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95D3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24C90">
              <w:rPr>
                <w:sz w:val="24"/>
              </w:rPr>
              <w:t xml:space="preserve"> </w: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163DC1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CE65AA">
        <w:rPr>
          <w:b/>
          <w:sz w:val="32"/>
        </w:rPr>
        <w:t xml:space="preserve"> (проект)</w:t>
      </w:r>
    </w:p>
    <w:p w:rsidR="00C43748" w:rsidRPr="00643B8C" w:rsidRDefault="00C43748">
      <w:pPr>
        <w:rPr>
          <w:sz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163DC1">
        <w:rPr>
          <w:sz w:val="24"/>
        </w:rPr>
        <w:t xml:space="preserve"> </w:t>
      </w:r>
      <w:r w:rsidR="00CE65AA">
        <w:rPr>
          <w:sz w:val="24"/>
        </w:rPr>
        <w:t xml:space="preserve">                   </w:t>
      </w:r>
      <w:r w:rsidR="00163DC1">
        <w:rPr>
          <w:sz w:val="24"/>
        </w:rPr>
        <w:t xml:space="preserve">  </w:t>
      </w:r>
      <w:r>
        <w:rPr>
          <w:sz w:val="24"/>
        </w:rPr>
        <w:t>№</w:t>
      </w:r>
      <w:r w:rsidR="00163DC1">
        <w:rPr>
          <w:sz w:val="24"/>
        </w:rPr>
        <w:t xml:space="preserve"> </w:t>
      </w:r>
      <w:r w:rsidR="00CE65AA"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163DC1" w:rsidRPr="00053430" w:rsidRDefault="00163DC1" w:rsidP="00163DC1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163DC1" w:rsidRDefault="00163DC1" w:rsidP="00163DC1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района </w:t>
      </w:r>
      <w:r>
        <w:rPr>
          <w:sz w:val="24"/>
          <w:szCs w:val="28"/>
        </w:rPr>
        <w:t xml:space="preserve">Волгоградской области </w:t>
      </w:r>
      <w:r w:rsidRPr="00053430">
        <w:rPr>
          <w:sz w:val="24"/>
          <w:szCs w:val="28"/>
        </w:rPr>
        <w:t xml:space="preserve">от 24.10.2017 № 523 «Об утверждении муниципальной программы «Программа по энергосбережению и повышению энергетической </w:t>
      </w:r>
    </w:p>
    <w:p w:rsidR="00163DC1" w:rsidRDefault="00163DC1" w:rsidP="00163DC1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>эффективности Ленинского муниципального района»</w:t>
      </w:r>
    </w:p>
    <w:p w:rsidR="00163DC1" w:rsidRDefault="00163DC1" w:rsidP="00163DC1">
      <w:pPr>
        <w:widowControl w:val="0"/>
        <w:jc w:val="center"/>
        <w:rPr>
          <w:sz w:val="24"/>
          <w:szCs w:val="28"/>
        </w:rPr>
      </w:pPr>
    </w:p>
    <w:p w:rsidR="004D7EC2" w:rsidRPr="000E4283" w:rsidRDefault="004D7EC2" w:rsidP="004D7EC2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0E4283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0E4283">
        <w:rPr>
          <w:rFonts w:ascii="Times New Roman" w:hAnsi="Times New Roman"/>
          <w:b w:val="0"/>
          <w:color w:val="auto"/>
        </w:rPr>
        <w:t>д</w:t>
      </w:r>
      <w:proofErr w:type="gramStart"/>
      <w:r w:rsidRPr="000E4283">
        <w:rPr>
          <w:rFonts w:ascii="Times New Roman" w:hAnsi="Times New Roman"/>
          <w:b w:val="0"/>
          <w:color w:val="auto"/>
        </w:rPr>
        <w:t>ской области от 19.12.2023 № 16/59 «О внесении изменений в решение Л</w:t>
      </w:r>
      <w:r w:rsidRPr="000E4283">
        <w:rPr>
          <w:rFonts w:ascii="Times New Roman" w:hAnsi="Times New Roman"/>
          <w:b w:val="0"/>
          <w:color w:val="auto"/>
        </w:rPr>
        <w:t>е</w:t>
      </w:r>
      <w:r w:rsidRPr="000E4283">
        <w:rPr>
          <w:rFonts w:ascii="Times New Roman" w:hAnsi="Times New Roman"/>
          <w:b w:val="0"/>
          <w:color w:val="auto"/>
        </w:rPr>
        <w:t>нинской районной Думы от 13.12.2022 № 22/68 «О бюджете Ленинского муниципального района на 2023 год и на плановый период 2024 и 2025 г</w:t>
      </w:r>
      <w:r w:rsidRPr="000E4283">
        <w:rPr>
          <w:rFonts w:ascii="Times New Roman" w:hAnsi="Times New Roman"/>
          <w:b w:val="0"/>
          <w:color w:val="auto"/>
        </w:rPr>
        <w:t>о</w:t>
      </w:r>
      <w:r w:rsidRPr="000E4283">
        <w:rPr>
          <w:rFonts w:ascii="Times New Roman" w:hAnsi="Times New Roman"/>
          <w:b w:val="0"/>
          <w:color w:val="auto"/>
        </w:rPr>
        <w:t>дов», решением Ленинской районной Думы от 19.12.2023 № 16/58 «О бюджете Ленинского муниципального района на 2024 год и на плановый период 2025 и 2026 годов» руководствуясь Уставом</w:t>
      </w:r>
      <w:proofErr w:type="gramEnd"/>
      <w:r w:rsidRPr="000E4283">
        <w:rPr>
          <w:rFonts w:ascii="Times New Roman" w:hAnsi="Times New Roman"/>
          <w:b w:val="0"/>
          <w:color w:val="auto"/>
        </w:rPr>
        <w:t xml:space="preserve"> Ленинского муниц</w:t>
      </w:r>
      <w:r w:rsidRPr="000E4283">
        <w:rPr>
          <w:rFonts w:ascii="Times New Roman" w:hAnsi="Times New Roman"/>
          <w:b w:val="0"/>
          <w:color w:val="auto"/>
        </w:rPr>
        <w:t>и</w:t>
      </w:r>
      <w:r w:rsidRPr="000E4283">
        <w:rPr>
          <w:rFonts w:ascii="Times New Roman" w:hAnsi="Times New Roman"/>
          <w:b w:val="0"/>
          <w:color w:val="auto"/>
        </w:rPr>
        <w:t>пального района Волгоградской области</w:t>
      </w:r>
      <w:r>
        <w:rPr>
          <w:rFonts w:ascii="Times New Roman" w:hAnsi="Times New Roman"/>
          <w:b w:val="0"/>
          <w:color w:val="auto"/>
        </w:rPr>
        <w:t>,</w:t>
      </w:r>
    </w:p>
    <w:p w:rsidR="00CE65AA" w:rsidRDefault="00CE65AA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63DC1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63DC1" w:rsidRPr="00163DC1" w:rsidRDefault="00163DC1" w:rsidP="00163DC1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163DC1">
        <w:rPr>
          <w:sz w:val="28"/>
          <w:szCs w:val="28"/>
        </w:rPr>
        <w:t>Внести в муниципальную программу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утвержденную п</w:t>
      </w:r>
      <w:r w:rsidRPr="00163DC1">
        <w:rPr>
          <w:sz w:val="28"/>
          <w:szCs w:val="28"/>
        </w:rPr>
        <w:t>о</w:t>
      </w:r>
      <w:r w:rsidRPr="00163DC1">
        <w:rPr>
          <w:sz w:val="28"/>
          <w:szCs w:val="28"/>
        </w:rPr>
        <w:t>становлением администрации Ленинского муниципального района от 24.10.2017 № 523 «Об утверждении муниципальной программы «Пр</w:t>
      </w:r>
      <w:r w:rsidRPr="00163DC1">
        <w:rPr>
          <w:sz w:val="28"/>
          <w:szCs w:val="28"/>
        </w:rPr>
        <w:t>о</w:t>
      </w:r>
      <w:r w:rsidRPr="00163DC1">
        <w:rPr>
          <w:sz w:val="28"/>
          <w:szCs w:val="28"/>
        </w:rPr>
        <w:t>грамма по энергосбережению и повышению энергетической эффективн</w:t>
      </w:r>
      <w:r w:rsidRPr="00163DC1">
        <w:rPr>
          <w:sz w:val="28"/>
          <w:szCs w:val="28"/>
        </w:rPr>
        <w:t>о</w:t>
      </w:r>
      <w:r w:rsidRPr="00163DC1">
        <w:rPr>
          <w:sz w:val="28"/>
          <w:szCs w:val="28"/>
        </w:rPr>
        <w:t>сти Ленинского муниципального района» (в редакции постановлений от 21.12.2017 № 633, от 02.07.2018 № 395, от 16.01.2019 № 19, от 28.06.2019 № 305, от 21.11.2019 № 631, от 26.12.2019</w:t>
      </w:r>
      <w:proofErr w:type="gramEnd"/>
      <w:r w:rsidRPr="00163DC1">
        <w:rPr>
          <w:sz w:val="28"/>
          <w:szCs w:val="28"/>
        </w:rPr>
        <w:t xml:space="preserve"> № </w:t>
      </w:r>
      <w:proofErr w:type="gramStart"/>
      <w:r w:rsidRPr="00163DC1">
        <w:rPr>
          <w:sz w:val="28"/>
          <w:szCs w:val="28"/>
        </w:rPr>
        <w:t>732, от 13.01.2020 № 6,от 18.02.2020 № 65, от 13.07.2020 № 304, от 29.07.2020 № 336, от 30.12.2020 № 658, от 22.01.2021 № 31, от 30.06.2021 № 346, от 30.12.2021 № 686, от 30.06.2022 № 326, от 24.11.2022 №</w:t>
      </w:r>
      <w:r>
        <w:rPr>
          <w:sz w:val="28"/>
          <w:szCs w:val="28"/>
        </w:rPr>
        <w:t xml:space="preserve"> </w:t>
      </w:r>
      <w:r w:rsidRPr="00163DC1">
        <w:rPr>
          <w:sz w:val="28"/>
          <w:szCs w:val="28"/>
        </w:rPr>
        <w:t>588</w:t>
      </w:r>
      <w:r w:rsidR="00CE65AA">
        <w:rPr>
          <w:sz w:val="28"/>
          <w:szCs w:val="28"/>
        </w:rPr>
        <w:t>, от 16.02.2023 №72</w:t>
      </w:r>
      <w:r w:rsidRPr="00163DC1">
        <w:rPr>
          <w:sz w:val="28"/>
          <w:szCs w:val="28"/>
        </w:rPr>
        <w:t>), изменения следующего содержания:</w:t>
      </w:r>
      <w:proofErr w:type="gramEnd"/>
    </w:p>
    <w:p w:rsidR="00CE65AA" w:rsidRPr="00CE65AA" w:rsidRDefault="00CE65AA" w:rsidP="00CE65AA">
      <w:pPr>
        <w:widowControl w:val="0"/>
        <w:ind w:firstLine="709"/>
        <w:jc w:val="both"/>
        <w:rPr>
          <w:sz w:val="28"/>
          <w:szCs w:val="28"/>
        </w:rPr>
      </w:pPr>
      <w:r w:rsidRPr="00CE65AA">
        <w:rPr>
          <w:iCs/>
          <w:sz w:val="28"/>
          <w:szCs w:val="28"/>
        </w:rPr>
        <w:t xml:space="preserve">1.1. </w:t>
      </w:r>
      <w:r w:rsidRPr="00CE65AA">
        <w:rPr>
          <w:sz w:val="28"/>
          <w:szCs w:val="28"/>
        </w:rPr>
        <w:t>Паспорт муниципальной программы Ленинского муниципальн</w:t>
      </w:r>
      <w:r w:rsidRPr="00CE65AA">
        <w:rPr>
          <w:sz w:val="28"/>
          <w:szCs w:val="28"/>
        </w:rPr>
        <w:t>о</w:t>
      </w:r>
      <w:r w:rsidRPr="00CE65AA">
        <w:rPr>
          <w:sz w:val="28"/>
          <w:szCs w:val="28"/>
        </w:rPr>
        <w:t>го района  «Программа по энергосбережению и повышению энергетич</w:t>
      </w:r>
      <w:r w:rsidRPr="00CE65AA">
        <w:rPr>
          <w:sz w:val="28"/>
          <w:szCs w:val="28"/>
        </w:rPr>
        <w:t>е</w:t>
      </w:r>
      <w:r w:rsidRPr="00CE65AA">
        <w:rPr>
          <w:sz w:val="28"/>
          <w:szCs w:val="28"/>
        </w:rPr>
        <w:t>ской эффективности Ленинского муниципального района» изложить в н</w:t>
      </w:r>
      <w:r w:rsidRPr="00CE65AA">
        <w:rPr>
          <w:sz w:val="28"/>
          <w:szCs w:val="28"/>
        </w:rPr>
        <w:t>о</w:t>
      </w:r>
      <w:r w:rsidRPr="00CE65AA">
        <w:rPr>
          <w:sz w:val="28"/>
          <w:szCs w:val="28"/>
        </w:rPr>
        <w:t xml:space="preserve">вой редакции согласно приложению </w:t>
      </w:r>
      <w:r w:rsidRPr="00CE65AA">
        <w:rPr>
          <w:sz w:val="28"/>
          <w:szCs w:val="28"/>
          <w:lang w:bidi="ru-RU"/>
        </w:rPr>
        <w:t>(программа прилагается)</w:t>
      </w:r>
      <w:r w:rsidRPr="00CE65AA">
        <w:rPr>
          <w:sz w:val="28"/>
          <w:szCs w:val="28"/>
        </w:rPr>
        <w:t>.</w:t>
      </w:r>
    </w:p>
    <w:p w:rsidR="00163DC1" w:rsidRPr="00163DC1" w:rsidRDefault="00163DC1" w:rsidP="00163DC1">
      <w:pPr>
        <w:pStyle w:val="ConsPlusTitle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DC1">
        <w:rPr>
          <w:rFonts w:ascii="Times New Roman" w:hAnsi="Times New Roman" w:cs="Times New Roman"/>
          <w:b w:val="0"/>
          <w:sz w:val="28"/>
          <w:szCs w:val="28"/>
        </w:rPr>
        <w:t>Формы 1, 2, 3 к муниципальной программе «Программа по энерг</w:t>
      </w:r>
      <w:r w:rsidRPr="00163D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3DC1">
        <w:rPr>
          <w:rFonts w:ascii="Times New Roman" w:hAnsi="Times New Roman" w:cs="Times New Roman"/>
          <w:b w:val="0"/>
          <w:sz w:val="28"/>
          <w:szCs w:val="28"/>
        </w:rPr>
        <w:lastRenderedPageBreak/>
        <w:t>сбережению и повышению энергетической эффективности Ленинского муниципального района», утвержденной вышеуказанным постановлением, изложить в новой редакции, согласно приложениям (прилагаются).</w:t>
      </w:r>
    </w:p>
    <w:p w:rsidR="00163DC1" w:rsidRPr="00163DC1" w:rsidRDefault="00163DC1" w:rsidP="00163DC1">
      <w:pPr>
        <w:pStyle w:val="ConsPlusTitle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DC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официального обнарод</w:t>
      </w:r>
      <w:r w:rsidRPr="00163D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3DC1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EE1670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="00181926" w:rsidRPr="00D81B33">
        <w:rPr>
          <w:sz w:val="28"/>
        </w:rPr>
        <w:t>Ленинского</w:t>
      </w:r>
      <w:proofErr w:type="gramEnd"/>
      <w:r w:rsidR="00181926" w:rsidRPr="00D81B33">
        <w:rPr>
          <w:sz w:val="28"/>
        </w:rPr>
        <w:t xml:space="preserve"> 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="002C5470">
        <w:rPr>
          <w:sz w:val="28"/>
        </w:rPr>
        <w:t xml:space="preserve">                                                        </w:t>
      </w:r>
      <w:r w:rsidR="00EE1670">
        <w:rPr>
          <w:sz w:val="28"/>
        </w:rPr>
        <w:t xml:space="preserve">      </w:t>
      </w:r>
      <w:r w:rsidR="0014258A">
        <w:rPr>
          <w:sz w:val="28"/>
        </w:rPr>
        <w:t xml:space="preserve">  </w:t>
      </w:r>
      <w:r w:rsidR="00EE1670">
        <w:rPr>
          <w:sz w:val="28"/>
        </w:rPr>
        <w:t>А.В. Денисов</w:t>
      </w: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CE65AA" w:rsidRDefault="00CE65AA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>
      <w:pPr>
        <w:jc w:val="both"/>
        <w:rPr>
          <w:sz w:val="28"/>
        </w:rPr>
      </w:pPr>
    </w:p>
    <w:p w:rsidR="00163DC1" w:rsidRDefault="00163DC1" w:rsidP="00416E87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lastRenderedPageBreak/>
        <w:t>УТВЕРЖДЕН</w:t>
      </w:r>
    </w:p>
    <w:p w:rsidR="00163DC1" w:rsidRPr="00A64633" w:rsidRDefault="00163DC1" w:rsidP="00416E87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 xml:space="preserve">постановлением администрации </w:t>
      </w:r>
    </w:p>
    <w:p w:rsidR="00163DC1" w:rsidRDefault="00163DC1" w:rsidP="00416E87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Ленинского муниципального района</w:t>
      </w:r>
    </w:p>
    <w:p w:rsidR="00163DC1" w:rsidRPr="00A64633" w:rsidRDefault="00163DC1" w:rsidP="00416E87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от 24.10.2017 № 523</w:t>
      </w:r>
    </w:p>
    <w:p w:rsidR="00163DC1" w:rsidRPr="00416E87" w:rsidRDefault="00163DC1" w:rsidP="00163DC1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163DC1" w:rsidRPr="00416E87" w:rsidRDefault="00163DC1" w:rsidP="00163D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E87">
        <w:rPr>
          <w:b/>
          <w:sz w:val="28"/>
          <w:szCs w:val="28"/>
        </w:rPr>
        <w:t xml:space="preserve">Паспорт </w:t>
      </w:r>
      <w:r w:rsidR="00FD3FA7">
        <w:rPr>
          <w:b/>
          <w:sz w:val="28"/>
          <w:szCs w:val="28"/>
        </w:rPr>
        <w:t>(проект)</w:t>
      </w:r>
    </w:p>
    <w:p w:rsidR="00163DC1" w:rsidRPr="00416E87" w:rsidRDefault="00163DC1" w:rsidP="00163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муниципального района </w:t>
      </w:r>
    </w:p>
    <w:p w:rsidR="00163DC1" w:rsidRPr="00416E87" w:rsidRDefault="00163DC1" w:rsidP="00163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«Программа по энергосбережению и повышению </w:t>
      </w:r>
      <w:proofErr w:type="gramStart"/>
      <w:r w:rsidRPr="00416E87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4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C1" w:rsidRPr="00416E87" w:rsidRDefault="00163DC1" w:rsidP="00163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эффективности Ленинского муниципального района»</w:t>
      </w:r>
    </w:p>
    <w:p w:rsidR="00163DC1" w:rsidRPr="00A64633" w:rsidRDefault="00163DC1" w:rsidP="00416E8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proofErr w:type="gramStart"/>
      <w:r w:rsidRPr="00A64633">
        <w:rPr>
          <w:sz w:val="24"/>
          <w:szCs w:val="28"/>
        </w:rPr>
        <w:t xml:space="preserve">(в редакции постановлений от 21.12.2017 № 633, от 02.07.2018 № 395, от 16.01.2019 </w:t>
      </w:r>
      <w:proofErr w:type="gramEnd"/>
    </w:p>
    <w:p w:rsidR="00163DC1" w:rsidRPr="00A64633" w:rsidRDefault="00163DC1" w:rsidP="00416E8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 xml:space="preserve">№ 19, от 28.06.2019 № 305, от 21.11.2019 № 631, от 26.12.2019 № 732, </w:t>
      </w:r>
    </w:p>
    <w:p w:rsidR="00163DC1" w:rsidRDefault="00163DC1" w:rsidP="00416E8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>от 13.01.2020 № 6, от</w:t>
      </w:r>
      <w:r>
        <w:rPr>
          <w:sz w:val="24"/>
          <w:szCs w:val="28"/>
        </w:rPr>
        <w:t xml:space="preserve"> 18.02.2020 </w:t>
      </w:r>
      <w:r w:rsidRPr="00A64633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65, от 13.07.2020 № 304, от 30.12.2020 № 658,  </w:t>
      </w:r>
    </w:p>
    <w:p w:rsidR="00163DC1" w:rsidRPr="00A64633" w:rsidRDefault="00163DC1" w:rsidP="00416E8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22.01.2021 № 31, от 30.06.2021 № 346, от 30.12.2021 № 686, от 30.06.2022 № 326,          от 24.11.2022 № 588, от </w:t>
      </w:r>
      <w:r w:rsidR="00416E87">
        <w:rPr>
          <w:sz w:val="24"/>
          <w:szCs w:val="28"/>
        </w:rPr>
        <w:t>16.02.2023</w:t>
      </w:r>
      <w:r>
        <w:rPr>
          <w:sz w:val="24"/>
          <w:szCs w:val="28"/>
        </w:rPr>
        <w:t xml:space="preserve"> № </w:t>
      </w:r>
      <w:r w:rsidR="00416E87">
        <w:rPr>
          <w:sz w:val="24"/>
          <w:szCs w:val="28"/>
        </w:rPr>
        <w:t>72</w:t>
      </w:r>
      <w:r w:rsidR="00FD3FA7">
        <w:rPr>
          <w:sz w:val="24"/>
          <w:szCs w:val="28"/>
        </w:rPr>
        <w:t>, от               №</w:t>
      </w:r>
      <w:proofErr w:type="gramStart"/>
      <w:r w:rsidR="00FD3FA7">
        <w:rPr>
          <w:sz w:val="24"/>
          <w:szCs w:val="28"/>
        </w:rPr>
        <w:t xml:space="preserve">         </w:t>
      </w:r>
      <w:r w:rsidRPr="00A64633">
        <w:rPr>
          <w:sz w:val="24"/>
          <w:szCs w:val="28"/>
        </w:rPr>
        <w:t>)</w:t>
      </w:r>
      <w:proofErr w:type="gramEnd"/>
    </w:p>
    <w:p w:rsidR="00163DC1" w:rsidRPr="00416E87" w:rsidRDefault="00163DC1" w:rsidP="00163DC1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tbl>
      <w:tblPr>
        <w:tblW w:w="92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6660"/>
      </w:tblGrid>
      <w:tr w:rsidR="00163DC1" w:rsidRPr="00A64633" w:rsidTr="00163DC1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163DC1" w:rsidRPr="004B03D6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</w:tc>
      </w:tr>
      <w:tr w:rsidR="00163DC1" w:rsidRPr="00A64633" w:rsidTr="00163DC1">
        <w:trPr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Norma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учреждения образования Л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района, МКУ ЛМР «Мо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тавтотранс», </w:t>
            </w:r>
            <w:r w:rsidRPr="0041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по культуре, молодежной пол</w:t>
            </w:r>
            <w:r w:rsidRPr="0041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1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тике, физической культуре и спорту администрации Ленинского муниципального района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DC1" w:rsidRPr="004B03D6" w:rsidRDefault="00163DC1" w:rsidP="00416E87">
            <w:pPr>
              <w:pStyle w:val="ConsPlusNorma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63DC1" w:rsidRPr="00A64633" w:rsidTr="00163DC1">
        <w:trPr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Cell"/>
              <w:numPr>
                <w:ilvl w:val="0"/>
                <w:numId w:val="6"/>
              </w:numPr>
              <w:tabs>
                <w:tab w:val="left" w:pos="485"/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DC1" w:rsidRPr="00416E87" w:rsidRDefault="00163DC1" w:rsidP="00416E87">
            <w:pPr>
              <w:pStyle w:val="ConsPlusCell"/>
              <w:numPr>
                <w:ilvl w:val="0"/>
                <w:numId w:val="6"/>
              </w:numPr>
              <w:tabs>
                <w:tab w:val="left" w:pos="485"/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териалов;</w:t>
            </w:r>
          </w:p>
          <w:p w:rsidR="00163DC1" w:rsidRPr="00416E87" w:rsidRDefault="00163DC1" w:rsidP="00416E87">
            <w:pPr>
              <w:pStyle w:val="ConsPlusCell"/>
              <w:numPr>
                <w:ilvl w:val="0"/>
                <w:numId w:val="6"/>
              </w:numPr>
              <w:tabs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уличного (наружного) осв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щения Ленинского муниципального района</w:t>
            </w:r>
          </w:p>
          <w:p w:rsidR="00163DC1" w:rsidRPr="004B03D6" w:rsidRDefault="00163DC1" w:rsidP="00416E87">
            <w:pPr>
              <w:pStyle w:val="ConsPlusCell"/>
              <w:tabs>
                <w:tab w:val="left" w:pos="392"/>
                <w:tab w:val="left" w:pos="485"/>
              </w:tabs>
              <w:ind w:left="124" w:firstLine="14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DC1" w:rsidRPr="00A64633" w:rsidTr="00163DC1">
        <w:trPr>
          <w:trHeight w:val="2010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Снижения энергоемкости, повышения энергоэ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фективности потребления топливно-энергетических ресурсов в зданиях бюджетной сферы.</w:t>
            </w:r>
          </w:p>
          <w:p w:rsidR="00163DC1" w:rsidRPr="00416E8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(наружного) освещения на территории населенных пунктов Ленинского муниципального района</w:t>
            </w:r>
          </w:p>
          <w:p w:rsidR="00163DC1" w:rsidRPr="004B03D6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DC1" w:rsidRPr="00A64633" w:rsidTr="00163DC1">
        <w:trPr>
          <w:trHeight w:val="708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Normal"/>
              <w:numPr>
                <w:ilvl w:val="1"/>
                <w:numId w:val="7"/>
              </w:numPr>
              <w:tabs>
                <w:tab w:val="left" w:pos="392"/>
                <w:tab w:val="left" w:pos="493"/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вания, обеспечивающих современный уровень эне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гопотребления;</w:t>
            </w:r>
          </w:p>
          <w:p w:rsidR="00163DC1" w:rsidRPr="00416E87" w:rsidRDefault="00163DC1" w:rsidP="00416E87">
            <w:pPr>
              <w:pStyle w:val="ConsPlusNormal"/>
              <w:numPr>
                <w:ilvl w:val="0"/>
                <w:numId w:val="7"/>
              </w:numPr>
              <w:tabs>
                <w:tab w:val="left" w:pos="392"/>
                <w:tab w:val="left" w:pos="493"/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163DC1" w:rsidRDefault="00163DC1" w:rsidP="00416E87">
            <w:pPr>
              <w:pStyle w:val="ConsPlusCell"/>
              <w:numPr>
                <w:ilvl w:val="0"/>
                <w:numId w:val="7"/>
              </w:numPr>
              <w:tabs>
                <w:tab w:val="left" w:pos="392"/>
                <w:tab w:val="left" w:pos="493"/>
                <w:tab w:val="left" w:pos="549"/>
              </w:tabs>
              <w:ind w:left="1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лирования энергосбережения и повышения энерг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эффективности, конкретизация мер отве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  <w:p w:rsidR="004B03D6" w:rsidRPr="004B03D6" w:rsidRDefault="004B03D6" w:rsidP="004B03D6">
            <w:pPr>
              <w:pStyle w:val="ConsPlusCell"/>
              <w:tabs>
                <w:tab w:val="left" w:pos="392"/>
                <w:tab w:val="left" w:pos="493"/>
                <w:tab w:val="left" w:pos="549"/>
              </w:tabs>
              <w:ind w:left="12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DC1" w:rsidRPr="00A64633" w:rsidTr="00163DC1">
        <w:trPr>
          <w:trHeight w:val="1133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416E87">
              <w:rPr>
                <w:sz w:val="28"/>
                <w:szCs w:val="28"/>
              </w:rPr>
              <w:t>энергоа</w:t>
            </w:r>
            <w:r w:rsidRPr="00416E87">
              <w:rPr>
                <w:sz w:val="28"/>
                <w:szCs w:val="28"/>
              </w:rPr>
              <w:t>у</w:t>
            </w:r>
            <w:r w:rsidRPr="00416E87">
              <w:rPr>
                <w:sz w:val="28"/>
                <w:szCs w:val="28"/>
              </w:rPr>
              <w:t>дит</w:t>
            </w:r>
            <w:proofErr w:type="spellEnd"/>
            <w:r w:rsidRPr="00416E87">
              <w:rPr>
                <w:sz w:val="28"/>
                <w:szCs w:val="28"/>
              </w:rPr>
              <w:t xml:space="preserve"> в зданиях общеобразовательных организаций Ленинского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416E87">
              <w:rPr>
                <w:sz w:val="28"/>
                <w:szCs w:val="28"/>
              </w:rPr>
              <w:t>энергоа</w:t>
            </w:r>
            <w:r w:rsidRPr="00416E87">
              <w:rPr>
                <w:sz w:val="28"/>
                <w:szCs w:val="28"/>
              </w:rPr>
              <w:t>у</w:t>
            </w:r>
            <w:r w:rsidRPr="00416E87">
              <w:rPr>
                <w:sz w:val="28"/>
                <w:szCs w:val="28"/>
              </w:rPr>
              <w:t>дит</w:t>
            </w:r>
            <w:proofErr w:type="spellEnd"/>
            <w:r w:rsidRPr="00416E87">
              <w:rPr>
                <w:sz w:val="28"/>
                <w:szCs w:val="28"/>
              </w:rPr>
              <w:t xml:space="preserve"> в зданиях дошкольных организаций Ленинского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416E87">
              <w:rPr>
                <w:sz w:val="28"/>
                <w:szCs w:val="28"/>
              </w:rPr>
              <w:t>энергоа</w:t>
            </w:r>
            <w:r w:rsidRPr="00416E87">
              <w:rPr>
                <w:sz w:val="28"/>
                <w:szCs w:val="28"/>
              </w:rPr>
              <w:t>у</w:t>
            </w:r>
            <w:r w:rsidRPr="00416E87">
              <w:rPr>
                <w:sz w:val="28"/>
                <w:szCs w:val="28"/>
              </w:rPr>
              <w:t>дит</w:t>
            </w:r>
            <w:proofErr w:type="spellEnd"/>
            <w:r w:rsidRPr="00416E87">
              <w:rPr>
                <w:sz w:val="28"/>
                <w:szCs w:val="28"/>
              </w:rPr>
              <w:t xml:space="preserve"> в зданиях дополнительного образования Лени</w:t>
            </w:r>
            <w:r w:rsidRPr="00416E87">
              <w:rPr>
                <w:sz w:val="28"/>
                <w:szCs w:val="28"/>
              </w:rPr>
              <w:t>н</w:t>
            </w:r>
            <w:r w:rsidRPr="00416E87">
              <w:rPr>
                <w:sz w:val="28"/>
                <w:szCs w:val="28"/>
              </w:rPr>
              <w:t>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416E87">
              <w:rPr>
                <w:sz w:val="28"/>
                <w:szCs w:val="28"/>
              </w:rPr>
              <w:t>энергоа</w:t>
            </w:r>
            <w:r w:rsidRPr="00416E87">
              <w:rPr>
                <w:sz w:val="28"/>
                <w:szCs w:val="28"/>
              </w:rPr>
              <w:t>у</w:t>
            </w:r>
            <w:r w:rsidRPr="00416E87">
              <w:rPr>
                <w:sz w:val="28"/>
                <w:szCs w:val="28"/>
              </w:rPr>
              <w:t>дит</w:t>
            </w:r>
            <w:proofErr w:type="spellEnd"/>
            <w:r w:rsidRPr="00416E87">
              <w:rPr>
                <w:sz w:val="28"/>
                <w:szCs w:val="28"/>
              </w:rPr>
              <w:t xml:space="preserve"> в зданиях физической культуры и спорта Лени</w:t>
            </w:r>
            <w:r w:rsidRPr="00416E87">
              <w:rPr>
                <w:sz w:val="28"/>
                <w:szCs w:val="28"/>
              </w:rPr>
              <w:t>н</w:t>
            </w:r>
            <w:r w:rsidRPr="00416E87">
              <w:rPr>
                <w:sz w:val="28"/>
                <w:szCs w:val="28"/>
              </w:rPr>
              <w:t>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оконных блоков, установленных в зданиях общеобразовательных организаций Лени</w:t>
            </w:r>
            <w:r w:rsidRPr="00416E87">
              <w:rPr>
                <w:sz w:val="28"/>
                <w:szCs w:val="28"/>
              </w:rPr>
              <w:t>н</w:t>
            </w:r>
            <w:r w:rsidRPr="00416E87">
              <w:rPr>
                <w:sz w:val="28"/>
                <w:szCs w:val="28"/>
              </w:rPr>
              <w:t>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оконных блоков, установленных в  зданиях дошкольных организаций Ленинского м</w:t>
            </w:r>
            <w:r w:rsidRPr="00416E87">
              <w:rPr>
                <w:sz w:val="28"/>
                <w:szCs w:val="28"/>
              </w:rPr>
              <w:t>у</w:t>
            </w:r>
            <w:r w:rsidRPr="00416E87">
              <w:rPr>
                <w:sz w:val="28"/>
                <w:szCs w:val="28"/>
              </w:rPr>
              <w:t>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оконных блоков, установленных в  зданиях организаций дополнительного образования Ленинского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осветительных приборов, устано</w:t>
            </w:r>
            <w:r w:rsidRPr="00416E87">
              <w:rPr>
                <w:sz w:val="28"/>
                <w:szCs w:val="28"/>
              </w:rPr>
              <w:t>в</w:t>
            </w:r>
            <w:r w:rsidRPr="00416E87">
              <w:rPr>
                <w:sz w:val="28"/>
                <w:szCs w:val="28"/>
              </w:rPr>
              <w:t>ленных в зданиях общеобразовательных организ</w:t>
            </w:r>
            <w:r w:rsidRPr="00416E87">
              <w:rPr>
                <w:sz w:val="28"/>
                <w:szCs w:val="28"/>
              </w:rPr>
              <w:t>а</w:t>
            </w:r>
            <w:r w:rsidRPr="00416E87">
              <w:rPr>
                <w:sz w:val="28"/>
                <w:szCs w:val="28"/>
              </w:rPr>
              <w:t>ций Ленинского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265"/>
                <w:tab w:val="left" w:pos="549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оконных блоков, установленных в  зданиях организаций физической культуры и спорта Ленинского муниципального района;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691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разработанных проектов, локал</w:t>
            </w:r>
            <w:r w:rsidRPr="00416E87">
              <w:rPr>
                <w:sz w:val="28"/>
                <w:szCs w:val="28"/>
              </w:rPr>
              <w:t>ь</w:t>
            </w:r>
            <w:r w:rsidRPr="00416E87">
              <w:rPr>
                <w:sz w:val="28"/>
                <w:szCs w:val="28"/>
              </w:rPr>
              <w:t>ных сметных расчетов;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691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Протяженность систем уличного (наружного) освещения;</w:t>
            </w:r>
          </w:p>
          <w:p w:rsidR="00163DC1" w:rsidRPr="00416E87" w:rsidRDefault="00163DC1" w:rsidP="00416E87">
            <w:pPr>
              <w:pStyle w:val="a9"/>
              <w:widowControl w:val="0"/>
              <w:numPr>
                <w:ilvl w:val="0"/>
                <w:numId w:val="37"/>
              </w:numPr>
              <w:tabs>
                <w:tab w:val="left" w:pos="691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contextualSpacing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>Количество установленных приборов учета</w:t>
            </w:r>
          </w:p>
          <w:p w:rsidR="00163DC1" w:rsidRPr="004B03D6" w:rsidRDefault="00163DC1" w:rsidP="00416E87">
            <w:pPr>
              <w:widowControl w:val="0"/>
              <w:tabs>
                <w:tab w:val="left" w:pos="350"/>
                <w:tab w:val="left" w:pos="392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124" w:firstLine="141"/>
              <w:jc w:val="both"/>
              <w:rPr>
                <w:sz w:val="22"/>
                <w:szCs w:val="28"/>
              </w:rPr>
            </w:pPr>
          </w:p>
        </w:tc>
      </w:tr>
      <w:tr w:rsidR="00163DC1" w:rsidRPr="00A64633" w:rsidTr="00163DC1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163DC1" w:rsidRPr="004B03D6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</w:tcPr>
          <w:p w:rsidR="00163DC1" w:rsidRPr="00FD3FA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 Программы: 2018 - 202</w:t>
            </w:r>
            <w:r w:rsidR="00FD3FA7"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  <w:p w:rsidR="00163DC1" w:rsidRPr="00FD3FA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реализуется в один этап: 2018 - 202</w:t>
            </w:r>
            <w:r w:rsidR="00FD3FA7"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  <w:p w:rsidR="00163DC1" w:rsidRPr="004B03D6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DC1" w:rsidRPr="00A64633" w:rsidTr="00163DC1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63DC1" w:rsidRPr="00FD3FA7" w:rsidRDefault="00163DC1" w:rsidP="00416E87">
            <w:pPr>
              <w:pStyle w:val="ConsPlusNorma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Финансирование Программы осуществляется за счет средств бюджета Ленинского муниципал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ного района и иных источников финансирования в 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объеме </w:t>
            </w:r>
            <w:r w:rsidR="001E2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56607,41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рублей, в том числе из бюджета Ленинского муниципального района: 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250,00 тысяч рублей; 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2019 год – 316,99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2020 год – 254,93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2021 год – 187,23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2022 год – 221,29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E2246">
              <w:rPr>
                <w:rFonts w:ascii="Times New Roman" w:hAnsi="Times New Roman" w:cs="Times New Roman"/>
                <w:sz w:val="28"/>
                <w:szCs w:val="28"/>
              </w:rPr>
              <w:t>193,44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63DC1" w:rsidRPr="00FD3FA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2024 год – </w:t>
            </w:r>
            <w:r w:rsidR="001E2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52,63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163DC1" w:rsidRPr="00FD3FA7" w:rsidRDefault="00FD3FA7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2025 год </w:t>
            </w:r>
            <w:r w:rsidR="00C0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52,63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FD3FA7" w:rsidRPr="00FD3FA7" w:rsidRDefault="00FD3FA7" w:rsidP="00FD3FA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2026 год - 52,63 тысяч рублей.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1450,00 тысяч рублей; 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2020 год - 10700,00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2021 год – 10990,00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2022 год - 11300,00 тысяч рублей;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01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C6">
              <w:rPr>
                <w:rFonts w:ascii="Times New Roman" w:hAnsi="Times New Roman" w:cs="Times New Roman"/>
                <w:sz w:val="28"/>
                <w:szCs w:val="28"/>
              </w:rPr>
              <w:t>11050,00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63DC1" w:rsidRPr="00FD3FA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2024 год - </w:t>
            </w:r>
            <w:r w:rsidR="001E2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  <w:r w:rsidR="00C0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 тысяч рублей;</w:t>
            </w:r>
          </w:p>
          <w:p w:rsidR="00FD3FA7" w:rsidRPr="00FD3FA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 год - 0,00 тысяч рублей</w:t>
            </w:r>
            <w:r w:rsidR="00FD3FA7"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FD3FA7" w:rsidRPr="00FD3FA7" w:rsidRDefault="00FD3FA7" w:rsidP="00FD3FA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2026 год –0,00 тысяч рублей.</w:t>
            </w:r>
          </w:p>
          <w:p w:rsidR="00163DC1" w:rsidRPr="00416E87" w:rsidRDefault="00163DC1" w:rsidP="00416E87">
            <w:pPr>
              <w:pStyle w:val="ConsPlusNormal"/>
              <w:tabs>
                <w:tab w:val="left" w:pos="124"/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C1" w:rsidRPr="004B03D6" w:rsidRDefault="00163DC1" w:rsidP="00416E87">
            <w:pPr>
              <w:pStyle w:val="ConsPlusNormal"/>
              <w:tabs>
                <w:tab w:val="left" w:pos="392"/>
                <w:tab w:val="left" w:pos="1060"/>
              </w:tabs>
              <w:ind w:left="124" w:firstLine="141"/>
              <w:jc w:val="both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</w:p>
        </w:tc>
      </w:tr>
      <w:tr w:rsidR="00163DC1" w:rsidRPr="00A64633" w:rsidTr="00163DC1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163DC1" w:rsidRPr="00416E87" w:rsidRDefault="00163DC1" w:rsidP="0041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163DC1" w:rsidRPr="00416E87" w:rsidRDefault="00163DC1" w:rsidP="0041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E87">
              <w:rPr>
                <w:sz w:val="28"/>
                <w:szCs w:val="28"/>
              </w:rPr>
              <w:t xml:space="preserve">результаты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63DC1" w:rsidRPr="00416E87" w:rsidRDefault="00163DC1" w:rsidP="00416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програ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мы - снижение энергоемкости муниципальными у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реждениями администрации Ленинского муниц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пального района на 10 процентов к уровню 2016 г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да за счет практических мер по переводу экономики на энергосберегающий путь развития. Внедрение на территории населенных пунктов Ленинского мун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proofErr w:type="spellStart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416E87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(наружного) освещения</w:t>
            </w:r>
          </w:p>
          <w:p w:rsidR="00163DC1" w:rsidRPr="004B03D6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DC1" w:rsidRPr="002B0E2A" w:rsidTr="00163DC1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163DC1" w:rsidRDefault="00163DC1" w:rsidP="0041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16E87">
              <w:rPr>
                <w:sz w:val="28"/>
                <w:szCs w:val="28"/>
              </w:rPr>
              <w:t>Справочно</w:t>
            </w:r>
            <w:proofErr w:type="spellEnd"/>
            <w:r w:rsidRPr="00416E87">
              <w:rPr>
                <w:sz w:val="28"/>
                <w:szCs w:val="28"/>
              </w:rPr>
              <w:t>: объем налоговых расходов Ленинского мун</w:t>
            </w:r>
            <w:r w:rsidRPr="00416E87">
              <w:rPr>
                <w:sz w:val="28"/>
                <w:szCs w:val="28"/>
              </w:rPr>
              <w:t>и</w:t>
            </w:r>
            <w:r w:rsidRPr="00416E87">
              <w:rPr>
                <w:sz w:val="28"/>
                <w:szCs w:val="28"/>
              </w:rPr>
              <w:t>ципального района в рамках реализ</w:t>
            </w:r>
            <w:r w:rsidRPr="00416E87">
              <w:rPr>
                <w:sz w:val="28"/>
                <w:szCs w:val="28"/>
              </w:rPr>
              <w:t>а</w:t>
            </w:r>
            <w:r w:rsidRPr="00416E87">
              <w:rPr>
                <w:sz w:val="28"/>
                <w:szCs w:val="28"/>
              </w:rPr>
              <w:t>ции муниципальной программы (всего)</w:t>
            </w:r>
          </w:p>
          <w:p w:rsidR="004B03D6" w:rsidRPr="004B03D6" w:rsidRDefault="004B03D6" w:rsidP="0041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6660" w:type="dxa"/>
          </w:tcPr>
          <w:p w:rsidR="00163DC1" w:rsidRPr="00416E87" w:rsidRDefault="00163DC1" w:rsidP="00416E87">
            <w:pPr>
              <w:pStyle w:val="ConsPlusCell"/>
              <w:tabs>
                <w:tab w:val="left" w:pos="392"/>
              </w:tabs>
              <w:ind w:left="12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7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163DC1" w:rsidRPr="004B03D6" w:rsidRDefault="00163DC1" w:rsidP="00163DC1">
      <w:pPr>
        <w:pStyle w:val="ConsPlusNormal"/>
        <w:ind w:firstLine="0"/>
        <w:outlineLvl w:val="1"/>
        <w:rPr>
          <w:rFonts w:ascii="Times New Roman" w:hAnsi="Times New Roman" w:cs="Times New Roman"/>
          <w:b/>
          <w:szCs w:val="16"/>
        </w:rPr>
      </w:pPr>
    </w:p>
    <w:p w:rsidR="00163DC1" w:rsidRPr="00A64633" w:rsidRDefault="00163DC1" w:rsidP="004B03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муниципальной программы» 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Правовой основой для разработки Программы является Федерал</w:t>
      </w:r>
      <w:r w:rsidRPr="004B03D6">
        <w:rPr>
          <w:rFonts w:ascii="Times New Roman" w:hAnsi="Times New Roman" w:cs="Times New Roman"/>
          <w:sz w:val="28"/>
          <w:szCs w:val="28"/>
        </w:rPr>
        <w:t>ь</w:t>
      </w:r>
      <w:r w:rsidRPr="004B03D6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6" w:history="1">
        <w:r w:rsidRPr="004B03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03D6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</w:t>
      </w:r>
      <w:r w:rsidRPr="004B03D6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и о внесении изменений в отдельные зак</w:t>
      </w:r>
      <w:r w:rsidRPr="004B03D6">
        <w:rPr>
          <w:rFonts w:ascii="Times New Roman" w:hAnsi="Times New Roman" w:cs="Times New Roman"/>
          <w:sz w:val="28"/>
          <w:szCs w:val="28"/>
        </w:rPr>
        <w:t>о</w:t>
      </w:r>
      <w:r w:rsidRPr="004B03D6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(далее - Федеральный закон           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4B03D6">
        <w:rPr>
          <w:rFonts w:ascii="Times New Roman" w:hAnsi="Times New Roman" w:cs="Times New Roman"/>
          <w:sz w:val="28"/>
          <w:szCs w:val="28"/>
        </w:rPr>
        <w:t>ф</w:t>
      </w:r>
      <w:r w:rsidRPr="004B03D6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163DC1" w:rsidRPr="004B03D6" w:rsidRDefault="0028186F" w:rsidP="004B03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163DC1" w:rsidRPr="004B03D6">
          <w:rPr>
            <w:sz w:val="28"/>
            <w:szCs w:val="28"/>
          </w:rPr>
          <w:t>Распоряжением</w:t>
        </w:r>
      </w:hyperlink>
      <w:r w:rsidR="00163DC1" w:rsidRPr="004B03D6">
        <w:rPr>
          <w:sz w:val="28"/>
          <w:szCs w:val="28"/>
        </w:rPr>
        <w:t xml:space="preserve"> Правительства Российской Федерации от 13.11.2009         № 1715-р «Об энергетической стратегии России на период до 2030 года» утверждена энергетическая </w:t>
      </w:r>
      <w:hyperlink r:id="rId8" w:history="1">
        <w:r w:rsidR="00163DC1" w:rsidRPr="004B03D6">
          <w:rPr>
            <w:sz w:val="28"/>
            <w:szCs w:val="28"/>
          </w:rPr>
          <w:t>стратегия</w:t>
        </w:r>
      </w:hyperlink>
      <w:r w:rsidR="00163DC1" w:rsidRPr="004B03D6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163DC1" w:rsidRPr="004B03D6">
        <w:rPr>
          <w:sz w:val="28"/>
          <w:szCs w:val="28"/>
        </w:rPr>
        <w:t>и</w:t>
      </w:r>
      <w:r w:rsidR="00163DC1" w:rsidRPr="004B03D6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163DC1" w:rsidRPr="004B03D6" w:rsidRDefault="00163DC1" w:rsidP="004B03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D6">
        <w:rPr>
          <w:sz w:val="28"/>
          <w:szCs w:val="28"/>
        </w:rPr>
        <w:t xml:space="preserve">В </w:t>
      </w:r>
      <w:hyperlink r:id="rId9" w:history="1">
        <w:r w:rsidRPr="004B03D6">
          <w:rPr>
            <w:sz w:val="28"/>
            <w:szCs w:val="28"/>
          </w:rPr>
          <w:t>Указе</w:t>
        </w:r>
      </w:hyperlink>
      <w:r w:rsidRPr="004B03D6">
        <w:rPr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</w:t>
      </w:r>
      <w:r w:rsidRPr="004B03D6">
        <w:rPr>
          <w:sz w:val="28"/>
          <w:szCs w:val="28"/>
        </w:rPr>
        <w:t>к</w:t>
      </w:r>
      <w:r w:rsidRPr="004B03D6">
        <w:rPr>
          <w:sz w:val="28"/>
          <w:szCs w:val="28"/>
        </w:rPr>
        <w:t xml:space="preserve">тивности российской экономики»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</w:t>
      </w:r>
      <w:proofErr w:type="gramStart"/>
      <w:r w:rsidRPr="004B03D6">
        <w:rPr>
          <w:sz w:val="28"/>
          <w:szCs w:val="28"/>
        </w:rPr>
        <w:t>ресурсов</w:t>
      </w:r>
      <w:proofErr w:type="gramEnd"/>
      <w:r w:rsidRPr="004B03D6">
        <w:rPr>
          <w:sz w:val="28"/>
          <w:szCs w:val="28"/>
        </w:rPr>
        <w:t xml:space="preserve"> как в субъекте, так и в Ленинском муниципальном районе.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4B03D6">
        <w:rPr>
          <w:rFonts w:ascii="Times New Roman" w:hAnsi="Times New Roman" w:cs="Times New Roman"/>
          <w:sz w:val="28"/>
          <w:szCs w:val="28"/>
        </w:rPr>
        <w:t>е</w:t>
      </w:r>
      <w:r w:rsidRPr="004B03D6">
        <w:rPr>
          <w:rFonts w:ascii="Times New Roman" w:hAnsi="Times New Roman" w:cs="Times New Roman"/>
          <w:sz w:val="28"/>
          <w:szCs w:val="28"/>
        </w:rPr>
        <w:t>ские издержки в бюджетном секторе актуальны как для Волгоградской о</w:t>
      </w:r>
      <w:r w:rsidRPr="004B03D6">
        <w:rPr>
          <w:rFonts w:ascii="Times New Roman" w:hAnsi="Times New Roman" w:cs="Times New Roman"/>
          <w:sz w:val="28"/>
          <w:szCs w:val="28"/>
        </w:rPr>
        <w:t>б</w:t>
      </w:r>
      <w:r w:rsidRPr="004B03D6">
        <w:rPr>
          <w:rFonts w:ascii="Times New Roman" w:hAnsi="Times New Roman" w:cs="Times New Roman"/>
          <w:sz w:val="28"/>
          <w:szCs w:val="28"/>
        </w:rPr>
        <w:t>ласти в целом, так и для Ленинского муниципального района в частности.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Основные проблемы состоят в потери тепла из-за устаревшего уте</w:t>
      </w:r>
      <w:r w:rsidRPr="004B03D6">
        <w:rPr>
          <w:rFonts w:ascii="Times New Roman" w:hAnsi="Times New Roman" w:cs="Times New Roman"/>
          <w:sz w:val="28"/>
          <w:szCs w:val="28"/>
        </w:rPr>
        <w:t>п</w:t>
      </w:r>
      <w:r w:rsidRPr="004B03D6">
        <w:rPr>
          <w:rFonts w:ascii="Times New Roman" w:hAnsi="Times New Roman" w:cs="Times New Roman"/>
          <w:sz w:val="28"/>
          <w:szCs w:val="28"/>
        </w:rPr>
        <w:t xml:space="preserve">ления зданий и сооружений, а также из-за применения </w:t>
      </w:r>
      <w:proofErr w:type="spellStart"/>
      <w:r w:rsidRPr="004B03D6">
        <w:rPr>
          <w:rFonts w:ascii="Times New Roman" w:hAnsi="Times New Roman" w:cs="Times New Roman"/>
          <w:sz w:val="28"/>
          <w:szCs w:val="28"/>
        </w:rPr>
        <w:t>неэнергоэффекти</w:t>
      </w:r>
      <w:r w:rsidRPr="004B03D6">
        <w:rPr>
          <w:rFonts w:ascii="Times New Roman" w:hAnsi="Times New Roman" w:cs="Times New Roman"/>
          <w:sz w:val="28"/>
          <w:szCs w:val="28"/>
        </w:rPr>
        <w:t>в</w:t>
      </w:r>
      <w:r w:rsidRPr="004B03D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B03D6">
        <w:rPr>
          <w:rFonts w:ascii="Times New Roman" w:hAnsi="Times New Roman" w:cs="Times New Roman"/>
          <w:sz w:val="28"/>
          <w:szCs w:val="28"/>
        </w:rPr>
        <w:t xml:space="preserve"> конструкций (оконные коробки).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4B03D6">
        <w:rPr>
          <w:rFonts w:ascii="Times New Roman" w:hAnsi="Times New Roman" w:cs="Times New Roman"/>
          <w:sz w:val="28"/>
          <w:szCs w:val="28"/>
        </w:rPr>
        <w:t>и</w:t>
      </w:r>
      <w:r w:rsidRPr="004B03D6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</w:t>
      </w:r>
      <w:r w:rsidRPr="004B03D6">
        <w:rPr>
          <w:rFonts w:ascii="Times New Roman" w:hAnsi="Times New Roman" w:cs="Times New Roman"/>
          <w:sz w:val="28"/>
          <w:szCs w:val="28"/>
        </w:rPr>
        <w:t>и</w:t>
      </w:r>
      <w:r w:rsidRPr="004B03D6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4B03D6">
        <w:rPr>
          <w:rFonts w:ascii="Times New Roman" w:hAnsi="Times New Roman" w:cs="Times New Roman"/>
          <w:sz w:val="28"/>
          <w:szCs w:val="28"/>
        </w:rPr>
        <w:t>в</w:t>
      </w:r>
      <w:r w:rsidRPr="004B03D6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163DC1" w:rsidRP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4B03D6">
        <w:rPr>
          <w:rFonts w:ascii="Times New Roman" w:hAnsi="Times New Roman" w:cs="Times New Roman"/>
          <w:sz w:val="28"/>
          <w:szCs w:val="28"/>
        </w:rPr>
        <w:t>е</w:t>
      </w:r>
      <w:r w:rsidRPr="004B03D6">
        <w:rPr>
          <w:rFonts w:ascii="Times New Roman" w:hAnsi="Times New Roman" w:cs="Times New Roman"/>
          <w:sz w:val="28"/>
          <w:szCs w:val="28"/>
        </w:rPr>
        <w:t>воду экономики бюджетной сферы Ленинского муниципального района на энергосберегающий путь развития, реализации государственной политики энергосбережения.</w:t>
      </w:r>
    </w:p>
    <w:p w:rsidR="004B03D6" w:rsidRDefault="00163DC1" w:rsidP="004B03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в рамках г</w:t>
      </w:r>
      <w:r w:rsidRPr="004B03D6">
        <w:rPr>
          <w:rFonts w:ascii="Times New Roman" w:hAnsi="Times New Roman" w:cs="Times New Roman"/>
          <w:sz w:val="28"/>
          <w:szCs w:val="28"/>
        </w:rPr>
        <w:t>о</w:t>
      </w:r>
      <w:r w:rsidRPr="004B03D6">
        <w:rPr>
          <w:rFonts w:ascii="Times New Roman" w:hAnsi="Times New Roman" w:cs="Times New Roman"/>
          <w:sz w:val="28"/>
          <w:szCs w:val="28"/>
        </w:rPr>
        <w:t>сударственных программ Волгоградской области:</w:t>
      </w:r>
    </w:p>
    <w:p w:rsidR="004B03D6" w:rsidRDefault="00163DC1" w:rsidP="004B03D6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>«Развитие образования в Волгоградской области», утвержденной постановлением Администрации Волгоградской области от 30.10.2017             № 574-п</w:t>
      </w:r>
      <w:r w:rsidR="004B03D6" w:rsidRPr="004B03D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Волгоградской о</w:t>
      </w:r>
      <w:r w:rsidR="004B03D6" w:rsidRPr="004B03D6">
        <w:rPr>
          <w:rFonts w:ascii="Times New Roman" w:hAnsi="Times New Roman" w:cs="Times New Roman"/>
          <w:sz w:val="28"/>
          <w:szCs w:val="28"/>
        </w:rPr>
        <w:t>б</w:t>
      </w:r>
      <w:r w:rsidR="004B03D6" w:rsidRPr="004B03D6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4B03D6">
        <w:rPr>
          <w:rFonts w:ascii="Times New Roman" w:hAnsi="Times New Roman" w:cs="Times New Roman"/>
          <w:sz w:val="28"/>
          <w:szCs w:val="28"/>
        </w:rPr>
        <w:t>«</w:t>
      </w:r>
      <w:r w:rsidR="004B03D6" w:rsidRPr="004B03D6">
        <w:rPr>
          <w:rFonts w:ascii="Times New Roman" w:hAnsi="Times New Roman" w:cs="Times New Roman"/>
          <w:sz w:val="28"/>
          <w:szCs w:val="28"/>
        </w:rPr>
        <w:t>Развитие образования в Волгоградской области</w:t>
      </w:r>
      <w:r w:rsidR="004B03D6">
        <w:rPr>
          <w:rFonts w:ascii="Times New Roman" w:hAnsi="Times New Roman" w:cs="Times New Roman"/>
          <w:sz w:val="28"/>
          <w:szCs w:val="28"/>
        </w:rPr>
        <w:t>»;</w:t>
      </w:r>
    </w:p>
    <w:p w:rsidR="004B03D6" w:rsidRPr="004B03D6" w:rsidRDefault="00163DC1" w:rsidP="004B03D6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6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Волгоградской области», утвержденной постановлением Администрации </w:t>
      </w:r>
      <w:r w:rsidRPr="004B03D6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 от 31.12.2014 № 136-п</w:t>
      </w:r>
      <w:r w:rsidR="004B03D6" w:rsidRPr="004B03D6">
        <w:rPr>
          <w:rFonts w:ascii="Times New Roman" w:hAnsi="Times New Roman" w:cs="Times New Roman"/>
          <w:sz w:val="28"/>
          <w:szCs w:val="28"/>
        </w:rPr>
        <w:t xml:space="preserve"> </w:t>
      </w:r>
      <w:r w:rsidR="003F3F53">
        <w:rPr>
          <w:rFonts w:ascii="Times New Roman" w:hAnsi="Times New Roman" w:cs="Times New Roman"/>
          <w:sz w:val="28"/>
          <w:szCs w:val="28"/>
        </w:rPr>
        <w:t>«</w:t>
      </w:r>
      <w:r w:rsidR="004B03D6" w:rsidRPr="004B03D6">
        <w:rPr>
          <w:rFonts w:ascii="Times New Roman" w:hAnsi="Times New Roman" w:cs="Times New Roman"/>
          <w:sz w:val="28"/>
          <w:szCs w:val="28"/>
        </w:rPr>
        <w:t>Об утверждении госуда</w:t>
      </w:r>
      <w:r w:rsidR="004B03D6" w:rsidRPr="004B03D6">
        <w:rPr>
          <w:rFonts w:ascii="Times New Roman" w:hAnsi="Times New Roman" w:cs="Times New Roman"/>
          <w:sz w:val="28"/>
          <w:szCs w:val="28"/>
        </w:rPr>
        <w:t>р</w:t>
      </w:r>
      <w:r w:rsidR="004B03D6" w:rsidRPr="004B03D6">
        <w:rPr>
          <w:rFonts w:ascii="Times New Roman" w:hAnsi="Times New Roman" w:cs="Times New Roman"/>
          <w:sz w:val="28"/>
          <w:szCs w:val="28"/>
        </w:rPr>
        <w:t xml:space="preserve">ственной программы Волгоградской области </w:t>
      </w:r>
      <w:r w:rsidR="003F3F53">
        <w:rPr>
          <w:rFonts w:ascii="Times New Roman" w:hAnsi="Times New Roman" w:cs="Times New Roman"/>
          <w:sz w:val="28"/>
          <w:szCs w:val="28"/>
        </w:rPr>
        <w:t>«</w:t>
      </w:r>
      <w:r w:rsidR="004B03D6" w:rsidRPr="004B03D6">
        <w:rPr>
          <w:rFonts w:ascii="Times New Roman" w:hAnsi="Times New Roman" w:cs="Times New Roman"/>
          <w:sz w:val="28"/>
          <w:szCs w:val="28"/>
        </w:rPr>
        <w:t>Энергосбережение и пов</w:t>
      </w:r>
      <w:r w:rsidR="004B03D6" w:rsidRPr="004B03D6">
        <w:rPr>
          <w:rFonts w:ascii="Times New Roman" w:hAnsi="Times New Roman" w:cs="Times New Roman"/>
          <w:sz w:val="28"/>
          <w:szCs w:val="28"/>
        </w:rPr>
        <w:t>ы</w:t>
      </w:r>
      <w:r w:rsidR="004B03D6" w:rsidRPr="004B03D6">
        <w:rPr>
          <w:rFonts w:ascii="Times New Roman" w:hAnsi="Times New Roman" w:cs="Times New Roman"/>
          <w:sz w:val="28"/>
          <w:szCs w:val="28"/>
        </w:rPr>
        <w:t>шение энергетической эффективности в Волгоградской области</w:t>
      </w:r>
      <w:r w:rsidR="003F3F53">
        <w:rPr>
          <w:rFonts w:ascii="Times New Roman" w:hAnsi="Times New Roman" w:cs="Times New Roman"/>
          <w:sz w:val="28"/>
          <w:szCs w:val="28"/>
        </w:rPr>
        <w:t>».</w:t>
      </w:r>
    </w:p>
    <w:p w:rsidR="00163DC1" w:rsidRPr="004B03D6" w:rsidRDefault="00163DC1" w:rsidP="004B03D6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DC1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Раздел 2. «Цели, задачи, сроки и этапы реализации муниципальной программы»</w:t>
      </w:r>
    </w:p>
    <w:p w:rsidR="00340FC9" w:rsidRPr="00340FC9" w:rsidRDefault="00C32D76" w:rsidP="00340FC9">
      <w:pPr>
        <w:pStyle w:val="ad"/>
        <w:spacing w:before="0" w:beforeAutospacing="0" w:after="0" w:afterAutospacing="0"/>
        <w:ind w:firstLine="72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340FC9">
        <w:rPr>
          <w:b/>
          <w:i/>
          <w:color w:val="000000" w:themeColor="text1"/>
          <w:sz w:val="28"/>
          <w:szCs w:val="28"/>
        </w:rPr>
        <w:t>Приоритеты муниципальной политики Ленинского муниципал</w:t>
      </w:r>
      <w:r w:rsidRPr="00340FC9">
        <w:rPr>
          <w:b/>
          <w:i/>
          <w:color w:val="000000" w:themeColor="text1"/>
          <w:sz w:val="28"/>
          <w:szCs w:val="28"/>
        </w:rPr>
        <w:t>ь</w:t>
      </w:r>
      <w:r w:rsidRPr="00340FC9">
        <w:rPr>
          <w:b/>
          <w:i/>
          <w:color w:val="000000" w:themeColor="text1"/>
          <w:sz w:val="28"/>
          <w:szCs w:val="28"/>
        </w:rPr>
        <w:t xml:space="preserve">ного района в сфере </w:t>
      </w:r>
      <w:r w:rsidR="00340FC9" w:rsidRPr="00340FC9">
        <w:rPr>
          <w:b/>
          <w:i/>
          <w:color w:val="000000" w:themeColor="text1"/>
          <w:sz w:val="28"/>
          <w:szCs w:val="28"/>
        </w:rPr>
        <w:t>энергосбережения</w:t>
      </w:r>
      <w:r w:rsidRPr="00340FC9">
        <w:rPr>
          <w:b/>
          <w:i/>
          <w:color w:val="000000" w:themeColor="text1"/>
          <w:sz w:val="28"/>
          <w:szCs w:val="28"/>
        </w:rPr>
        <w:t xml:space="preserve"> определены 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Стратегией соц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ально-экономического развития Волгоградской области до 2030 года</w:t>
      </w:r>
      <w:r w:rsidRPr="00340FC9">
        <w:rPr>
          <w:b/>
          <w:i/>
          <w:color w:val="000000" w:themeColor="text1"/>
          <w:sz w:val="28"/>
          <w:szCs w:val="28"/>
        </w:rPr>
        <w:t xml:space="preserve">, утвержденной 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Законом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Волгоградской области от 28 декабря 2021 г. N 134-ОД</w:t>
      </w:r>
      <w:r w:rsidRPr="00340FC9">
        <w:rPr>
          <w:b/>
          <w:i/>
          <w:color w:val="000000" w:themeColor="text1"/>
          <w:sz w:val="28"/>
          <w:szCs w:val="28"/>
        </w:rPr>
        <w:t>.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 частности мероприятия муниципальной программы напра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лены на реализацию одной из задач Стратегии социально-экономического развития Волгоградской области до 2030 год: </w:t>
      </w:r>
      <w:r w:rsidR="00340FC9">
        <w:rPr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недрение энергосберегающих технологий и повышение энергетической эффе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к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тивности в теплоснабжении, системах коммунальной инфрастру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к</w:t>
      </w:r>
      <w:r w:rsidR="00340FC9" w:rsidRPr="00340FC9">
        <w:rPr>
          <w:b/>
          <w:i/>
          <w:color w:val="000000" w:themeColor="text1"/>
          <w:sz w:val="28"/>
          <w:szCs w:val="28"/>
          <w:shd w:val="clear" w:color="auto" w:fill="FFFFFF"/>
        </w:rPr>
        <w:t>туры и жилищном комплексе Волгоградской области.</w:t>
      </w:r>
    </w:p>
    <w:p w:rsidR="00163DC1" w:rsidRPr="002A75B0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энергоемкости, пов</w:t>
      </w:r>
      <w:r w:rsidRPr="002A75B0">
        <w:rPr>
          <w:rFonts w:ascii="Times New Roman" w:hAnsi="Times New Roman" w:cs="Times New Roman"/>
          <w:sz w:val="28"/>
          <w:szCs w:val="28"/>
        </w:rPr>
        <w:t>ы</w:t>
      </w:r>
      <w:r w:rsidRPr="002A75B0">
        <w:rPr>
          <w:rFonts w:ascii="Times New Roman" w:hAnsi="Times New Roman" w:cs="Times New Roman"/>
          <w:sz w:val="28"/>
          <w:szCs w:val="28"/>
        </w:rPr>
        <w:t>шение энергоэффективности потребления топливно-энергетических ресу</w:t>
      </w:r>
      <w:r w:rsidRPr="002A75B0">
        <w:rPr>
          <w:rFonts w:ascii="Times New Roman" w:hAnsi="Times New Roman" w:cs="Times New Roman"/>
          <w:sz w:val="28"/>
          <w:szCs w:val="28"/>
        </w:rPr>
        <w:t>р</w:t>
      </w:r>
      <w:r w:rsidRPr="002A75B0">
        <w:rPr>
          <w:rFonts w:ascii="Times New Roman" w:hAnsi="Times New Roman" w:cs="Times New Roman"/>
          <w:sz w:val="28"/>
          <w:szCs w:val="28"/>
        </w:rPr>
        <w:t xml:space="preserve">сов в зданиях бюджетной сферы, внедрение </w:t>
      </w:r>
      <w:proofErr w:type="spellStart"/>
      <w:r w:rsidRPr="002A75B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A75B0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на территории населенных пунктов Л</w:t>
      </w:r>
      <w:r w:rsidRPr="002A75B0">
        <w:rPr>
          <w:rFonts w:ascii="Times New Roman" w:hAnsi="Times New Roman" w:cs="Times New Roman"/>
          <w:sz w:val="28"/>
          <w:szCs w:val="28"/>
        </w:rPr>
        <w:t>е</w:t>
      </w:r>
      <w:r w:rsidRPr="002A75B0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163DC1" w:rsidRPr="002A75B0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2A75B0">
        <w:rPr>
          <w:rFonts w:ascii="Times New Roman" w:hAnsi="Times New Roman" w:cs="Times New Roman"/>
          <w:sz w:val="28"/>
          <w:szCs w:val="28"/>
        </w:rPr>
        <w:t>е</w:t>
      </w:r>
      <w:r w:rsidRPr="002A75B0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2A75B0">
        <w:rPr>
          <w:rFonts w:ascii="Times New Roman" w:hAnsi="Times New Roman" w:cs="Times New Roman"/>
          <w:sz w:val="28"/>
          <w:szCs w:val="28"/>
        </w:rPr>
        <w:t>т</w:t>
      </w:r>
      <w:r w:rsidRPr="002A75B0">
        <w:rPr>
          <w:rFonts w:ascii="Times New Roman" w:hAnsi="Times New Roman" w:cs="Times New Roman"/>
          <w:sz w:val="28"/>
          <w:szCs w:val="28"/>
        </w:rPr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2A75B0">
        <w:rPr>
          <w:rFonts w:ascii="Times New Roman" w:hAnsi="Times New Roman" w:cs="Times New Roman"/>
          <w:sz w:val="28"/>
          <w:szCs w:val="28"/>
        </w:rPr>
        <w:t>о</w:t>
      </w:r>
      <w:r w:rsidRPr="002A75B0">
        <w:rPr>
          <w:rFonts w:ascii="Times New Roman" w:hAnsi="Times New Roman" w:cs="Times New Roman"/>
          <w:sz w:val="28"/>
          <w:szCs w:val="28"/>
        </w:rPr>
        <w:t>собных обеспечить снижение энергоемкости экономики района не менее чем на 10 процентов по отношению к уровню 2016 года.</w:t>
      </w:r>
    </w:p>
    <w:p w:rsidR="00163DC1" w:rsidRPr="002A75B0" w:rsidRDefault="00163DC1" w:rsidP="002A75B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A75B0">
        <w:rPr>
          <w:sz w:val="28"/>
          <w:szCs w:val="28"/>
        </w:rPr>
        <w:t>Основными задачами программы являются:</w:t>
      </w:r>
    </w:p>
    <w:p w:rsidR="00163DC1" w:rsidRPr="002A75B0" w:rsidRDefault="00163DC1" w:rsidP="002A75B0">
      <w:pPr>
        <w:pStyle w:val="ConsPlusNormal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2A75B0">
        <w:rPr>
          <w:rFonts w:ascii="Times New Roman" w:hAnsi="Times New Roman" w:cs="Times New Roman"/>
          <w:sz w:val="28"/>
          <w:szCs w:val="28"/>
        </w:rPr>
        <w:t>и</w:t>
      </w:r>
      <w:r w:rsidRPr="002A75B0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163DC1" w:rsidRPr="002A75B0" w:rsidRDefault="00163DC1" w:rsidP="002A75B0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2A75B0">
        <w:rPr>
          <w:rFonts w:ascii="Times New Roman" w:hAnsi="Times New Roman" w:cs="Times New Roman"/>
          <w:sz w:val="28"/>
          <w:szCs w:val="28"/>
        </w:rPr>
        <w:t>и</w:t>
      </w:r>
      <w:r w:rsidRPr="002A75B0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163DC1" w:rsidRPr="002A75B0" w:rsidRDefault="00163DC1" w:rsidP="002A75B0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2A75B0">
        <w:rPr>
          <w:rFonts w:ascii="Times New Roman" w:hAnsi="Times New Roman" w:cs="Times New Roman"/>
          <w:sz w:val="28"/>
          <w:szCs w:val="28"/>
        </w:rPr>
        <w:t>о</w:t>
      </w:r>
      <w:r w:rsidRPr="002A75B0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163DC1" w:rsidRPr="00FD3FA7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Программные мероприятия реализуются в один этап: 2018 - 202</w:t>
      </w:r>
      <w:r w:rsidR="00FD3FA7" w:rsidRPr="00FD3FA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годы. Срок реализации программы: 2018 - 202</w:t>
      </w:r>
      <w:r w:rsidR="00FD3FA7" w:rsidRPr="00FD3FA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годы.</w:t>
      </w:r>
    </w:p>
    <w:p w:rsidR="00163DC1" w:rsidRPr="002A75B0" w:rsidRDefault="00163DC1" w:rsidP="002A75B0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Cs w:val="16"/>
        </w:rPr>
      </w:pPr>
    </w:p>
    <w:p w:rsidR="00163DC1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Раздел 3. «Целевые показатели муниципальной программы</w:t>
      </w:r>
    </w:p>
    <w:p w:rsidR="00163DC1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и ожидаемые конечные результаты реализации муниципальной</w:t>
      </w:r>
    </w:p>
    <w:p w:rsidR="00163DC1" w:rsidRPr="00A64633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программы»</w:t>
      </w:r>
    </w:p>
    <w:p w:rsidR="00F10C0C" w:rsidRPr="00A11156" w:rsidRDefault="00163DC1" w:rsidP="002A75B0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Целевы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 показатели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программы 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направлены  на 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повышение эне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гетической эффективности экономики Ленинского </w:t>
      </w:r>
      <w:r w:rsid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района Волгоградской области и развитие инженерной инфраструкт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</w:t>
      </w:r>
      <w:r w:rsidR="00F10C0C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ры.</w:t>
      </w:r>
    </w:p>
    <w:p w:rsidR="00F10C0C" w:rsidRPr="00A11156" w:rsidRDefault="00F10C0C" w:rsidP="002A75B0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Реальный потенциал энергосбережения в каждом конкретном </w:t>
      </w:r>
      <w:proofErr w:type="gramStart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учреждении</w:t>
      </w:r>
      <w:proofErr w:type="gramEnd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возможно определить лишь после проведения энергетич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ского обследования. Оно состоит из нескольких этапов, включающих документальное, визуальное и инструментальное обследования с п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следующим анализом и составлением детального отчета и энергет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ческого паспорта потребителя ТЭР. Целевые показатели, направле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ные на увеличение числа учреждений, прошедших </w:t>
      </w:r>
      <w:proofErr w:type="spellStart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энергоаудит</w:t>
      </w:r>
      <w:proofErr w:type="spellEnd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 xml:space="preserve">количество организаций, прошедших </w:t>
      </w:r>
      <w:proofErr w:type="spellStart"/>
      <w:r w:rsidRPr="00A11156">
        <w:rPr>
          <w:b/>
          <w:i/>
          <w:color w:val="000000" w:themeColor="text1"/>
          <w:sz w:val="28"/>
          <w:szCs w:val="28"/>
        </w:rPr>
        <w:t>энергоаудит</w:t>
      </w:r>
      <w:proofErr w:type="spellEnd"/>
      <w:r w:rsidRPr="00A11156">
        <w:rPr>
          <w:b/>
          <w:i/>
          <w:color w:val="000000" w:themeColor="text1"/>
          <w:sz w:val="28"/>
          <w:szCs w:val="28"/>
        </w:rPr>
        <w:t xml:space="preserve"> в зданиях общеобразовательных организаций Ленинского муниципального ра</w:t>
      </w:r>
      <w:r w:rsidRPr="00A11156">
        <w:rPr>
          <w:b/>
          <w:i/>
          <w:color w:val="000000" w:themeColor="text1"/>
          <w:sz w:val="28"/>
          <w:szCs w:val="28"/>
        </w:rPr>
        <w:t>й</w:t>
      </w:r>
      <w:r w:rsidRPr="00A11156">
        <w:rPr>
          <w:b/>
          <w:i/>
          <w:color w:val="000000" w:themeColor="text1"/>
          <w:sz w:val="28"/>
          <w:szCs w:val="28"/>
        </w:rPr>
        <w:t>она;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 xml:space="preserve">количество организаций, прошедших </w:t>
      </w:r>
      <w:proofErr w:type="spellStart"/>
      <w:r w:rsidRPr="00A11156">
        <w:rPr>
          <w:b/>
          <w:i/>
          <w:color w:val="000000" w:themeColor="text1"/>
          <w:sz w:val="28"/>
          <w:szCs w:val="28"/>
        </w:rPr>
        <w:t>энергоаудит</w:t>
      </w:r>
      <w:proofErr w:type="spellEnd"/>
      <w:r w:rsidRPr="00A11156">
        <w:rPr>
          <w:b/>
          <w:i/>
          <w:color w:val="000000" w:themeColor="text1"/>
          <w:sz w:val="28"/>
          <w:szCs w:val="28"/>
        </w:rPr>
        <w:t xml:space="preserve"> в зданиях дошкольных организаций Ленинского муниципального района;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 xml:space="preserve">количество организаций, прошедших </w:t>
      </w:r>
      <w:proofErr w:type="spellStart"/>
      <w:r w:rsidRPr="00A11156">
        <w:rPr>
          <w:b/>
          <w:i/>
          <w:color w:val="000000" w:themeColor="text1"/>
          <w:sz w:val="28"/>
          <w:szCs w:val="28"/>
        </w:rPr>
        <w:t>энергоаудит</w:t>
      </w:r>
      <w:proofErr w:type="spellEnd"/>
      <w:r w:rsidRPr="00A11156">
        <w:rPr>
          <w:b/>
          <w:i/>
          <w:color w:val="000000" w:themeColor="text1"/>
          <w:sz w:val="28"/>
          <w:szCs w:val="28"/>
        </w:rPr>
        <w:t xml:space="preserve"> в зданиях д</w:t>
      </w:r>
      <w:r w:rsidRPr="00A11156">
        <w:rPr>
          <w:b/>
          <w:i/>
          <w:color w:val="000000" w:themeColor="text1"/>
          <w:sz w:val="28"/>
          <w:szCs w:val="28"/>
        </w:rPr>
        <w:t>о</w:t>
      </w:r>
      <w:r w:rsidRPr="00A11156">
        <w:rPr>
          <w:b/>
          <w:i/>
          <w:color w:val="000000" w:themeColor="text1"/>
          <w:sz w:val="28"/>
          <w:szCs w:val="28"/>
        </w:rPr>
        <w:t>полнительного образования Ленинского муниципального района</w:t>
      </w:r>
      <w:r w:rsidR="00F10C0C" w:rsidRPr="00A11156">
        <w:rPr>
          <w:b/>
          <w:i/>
          <w:color w:val="000000" w:themeColor="text1"/>
          <w:sz w:val="28"/>
          <w:szCs w:val="28"/>
        </w:rPr>
        <w:t>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 xml:space="preserve">количество организаций, прошедших </w:t>
      </w:r>
      <w:proofErr w:type="spellStart"/>
      <w:r w:rsidRPr="00A11156">
        <w:rPr>
          <w:b/>
          <w:i/>
          <w:color w:val="000000" w:themeColor="text1"/>
          <w:sz w:val="28"/>
          <w:szCs w:val="28"/>
        </w:rPr>
        <w:t>энергоаудит</w:t>
      </w:r>
      <w:proofErr w:type="spellEnd"/>
      <w:r w:rsidRPr="00A11156">
        <w:rPr>
          <w:b/>
          <w:i/>
          <w:color w:val="000000" w:themeColor="text1"/>
          <w:sz w:val="28"/>
          <w:szCs w:val="28"/>
        </w:rPr>
        <w:t xml:space="preserve"> в зданиях физической культуры и спорта Ленинского муниципального района</w:t>
      </w:r>
      <w:r w:rsidR="00F10C0C" w:rsidRPr="00A11156">
        <w:rPr>
          <w:b/>
          <w:i/>
          <w:color w:val="000000" w:themeColor="text1"/>
          <w:sz w:val="28"/>
          <w:szCs w:val="28"/>
        </w:rPr>
        <w:t>.</w:t>
      </w:r>
    </w:p>
    <w:p w:rsidR="00F24053" w:rsidRPr="00A11156" w:rsidRDefault="00F24053" w:rsidP="00F240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Через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окна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, доля площади которых на фасадах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зд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а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ний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в среднем 20%, тратится значительное количество тепла, достигающее в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общем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балансе затрат на отопление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здания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30-40, а в ряде случаев и 50%. Они являются одним из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основных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элементов наружных ограждающих конструкций, которые оказывают сущес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т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венное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влияние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на параметры микроклимата </w:t>
      </w:r>
      <w:r w:rsidR="00F10C0C"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помещения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. Целевые п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о</w:t>
      </w:r>
      <w:r w:rsidR="00F10C0C"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казатели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, направленные на повышение энергоэффективности зданий учреждений: </w:t>
      </w:r>
    </w:p>
    <w:p w:rsidR="00163DC1" w:rsidRPr="00A11156" w:rsidRDefault="00F24053" w:rsidP="00F240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ab/>
        <w:t xml:space="preserve">-  </w:t>
      </w:r>
      <w:r w:rsidR="00163DC1" w:rsidRPr="00A11156">
        <w:rPr>
          <w:b/>
          <w:i/>
          <w:color w:val="000000" w:themeColor="text1"/>
          <w:sz w:val="28"/>
          <w:szCs w:val="28"/>
        </w:rPr>
        <w:t>количество оконных блоков, установленных в зданиях общ</w:t>
      </w:r>
      <w:r w:rsidR="00163DC1" w:rsidRPr="00A11156">
        <w:rPr>
          <w:b/>
          <w:i/>
          <w:color w:val="000000" w:themeColor="text1"/>
          <w:sz w:val="28"/>
          <w:szCs w:val="28"/>
        </w:rPr>
        <w:t>е</w:t>
      </w:r>
      <w:r w:rsidR="00163DC1" w:rsidRPr="00A11156">
        <w:rPr>
          <w:b/>
          <w:i/>
          <w:color w:val="000000" w:themeColor="text1"/>
          <w:sz w:val="28"/>
          <w:szCs w:val="28"/>
        </w:rPr>
        <w:t>образовательных организаций Ленинского муниципального района;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оконных блоков, установленных в зданиях дошк</w:t>
      </w:r>
      <w:r w:rsidRPr="00A11156">
        <w:rPr>
          <w:b/>
          <w:i/>
          <w:color w:val="000000" w:themeColor="text1"/>
          <w:sz w:val="28"/>
          <w:szCs w:val="28"/>
        </w:rPr>
        <w:t>о</w:t>
      </w:r>
      <w:r w:rsidRPr="00A11156">
        <w:rPr>
          <w:b/>
          <w:i/>
          <w:color w:val="000000" w:themeColor="text1"/>
          <w:sz w:val="28"/>
          <w:szCs w:val="28"/>
        </w:rPr>
        <w:t>льных организаций Ленинского муниципального района;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оконных блоков, установленных в зданиях орган</w:t>
      </w:r>
      <w:r w:rsidRPr="00A11156">
        <w:rPr>
          <w:b/>
          <w:i/>
          <w:color w:val="000000" w:themeColor="text1"/>
          <w:sz w:val="28"/>
          <w:szCs w:val="28"/>
        </w:rPr>
        <w:t>и</w:t>
      </w:r>
      <w:r w:rsidRPr="00A11156">
        <w:rPr>
          <w:b/>
          <w:i/>
          <w:color w:val="000000" w:themeColor="text1"/>
          <w:sz w:val="28"/>
          <w:szCs w:val="28"/>
        </w:rPr>
        <w:t>заций  дополнительного образования Ленинского муниципального ра</w:t>
      </w:r>
      <w:r w:rsidRPr="00A11156">
        <w:rPr>
          <w:b/>
          <w:i/>
          <w:color w:val="000000" w:themeColor="text1"/>
          <w:sz w:val="28"/>
          <w:szCs w:val="28"/>
        </w:rPr>
        <w:t>й</w:t>
      </w:r>
      <w:r w:rsidRPr="00A11156">
        <w:rPr>
          <w:b/>
          <w:i/>
          <w:color w:val="000000" w:themeColor="text1"/>
          <w:sz w:val="28"/>
          <w:szCs w:val="28"/>
        </w:rPr>
        <w:t>она;</w:t>
      </w:r>
    </w:p>
    <w:p w:rsidR="00F24053" w:rsidRPr="00A11156" w:rsidRDefault="00163DC1" w:rsidP="00F2405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оконных блоков, установленных в зданиях физич</w:t>
      </w:r>
      <w:r w:rsidRPr="00A11156">
        <w:rPr>
          <w:b/>
          <w:i/>
          <w:color w:val="000000" w:themeColor="text1"/>
          <w:sz w:val="28"/>
          <w:szCs w:val="28"/>
        </w:rPr>
        <w:t>е</w:t>
      </w:r>
      <w:r w:rsidRPr="00A11156">
        <w:rPr>
          <w:b/>
          <w:i/>
          <w:color w:val="000000" w:themeColor="text1"/>
          <w:sz w:val="28"/>
          <w:szCs w:val="28"/>
        </w:rPr>
        <w:t>ской культуры и спорта Ленинского муниципального района</w:t>
      </w:r>
      <w:r w:rsidR="00F24053" w:rsidRPr="00A11156">
        <w:rPr>
          <w:b/>
          <w:i/>
          <w:color w:val="000000" w:themeColor="text1"/>
          <w:sz w:val="28"/>
          <w:szCs w:val="28"/>
        </w:rPr>
        <w:t>.</w:t>
      </w:r>
    </w:p>
    <w:p w:rsidR="00F24053" w:rsidRPr="00A11156" w:rsidRDefault="00F24053" w:rsidP="00F240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ab/>
        <w:t>Целевые показатели, характеризующие обеспечение надежного и высокоэффективного уличного (наружного) освещения в населенных пунктах Ленинского муниципального района Волгоградской области: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разработанных проектов, локальных сметных ра</w:t>
      </w:r>
      <w:r w:rsidRPr="00A11156">
        <w:rPr>
          <w:b/>
          <w:i/>
          <w:color w:val="000000" w:themeColor="text1"/>
          <w:sz w:val="28"/>
          <w:szCs w:val="28"/>
        </w:rPr>
        <w:t>с</w:t>
      </w:r>
      <w:r w:rsidRPr="00A11156">
        <w:rPr>
          <w:b/>
          <w:i/>
          <w:color w:val="000000" w:themeColor="text1"/>
          <w:sz w:val="28"/>
          <w:szCs w:val="28"/>
        </w:rPr>
        <w:t>четов;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протяженность систем уличного (наружного) освещения;</w:t>
      </w:r>
    </w:p>
    <w:p w:rsidR="00163DC1" w:rsidRPr="00A11156" w:rsidRDefault="00163DC1" w:rsidP="002A75B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установленных приборов учета.</w:t>
      </w:r>
    </w:p>
    <w:p w:rsidR="00A11156" w:rsidRPr="00A11156" w:rsidRDefault="00A11156" w:rsidP="00A111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ab/>
        <w:t xml:space="preserve">В 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качестве источников света в помещен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ях </w:t>
      </w:r>
      <w:r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образовательных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A1115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учреждений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 необходимо применять люмине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с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центные лампы (кроме </w:t>
      </w:r>
      <w:proofErr w:type="spellStart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галофосфатных</w:t>
      </w:r>
      <w:proofErr w:type="spellEnd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), а также светодиоды. </w:t>
      </w:r>
      <w:proofErr w:type="gramStart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Цел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е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вой</w:t>
      </w:r>
      <w:proofErr w:type="gramEnd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показазтель</w:t>
      </w:r>
      <w:proofErr w:type="spellEnd"/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характеризующий обеспеченность учреждений обр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t>а</w:t>
      </w:r>
      <w:r w:rsidRPr="00A11156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зования энергосберегающими лампами:</w:t>
      </w:r>
    </w:p>
    <w:p w:rsidR="00A11156" w:rsidRPr="00A11156" w:rsidRDefault="00A11156" w:rsidP="00A11156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A11156">
        <w:rPr>
          <w:b/>
          <w:i/>
          <w:color w:val="000000" w:themeColor="text1"/>
          <w:sz w:val="28"/>
          <w:szCs w:val="28"/>
        </w:rPr>
        <w:t>количество осветительных приборов, установленных в зданиях общеобразовательных организаций Ленинского муниципального района.</w:t>
      </w:r>
    </w:p>
    <w:p w:rsidR="00163DC1" w:rsidRPr="00A11156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163DC1" w:rsidRPr="00A11156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Оценка эффективности реализации программы будет осущест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ляться на основе целевых показателей в области энергосбережения в соответствии с постановлением администрации Ленинского муниц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пального района от 25.09.2018 № 573 «Об утверждении Порядка разр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ботки, реализации и оценки </w:t>
      </w:r>
      <w:proofErr w:type="gramStart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эффективности реализации муниципал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ных программ Ленинского муниципального района Волгоградской о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ласти</w:t>
      </w:r>
      <w:proofErr w:type="gramEnd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163DC1" w:rsidRPr="00A11156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Осуществление мероприятий по энергосбережению приведет к сокращению потребления энергетических ресурсов в результате сн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жения потерь в процессе потребления, а так же к более рациональн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 использованию электрической энергии, тепла и воды.</w:t>
      </w:r>
    </w:p>
    <w:p w:rsidR="00163DC1" w:rsidRPr="00A11156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результате реализации Программы к 202</w:t>
      </w:r>
      <w:r w:rsidR="00FD3FA7"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году по учрежден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ям, функции и полномочия учредителя которых осуществляет адм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нистрации Ленинского муниципального района, планируется снизить энергоемкость по сравнению с 2016 годом на 10%. Реализация мер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приятий по созданию </w:t>
      </w:r>
      <w:proofErr w:type="spellStart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энергоэффективных</w:t>
      </w:r>
      <w:proofErr w:type="spellEnd"/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систем уличного (наружн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го) освещения Ленинского муниципального района позволит обесп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чить системами наружного освещения население района, и снизить расходы бюджетов поселений на освещение на 20% (при наличии).</w:t>
      </w:r>
      <w:proofErr w:type="gramEnd"/>
    </w:p>
    <w:p w:rsidR="00163DC1" w:rsidRPr="00A11156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11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Перечень целевых показателей достижения соответствует форме 1 (прилагается).</w:t>
      </w:r>
    </w:p>
    <w:p w:rsidR="00163DC1" w:rsidRPr="002A75B0" w:rsidRDefault="00163DC1" w:rsidP="00163DC1">
      <w:pPr>
        <w:pStyle w:val="ConsPlusNormal"/>
        <w:ind w:firstLine="0"/>
        <w:outlineLvl w:val="1"/>
        <w:rPr>
          <w:rFonts w:ascii="Times New Roman" w:hAnsi="Times New Roman" w:cs="Times New Roman"/>
          <w:szCs w:val="16"/>
        </w:rPr>
      </w:pPr>
    </w:p>
    <w:p w:rsidR="00163DC1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163DC1" w:rsidRPr="00A64633" w:rsidRDefault="00163DC1" w:rsidP="002A75B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 (подпрограммы)»</w:t>
      </w:r>
    </w:p>
    <w:p w:rsidR="00163DC1" w:rsidRPr="00A64633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163DC1" w:rsidRPr="00A64633" w:rsidRDefault="00163DC1" w:rsidP="002A75B0">
      <w:pPr>
        <w:pStyle w:val="ConsPlusNormal"/>
        <w:numPr>
          <w:ilvl w:val="1"/>
          <w:numId w:val="3"/>
        </w:numPr>
        <w:tabs>
          <w:tab w:val="left" w:pos="-411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Подпрограмма 1 -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163DC1" w:rsidRPr="00A64633" w:rsidRDefault="00163DC1" w:rsidP="002A75B0">
      <w:pPr>
        <w:pStyle w:val="ConsPlusNormal"/>
        <w:numPr>
          <w:ilvl w:val="1"/>
          <w:numId w:val="3"/>
        </w:numPr>
        <w:tabs>
          <w:tab w:val="left" w:pos="-269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Подпрограмма 2 - «Внедрение энергосберегающих технологий и материалов». </w:t>
      </w:r>
    </w:p>
    <w:p w:rsidR="00163DC1" w:rsidRPr="00A64633" w:rsidRDefault="00163DC1" w:rsidP="002A75B0">
      <w:pPr>
        <w:pStyle w:val="ConsPlusNormal"/>
        <w:numPr>
          <w:ilvl w:val="1"/>
          <w:numId w:val="3"/>
        </w:numPr>
        <w:tabs>
          <w:tab w:val="left" w:pos="-269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163DC1" w:rsidRPr="00A64633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Подпрограмма 1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163DC1" w:rsidRPr="00A64633" w:rsidRDefault="00163DC1" w:rsidP="002A75B0">
      <w:pPr>
        <w:widowControl w:val="0"/>
        <w:numPr>
          <w:ilvl w:val="0"/>
          <w:numId w:val="11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163DC1" w:rsidRPr="00A64633" w:rsidRDefault="00163DC1" w:rsidP="002A75B0">
      <w:pPr>
        <w:widowControl w:val="0"/>
        <w:numPr>
          <w:ilvl w:val="0"/>
          <w:numId w:val="11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163DC1" w:rsidRDefault="00163DC1" w:rsidP="002A75B0">
      <w:pPr>
        <w:widowControl w:val="0"/>
        <w:numPr>
          <w:ilvl w:val="0"/>
          <w:numId w:val="11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дополнительного образования организаций Ленинского муниципального района</w:t>
      </w:r>
      <w:r>
        <w:rPr>
          <w:sz w:val="28"/>
          <w:szCs w:val="28"/>
        </w:rPr>
        <w:t>;</w:t>
      </w:r>
    </w:p>
    <w:p w:rsidR="00163DC1" w:rsidRPr="006E103B" w:rsidRDefault="00163DC1" w:rsidP="002A75B0">
      <w:pPr>
        <w:widowControl w:val="0"/>
        <w:numPr>
          <w:ilvl w:val="0"/>
          <w:numId w:val="11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 xml:space="preserve">проведение  </w:t>
      </w:r>
      <w:proofErr w:type="spellStart"/>
      <w:r w:rsidRPr="006E103B">
        <w:rPr>
          <w:sz w:val="28"/>
          <w:szCs w:val="28"/>
        </w:rPr>
        <w:t>энергоаудита</w:t>
      </w:r>
      <w:proofErr w:type="spellEnd"/>
      <w:r w:rsidRPr="006E103B">
        <w:rPr>
          <w:sz w:val="28"/>
          <w:szCs w:val="28"/>
        </w:rPr>
        <w:t xml:space="preserve"> в зданиях физической культуры и спо</w:t>
      </w:r>
      <w:r w:rsidRPr="006E103B">
        <w:rPr>
          <w:sz w:val="28"/>
          <w:szCs w:val="28"/>
        </w:rPr>
        <w:t>р</w:t>
      </w:r>
      <w:r w:rsidRPr="006E103B">
        <w:rPr>
          <w:sz w:val="28"/>
          <w:szCs w:val="28"/>
        </w:rPr>
        <w:lastRenderedPageBreak/>
        <w:t>та Ленинского муниципального района.</w:t>
      </w:r>
    </w:p>
    <w:p w:rsidR="00163DC1" w:rsidRPr="00A64633" w:rsidRDefault="00163DC1" w:rsidP="002A75B0">
      <w:pPr>
        <w:widowControl w:val="0"/>
        <w:tabs>
          <w:tab w:val="left" w:pos="-368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Подпрограмма 2 «Внедрение энергосберегающих технологий и м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 xml:space="preserve">териалов» предусматривает выполнение следующих мероприятий: </w:t>
      </w:r>
    </w:p>
    <w:p w:rsidR="00163DC1" w:rsidRPr="00A64633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в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163DC1" w:rsidRPr="00A64633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в зданиях дошкольных организаций Ленинского муниципального района;</w:t>
      </w:r>
    </w:p>
    <w:p w:rsidR="00163DC1" w:rsidRPr="00A64633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в зданиях организаций дополнительного образования Ленинского муниципального района;</w:t>
      </w:r>
    </w:p>
    <w:p w:rsidR="00163DC1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зданиях общеобразовательных организаций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>;</w:t>
      </w:r>
    </w:p>
    <w:p w:rsidR="00163DC1" w:rsidRPr="006E103B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приобретение, замена оконных блоков и выполнение необходимых работ в зданиях организаций физической культуры и спорта Ленинского муниципального района;</w:t>
      </w:r>
    </w:p>
    <w:p w:rsidR="00163DC1" w:rsidRPr="006E103B" w:rsidRDefault="00163DC1" w:rsidP="002A75B0">
      <w:pPr>
        <w:widowControl w:val="0"/>
        <w:numPr>
          <w:ilvl w:val="0"/>
          <w:numId w:val="12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установка приборов учета в зданиях учреждений Ленинского м</w:t>
      </w:r>
      <w:r w:rsidRPr="006E103B">
        <w:rPr>
          <w:sz w:val="28"/>
          <w:szCs w:val="28"/>
        </w:rPr>
        <w:t>у</w:t>
      </w:r>
      <w:r w:rsidRPr="006E103B">
        <w:rPr>
          <w:sz w:val="28"/>
          <w:szCs w:val="28"/>
        </w:rPr>
        <w:t>ниципального района.</w:t>
      </w:r>
    </w:p>
    <w:p w:rsidR="00163DC1" w:rsidRPr="00A64633" w:rsidRDefault="00163DC1" w:rsidP="002A75B0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Подпрограмма 3 </w:t>
      </w:r>
      <w:r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163DC1" w:rsidRPr="006E103B" w:rsidRDefault="00163DC1" w:rsidP="002A75B0">
      <w:pPr>
        <w:widowControl w:val="0"/>
        <w:numPr>
          <w:ilvl w:val="0"/>
          <w:numId w:val="31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разработка проектно-сметной документации систем уличного (н</w:t>
      </w:r>
      <w:r w:rsidRPr="006E103B">
        <w:rPr>
          <w:sz w:val="28"/>
          <w:szCs w:val="28"/>
        </w:rPr>
        <w:t>а</w:t>
      </w:r>
      <w:r w:rsidRPr="006E103B">
        <w:rPr>
          <w:sz w:val="28"/>
          <w:szCs w:val="28"/>
        </w:rPr>
        <w:t>ружного) освещения населенных пунктов Ленинского муниципального района;</w:t>
      </w:r>
    </w:p>
    <w:p w:rsidR="00163DC1" w:rsidRPr="006E103B" w:rsidRDefault="00163DC1" w:rsidP="002A75B0">
      <w:pPr>
        <w:widowControl w:val="0"/>
        <w:numPr>
          <w:ilvl w:val="0"/>
          <w:numId w:val="31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строительство, реконструкция, восстановление систем уличного (наружного) освещения населенных пунктов Ленинского муниципального района.</w:t>
      </w:r>
    </w:p>
    <w:p w:rsidR="00163DC1" w:rsidRPr="001708B5" w:rsidRDefault="00163DC1" w:rsidP="002A75B0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8B5">
        <w:rPr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</w:t>
      </w:r>
      <w:r w:rsidRPr="001708B5">
        <w:rPr>
          <w:sz w:val="28"/>
          <w:szCs w:val="28"/>
        </w:rPr>
        <w:t>о</w:t>
      </w:r>
      <w:r w:rsidRPr="001708B5">
        <w:rPr>
          <w:sz w:val="28"/>
          <w:szCs w:val="28"/>
        </w:rPr>
        <w:t>граммы, которые изложены в форме 2 (прилагается).</w:t>
      </w:r>
    </w:p>
    <w:p w:rsidR="00163DC1" w:rsidRPr="00A64633" w:rsidRDefault="00163DC1" w:rsidP="002A75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163DC1" w:rsidRPr="002A75B0" w:rsidRDefault="00163DC1" w:rsidP="00163DC1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</w:p>
    <w:p w:rsidR="00163DC1" w:rsidRPr="00A64633" w:rsidRDefault="00163DC1" w:rsidP="002A75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</w:t>
      </w:r>
    </w:p>
    <w:p w:rsidR="00163DC1" w:rsidRDefault="00163DC1" w:rsidP="002A75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C01FC6" w:rsidRPr="00FD3FA7" w:rsidRDefault="00163DC1" w:rsidP="00C01FC6">
      <w:pPr>
        <w:pStyle w:val="ConsPlusNormal"/>
        <w:tabs>
          <w:tab w:val="left" w:pos="392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Для запуска механизмов реализации Программы необходимо реализ</w:t>
      </w:r>
      <w:r w:rsidRPr="002A75B0">
        <w:rPr>
          <w:rFonts w:ascii="Times New Roman" w:hAnsi="Times New Roman" w:cs="Times New Roman"/>
          <w:sz w:val="28"/>
          <w:szCs w:val="28"/>
        </w:rPr>
        <w:t>о</w:t>
      </w:r>
      <w:r w:rsidRPr="002A75B0">
        <w:rPr>
          <w:rFonts w:ascii="Times New Roman" w:hAnsi="Times New Roman" w:cs="Times New Roman"/>
          <w:sz w:val="28"/>
          <w:szCs w:val="28"/>
        </w:rPr>
        <w:t>вать первоочередные мероприятия</w:t>
      </w:r>
      <w:r w:rsidR="00FD3FA7">
        <w:rPr>
          <w:rFonts w:ascii="Times New Roman" w:hAnsi="Times New Roman" w:cs="Times New Roman"/>
          <w:sz w:val="28"/>
          <w:szCs w:val="28"/>
        </w:rPr>
        <w:t xml:space="preserve">. </w:t>
      </w:r>
      <w:r w:rsidR="00C01FC6" w:rsidRPr="00FD3FA7">
        <w:rPr>
          <w:rFonts w:ascii="Times New Roman" w:hAnsi="Times New Roman" w:cs="Times New Roman"/>
          <w:b/>
          <w:i/>
          <w:sz w:val="28"/>
          <w:szCs w:val="28"/>
        </w:rPr>
        <w:t>Финансирование Программы осущ</w:t>
      </w:r>
      <w:r w:rsidR="00C01FC6" w:rsidRPr="00FD3FA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01FC6"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ствляется за счет средств бюджета Ленинского муниципального района и иных источников финансирования в объеме </w:t>
      </w:r>
      <w:r w:rsidR="001E2246">
        <w:rPr>
          <w:rFonts w:ascii="Times New Roman" w:hAnsi="Times New Roman" w:cs="Times New Roman"/>
          <w:b/>
          <w:i/>
          <w:sz w:val="28"/>
          <w:szCs w:val="28"/>
        </w:rPr>
        <w:t>56607,41</w:t>
      </w:r>
      <w:r w:rsidR="00C01FC6"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рублей, в том числе из бюджета Ленинского муниципального района: 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lastRenderedPageBreak/>
        <w:t xml:space="preserve">2018 год – 250,00 тысяч рублей; 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2021 год – 187,23 тысяч рублей;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2022 год – 221,29 тысяч рублей;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E2246">
        <w:rPr>
          <w:rFonts w:ascii="Times New Roman" w:hAnsi="Times New Roman" w:cs="Times New Roman"/>
          <w:sz w:val="28"/>
          <w:szCs w:val="28"/>
        </w:rPr>
        <w:t>193,44</w:t>
      </w:r>
      <w:r w:rsidRPr="00416E8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01FC6" w:rsidRPr="00FD3FA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2024 год – </w:t>
      </w:r>
      <w:r w:rsidR="001E2246">
        <w:rPr>
          <w:rFonts w:ascii="Times New Roman" w:hAnsi="Times New Roman" w:cs="Times New Roman"/>
          <w:b/>
          <w:i/>
          <w:sz w:val="28"/>
          <w:szCs w:val="28"/>
        </w:rPr>
        <w:t>202,78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C01FC6" w:rsidRPr="00FD3FA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52,63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C01FC6" w:rsidRPr="00FD3FA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2026 год - 52,63 тысяч рублей.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C01FC6" w:rsidRPr="00416E87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2019 год – 1450,00 тысяч рублей; </w:t>
      </w:r>
    </w:p>
    <w:p w:rsidR="00C01FC6" w:rsidRPr="00824C90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4C90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C01FC6" w:rsidRPr="00824C90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4C90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C01FC6" w:rsidRPr="00824C90" w:rsidRDefault="00C01FC6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4C90">
        <w:rPr>
          <w:rFonts w:ascii="Times New Roman" w:hAnsi="Times New Roman" w:cs="Times New Roman"/>
          <w:sz w:val="28"/>
          <w:szCs w:val="28"/>
        </w:rPr>
        <w:t>2022 год - 11300,00 тысяч рублей;</w:t>
      </w:r>
    </w:p>
    <w:p w:rsidR="00824C90" w:rsidRPr="00416E87" w:rsidRDefault="00824C90" w:rsidP="00824C90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16E8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193,44</w:t>
      </w:r>
      <w:r w:rsidRPr="00416E8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24C90" w:rsidRPr="00FD3FA7" w:rsidRDefault="00824C90" w:rsidP="00824C90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/>
          <w:i/>
          <w:sz w:val="28"/>
          <w:szCs w:val="28"/>
        </w:rPr>
        <w:t>52,63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824C90" w:rsidRPr="00FD3FA7" w:rsidRDefault="00824C90" w:rsidP="00824C90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52,63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C01FC6" w:rsidRPr="00FD3FA7" w:rsidRDefault="00824C90" w:rsidP="00C01FC6">
      <w:pPr>
        <w:pStyle w:val="ConsPlusNormal"/>
        <w:tabs>
          <w:tab w:val="left" w:pos="124"/>
          <w:tab w:val="left" w:pos="392"/>
          <w:tab w:val="left" w:pos="1060"/>
        </w:tabs>
        <w:ind w:left="124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2026 год - 52,63 тысяч рублей.</w:t>
      </w:r>
    </w:p>
    <w:p w:rsidR="00163DC1" w:rsidRPr="00FD3FA7" w:rsidRDefault="00163DC1" w:rsidP="00C01F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Общий объем налоговых расходов Ленинского муниципального района в рамках реализации муниципальной программы на 2021 - 202</w:t>
      </w:r>
      <w:r w:rsidR="00FD3FA7" w:rsidRPr="00FD3FA7"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FD3F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163DC1" w:rsidRPr="00FD3FA7" w:rsidRDefault="00163DC1" w:rsidP="002A75B0">
      <w:pPr>
        <w:pStyle w:val="ConsPlusNormal"/>
        <w:tabs>
          <w:tab w:val="left" w:pos="709"/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2021 год - 0,00 тысяч рублей;</w:t>
      </w:r>
    </w:p>
    <w:p w:rsidR="00163DC1" w:rsidRPr="00FD3FA7" w:rsidRDefault="00163DC1" w:rsidP="002A75B0">
      <w:pPr>
        <w:pStyle w:val="ConsPlusNormal"/>
        <w:tabs>
          <w:tab w:val="left" w:pos="709"/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2022 год - 0,00 тысяч рублей;</w:t>
      </w:r>
    </w:p>
    <w:p w:rsidR="00163DC1" w:rsidRPr="00FD3FA7" w:rsidRDefault="00163DC1" w:rsidP="002A75B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2023 год - 0,00 тысяч рублей;</w:t>
      </w:r>
    </w:p>
    <w:p w:rsidR="00163DC1" w:rsidRPr="00FD3FA7" w:rsidRDefault="00163DC1" w:rsidP="002A75B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2024 год – 0,00 тысяч рублей;</w:t>
      </w:r>
    </w:p>
    <w:p w:rsidR="00FD3FA7" w:rsidRPr="00FD3FA7" w:rsidRDefault="00163DC1" w:rsidP="002A75B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2025 год – 0,00 тысяч рублей</w:t>
      </w:r>
      <w:r w:rsidR="00FD3FA7" w:rsidRPr="00FD3FA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63DC1" w:rsidRPr="00FD3FA7" w:rsidRDefault="00FD3FA7" w:rsidP="002A75B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>2026 год – 0,00 тысяч рублей</w:t>
      </w:r>
      <w:r w:rsidR="00163DC1" w:rsidRPr="00FD3F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3DC1" w:rsidRPr="002A75B0" w:rsidRDefault="00163DC1" w:rsidP="002A75B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B0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2A75B0">
        <w:rPr>
          <w:rFonts w:ascii="Times New Roman" w:hAnsi="Times New Roman" w:cs="Times New Roman"/>
          <w:sz w:val="28"/>
          <w:szCs w:val="28"/>
        </w:rPr>
        <w:t>а</w:t>
      </w:r>
      <w:r w:rsidRPr="002A75B0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2A75B0">
        <w:rPr>
          <w:rFonts w:ascii="Times New Roman" w:hAnsi="Times New Roman" w:cs="Times New Roman"/>
          <w:sz w:val="28"/>
          <w:szCs w:val="28"/>
        </w:rPr>
        <w:t>о</w:t>
      </w:r>
      <w:r w:rsidRPr="002A75B0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2A75B0">
        <w:rPr>
          <w:rFonts w:ascii="Times New Roman" w:hAnsi="Times New Roman" w:cs="Times New Roman"/>
          <w:sz w:val="28"/>
          <w:szCs w:val="28"/>
        </w:rPr>
        <w:t>е</w:t>
      </w:r>
      <w:r w:rsidRPr="002A75B0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163DC1" w:rsidRPr="002A75B0" w:rsidRDefault="00163DC1" w:rsidP="00163DC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163DC1" w:rsidRPr="00A64633" w:rsidRDefault="00163DC1" w:rsidP="00F62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163DC1" w:rsidRPr="00FD3FA7" w:rsidRDefault="00163DC1" w:rsidP="00F6251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D3FA7">
        <w:rPr>
          <w:b/>
          <w:i/>
          <w:sz w:val="28"/>
          <w:szCs w:val="28"/>
        </w:rPr>
        <w:t>Муниципальная программа «Программа по энергосбережению и повышению энергетической эффективности Ленинского муниципал</w:t>
      </w:r>
      <w:r w:rsidRPr="00FD3FA7">
        <w:rPr>
          <w:b/>
          <w:i/>
          <w:sz w:val="28"/>
          <w:szCs w:val="28"/>
        </w:rPr>
        <w:t>ь</w:t>
      </w:r>
      <w:r w:rsidRPr="00FD3FA7">
        <w:rPr>
          <w:b/>
          <w:i/>
          <w:sz w:val="28"/>
          <w:szCs w:val="28"/>
        </w:rPr>
        <w:t>ного района Волгоградской области» призвана стать важнейшим и</w:t>
      </w:r>
      <w:r w:rsidRPr="00FD3FA7">
        <w:rPr>
          <w:b/>
          <w:i/>
          <w:sz w:val="28"/>
          <w:szCs w:val="28"/>
        </w:rPr>
        <w:t>н</w:t>
      </w:r>
      <w:r w:rsidRPr="00FD3FA7">
        <w:rPr>
          <w:b/>
          <w:i/>
          <w:sz w:val="28"/>
          <w:szCs w:val="28"/>
        </w:rPr>
        <w:t>струментом устойчивого социально-экономического развития Лени</w:t>
      </w:r>
      <w:r w:rsidRPr="00FD3FA7">
        <w:rPr>
          <w:b/>
          <w:i/>
          <w:sz w:val="28"/>
          <w:szCs w:val="28"/>
        </w:rPr>
        <w:t>н</w:t>
      </w:r>
      <w:r w:rsidRPr="00FD3FA7">
        <w:rPr>
          <w:b/>
          <w:i/>
          <w:sz w:val="28"/>
          <w:szCs w:val="28"/>
        </w:rPr>
        <w:t>ского муниципального района в рамках современной районной полит</w:t>
      </w:r>
      <w:r w:rsidRPr="00FD3FA7">
        <w:rPr>
          <w:b/>
          <w:i/>
          <w:sz w:val="28"/>
          <w:szCs w:val="28"/>
        </w:rPr>
        <w:t>и</w:t>
      </w:r>
      <w:r w:rsidRPr="00FD3FA7">
        <w:rPr>
          <w:b/>
          <w:i/>
          <w:sz w:val="28"/>
          <w:szCs w:val="28"/>
        </w:rPr>
        <w:t>ки. Программа предусматривает объединение усилий общественных органов, государственных законодательных и исполнительных органов власти, органов местного самоуправления, банковских и инвестицио</w:t>
      </w:r>
      <w:r w:rsidRPr="00FD3FA7">
        <w:rPr>
          <w:b/>
          <w:i/>
          <w:sz w:val="28"/>
          <w:szCs w:val="28"/>
        </w:rPr>
        <w:t>н</w:t>
      </w:r>
      <w:r w:rsidRPr="00FD3FA7">
        <w:rPr>
          <w:b/>
          <w:i/>
          <w:sz w:val="28"/>
          <w:szCs w:val="28"/>
        </w:rPr>
        <w:t xml:space="preserve">но-финансовых структур, проектных и строительных организаций, учебных заведений и населения. </w:t>
      </w:r>
      <w:proofErr w:type="gramStart"/>
      <w:r w:rsidRPr="00FD3FA7">
        <w:rPr>
          <w:b/>
          <w:i/>
          <w:sz w:val="28"/>
          <w:szCs w:val="28"/>
        </w:rPr>
        <w:t>Программа реализуется в соответс</w:t>
      </w:r>
      <w:r w:rsidRPr="00FD3FA7">
        <w:rPr>
          <w:b/>
          <w:i/>
          <w:sz w:val="28"/>
          <w:szCs w:val="28"/>
        </w:rPr>
        <w:t>т</w:t>
      </w:r>
      <w:r w:rsidRPr="00FD3FA7">
        <w:rPr>
          <w:b/>
          <w:i/>
          <w:sz w:val="28"/>
          <w:szCs w:val="28"/>
        </w:rPr>
        <w:lastRenderedPageBreak/>
        <w:t>вии с Федеральным законом от 05.04.2013 № 44-ФЗ «О размещении з</w:t>
      </w:r>
      <w:r w:rsidRPr="00FD3FA7">
        <w:rPr>
          <w:b/>
          <w:i/>
          <w:sz w:val="28"/>
          <w:szCs w:val="28"/>
        </w:rPr>
        <w:t>а</w:t>
      </w:r>
      <w:r w:rsidRPr="00FD3FA7">
        <w:rPr>
          <w:b/>
          <w:i/>
          <w:sz w:val="28"/>
          <w:szCs w:val="28"/>
        </w:rPr>
        <w:t>казов на поставки товаров, выполнение работ, оказании услуг для гос</w:t>
      </w:r>
      <w:r w:rsidRPr="00FD3FA7">
        <w:rPr>
          <w:b/>
          <w:i/>
          <w:sz w:val="28"/>
          <w:szCs w:val="28"/>
        </w:rPr>
        <w:t>у</w:t>
      </w:r>
      <w:r w:rsidRPr="00FD3FA7">
        <w:rPr>
          <w:b/>
          <w:i/>
          <w:sz w:val="28"/>
          <w:szCs w:val="28"/>
        </w:rPr>
        <w:t>дарственных и муниципальных нужд», а также иным законодател</w:t>
      </w:r>
      <w:r w:rsidRPr="00FD3FA7">
        <w:rPr>
          <w:b/>
          <w:i/>
          <w:sz w:val="28"/>
          <w:szCs w:val="28"/>
        </w:rPr>
        <w:t>ь</w:t>
      </w:r>
      <w:r w:rsidRPr="00FD3FA7">
        <w:rPr>
          <w:b/>
          <w:i/>
          <w:sz w:val="28"/>
          <w:szCs w:val="28"/>
        </w:rPr>
        <w:t>ством, регулирующим муниципальные заказы, постановлением адм</w:t>
      </w:r>
      <w:r w:rsidRPr="00FD3FA7">
        <w:rPr>
          <w:b/>
          <w:i/>
          <w:sz w:val="28"/>
          <w:szCs w:val="28"/>
        </w:rPr>
        <w:t>и</w:t>
      </w:r>
      <w:r w:rsidRPr="00FD3FA7">
        <w:rPr>
          <w:b/>
          <w:i/>
          <w:sz w:val="28"/>
          <w:szCs w:val="28"/>
        </w:rPr>
        <w:t>нистрации Ленинского муниципального района от 25.09.2018 № 573 «Об утверждении Порядка разработки, реализации и оценки эффе</w:t>
      </w:r>
      <w:r w:rsidRPr="00FD3FA7">
        <w:rPr>
          <w:b/>
          <w:i/>
          <w:sz w:val="28"/>
          <w:szCs w:val="28"/>
        </w:rPr>
        <w:t>к</w:t>
      </w:r>
      <w:r w:rsidRPr="00FD3FA7">
        <w:rPr>
          <w:b/>
          <w:i/>
          <w:sz w:val="28"/>
          <w:szCs w:val="28"/>
        </w:rPr>
        <w:t>тивности реализации муниципальных программ Ленинского муниц</w:t>
      </w:r>
      <w:r w:rsidRPr="00FD3FA7">
        <w:rPr>
          <w:b/>
          <w:i/>
          <w:sz w:val="28"/>
          <w:szCs w:val="28"/>
        </w:rPr>
        <w:t>и</w:t>
      </w:r>
      <w:r w:rsidRPr="00FD3FA7">
        <w:rPr>
          <w:b/>
          <w:i/>
          <w:sz w:val="28"/>
          <w:szCs w:val="28"/>
        </w:rPr>
        <w:t>пального района Волгоградской области».</w:t>
      </w:r>
      <w:proofErr w:type="gramEnd"/>
    </w:p>
    <w:p w:rsidR="00163DC1" w:rsidRPr="006E103B" w:rsidRDefault="00163DC1" w:rsidP="00F6251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6E103B">
        <w:rPr>
          <w:rFonts w:ascii="Times New Roman" w:hAnsi="Times New Roman" w:cs="Times New Roman"/>
          <w:sz w:val="28"/>
          <w:szCs w:val="28"/>
        </w:rPr>
        <w:t>в</w:t>
      </w:r>
      <w:r w:rsidRPr="006E103B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163DC1" w:rsidRPr="006E103B" w:rsidRDefault="00163DC1" w:rsidP="00F6251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6E103B">
        <w:rPr>
          <w:rFonts w:ascii="Times New Roman" w:hAnsi="Times New Roman" w:cs="Times New Roman"/>
          <w:sz w:val="28"/>
          <w:szCs w:val="28"/>
        </w:rPr>
        <w:t>м</w:t>
      </w:r>
      <w:r w:rsidRPr="006E103B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163DC1" w:rsidRPr="006E103B" w:rsidRDefault="00163DC1" w:rsidP="00F6251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163DC1" w:rsidRPr="006E103B" w:rsidRDefault="00163DC1" w:rsidP="00F6251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163DC1" w:rsidRPr="006E103B" w:rsidRDefault="00163DC1" w:rsidP="00F6251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163DC1" w:rsidRPr="006E103B" w:rsidRDefault="00163DC1" w:rsidP="00F6251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163DC1" w:rsidRPr="006E103B" w:rsidRDefault="00163DC1" w:rsidP="00F6251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3B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163DC1" w:rsidRPr="006E103B" w:rsidRDefault="00163DC1" w:rsidP="00F6251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6E103B">
        <w:rPr>
          <w:rFonts w:ascii="Times New Roman" w:hAnsi="Times New Roman" w:cs="Times New Roman"/>
          <w:sz w:val="28"/>
          <w:szCs w:val="28"/>
        </w:rPr>
        <w:t>а</w:t>
      </w:r>
      <w:r w:rsidRPr="006E103B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163DC1" w:rsidRPr="006E103B" w:rsidRDefault="00163DC1" w:rsidP="00F62510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163DC1" w:rsidRPr="006E103B" w:rsidRDefault="00163DC1" w:rsidP="00F62510">
      <w:pPr>
        <w:pStyle w:val="ConsPlusTitle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163DC1" w:rsidRPr="006E103B" w:rsidRDefault="00163DC1" w:rsidP="00F62510">
      <w:pPr>
        <w:pStyle w:val="ConsPlusTitle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E103B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6E103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6E103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E103B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бюджета;</w:t>
      </w:r>
    </w:p>
    <w:p w:rsidR="00163DC1" w:rsidRPr="006E103B" w:rsidRDefault="00163DC1" w:rsidP="00F62510">
      <w:pPr>
        <w:pStyle w:val="ConsPlusTitle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163DC1" w:rsidRPr="00F62510" w:rsidRDefault="00163DC1" w:rsidP="00163DC1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Cs w:val="16"/>
        </w:rPr>
      </w:pPr>
    </w:p>
    <w:p w:rsidR="00163DC1" w:rsidRPr="00A64633" w:rsidRDefault="00163DC1" w:rsidP="00F6251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163DC1" w:rsidRPr="00A64633" w:rsidRDefault="00163DC1" w:rsidP="00F6251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163DC1" w:rsidRPr="00A64633" w:rsidRDefault="00163DC1" w:rsidP="00F62510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в ходе реализации программы»</w:t>
      </w:r>
    </w:p>
    <w:p w:rsidR="00163DC1" w:rsidRPr="00F62510" w:rsidRDefault="00163DC1" w:rsidP="00F62510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62510">
        <w:rPr>
          <w:sz w:val="28"/>
          <w:szCs w:val="28"/>
        </w:rPr>
        <w:t>В ходе реализации Программы будут приобретены и заменены око</w:t>
      </w:r>
      <w:r w:rsidRPr="00F62510">
        <w:rPr>
          <w:sz w:val="28"/>
          <w:szCs w:val="28"/>
        </w:rPr>
        <w:t>н</w:t>
      </w:r>
      <w:r w:rsidRPr="00F62510">
        <w:rPr>
          <w:sz w:val="28"/>
          <w:szCs w:val="28"/>
        </w:rPr>
        <w:t>ные блоки в МБОУ ДО «Ленинская ДШИ» Ленинского муниципального района Волгоградской области, МКОУ «Ленинская СОШ № 1» Ленинск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го муниципального района Волгоградской области, МКОУ «Ленинская СОШ № 2» Ленинского муниципального района Волгоградской области, МКОУ «Ленинская СОШ № 3» Ленинского муниципального района Во</w:t>
      </w:r>
      <w:r w:rsidRPr="00F62510">
        <w:rPr>
          <w:sz w:val="28"/>
          <w:szCs w:val="28"/>
        </w:rPr>
        <w:t>л</w:t>
      </w:r>
      <w:r w:rsidRPr="00F62510">
        <w:rPr>
          <w:sz w:val="28"/>
          <w:szCs w:val="28"/>
        </w:rPr>
        <w:t>гоградской области, МКОУ «</w:t>
      </w:r>
      <w:proofErr w:type="spellStart"/>
      <w:r w:rsidRPr="00F62510">
        <w:rPr>
          <w:sz w:val="28"/>
          <w:szCs w:val="28"/>
        </w:rPr>
        <w:t>Рассветинская</w:t>
      </w:r>
      <w:proofErr w:type="spellEnd"/>
      <w:r w:rsidRPr="00F62510">
        <w:rPr>
          <w:sz w:val="28"/>
          <w:szCs w:val="28"/>
        </w:rPr>
        <w:t xml:space="preserve"> СОШ» Ленинского муниц</w:t>
      </w:r>
      <w:r w:rsidRPr="00F62510">
        <w:rPr>
          <w:sz w:val="28"/>
          <w:szCs w:val="28"/>
        </w:rPr>
        <w:t>и</w:t>
      </w:r>
      <w:r w:rsidRPr="00F62510">
        <w:rPr>
          <w:sz w:val="28"/>
          <w:szCs w:val="28"/>
        </w:rPr>
        <w:lastRenderedPageBreak/>
        <w:t>пального района Волгоградской области, МКОУ «</w:t>
      </w:r>
      <w:proofErr w:type="spellStart"/>
      <w:r w:rsidRPr="00F62510">
        <w:rPr>
          <w:sz w:val="28"/>
          <w:szCs w:val="28"/>
        </w:rPr>
        <w:t>Маякоктябрьская</w:t>
      </w:r>
      <w:proofErr w:type="spellEnd"/>
      <w:r w:rsidRPr="00F62510">
        <w:rPr>
          <w:sz w:val="28"/>
          <w:szCs w:val="28"/>
        </w:rPr>
        <w:t xml:space="preserve"> СОШ» Ленинского муниципального</w:t>
      </w:r>
      <w:proofErr w:type="gramEnd"/>
      <w:r w:rsidRPr="00F62510">
        <w:rPr>
          <w:sz w:val="28"/>
          <w:szCs w:val="28"/>
        </w:rPr>
        <w:t xml:space="preserve"> </w:t>
      </w:r>
      <w:proofErr w:type="gramStart"/>
      <w:r w:rsidRPr="00F62510">
        <w:rPr>
          <w:sz w:val="28"/>
          <w:szCs w:val="28"/>
        </w:rPr>
        <w:t>района Волгоградской области, МКОУ «П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кровская СОШ» Ленинского муниципального района Волгоградской о</w:t>
      </w:r>
      <w:r w:rsidRPr="00F62510">
        <w:rPr>
          <w:sz w:val="28"/>
          <w:szCs w:val="28"/>
        </w:rPr>
        <w:t>б</w:t>
      </w:r>
      <w:r w:rsidRPr="00F62510">
        <w:rPr>
          <w:sz w:val="28"/>
          <w:szCs w:val="28"/>
        </w:rPr>
        <w:t>ласти, МКОУ «</w:t>
      </w:r>
      <w:proofErr w:type="spellStart"/>
      <w:r w:rsidRPr="00F62510">
        <w:rPr>
          <w:sz w:val="28"/>
          <w:szCs w:val="28"/>
        </w:rPr>
        <w:t>Ильичевская</w:t>
      </w:r>
      <w:proofErr w:type="spellEnd"/>
      <w:r w:rsidRPr="00F62510">
        <w:rPr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F62510">
        <w:rPr>
          <w:sz w:val="28"/>
          <w:szCs w:val="28"/>
        </w:rPr>
        <w:t>Каршевитская</w:t>
      </w:r>
      <w:proofErr w:type="spellEnd"/>
      <w:r w:rsidRPr="00F62510">
        <w:rPr>
          <w:sz w:val="28"/>
          <w:szCs w:val="28"/>
        </w:rPr>
        <w:t xml:space="preserve"> СОШ» Ленинского мун</w:t>
      </w:r>
      <w:r w:rsidRPr="00F62510">
        <w:rPr>
          <w:sz w:val="28"/>
          <w:szCs w:val="28"/>
        </w:rPr>
        <w:t>и</w:t>
      </w:r>
      <w:r w:rsidRPr="00F62510">
        <w:rPr>
          <w:sz w:val="28"/>
          <w:szCs w:val="28"/>
        </w:rPr>
        <w:t>ципального района Волгоградской области, МКОУ «Заплавинская СОШ» Ленинского муниципального района Волгоградской области, МКОУ «</w:t>
      </w:r>
      <w:proofErr w:type="spellStart"/>
      <w:r w:rsidRPr="00F62510">
        <w:rPr>
          <w:sz w:val="28"/>
          <w:szCs w:val="28"/>
        </w:rPr>
        <w:t>К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лобовская</w:t>
      </w:r>
      <w:proofErr w:type="spellEnd"/>
      <w:r w:rsidRPr="00F62510">
        <w:rPr>
          <w:sz w:val="28"/>
          <w:szCs w:val="28"/>
        </w:rPr>
        <w:t xml:space="preserve"> СОШ» Ленинского муниципального района Волгоградской о</w:t>
      </w:r>
      <w:r w:rsidRPr="00F62510">
        <w:rPr>
          <w:sz w:val="28"/>
          <w:szCs w:val="28"/>
        </w:rPr>
        <w:t>б</w:t>
      </w:r>
      <w:r w:rsidRPr="00F62510">
        <w:rPr>
          <w:sz w:val="28"/>
          <w:szCs w:val="28"/>
        </w:rPr>
        <w:t>ласти, МКДОУ «Детский сад № 2 «Родничок» Ленинского муниципальн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</w:t>
      </w:r>
      <w:proofErr w:type="gramEnd"/>
      <w:r w:rsidRPr="00F62510">
        <w:rPr>
          <w:sz w:val="28"/>
          <w:szCs w:val="28"/>
        </w:rPr>
        <w:t xml:space="preserve"> района Волгоградской области, МКДОУ «Детский сад № 1 «Буратино» Ленинского муниципального района Волг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F62510">
        <w:rPr>
          <w:sz w:val="28"/>
          <w:szCs w:val="28"/>
        </w:rPr>
        <w:t>Заплавинский</w:t>
      </w:r>
      <w:proofErr w:type="spellEnd"/>
      <w:r w:rsidRPr="00F62510">
        <w:rPr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области. Будут оказаны услуги по проведению </w:t>
      </w:r>
      <w:proofErr w:type="spellStart"/>
      <w:r w:rsidRPr="00F62510">
        <w:rPr>
          <w:sz w:val="28"/>
          <w:szCs w:val="28"/>
        </w:rPr>
        <w:t>энергоауд</w:t>
      </w:r>
      <w:r w:rsidRPr="00F62510">
        <w:rPr>
          <w:sz w:val="28"/>
          <w:szCs w:val="28"/>
        </w:rPr>
        <w:t>и</w:t>
      </w:r>
      <w:r w:rsidRPr="00F62510">
        <w:rPr>
          <w:sz w:val="28"/>
          <w:szCs w:val="28"/>
        </w:rPr>
        <w:t>та</w:t>
      </w:r>
      <w:proofErr w:type="spellEnd"/>
      <w:r w:rsidRPr="00F62510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F62510">
        <w:rPr>
          <w:sz w:val="28"/>
          <w:szCs w:val="28"/>
        </w:rPr>
        <w:t>Будут выполнены раб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ты по замене осветительных приборов в МКОУ «Ленинская СОШ № 2» Ленинского муниципального района Волгоградской области, МКОУ «Л</w:t>
      </w:r>
      <w:r w:rsidRPr="00F62510">
        <w:rPr>
          <w:sz w:val="28"/>
          <w:szCs w:val="28"/>
        </w:rPr>
        <w:t>е</w:t>
      </w:r>
      <w:r w:rsidRPr="00F62510">
        <w:rPr>
          <w:sz w:val="28"/>
          <w:szCs w:val="28"/>
        </w:rPr>
        <w:t>нинская СОШ № 3» Ленинского муниципального района Волгоградской области, МКОУ «</w:t>
      </w:r>
      <w:proofErr w:type="spellStart"/>
      <w:r w:rsidRPr="00F62510">
        <w:rPr>
          <w:sz w:val="28"/>
          <w:szCs w:val="28"/>
        </w:rPr>
        <w:t>Рассветинская</w:t>
      </w:r>
      <w:proofErr w:type="spellEnd"/>
      <w:r w:rsidRPr="00F62510">
        <w:rPr>
          <w:sz w:val="28"/>
          <w:szCs w:val="28"/>
        </w:rPr>
        <w:t xml:space="preserve"> СОШ» Ленинского муниципального ра</w:t>
      </w:r>
      <w:r w:rsidRPr="00F62510">
        <w:rPr>
          <w:sz w:val="28"/>
          <w:szCs w:val="28"/>
        </w:rPr>
        <w:t>й</w:t>
      </w:r>
      <w:r w:rsidRPr="00F62510">
        <w:rPr>
          <w:sz w:val="28"/>
          <w:szCs w:val="28"/>
        </w:rPr>
        <w:t>она Волгоградской области, МКОУ «</w:t>
      </w:r>
      <w:proofErr w:type="spellStart"/>
      <w:r w:rsidRPr="00F62510">
        <w:rPr>
          <w:sz w:val="28"/>
          <w:szCs w:val="28"/>
        </w:rPr>
        <w:t>Колобовская</w:t>
      </w:r>
      <w:proofErr w:type="spellEnd"/>
      <w:r w:rsidRPr="00F62510">
        <w:rPr>
          <w:sz w:val="28"/>
          <w:szCs w:val="28"/>
        </w:rPr>
        <w:t xml:space="preserve"> СОШ» Ленинского м</w:t>
      </w:r>
      <w:r w:rsidRPr="00F62510">
        <w:rPr>
          <w:sz w:val="28"/>
          <w:szCs w:val="28"/>
        </w:rPr>
        <w:t>у</w:t>
      </w:r>
      <w:r w:rsidRPr="00F62510">
        <w:rPr>
          <w:sz w:val="28"/>
          <w:szCs w:val="28"/>
        </w:rPr>
        <w:t>ниципального района Волгоградской области, МКОУ «</w:t>
      </w:r>
      <w:proofErr w:type="spellStart"/>
      <w:r w:rsidRPr="00F62510">
        <w:rPr>
          <w:sz w:val="28"/>
          <w:szCs w:val="28"/>
        </w:rPr>
        <w:t>Маляевская</w:t>
      </w:r>
      <w:proofErr w:type="spellEnd"/>
      <w:r w:rsidRPr="00F62510">
        <w:rPr>
          <w:sz w:val="28"/>
          <w:szCs w:val="28"/>
        </w:rPr>
        <w:t xml:space="preserve"> ООШ» Ленинского муниципального района Волгоградской области, МКОУ «З</w:t>
      </w:r>
      <w:r w:rsidRPr="00F62510">
        <w:rPr>
          <w:sz w:val="28"/>
          <w:szCs w:val="28"/>
        </w:rPr>
        <w:t>а</w:t>
      </w:r>
      <w:r w:rsidRPr="00F62510">
        <w:rPr>
          <w:sz w:val="28"/>
          <w:szCs w:val="28"/>
        </w:rPr>
        <w:t>плавинская СОШ» Ленинского муниципального района Волгоградской о</w:t>
      </w:r>
      <w:r w:rsidRPr="00F62510">
        <w:rPr>
          <w:sz w:val="28"/>
          <w:szCs w:val="28"/>
        </w:rPr>
        <w:t>б</w:t>
      </w:r>
      <w:r w:rsidRPr="00F62510">
        <w:rPr>
          <w:sz w:val="28"/>
          <w:szCs w:val="28"/>
        </w:rPr>
        <w:t>ласти.</w:t>
      </w:r>
      <w:proofErr w:type="gramEnd"/>
      <w:r w:rsidRPr="00F62510">
        <w:rPr>
          <w:sz w:val="28"/>
          <w:szCs w:val="28"/>
        </w:rPr>
        <w:t xml:space="preserve"> В населенных пунктах Ленинского муниципального района будут построены, восстановлены </w:t>
      </w:r>
      <w:proofErr w:type="spellStart"/>
      <w:r w:rsidRPr="00F62510">
        <w:rPr>
          <w:sz w:val="28"/>
          <w:szCs w:val="28"/>
        </w:rPr>
        <w:t>энергоэффективные</w:t>
      </w:r>
      <w:proofErr w:type="spellEnd"/>
      <w:r w:rsidRPr="00F62510">
        <w:rPr>
          <w:sz w:val="28"/>
          <w:szCs w:val="28"/>
        </w:rPr>
        <w:t xml:space="preserve"> линии уличного (наружн</w:t>
      </w:r>
      <w:r w:rsidRPr="00F62510">
        <w:rPr>
          <w:sz w:val="28"/>
          <w:szCs w:val="28"/>
        </w:rPr>
        <w:t>о</w:t>
      </w:r>
      <w:r w:rsidRPr="00F62510">
        <w:rPr>
          <w:sz w:val="28"/>
          <w:szCs w:val="28"/>
        </w:rPr>
        <w:t>го) освещения, оснащенные с</w:t>
      </w:r>
      <w:r w:rsidRPr="00F62510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освещением. В здании учреждения МКУ ЛМР «Моставто</w:t>
      </w:r>
      <w:r w:rsidRPr="00F62510">
        <w:rPr>
          <w:sz w:val="28"/>
          <w:szCs w:val="28"/>
          <w:shd w:val="clear" w:color="auto" w:fill="FFFFFF"/>
        </w:rPr>
        <w:t>т</w:t>
      </w:r>
      <w:r w:rsidRPr="00F62510">
        <w:rPr>
          <w:sz w:val="28"/>
          <w:szCs w:val="28"/>
          <w:shd w:val="clear" w:color="auto" w:fill="FFFFFF"/>
        </w:rPr>
        <w:t>ранс» планируется установка приборов учета расхода тепловой энергии.</w:t>
      </w:r>
    </w:p>
    <w:p w:rsidR="00163DC1" w:rsidRPr="00F62510" w:rsidRDefault="00163DC1" w:rsidP="00F6251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 - 1385,50 тысяч рублей. Срок осуществления мероприятия – 2018 год.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>Общий объем финансирования – 1766,99 тысяч рублей, в том числе средства областного бюджета 1450,0 тысяч рублей. Средства бюджета Л</w:t>
      </w:r>
      <w:r w:rsidRPr="00F62510">
        <w:rPr>
          <w:rFonts w:ascii="Times New Roman" w:hAnsi="Times New Roman" w:cs="Times New Roman"/>
          <w:sz w:val="28"/>
          <w:szCs w:val="28"/>
        </w:rPr>
        <w:t>е</w:t>
      </w:r>
      <w:r w:rsidRPr="00F62510">
        <w:rPr>
          <w:rFonts w:ascii="Times New Roman" w:hAnsi="Times New Roman" w:cs="Times New Roman"/>
          <w:sz w:val="28"/>
          <w:szCs w:val="28"/>
        </w:rPr>
        <w:t>нинского муниципального района - 316,99 тысяч рублей. Срок осущест</w:t>
      </w:r>
      <w:r w:rsidRPr="00F62510">
        <w:rPr>
          <w:rFonts w:ascii="Times New Roman" w:hAnsi="Times New Roman" w:cs="Times New Roman"/>
          <w:sz w:val="28"/>
          <w:szCs w:val="28"/>
        </w:rPr>
        <w:t>в</w:t>
      </w:r>
      <w:r w:rsidRPr="00F62510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>Общий объем финансирования – 10954,93 тысяч рублей. Средства бюджета Ленинского муниципального района – 254,93 тысяч рублей. Срок осуществления мероприятия – 2020 год.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11177,22 тысяч рублей. Средства </w:t>
      </w:r>
      <w:r w:rsidRPr="00F62510">
        <w:rPr>
          <w:rFonts w:ascii="Times New Roman" w:hAnsi="Times New Roman" w:cs="Times New Roman"/>
          <w:sz w:val="28"/>
          <w:szCs w:val="28"/>
        </w:rPr>
        <w:lastRenderedPageBreak/>
        <w:t>бюджета Ленинского муниципального района – 187,23 тысяч рублей. Срок осуществления мероприятия – 2021 год.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>Общий объем финансирования – 11521,29 тысяч рублей. Средства бюджета Ленинского муниципального района – 221,29 тысяч рублей. Срок осуществления мероприятия – 2022 год.</w:t>
      </w:r>
    </w:p>
    <w:p w:rsidR="00163DC1" w:rsidRPr="00F62510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C01FC6">
        <w:rPr>
          <w:rFonts w:ascii="Times New Roman" w:hAnsi="Times New Roman" w:cs="Times New Roman"/>
          <w:sz w:val="28"/>
          <w:szCs w:val="28"/>
        </w:rPr>
        <w:t>11252,78</w:t>
      </w:r>
      <w:r w:rsidRPr="00F62510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</w:t>
      </w:r>
      <w:r w:rsidR="00C01FC6">
        <w:rPr>
          <w:rFonts w:ascii="Times New Roman" w:hAnsi="Times New Roman" w:cs="Times New Roman"/>
          <w:sz w:val="28"/>
          <w:szCs w:val="28"/>
        </w:rPr>
        <w:t>–</w:t>
      </w:r>
      <w:r w:rsidRPr="00F62510">
        <w:rPr>
          <w:rFonts w:ascii="Times New Roman" w:hAnsi="Times New Roman" w:cs="Times New Roman"/>
          <w:sz w:val="28"/>
          <w:szCs w:val="28"/>
        </w:rPr>
        <w:t xml:space="preserve"> </w:t>
      </w:r>
      <w:r w:rsidR="00C01FC6">
        <w:rPr>
          <w:rFonts w:ascii="Times New Roman" w:hAnsi="Times New Roman" w:cs="Times New Roman"/>
          <w:sz w:val="28"/>
          <w:szCs w:val="28"/>
        </w:rPr>
        <w:t>202,78</w:t>
      </w:r>
      <w:r w:rsidRPr="00F62510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2023 год.</w:t>
      </w:r>
    </w:p>
    <w:p w:rsidR="00163DC1" w:rsidRPr="00FD3FA7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9C5725">
        <w:rPr>
          <w:rFonts w:ascii="Times New Roman" w:hAnsi="Times New Roman" w:cs="Times New Roman"/>
          <w:b/>
          <w:i/>
          <w:sz w:val="28"/>
          <w:szCs w:val="28"/>
        </w:rPr>
        <w:t>8193,44</w:t>
      </w:r>
      <w:r w:rsidR="00C01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тысяч рублей. Средства бюджета Ленинского муниципального района </w:t>
      </w:r>
      <w:r w:rsidR="00FD3FA7" w:rsidRPr="00FD3FA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725">
        <w:rPr>
          <w:rFonts w:ascii="Times New Roman" w:hAnsi="Times New Roman" w:cs="Times New Roman"/>
          <w:b/>
          <w:i/>
          <w:sz w:val="28"/>
          <w:szCs w:val="28"/>
        </w:rPr>
        <w:t>193,44</w:t>
      </w:r>
      <w:r w:rsidRPr="00FD3FA7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2024 год.</w:t>
      </w:r>
    </w:p>
    <w:p w:rsidR="00163DC1" w:rsidRPr="00CE65AA" w:rsidRDefault="00163DC1" w:rsidP="00F625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5AA">
        <w:rPr>
          <w:rFonts w:ascii="Times New Roman" w:hAnsi="Times New Roman" w:cs="Times New Roman"/>
          <w:b/>
          <w:i/>
          <w:sz w:val="28"/>
          <w:szCs w:val="28"/>
        </w:rPr>
        <w:t>Общий объем финансирования –</w:t>
      </w:r>
      <w:r w:rsidR="009C572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01FC6">
        <w:rPr>
          <w:rFonts w:ascii="Times New Roman" w:hAnsi="Times New Roman" w:cs="Times New Roman"/>
          <w:b/>
          <w:i/>
          <w:sz w:val="28"/>
          <w:szCs w:val="28"/>
        </w:rPr>
        <w:t>2,63</w:t>
      </w:r>
      <w:r w:rsidRPr="00CE65AA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 </w:t>
      </w:r>
      <w:r w:rsidR="00C01FC6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Pr="00CE65AA">
        <w:rPr>
          <w:rFonts w:ascii="Times New Roman" w:hAnsi="Times New Roman" w:cs="Times New Roman"/>
          <w:b/>
          <w:i/>
          <w:sz w:val="28"/>
          <w:szCs w:val="28"/>
        </w:rPr>
        <w:t>,63 тысяч рублей. Срок осуществления мероприятия – 2025 год.</w:t>
      </w:r>
    </w:p>
    <w:p w:rsidR="00CE65AA" w:rsidRPr="00CE65AA" w:rsidRDefault="00CE65AA" w:rsidP="00CE65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5AA">
        <w:rPr>
          <w:rFonts w:ascii="Times New Roman" w:hAnsi="Times New Roman" w:cs="Times New Roman"/>
          <w:b/>
          <w:i/>
          <w:sz w:val="28"/>
          <w:szCs w:val="28"/>
        </w:rPr>
        <w:t>Общий объем финансирования –</w:t>
      </w:r>
      <w:r>
        <w:rPr>
          <w:rFonts w:ascii="Times New Roman" w:hAnsi="Times New Roman" w:cs="Times New Roman"/>
          <w:b/>
          <w:i/>
          <w:sz w:val="28"/>
          <w:szCs w:val="28"/>
        </w:rPr>
        <w:t>52</w:t>
      </w:r>
      <w:r w:rsidRPr="00CE65AA">
        <w:rPr>
          <w:rFonts w:ascii="Times New Roman" w:hAnsi="Times New Roman" w:cs="Times New Roman"/>
          <w:b/>
          <w:i/>
          <w:sz w:val="28"/>
          <w:szCs w:val="28"/>
        </w:rPr>
        <w:t xml:space="preserve">,63 тысяч рублей. Средства бюджета Ленинского муниципального района - </w:t>
      </w:r>
      <w:r>
        <w:rPr>
          <w:rFonts w:ascii="Times New Roman" w:hAnsi="Times New Roman" w:cs="Times New Roman"/>
          <w:b/>
          <w:i/>
          <w:sz w:val="28"/>
          <w:szCs w:val="28"/>
        </w:rPr>
        <w:t>52</w:t>
      </w:r>
      <w:r w:rsidRPr="00CE65AA">
        <w:rPr>
          <w:rFonts w:ascii="Times New Roman" w:hAnsi="Times New Roman" w:cs="Times New Roman"/>
          <w:b/>
          <w:i/>
          <w:sz w:val="28"/>
          <w:szCs w:val="28"/>
        </w:rPr>
        <w:t>,63 тысяч рублей. Срок осуществления мероприятия – 202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E65AA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CE65AA" w:rsidRPr="008070EF" w:rsidRDefault="00CE65AA" w:rsidP="00163DC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  <w:sectPr w:rsidR="00CE65AA" w:rsidRPr="008070EF" w:rsidSect="00163DC1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163DC1" w:rsidRPr="00BC5CA8" w:rsidRDefault="00163DC1" w:rsidP="00D844E7">
      <w:pPr>
        <w:widowControl w:val="0"/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163DC1" w:rsidRPr="00BC5CA8" w:rsidRDefault="00163DC1" w:rsidP="00D844E7">
      <w:pPr>
        <w:widowControl w:val="0"/>
        <w:autoSpaceDE w:val="0"/>
        <w:autoSpaceDN w:val="0"/>
        <w:adjustRightInd w:val="0"/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>пального района «Программа по энергосбережению и повышению энергетической эффективности Л</w:t>
      </w:r>
      <w:r w:rsidRPr="00BC5CA8">
        <w:rPr>
          <w:sz w:val="24"/>
          <w:szCs w:val="24"/>
        </w:rPr>
        <w:t>е</w:t>
      </w:r>
      <w:r w:rsidRPr="00BC5CA8">
        <w:rPr>
          <w:sz w:val="24"/>
          <w:szCs w:val="24"/>
        </w:rPr>
        <w:t>нинского муниципального района», утвержденной постановлением администрации Ленинского мун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>ципального района от 24.10.2017 № 523</w:t>
      </w:r>
    </w:p>
    <w:p w:rsidR="00163DC1" w:rsidRPr="006426A3" w:rsidRDefault="00163DC1" w:rsidP="00163DC1">
      <w:pPr>
        <w:widowControl w:val="0"/>
        <w:autoSpaceDE w:val="0"/>
        <w:autoSpaceDN w:val="0"/>
        <w:adjustRightInd w:val="0"/>
        <w:spacing w:line="240" w:lineRule="exact"/>
        <w:ind w:left="9498"/>
        <w:jc w:val="center"/>
        <w:rPr>
          <w:sz w:val="12"/>
          <w:szCs w:val="26"/>
        </w:rPr>
      </w:pPr>
    </w:p>
    <w:p w:rsidR="00163DC1" w:rsidRPr="00D844E7" w:rsidRDefault="00163DC1" w:rsidP="00D844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44E7">
        <w:rPr>
          <w:b/>
          <w:sz w:val="24"/>
          <w:szCs w:val="24"/>
        </w:rPr>
        <w:t>ПЕРЕЧЕНЬ</w:t>
      </w:r>
    </w:p>
    <w:p w:rsidR="00163DC1" w:rsidRPr="00D844E7" w:rsidRDefault="00163DC1" w:rsidP="00D84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4E7">
        <w:rPr>
          <w:rFonts w:ascii="Times New Roman" w:hAnsi="Times New Roman" w:cs="Times New Roman"/>
          <w:sz w:val="24"/>
          <w:szCs w:val="24"/>
        </w:rPr>
        <w:t xml:space="preserve">целевых показателей достижения поставленных целей и задач муниципальной программы </w:t>
      </w:r>
    </w:p>
    <w:p w:rsidR="00163DC1" w:rsidRPr="00D844E7" w:rsidRDefault="00163DC1" w:rsidP="00D84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4E7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«Программа по энергосбережению и повышению энергетической эффективности </w:t>
      </w:r>
    </w:p>
    <w:p w:rsidR="00163DC1" w:rsidRPr="00D844E7" w:rsidRDefault="00163DC1" w:rsidP="00D84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4E7">
        <w:rPr>
          <w:rFonts w:ascii="Times New Roman" w:hAnsi="Times New Roman" w:cs="Times New Roman"/>
          <w:sz w:val="24"/>
          <w:szCs w:val="24"/>
        </w:rPr>
        <w:t>Ленинского муниципального района»</w:t>
      </w:r>
    </w:p>
    <w:p w:rsidR="00163DC1" w:rsidRPr="00D844E7" w:rsidRDefault="00163DC1" w:rsidP="00D84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44E7">
        <w:rPr>
          <w:rFonts w:ascii="Times New Roman" w:hAnsi="Times New Roman" w:cs="Times New Roman"/>
          <w:b w:val="0"/>
          <w:sz w:val="24"/>
          <w:szCs w:val="24"/>
        </w:rPr>
        <w:t>(в редакции постановлений от 21.12.2017 № 633, от 02.07.2018 № 395, от 16.01.2019 № 19, от 28.06.2019 № 305, от 26.12.2019 № 732,</w:t>
      </w:r>
      <w:r w:rsidRPr="00D84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44E7" w:rsidRDefault="00163DC1" w:rsidP="00D84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44E7">
        <w:rPr>
          <w:rFonts w:ascii="Times New Roman" w:hAnsi="Times New Roman" w:cs="Times New Roman"/>
          <w:b w:val="0"/>
          <w:sz w:val="24"/>
          <w:szCs w:val="24"/>
        </w:rPr>
        <w:t xml:space="preserve">от 13.01.2020 № 6, от 18.02.2020 № 65, от 30.12.2020 № 658, от 22.01.2021 № 31, от 30.12.2021 № 686, от 30.06.2022 № 326, от 24.11.2022 </w:t>
      </w:r>
    </w:p>
    <w:p w:rsidR="00163DC1" w:rsidRDefault="00163DC1" w:rsidP="00D84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44E7">
        <w:rPr>
          <w:rFonts w:ascii="Times New Roman" w:hAnsi="Times New Roman" w:cs="Times New Roman"/>
          <w:b w:val="0"/>
          <w:sz w:val="24"/>
          <w:szCs w:val="24"/>
        </w:rPr>
        <w:t xml:space="preserve">№ 588, от </w:t>
      </w:r>
      <w:r w:rsidR="00D844E7">
        <w:rPr>
          <w:rFonts w:ascii="Times New Roman" w:hAnsi="Times New Roman" w:cs="Times New Roman"/>
          <w:b w:val="0"/>
          <w:sz w:val="24"/>
          <w:szCs w:val="24"/>
        </w:rPr>
        <w:t>16.02.2023</w:t>
      </w:r>
      <w:r w:rsidRPr="00D844E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44E7">
        <w:rPr>
          <w:rFonts w:ascii="Times New Roman" w:hAnsi="Times New Roman" w:cs="Times New Roman"/>
          <w:b w:val="0"/>
          <w:sz w:val="24"/>
          <w:szCs w:val="24"/>
        </w:rPr>
        <w:t>72</w:t>
      </w:r>
      <w:r w:rsidR="00F502E9">
        <w:rPr>
          <w:rFonts w:ascii="Times New Roman" w:hAnsi="Times New Roman" w:cs="Times New Roman"/>
          <w:b w:val="0"/>
          <w:sz w:val="24"/>
          <w:szCs w:val="24"/>
        </w:rPr>
        <w:t>, от              №</w:t>
      </w:r>
      <w:proofErr w:type="gramStart"/>
      <w:r w:rsidR="00F502E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D844E7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E94D48" w:rsidRDefault="00E94D48" w:rsidP="00D84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504"/>
        <w:gridCol w:w="87"/>
        <w:gridCol w:w="2126"/>
        <w:gridCol w:w="291"/>
        <w:gridCol w:w="985"/>
        <w:gridCol w:w="709"/>
        <w:gridCol w:w="425"/>
        <w:gridCol w:w="468"/>
        <w:gridCol w:w="383"/>
        <w:gridCol w:w="406"/>
        <w:gridCol w:w="302"/>
        <w:gridCol w:w="487"/>
        <w:gridCol w:w="505"/>
        <w:gridCol w:w="284"/>
        <w:gridCol w:w="567"/>
        <w:gridCol w:w="222"/>
        <w:gridCol w:w="628"/>
        <w:gridCol w:w="259"/>
        <w:gridCol w:w="450"/>
        <w:gridCol w:w="339"/>
        <w:gridCol w:w="512"/>
        <w:gridCol w:w="277"/>
        <w:gridCol w:w="715"/>
        <w:gridCol w:w="709"/>
      </w:tblGrid>
      <w:tr w:rsidR="00ED13D2" w:rsidRPr="00643B8C" w:rsidTr="00813966">
        <w:tc>
          <w:tcPr>
            <w:tcW w:w="636" w:type="dxa"/>
          </w:tcPr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gridSpan w:val="2"/>
          </w:tcPr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задача (задачи),</w:t>
            </w:r>
          </w:p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</w:tcPr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D13D2" w:rsidRPr="00643B8C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38" w:type="dxa"/>
            <w:gridSpan w:val="18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709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13D2" w:rsidRPr="00643B8C" w:rsidTr="00813966">
        <w:trPr>
          <w:cantSplit/>
          <w:trHeight w:val="2707"/>
        </w:trPr>
        <w:tc>
          <w:tcPr>
            <w:tcW w:w="636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91" w:type="dxa"/>
            <w:gridSpan w:val="2"/>
          </w:tcPr>
          <w:p w:rsidR="00ED13D2" w:rsidRPr="00643B8C" w:rsidRDefault="00ED13D2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3D2" w:rsidRPr="00643B8C" w:rsidRDefault="00ED13D2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13D2" w:rsidRPr="00643B8C" w:rsidRDefault="00ED13D2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D13D2" w:rsidRPr="00ED13D2" w:rsidRDefault="00ED13D2" w:rsidP="00643B8C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D13D2">
              <w:rPr>
                <w:rFonts w:ascii="Times New Roman" w:hAnsi="Times New Roman" w:cs="Times New Roman"/>
                <w:b w:val="0"/>
              </w:rPr>
              <w:t>2016 год (базовый)</w:t>
            </w:r>
          </w:p>
        </w:tc>
        <w:tc>
          <w:tcPr>
            <w:tcW w:w="425" w:type="dxa"/>
            <w:textDirection w:val="btLr"/>
            <w:vAlign w:val="center"/>
          </w:tcPr>
          <w:p w:rsidR="00ED13D2" w:rsidRPr="00ED13D2" w:rsidRDefault="00ED13D2" w:rsidP="00643B8C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D13D2">
              <w:rPr>
                <w:rFonts w:ascii="Times New Roman" w:hAnsi="Times New Roman" w:cs="Times New Roman"/>
                <w:b w:val="0"/>
              </w:rPr>
              <w:t>2017 год (текущий)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D13D2">
              <w:rPr>
                <w:rFonts w:ascii="Times New Roman" w:hAnsi="Times New Roman" w:cs="Times New Roman"/>
                <w:b w:val="0"/>
              </w:rPr>
              <w:t>первый год реализации м</w:t>
            </w:r>
            <w:r w:rsidRPr="00ED13D2">
              <w:rPr>
                <w:rFonts w:ascii="Times New Roman" w:hAnsi="Times New Roman" w:cs="Times New Roman"/>
                <w:b w:val="0"/>
              </w:rPr>
              <w:t>у</w:t>
            </w:r>
            <w:r w:rsidRPr="00ED13D2">
              <w:rPr>
                <w:rFonts w:ascii="Times New Roman" w:hAnsi="Times New Roman" w:cs="Times New Roman"/>
                <w:b w:val="0"/>
              </w:rPr>
              <w:t>ниципальной программы 2018 год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мун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2019 год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 мун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2020 год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четвертый год реализации м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2021 год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пятый год реализации муниц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пальной программы 2022 год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шестой год реализации мун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2023 год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седьмой год реализации мун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2024 год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D13D2" w:rsidRPr="00ED13D2" w:rsidRDefault="00ED13D2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восьмой год реализации мун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2025 год</w:t>
            </w:r>
          </w:p>
        </w:tc>
        <w:tc>
          <w:tcPr>
            <w:tcW w:w="709" w:type="dxa"/>
            <w:textDirection w:val="btLr"/>
          </w:tcPr>
          <w:p w:rsidR="00ED13D2" w:rsidRPr="00643B8C" w:rsidRDefault="00813966" w:rsidP="0081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девятый</w:t>
            </w:r>
            <w:r w:rsidR="00ED13D2" w:rsidRPr="00ED13D2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мун</w:t>
            </w:r>
            <w:r w:rsidR="00ED13D2" w:rsidRPr="00ED13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D13D2" w:rsidRPr="00ED13D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D13D2" w:rsidRPr="00ED13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13D2" w:rsidRPr="00643B8C" w:rsidTr="00813966">
        <w:tc>
          <w:tcPr>
            <w:tcW w:w="636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ED13D2" w:rsidRPr="00643B8C" w:rsidRDefault="00ED13D2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D13D2" w:rsidRPr="00643B8C" w:rsidRDefault="00813966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813966" w:rsidRPr="00643B8C" w:rsidTr="00813966">
        <w:tc>
          <w:tcPr>
            <w:tcW w:w="15276" w:type="dxa"/>
            <w:gridSpan w:val="25"/>
          </w:tcPr>
          <w:p w:rsidR="00813966" w:rsidRPr="00643B8C" w:rsidRDefault="00813966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813966" w:rsidRPr="00643B8C" w:rsidTr="00813966">
        <w:tc>
          <w:tcPr>
            <w:tcW w:w="3140" w:type="dxa"/>
            <w:gridSpan w:val="2"/>
          </w:tcPr>
          <w:p w:rsidR="00813966" w:rsidRPr="00643B8C" w:rsidRDefault="00813966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(цели)</w:t>
            </w:r>
          </w:p>
        </w:tc>
        <w:tc>
          <w:tcPr>
            <w:tcW w:w="12136" w:type="dxa"/>
            <w:gridSpan w:val="23"/>
          </w:tcPr>
          <w:p w:rsidR="00813966" w:rsidRPr="00813966" w:rsidRDefault="00813966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66">
              <w:rPr>
                <w:rFonts w:ascii="Times New Roman" w:hAnsi="Times New Roman" w:cs="Times New Roman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сферы.</w:t>
            </w:r>
          </w:p>
          <w:p w:rsidR="00813966" w:rsidRPr="00813966" w:rsidRDefault="00813966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6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813966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13966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</w:t>
            </w:r>
            <w:r w:rsidRPr="00813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нинского муниципального района</w:t>
            </w:r>
          </w:p>
        </w:tc>
      </w:tr>
      <w:tr w:rsidR="00813966" w:rsidRPr="00643B8C" w:rsidTr="00813966">
        <w:tc>
          <w:tcPr>
            <w:tcW w:w="3140" w:type="dxa"/>
            <w:gridSpan w:val="2"/>
          </w:tcPr>
          <w:p w:rsidR="00813966" w:rsidRPr="00643B8C" w:rsidRDefault="00813966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Задача (задачи)</w:t>
            </w:r>
          </w:p>
        </w:tc>
        <w:tc>
          <w:tcPr>
            <w:tcW w:w="12136" w:type="dxa"/>
            <w:gridSpan w:val="23"/>
          </w:tcPr>
          <w:p w:rsidR="00813966" w:rsidRPr="00643B8C" w:rsidRDefault="00813966" w:rsidP="00643B8C">
            <w:pPr>
              <w:pStyle w:val="ConsPlusNormal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813966" w:rsidRPr="00643B8C" w:rsidRDefault="00813966" w:rsidP="00643B8C">
            <w:pPr>
              <w:pStyle w:val="ConsPlusNormal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813966" w:rsidRPr="00643B8C" w:rsidRDefault="00813966" w:rsidP="00643B8C">
            <w:pPr>
              <w:pStyle w:val="ConsPlusNormal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фективности, конкретизация мер ответственности</w:t>
            </w:r>
          </w:p>
        </w:tc>
      </w:tr>
      <w:tr w:rsidR="00F502E9" w:rsidRPr="00F502E9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о</w:t>
            </w:r>
            <w:r w:rsidRPr="00643B8C">
              <w:rPr>
                <w:sz w:val="24"/>
                <w:szCs w:val="24"/>
              </w:rPr>
              <w:t>б</w:t>
            </w:r>
            <w:r w:rsidRPr="00643B8C">
              <w:rPr>
                <w:sz w:val="24"/>
                <w:szCs w:val="24"/>
              </w:rPr>
              <w:t>щеобразовательных организаций Лени</w:t>
            </w:r>
            <w:r w:rsidRPr="00643B8C">
              <w:rPr>
                <w:sz w:val="24"/>
                <w:szCs w:val="24"/>
              </w:rPr>
              <w:t>н</w:t>
            </w:r>
            <w:r w:rsidRPr="00643B8C">
              <w:rPr>
                <w:sz w:val="24"/>
                <w:szCs w:val="24"/>
              </w:rPr>
              <w:t>ского муниципальн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го района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A1115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A1115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д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школьных организ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ций Ленинского м</w:t>
            </w:r>
            <w:r w:rsidRPr="00643B8C">
              <w:rPr>
                <w:sz w:val="24"/>
                <w:szCs w:val="24"/>
              </w:rPr>
              <w:t>у</w:t>
            </w:r>
            <w:r w:rsidRPr="00643B8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Ленинского мун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A1115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A1115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д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полнительного обр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зования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вания Ленинского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F502E9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F502E9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ф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 xml:space="preserve">зической культуры и спорта Ленинского </w:t>
            </w:r>
            <w:r w:rsidRPr="00643B8C">
              <w:rPr>
                <w:sz w:val="24"/>
                <w:szCs w:val="24"/>
              </w:rPr>
              <w:lastRenderedPageBreak/>
              <w:t>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физич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культуры и спорта Ленинского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димых работ в здан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>ях общеобразов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тельных организаций Ленинского муниц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общеобраз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66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67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55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69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56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67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73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1E2246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E224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F502E9" w:rsidRPr="001E2246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E22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1E2246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E224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дошкольных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дошкольных организаций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32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37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27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37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29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организациях 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зования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организаций дополнительного образования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F502E9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F502E9" w:rsidRPr="00F502E9" w:rsidRDefault="00F502E9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F502E9" w:rsidRDefault="00F502E9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F502E9">
        <w:tc>
          <w:tcPr>
            <w:tcW w:w="636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504" w:type="dxa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боров и выполнение необходимых работ в 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 общеобраз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ций Ленинского м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213" w:type="dxa"/>
            <w:gridSpan w:val="2"/>
          </w:tcPr>
          <w:p w:rsidR="00F502E9" w:rsidRPr="00643B8C" w:rsidRDefault="00F502E9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осв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тительных приб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ров, установле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в зданиях 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щеобразовател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Ленинского мун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260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200</w:t>
            </w:r>
          </w:p>
        </w:tc>
        <w:tc>
          <w:tcPr>
            <w:tcW w:w="887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129</w:t>
            </w:r>
          </w:p>
        </w:tc>
        <w:tc>
          <w:tcPr>
            <w:tcW w:w="789" w:type="dxa"/>
            <w:gridSpan w:val="2"/>
            <w:vAlign w:val="center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2"/>
            <w:vAlign w:val="center"/>
          </w:tcPr>
          <w:p w:rsidR="00F502E9" w:rsidRPr="0079178C" w:rsidRDefault="00F502E9" w:rsidP="001E224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5" w:type="dxa"/>
            <w:vAlign w:val="center"/>
          </w:tcPr>
          <w:p w:rsidR="00F502E9" w:rsidRPr="0079178C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02E9" w:rsidRPr="0079178C" w:rsidRDefault="001E2246" w:rsidP="00F502E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организаций физ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организаций  физической кул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Разработка проектно-сметной документ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ции систем уличного (наружного) освещ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ния населенных пунктов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разр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ботанных прое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тов, локальных сметных расчетов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Строительство, р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конструкция, восст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новление систем уличного (наружного) освещения населе</w:t>
            </w:r>
            <w:r w:rsidRPr="00643B8C">
              <w:rPr>
                <w:sz w:val="24"/>
                <w:szCs w:val="24"/>
              </w:rPr>
              <w:t>н</w:t>
            </w:r>
            <w:r w:rsidRPr="00643B8C">
              <w:rPr>
                <w:sz w:val="24"/>
                <w:szCs w:val="24"/>
              </w:rPr>
              <w:t>ных пунктов Лени</w:t>
            </w:r>
            <w:r w:rsidRPr="00643B8C">
              <w:rPr>
                <w:sz w:val="24"/>
                <w:szCs w:val="24"/>
              </w:rPr>
              <w:t>н</w:t>
            </w:r>
            <w:r w:rsidRPr="00643B8C">
              <w:rPr>
                <w:sz w:val="24"/>
                <w:szCs w:val="24"/>
              </w:rPr>
              <w:t>ского муниципальн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го района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осв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6,5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5,37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1,86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5,30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1,44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Установка приборов учета в зданиях у</w:t>
            </w:r>
            <w:r w:rsidRPr="00643B8C">
              <w:rPr>
                <w:sz w:val="24"/>
                <w:szCs w:val="24"/>
              </w:rPr>
              <w:t>ч</w:t>
            </w:r>
            <w:r w:rsidRPr="00643B8C">
              <w:rPr>
                <w:sz w:val="24"/>
                <w:szCs w:val="24"/>
              </w:rPr>
              <w:t>реждений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lastRenderedPageBreak/>
              <w:t>Количество, уст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новленных приб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ров учета</w:t>
            </w:r>
          </w:p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813966">
        <w:tc>
          <w:tcPr>
            <w:tcW w:w="14567" w:type="dxa"/>
            <w:gridSpan w:val="24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Подпрограмма 1. «Проведение </w:t>
            </w:r>
            <w:proofErr w:type="spellStart"/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энергоаудита</w:t>
            </w:r>
            <w:proofErr w:type="spellEnd"/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(цели)</w:t>
            </w:r>
          </w:p>
        </w:tc>
        <w:tc>
          <w:tcPr>
            <w:tcW w:w="12136" w:type="dxa"/>
            <w:gridSpan w:val="23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сферы</w:t>
            </w: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(задачи)</w:t>
            </w:r>
          </w:p>
        </w:tc>
        <w:tc>
          <w:tcPr>
            <w:tcW w:w="12136" w:type="dxa"/>
            <w:gridSpan w:val="23"/>
          </w:tcPr>
          <w:p w:rsidR="00F502E9" w:rsidRPr="00643B8C" w:rsidRDefault="00F502E9" w:rsidP="00643B8C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F502E9" w:rsidRPr="00643B8C" w:rsidRDefault="00F502E9" w:rsidP="00643B8C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фективности, конкретизация мер ответственности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о</w:t>
            </w:r>
            <w:r w:rsidRPr="00643B8C">
              <w:rPr>
                <w:sz w:val="24"/>
                <w:szCs w:val="24"/>
              </w:rPr>
              <w:t>б</w:t>
            </w:r>
            <w:r w:rsidRPr="00643B8C">
              <w:rPr>
                <w:sz w:val="24"/>
                <w:szCs w:val="24"/>
              </w:rPr>
              <w:t>щеобразовательных организаций Лени</w:t>
            </w:r>
            <w:r w:rsidRPr="00643B8C">
              <w:rPr>
                <w:sz w:val="24"/>
                <w:szCs w:val="24"/>
              </w:rPr>
              <w:t>н</w:t>
            </w:r>
            <w:r w:rsidRPr="00643B8C">
              <w:rPr>
                <w:sz w:val="24"/>
                <w:szCs w:val="24"/>
              </w:rPr>
              <w:t>ского муниципальн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го района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д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школьных организ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ций Ленинского м</w:t>
            </w:r>
            <w:r w:rsidRPr="00643B8C">
              <w:rPr>
                <w:sz w:val="24"/>
                <w:szCs w:val="24"/>
              </w:rPr>
              <w:t>у</w:t>
            </w:r>
            <w:r w:rsidRPr="00643B8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Ленинского мун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д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полнительного обр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зования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вания Ленинского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3B8C">
              <w:rPr>
                <w:sz w:val="24"/>
                <w:szCs w:val="24"/>
              </w:rPr>
              <w:t>энерг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аудита</w:t>
            </w:r>
            <w:proofErr w:type="spellEnd"/>
            <w:r w:rsidRPr="00643B8C">
              <w:rPr>
                <w:sz w:val="24"/>
                <w:szCs w:val="24"/>
              </w:rPr>
              <w:t xml:space="preserve"> в зданиях о</w:t>
            </w:r>
            <w:r w:rsidRPr="00643B8C">
              <w:rPr>
                <w:sz w:val="24"/>
                <w:szCs w:val="24"/>
              </w:rPr>
              <w:t>р</w:t>
            </w:r>
            <w:r w:rsidRPr="00643B8C">
              <w:rPr>
                <w:sz w:val="24"/>
                <w:szCs w:val="24"/>
              </w:rPr>
              <w:t>ганизаций физич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lastRenderedPageBreak/>
              <w:t>ской культуры и спорта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низаций, проше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43B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 организ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ций физической культуры и спорта Ленинского мун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813966">
        <w:tc>
          <w:tcPr>
            <w:tcW w:w="15276" w:type="dxa"/>
            <w:gridSpan w:val="25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2. «Внедрение энергосберегающих технологий и материалов»</w:t>
            </w: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(цели)</w:t>
            </w:r>
          </w:p>
        </w:tc>
        <w:tc>
          <w:tcPr>
            <w:tcW w:w="12136" w:type="dxa"/>
            <w:gridSpan w:val="23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сферы</w:t>
            </w: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(задачи)</w:t>
            </w:r>
          </w:p>
        </w:tc>
        <w:tc>
          <w:tcPr>
            <w:tcW w:w="12136" w:type="dxa"/>
            <w:gridSpan w:val="23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</w:t>
            </w: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ния; разработка и применение мер морального стимулирования энергосбережения и повышения энергетической эффективности, конкретизация мер ответственности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димых работ в здан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>ях общеобразов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тельных организаций Ленинского муниц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общеобраз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66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67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55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69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56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67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73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1E2246" w:rsidP="001E224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дошкольных орг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дошкольных организаций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37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27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37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29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организациях 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организаций дополнительного образования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F502E9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F502E9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502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боров и выполнение необходимых работ в зданиях общеобраз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ций Ленинского м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осв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тительных приб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ров, установле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 в зданиях общеобразов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муниципального района</w:t>
            </w:r>
          </w:p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260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200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129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2"/>
            <w:vAlign w:val="center"/>
          </w:tcPr>
          <w:p w:rsidR="001E2246" w:rsidRPr="0079178C" w:rsidRDefault="0079178C" w:rsidP="001E224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5" w:type="dxa"/>
            <w:vAlign w:val="center"/>
          </w:tcPr>
          <w:p w:rsidR="0079178C" w:rsidRPr="0079178C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1E2246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Установка приборов учета в зданиях у</w:t>
            </w:r>
            <w:r w:rsidRPr="00643B8C">
              <w:rPr>
                <w:sz w:val="24"/>
                <w:szCs w:val="24"/>
              </w:rPr>
              <w:t>ч</w:t>
            </w:r>
            <w:r w:rsidRPr="00643B8C">
              <w:rPr>
                <w:sz w:val="24"/>
                <w:szCs w:val="24"/>
              </w:rPr>
              <w:t>реждений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Количество, уст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новленных приб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 xml:space="preserve">ров учета </w:t>
            </w:r>
          </w:p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выполнение необх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димых работ в здан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ях организаций  ф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Ленинского муниципального ра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13" w:type="dxa"/>
            <w:gridSpan w:val="2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око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ных блоков, уст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новленных в зд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ниях организаций физической кул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02E9" w:rsidRPr="00643B8C" w:rsidTr="00813966">
        <w:tc>
          <w:tcPr>
            <w:tcW w:w="15276" w:type="dxa"/>
            <w:gridSpan w:val="25"/>
          </w:tcPr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</w:t>
            </w:r>
          </w:p>
          <w:p w:rsidR="00F502E9" w:rsidRPr="00643B8C" w:rsidRDefault="00F502E9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b/>
                <w:sz w:val="24"/>
                <w:szCs w:val="24"/>
              </w:rPr>
              <w:t>Ленинского муниципального района»</w:t>
            </w: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(цели)</w:t>
            </w:r>
          </w:p>
        </w:tc>
        <w:tc>
          <w:tcPr>
            <w:tcW w:w="12136" w:type="dxa"/>
            <w:gridSpan w:val="23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Внедрение </w:t>
            </w:r>
            <w:proofErr w:type="spellStart"/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энергоэффективных</w:t>
            </w:r>
            <w:proofErr w:type="spellEnd"/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 уличного (наружного) освещения на территории населенных пунктов Л</w:t>
            </w: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нинского муниципального района;</w:t>
            </w:r>
          </w:p>
        </w:tc>
      </w:tr>
      <w:tr w:rsidR="00F502E9" w:rsidRPr="00643B8C" w:rsidTr="00813966">
        <w:tc>
          <w:tcPr>
            <w:tcW w:w="3140" w:type="dxa"/>
            <w:gridSpan w:val="2"/>
          </w:tcPr>
          <w:p w:rsidR="00F502E9" w:rsidRPr="00643B8C" w:rsidRDefault="00F502E9" w:rsidP="00643B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(задачи)</w:t>
            </w:r>
          </w:p>
        </w:tc>
        <w:tc>
          <w:tcPr>
            <w:tcW w:w="12136" w:type="dxa"/>
            <w:gridSpan w:val="23"/>
          </w:tcPr>
          <w:p w:rsidR="00F502E9" w:rsidRPr="00813966" w:rsidRDefault="00F502E9" w:rsidP="00643B8C">
            <w:pPr>
              <w:widowControl w:val="0"/>
              <w:jc w:val="both"/>
              <w:rPr>
                <w:sz w:val="24"/>
                <w:szCs w:val="24"/>
              </w:rPr>
            </w:pPr>
            <w:r w:rsidRPr="00813966">
              <w:rPr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</w:t>
            </w:r>
            <w:r w:rsidRPr="00813966">
              <w:rPr>
                <w:sz w:val="24"/>
                <w:szCs w:val="24"/>
              </w:rPr>
              <w:t>е</w:t>
            </w:r>
            <w:r w:rsidRPr="00813966">
              <w:rPr>
                <w:sz w:val="24"/>
                <w:szCs w:val="24"/>
              </w:rPr>
              <w:t xml:space="preserve">ния; </w:t>
            </w:r>
          </w:p>
          <w:p w:rsidR="00F502E9" w:rsidRPr="00813966" w:rsidRDefault="00F502E9" w:rsidP="00643B8C">
            <w:pPr>
              <w:widowControl w:val="0"/>
              <w:jc w:val="both"/>
              <w:rPr>
                <w:sz w:val="24"/>
                <w:szCs w:val="24"/>
              </w:rPr>
            </w:pPr>
            <w:r w:rsidRPr="00813966">
              <w:rPr>
                <w:sz w:val="24"/>
                <w:szCs w:val="24"/>
              </w:rPr>
              <w:lastRenderedPageBreak/>
              <w:t>разработка и применение мер морального стимулирования энергосбережения и повышения энергетической эффе</w:t>
            </w:r>
            <w:r w:rsidRPr="00813966">
              <w:rPr>
                <w:sz w:val="24"/>
                <w:szCs w:val="24"/>
              </w:rPr>
              <w:t>к</w:t>
            </w:r>
            <w:r w:rsidRPr="00813966">
              <w:rPr>
                <w:sz w:val="24"/>
                <w:szCs w:val="24"/>
              </w:rPr>
              <w:t>тивности, конкретизация мер ответственности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Разработка проектно-сметной документ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ции систем уличного (наружного) освещ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ния населенных пунктов Ленинского муниципального ра</w:t>
            </w:r>
            <w:r w:rsidRPr="00643B8C">
              <w:rPr>
                <w:sz w:val="24"/>
                <w:szCs w:val="24"/>
              </w:rPr>
              <w:t>й</w:t>
            </w:r>
            <w:r w:rsidRPr="00643B8C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2504" w:type="dxa"/>
            <w:gridSpan w:val="3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танных проектов, л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кальных сметных расчетов</w:t>
            </w:r>
          </w:p>
        </w:tc>
        <w:tc>
          <w:tcPr>
            <w:tcW w:w="985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79178C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9178C" w:rsidRPr="00643B8C" w:rsidTr="00026784">
        <w:tc>
          <w:tcPr>
            <w:tcW w:w="636" w:type="dxa"/>
          </w:tcPr>
          <w:p w:rsidR="0079178C" w:rsidRPr="00643B8C" w:rsidRDefault="0079178C" w:rsidP="00643B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79178C" w:rsidRPr="00643B8C" w:rsidRDefault="0079178C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Строительство, р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конструкция, восст</w:t>
            </w:r>
            <w:r w:rsidRPr="00643B8C">
              <w:rPr>
                <w:sz w:val="24"/>
                <w:szCs w:val="24"/>
              </w:rPr>
              <w:t>а</w:t>
            </w:r>
            <w:r w:rsidRPr="00643B8C">
              <w:rPr>
                <w:sz w:val="24"/>
                <w:szCs w:val="24"/>
              </w:rPr>
              <w:t>новление систем уличного (наружного) освещения городск</w:t>
            </w:r>
            <w:r w:rsidRPr="00643B8C">
              <w:rPr>
                <w:sz w:val="24"/>
                <w:szCs w:val="24"/>
              </w:rPr>
              <w:t>о</w:t>
            </w:r>
            <w:r w:rsidRPr="00643B8C">
              <w:rPr>
                <w:sz w:val="24"/>
                <w:szCs w:val="24"/>
              </w:rPr>
              <w:t>го поселения нас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ленных пунктов Л</w:t>
            </w:r>
            <w:r w:rsidRPr="00643B8C">
              <w:rPr>
                <w:sz w:val="24"/>
                <w:szCs w:val="24"/>
              </w:rPr>
              <w:t>е</w:t>
            </w:r>
            <w:r w:rsidRPr="00643B8C">
              <w:rPr>
                <w:sz w:val="24"/>
                <w:szCs w:val="24"/>
              </w:rPr>
              <w:t>нинского муниц</w:t>
            </w:r>
            <w:r w:rsidRPr="00643B8C">
              <w:rPr>
                <w:sz w:val="24"/>
                <w:szCs w:val="24"/>
              </w:rPr>
              <w:t>и</w:t>
            </w:r>
            <w:r w:rsidRPr="00643B8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504" w:type="dxa"/>
            <w:gridSpan w:val="3"/>
          </w:tcPr>
          <w:p w:rsidR="0079178C" w:rsidRPr="00643B8C" w:rsidRDefault="0079178C" w:rsidP="00643B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Протяженность си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тем уличного (н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8C">
              <w:rPr>
                <w:rFonts w:ascii="Times New Roman" w:hAnsi="Times New Roman" w:cs="Times New Roman"/>
                <w:sz w:val="24"/>
                <w:szCs w:val="24"/>
              </w:rPr>
              <w:t>ружного) освещения</w:t>
            </w:r>
          </w:p>
        </w:tc>
        <w:tc>
          <w:tcPr>
            <w:tcW w:w="985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6,50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5,37</w:t>
            </w:r>
          </w:p>
        </w:tc>
        <w:tc>
          <w:tcPr>
            <w:tcW w:w="887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1,86</w:t>
            </w:r>
          </w:p>
        </w:tc>
        <w:tc>
          <w:tcPr>
            <w:tcW w:w="789" w:type="dxa"/>
            <w:gridSpan w:val="2"/>
            <w:vAlign w:val="center"/>
          </w:tcPr>
          <w:p w:rsidR="0079178C" w:rsidRPr="00643B8C" w:rsidRDefault="0079178C" w:rsidP="00643B8C">
            <w:pPr>
              <w:widowControl w:val="0"/>
              <w:jc w:val="center"/>
              <w:rPr>
                <w:sz w:val="24"/>
                <w:szCs w:val="24"/>
              </w:rPr>
            </w:pPr>
            <w:r w:rsidRPr="00643B8C">
              <w:rPr>
                <w:sz w:val="24"/>
                <w:szCs w:val="24"/>
              </w:rPr>
              <w:t>5,30</w:t>
            </w:r>
          </w:p>
        </w:tc>
        <w:tc>
          <w:tcPr>
            <w:tcW w:w="789" w:type="dxa"/>
            <w:gridSpan w:val="2"/>
            <w:vAlign w:val="center"/>
          </w:tcPr>
          <w:p w:rsidR="0079178C" w:rsidRPr="0079178C" w:rsidRDefault="001E2246" w:rsidP="00643B8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1,44</w:t>
            </w:r>
          </w:p>
        </w:tc>
        <w:tc>
          <w:tcPr>
            <w:tcW w:w="715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9178C" w:rsidRPr="0079178C" w:rsidRDefault="0079178C" w:rsidP="0002678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78C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E94D48" w:rsidRDefault="00E94D48" w:rsidP="00D84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4D48" w:rsidRPr="00D844E7" w:rsidRDefault="00E94D48" w:rsidP="00D844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3DC1" w:rsidRPr="00C518AF" w:rsidRDefault="00163DC1" w:rsidP="00163DC1">
      <w:pPr>
        <w:widowControl w:val="0"/>
        <w:jc w:val="both"/>
        <w:rPr>
          <w:sz w:val="24"/>
          <w:szCs w:val="24"/>
        </w:rPr>
      </w:pPr>
    </w:p>
    <w:p w:rsidR="00163DC1" w:rsidRPr="00C518AF" w:rsidRDefault="00163DC1" w:rsidP="00163DC1">
      <w:pPr>
        <w:widowControl w:val="0"/>
        <w:jc w:val="both"/>
        <w:rPr>
          <w:sz w:val="24"/>
          <w:szCs w:val="24"/>
        </w:rPr>
      </w:pPr>
    </w:p>
    <w:p w:rsidR="00163DC1" w:rsidRPr="00C518AF" w:rsidRDefault="00163DC1" w:rsidP="00163DC1">
      <w:pPr>
        <w:widowControl w:val="0"/>
        <w:jc w:val="both"/>
        <w:rPr>
          <w:sz w:val="24"/>
          <w:szCs w:val="24"/>
        </w:rPr>
      </w:pPr>
    </w:p>
    <w:p w:rsidR="00163DC1" w:rsidRPr="00C518AF" w:rsidRDefault="00163DC1" w:rsidP="00163DC1">
      <w:pPr>
        <w:widowControl w:val="0"/>
        <w:jc w:val="both"/>
        <w:rPr>
          <w:sz w:val="24"/>
          <w:szCs w:val="24"/>
        </w:rPr>
      </w:pPr>
    </w:p>
    <w:p w:rsidR="00163DC1" w:rsidRPr="00C518AF" w:rsidRDefault="00163DC1" w:rsidP="00163DC1">
      <w:pPr>
        <w:widowControl w:val="0"/>
        <w:jc w:val="both"/>
        <w:rPr>
          <w:sz w:val="24"/>
          <w:szCs w:val="24"/>
        </w:rPr>
      </w:pPr>
    </w:p>
    <w:p w:rsidR="00163DC1" w:rsidRDefault="00163DC1" w:rsidP="00163DC1">
      <w:pPr>
        <w:ind w:left="8505"/>
        <w:jc w:val="both"/>
        <w:rPr>
          <w:sz w:val="24"/>
          <w:szCs w:val="24"/>
        </w:rPr>
      </w:pPr>
    </w:p>
    <w:p w:rsidR="00163DC1" w:rsidRDefault="00163DC1" w:rsidP="00163DC1">
      <w:pPr>
        <w:ind w:left="8505"/>
        <w:jc w:val="both"/>
        <w:rPr>
          <w:sz w:val="24"/>
          <w:szCs w:val="24"/>
        </w:rPr>
      </w:pPr>
    </w:p>
    <w:p w:rsidR="00D844E7" w:rsidRDefault="00D844E7" w:rsidP="00163DC1">
      <w:pPr>
        <w:ind w:left="8505"/>
        <w:jc w:val="both"/>
        <w:rPr>
          <w:sz w:val="24"/>
          <w:szCs w:val="24"/>
        </w:rPr>
      </w:pPr>
    </w:p>
    <w:p w:rsidR="00D844E7" w:rsidRDefault="00D844E7" w:rsidP="00163DC1">
      <w:pPr>
        <w:ind w:left="8505"/>
        <w:jc w:val="both"/>
        <w:rPr>
          <w:sz w:val="24"/>
          <w:szCs w:val="24"/>
        </w:rPr>
      </w:pPr>
    </w:p>
    <w:p w:rsidR="00D844E7" w:rsidRDefault="00D844E7" w:rsidP="00163DC1">
      <w:pPr>
        <w:ind w:left="8505"/>
        <w:jc w:val="both"/>
        <w:rPr>
          <w:sz w:val="24"/>
          <w:szCs w:val="24"/>
        </w:rPr>
      </w:pPr>
    </w:p>
    <w:p w:rsidR="00D844E7" w:rsidRDefault="00D844E7" w:rsidP="00163DC1">
      <w:pPr>
        <w:ind w:left="8505"/>
        <w:jc w:val="both"/>
        <w:rPr>
          <w:sz w:val="24"/>
          <w:szCs w:val="24"/>
        </w:rPr>
      </w:pPr>
    </w:p>
    <w:p w:rsidR="00D844E7" w:rsidRDefault="00D844E7" w:rsidP="00163DC1">
      <w:pPr>
        <w:ind w:left="8505"/>
        <w:jc w:val="both"/>
        <w:rPr>
          <w:sz w:val="24"/>
          <w:szCs w:val="24"/>
        </w:rPr>
      </w:pPr>
    </w:p>
    <w:p w:rsidR="00163DC1" w:rsidRPr="00BC5CA8" w:rsidRDefault="00163DC1" w:rsidP="00507CC3">
      <w:pPr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2</w:t>
      </w:r>
    </w:p>
    <w:p w:rsidR="00163DC1" w:rsidRPr="00BC5CA8" w:rsidRDefault="00163DC1" w:rsidP="00507CC3">
      <w:pPr>
        <w:autoSpaceDE w:val="0"/>
        <w:autoSpaceDN w:val="0"/>
        <w:adjustRightInd w:val="0"/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>пального района «Программа по энергосбережению и повышению энергетической эффективности Л</w:t>
      </w:r>
      <w:r w:rsidRPr="00BC5CA8">
        <w:rPr>
          <w:sz w:val="24"/>
          <w:szCs w:val="24"/>
        </w:rPr>
        <w:t>е</w:t>
      </w:r>
      <w:r w:rsidRPr="00BC5CA8">
        <w:rPr>
          <w:sz w:val="24"/>
          <w:szCs w:val="24"/>
        </w:rPr>
        <w:t>нинского муниципального района», утвержденной постановлением администрации Ленинского мун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 xml:space="preserve">ципального района от 24.10.2017 № 523 </w:t>
      </w:r>
    </w:p>
    <w:p w:rsidR="00163DC1" w:rsidRPr="00B11851" w:rsidRDefault="00163DC1" w:rsidP="00163DC1">
      <w:pPr>
        <w:autoSpaceDE w:val="0"/>
        <w:autoSpaceDN w:val="0"/>
        <w:adjustRightInd w:val="0"/>
        <w:ind w:left="8647"/>
        <w:jc w:val="both"/>
        <w:rPr>
          <w:sz w:val="14"/>
          <w:szCs w:val="24"/>
        </w:rPr>
      </w:pPr>
    </w:p>
    <w:p w:rsidR="00163DC1" w:rsidRPr="00B11851" w:rsidRDefault="00163DC1" w:rsidP="00163D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11851">
        <w:rPr>
          <w:b/>
          <w:sz w:val="24"/>
          <w:szCs w:val="28"/>
        </w:rPr>
        <w:t>ПЕРЕЧЕНЬ</w:t>
      </w:r>
    </w:p>
    <w:p w:rsidR="00163DC1" w:rsidRPr="00B11851" w:rsidRDefault="00163DC1" w:rsidP="00163DC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11851">
        <w:rPr>
          <w:rFonts w:ascii="Times New Roman" w:hAnsi="Times New Roman" w:cs="Times New Roman"/>
          <w:sz w:val="24"/>
          <w:szCs w:val="28"/>
        </w:rPr>
        <w:t xml:space="preserve">мероприятий муниципальной программы Ленинского муниципального района «Программа по энергосбережению </w:t>
      </w:r>
    </w:p>
    <w:p w:rsidR="00163DC1" w:rsidRPr="00B11851" w:rsidRDefault="00163DC1" w:rsidP="00163DC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11851">
        <w:rPr>
          <w:rFonts w:ascii="Times New Roman" w:hAnsi="Times New Roman" w:cs="Times New Roman"/>
          <w:sz w:val="24"/>
          <w:szCs w:val="28"/>
        </w:rPr>
        <w:t xml:space="preserve">и повышению энергетической эффективности Ленинского муниципального района» </w:t>
      </w:r>
    </w:p>
    <w:p w:rsidR="00163DC1" w:rsidRPr="006426A3" w:rsidRDefault="00163DC1" w:rsidP="00163DC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6426A3">
        <w:rPr>
          <w:rFonts w:ascii="Times New Roman" w:hAnsi="Times New Roman" w:cs="Times New Roman"/>
          <w:b w:val="0"/>
          <w:sz w:val="22"/>
          <w:szCs w:val="22"/>
        </w:rPr>
        <w:t>(в редакции постановлений от 21.12.2017 № 633, от 02.07.2018 № 395, от 16.01.2019 № 19, от 28.06.2019 № 305, от 21.11.2019 № 631,</w:t>
      </w:r>
      <w:proofErr w:type="gramEnd"/>
    </w:p>
    <w:p w:rsidR="00163DC1" w:rsidRPr="006426A3" w:rsidRDefault="00163DC1" w:rsidP="00163DC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426A3">
        <w:rPr>
          <w:rFonts w:ascii="Times New Roman" w:hAnsi="Times New Roman" w:cs="Times New Roman"/>
          <w:b w:val="0"/>
          <w:sz w:val="22"/>
          <w:szCs w:val="22"/>
        </w:rPr>
        <w:t xml:space="preserve"> от 13.01.2020 № 6, от 18.02.2020 № 65, от 13.07.2020 № 304, от 29.07.2020 № 336, от 30.12.2020 № 658, от 22.01.2021 № 31, от 30.06.2021 № 346, </w:t>
      </w:r>
    </w:p>
    <w:p w:rsidR="00163DC1" w:rsidRPr="006426A3" w:rsidRDefault="00163DC1" w:rsidP="00163DC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426A3">
        <w:rPr>
          <w:rFonts w:ascii="Times New Roman" w:hAnsi="Times New Roman" w:cs="Times New Roman"/>
          <w:b w:val="0"/>
          <w:sz w:val="22"/>
          <w:szCs w:val="22"/>
        </w:rPr>
        <w:t>от 30.12.2021 № 686, от 30.06.2022 № 326, от 24.11.2022 № 588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2941BE">
        <w:rPr>
          <w:rFonts w:ascii="Times New Roman" w:hAnsi="Times New Roman" w:cs="Times New Roman"/>
          <w:b w:val="0"/>
          <w:sz w:val="22"/>
          <w:szCs w:val="22"/>
        </w:rPr>
        <w:t>16.02.2023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2941BE">
        <w:rPr>
          <w:rFonts w:ascii="Times New Roman" w:hAnsi="Times New Roman" w:cs="Times New Roman"/>
          <w:b w:val="0"/>
          <w:sz w:val="22"/>
          <w:szCs w:val="22"/>
        </w:rPr>
        <w:t>72</w:t>
      </w:r>
      <w:r w:rsidR="00ED13D2">
        <w:rPr>
          <w:rFonts w:ascii="Times New Roman" w:hAnsi="Times New Roman" w:cs="Times New Roman"/>
          <w:b w:val="0"/>
          <w:sz w:val="22"/>
          <w:szCs w:val="22"/>
        </w:rPr>
        <w:t>, от               №</w:t>
      </w:r>
      <w:proofErr w:type="gramStart"/>
      <w:r w:rsidR="00ED13D2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Pr="006426A3">
        <w:rPr>
          <w:rFonts w:ascii="Times New Roman" w:hAnsi="Times New Roman" w:cs="Times New Roman"/>
          <w:b w:val="0"/>
          <w:sz w:val="22"/>
          <w:szCs w:val="22"/>
        </w:rPr>
        <w:t>)</w:t>
      </w:r>
      <w:proofErr w:type="gramEnd"/>
    </w:p>
    <w:tbl>
      <w:tblPr>
        <w:tblW w:w="1512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58"/>
        <w:gridCol w:w="2268"/>
        <w:gridCol w:w="850"/>
        <w:gridCol w:w="1134"/>
        <w:gridCol w:w="1560"/>
        <w:gridCol w:w="1275"/>
        <w:gridCol w:w="1134"/>
        <w:gridCol w:w="1560"/>
        <w:gridCol w:w="2015"/>
      </w:tblGrid>
      <w:tr w:rsidR="00163DC1" w:rsidRPr="006D54C9" w:rsidTr="00507CC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 xml:space="preserve">№ </w:t>
            </w:r>
          </w:p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07CC3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507CC3">
              <w:rPr>
                <w:sz w:val="23"/>
                <w:szCs w:val="23"/>
              </w:rPr>
              <w:t>/</w:t>
            </w:r>
            <w:proofErr w:type="spellStart"/>
            <w:r w:rsidRPr="00507CC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Наименование меропри</w:t>
            </w:r>
            <w:r w:rsidRPr="00507CC3">
              <w:rPr>
                <w:sz w:val="23"/>
                <w:szCs w:val="23"/>
              </w:rPr>
              <w:t>я</w:t>
            </w:r>
            <w:r w:rsidRPr="00507CC3">
              <w:rPr>
                <w:sz w:val="23"/>
                <w:szCs w:val="23"/>
              </w:rPr>
              <w:t>тия</w:t>
            </w:r>
          </w:p>
        </w:tc>
        <w:tc>
          <w:tcPr>
            <w:tcW w:w="2268" w:type="dxa"/>
            <w:vMerge w:val="restart"/>
          </w:tcPr>
          <w:p w:rsidR="00163DC1" w:rsidRPr="00507CC3" w:rsidRDefault="00163DC1" w:rsidP="00F54B5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Ответственный и</w:t>
            </w:r>
            <w:r w:rsidRPr="00507CC3">
              <w:rPr>
                <w:sz w:val="23"/>
                <w:szCs w:val="23"/>
              </w:rPr>
              <w:t>с</w:t>
            </w:r>
            <w:r w:rsidRPr="00507CC3">
              <w:rPr>
                <w:sz w:val="23"/>
                <w:szCs w:val="23"/>
              </w:rPr>
              <w:t>полнитель, сои</w:t>
            </w:r>
            <w:r w:rsidRPr="00507CC3">
              <w:rPr>
                <w:sz w:val="23"/>
                <w:szCs w:val="23"/>
              </w:rPr>
              <w:t>с</w:t>
            </w:r>
            <w:r w:rsidRPr="00507CC3">
              <w:rPr>
                <w:sz w:val="23"/>
                <w:szCs w:val="23"/>
              </w:rPr>
              <w:t>полнитель муниц</w:t>
            </w:r>
            <w:r w:rsidRPr="00507CC3">
              <w:rPr>
                <w:sz w:val="23"/>
                <w:szCs w:val="23"/>
              </w:rPr>
              <w:t>и</w:t>
            </w:r>
            <w:r w:rsidRPr="00507CC3">
              <w:rPr>
                <w:sz w:val="23"/>
                <w:szCs w:val="23"/>
              </w:rPr>
              <w:t>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 xml:space="preserve">Год </w:t>
            </w:r>
          </w:p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ре</w:t>
            </w:r>
            <w:r w:rsidRPr="00507CC3">
              <w:rPr>
                <w:sz w:val="23"/>
                <w:szCs w:val="23"/>
              </w:rPr>
              <w:t>а</w:t>
            </w:r>
            <w:r w:rsidRPr="00507CC3">
              <w:rPr>
                <w:sz w:val="23"/>
                <w:szCs w:val="23"/>
              </w:rPr>
              <w:t>лиз</w:t>
            </w:r>
            <w:r w:rsidRPr="00507CC3">
              <w:rPr>
                <w:sz w:val="23"/>
                <w:szCs w:val="23"/>
              </w:rPr>
              <w:t>а</w:t>
            </w:r>
            <w:r w:rsidRPr="00507CC3">
              <w:rPr>
                <w:sz w:val="23"/>
                <w:szCs w:val="23"/>
              </w:rPr>
              <w:t>ции</w:t>
            </w:r>
          </w:p>
        </w:tc>
        <w:tc>
          <w:tcPr>
            <w:tcW w:w="6663" w:type="dxa"/>
            <w:gridSpan w:val="5"/>
          </w:tcPr>
          <w:p w:rsidR="00163DC1" w:rsidRPr="00507CC3" w:rsidRDefault="00163DC1" w:rsidP="00507CC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Объемы и источники финансирования</w:t>
            </w:r>
            <w:r w:rsidR="00507CC3" w:rsidRPr="00507CC3">
              <w:rPr>
                <w:sz w:val="23"/>
                <w:szCs w:val="23"/>
              </w:rPr>
              <w:t xml:space="preserve"> </w:t>
            </w:r>
            <w:r w:rsidRPr="00507CC3">
              <w:rPr>
                <w:sz w:val="23"/>
                <w:szCs w:val="23"/>
              </w:rPr>
              <w:t>(тыс. рублей)</w:t>
            </w:r>
          </w:p>
        </w:tc>
        <w:tc>
          <w:tcPr>
            <w:tcW w:w="2015" w:type="dxa"/>
            <w:vMerge w:val="restart"/>
          </w:tcPr>
          <w:p w:rsidR="00163DC1" w:rsidRPr="00507CC3" w:rsidRDefault="00163DC1" w:rsidP="00507CC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Непосредстве</w:t>
            </w:r>
            <w:r w:rsidRPr="00507CC3">
              <w:rPr>
                <w:sz w:val="23"/>
                <w:szCs w:val="23"/>
              </w:rPr>
              <w:t>н</w:t>
            </w:r>
            <w:r w:rsidRPr="00507CC3">
              <w:rPr>
                <w:sz w:val="23"/>
                <w:szCs w:val="23"/>
              </w:rPr>
              <w:t>ные</w:t>
            </w:r>
            <w:r w:rsidR="00507CC3" w:rsidRPr="00507CC3">
              <w:rPr>
                <w:sz w:val="23"/>
                <w:szCs w:val="23"/>
              </w:rPr>
              <w:t xml:space="preserve"> </w:t>
            </w:r>
            <w:r w:rsidRPr="00507CC3">
              <w:rPr>
                <w:sz w:val="23"/>
                <w:szCs w:val="23"/>
              </w:rPr>
              <w:t>результаты реализации мер</w:t>
            </w:r>
            <w:r w:rsidRPr="00507CC3">
              <w:rPr>
                <w:sz w:val="23"/>
                <w:szCs w:val="23"/>
              </w:rPr>
              <w:t>о</w:t>
            </w:r>
            <w:r w:rsidRPr="00507CC3">
              <w:rPr>
                <w:sz w:val="23"/>
                <w:szCs w:val="23"/>
              </w:rPr>
              <w:t>приятия</w:t>
            </w:r>
          </w:p>
        </w:tc>
      </w:tr>
      <w:tr w:rsidR="00163DC1" w:rsidRPr="006D54C9" w:rsidTr="00507CC3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всего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в том числе</w:t>
            </w:r>
          </w:p>
        </w:tc>
        <w:tc>
          <w:tcPr>
            <w:tcW w:w="2015" w:type="dxa"/>
            <w:vMerge/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63DC1" w:rsidRPr="006D54C9" w:rsidTr="00507CC3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3DC1" w:rsidRPr="00507CC3" w:rsidRDefault="00163DC1" w:rsidP="002941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внебюдже</w:t>
            </w:r>
            <w:r w:rsidRPr="00507CC3">
              <w:rPr>
                <w:sz w:val="23"/>
                <w:szCs w:val="23"/>
              </w:rPr>
              <w:t>т</w:t>
            </w:r>
            <w:r w:rsidRPr="00507CC3">
              <w:rPr>
                <w:sz w:val="23"/>
                <w:szCs w:val="23"/>
              </w:rPr>
              <w:t>ные</w:t>
            </w:r>
            <w:r w:rsidR="002941BE" w:rsidRPr="00507CC3">
              <w:rPr>
                <w:sz w:val="23"/>
                <w:szCs w:val="23"/>
              </w:rPr>
              <w:t xml:space="preserve"> </w:t>
            </w:r>
            <w:r w:rsidRPr="00507CC3">
              <w:rPr>
                <w:sz w:val="23"/>
                <w:szCs w:val="23"/>
              </w:rPr>
              <w:t>средства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63DC1" w:rsidRPr="006D54C9" w:rsidTr="00507CC3">
        <w:trPr>
          <w:trHeight w:val="154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1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9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10</w:t>
            </w:r>
          </w:p>
        </w:tc>
      </w:tr>
      <w:tr w:rsidR="00163DC1" w:rsidRPr="006D54C9" w:rsidTr="00507CC3">
        <w:trPr>
          <w:trHeight w:val="530"/>
          <w:jc w:val="center"/>
        </w:trPr>
        <w:tc>
          <w:tcPr>
            <w:tcW w:w="1512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163DC1" w:rsidRPr="006D54C9" w:rsidRDefault="00163DC1" w:rsidP="006D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CC3">
              <w:rPr>
                <w:sz w:val="23"/>
                <w:szCs w:val="23"/>
              </w:rPr>
              <w:t>Ленинского муниципального района Волгоградской области»</w:t>
            </w:r>
          </w:p>
        </w:tc>
      </w:tr>
      <w:tr w:rsidR="00163DC1" w:rsidRPr="006D54C9" w:rsidTr="00507CC3">
        <w:trPr>
          <w:trHeight w:val="27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общео</w:t>
            </w:r>
            <w:r w:rsidRPr="006D54C9">
              <w:rPr>
                <w:sz w:val="24"/>
                <w:szCs w:val="24"/>
              </w:rPr>
              <w:t>б</w:t>
            </w:r>
            <w:r w:rsidRPr="006D54C9">
              <w:rPr>
                <w:sz w:val="24"/>
                <w:szCs w:val="24"/>
              </w:rPr>
              <w:t>разовательных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Ленинского м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ниципального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</w:tc>
      </w:tr>
      <w:tr w:rsidR="00163DC1" w:rsidRPr="006D54C9" w:rsidTr="00507CC3">
        <w:trPr>
          <w:trHeight w:val="1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13D2" w:rsidRPr="006D54C9" w:rsidTr="00507CC3">
        <w:trPr>
          <w:trHeight w:val="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813966" w:rsidRDefault="00ED13D2" w:rsidP="00ED13D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</w:t>
            </w:r>
            <w:r w:rsidR="00ED13D2" w:rsidRPr="0081396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дошк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льных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lastRenderedPageBreak/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lastRenderedPageBreak/>
              <w:t>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5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161FAF" w:rsidP="0081396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13966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161FAF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13966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966" w:rsidRPr="00813966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13966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13966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дополн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тельного образования Ленинского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7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7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7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</w:t>
            </w:r>
            <w:r w:rsidR="00813966" w:rsidRPr="0081396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физической кул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туры и спорта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  <w:shd w:val="clear" w:color="auto" w:fill="FFFFFF"/>
              </w:rPr>
              <w:t>Отдел по культуре, молодежной пол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тике, физической культуре и спорту администрации Л</w:t>
            </w:r>
            <w:r w:rsidRPr="006D54C9">
              <w:rPr>
                <w:sz w:val="24"/>
                <w:szCs w:val="24"/>
                <w:shd w:val="clear" w:color="auto" w:fill="FFFFFF"/>
              </w:rPr>
              <w:t>е</w:t>
            </w:r>
            <w:r w:rsidRPr="006D54C9">
              <w:rPr>
                <w:sz w:val="24"/>
                <w:szCs w:val="24"/>
                <w:shd w:val="clear" w:color="auto" w:fill="FFFFFF"/>
              </w:rPr>
              <w:t>нинского муниц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</w:t>
            </w:r>
            <w:r w:rsidR="00813966" w:rsidRPr="0081396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общ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образовательных орг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низаций Ленинского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</w:p>
        </w:tc>
      </w:tr>
      <w:tr w:rsidR="00163DC1" w:rsidRPr="006D54C9" w:rsidTr="00507CC3">
        <w:trPr>
          <w:trHeight w:val="18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1430,61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2346,94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026784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2091,84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026784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026784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41,84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D7EC2" w:rsidRDefault="004D7EC2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1FAF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4D7EC2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1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81396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дошк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льных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 xml:space="preserve">пального района 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615,50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2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2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2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2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дополнительного образования Ленинск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го муниципального ра</w:t>
            </w:r>
            <w:r w:rsidRPr="006D54C9">
              <w:rPr>
                <w:sz w:val="24"/>
                <w:szCs w:val="24"/>
              </w:rPr>
              <w:t>й</w:t>
            </w:r>
            <w:r w:rsidRPr="006D54C9">
              <w:rPr>
                <w:sz w:val="24"/>
                <w:szCs w:val="24"/>
              </w:rP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</w:p>
        </w:tc>
      </w:tr>
      <w:tr w:rsidR="00163DC1" w:rsidRPr="006D54C9" w:rsidTr="00507CC3">
        <w:trPr>
          <w:trHeight w:val="25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0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3966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6" w:rsidRPr="006D54C9" w:rsidRDefault="0081396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81396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813966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осветительных приб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ров и выполнение нео</w:t>
            </w:r>
            <w:r w:rsidRPr="006D54C9">
              <w:rPr>
                <w:sz w:val="24"/>
                <w:szCs w:val="24"/>
              </w:rPr>
              <w:t>б</w:t>
            </w:r>
            <w:r w:rsidRPr="006D54C9">
              <w:rPr>
                <w:sz w:val="24"/>
                <w:szCs w:val="24"/>
              </w:rPr>
              <w:t>ходимых работ в здан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ях общеобразовател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 xml:space="preserve">пального района 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1FAF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lastRenderedPageBreak/>
              <w:t>заций физической кул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туры и спорта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  <w:shd w:val="clear" w:color="auto" w:fill="FFFFFF"/>
              </w:rPr>
              <w:lastRenderedPageBreak/>
              <w:t>Отдел по культуре, молодежной пол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 xml:space="preserve">тике, физической культуре и спорту </w:t>
            </w:r>
            <w:r w:rsidRPr="006D54C9">
              <w:rPr>
                <w:sz w:val="24"/>
                <w:szCs w:val="24"/>
                <w:shd w:val="clear" w:color="auto" w:fill="FFFFFF"/>
              </w:rPr>
              <w:lastRenderedPageBreak/>
              <w:t>администрации Л</w:t>
            </w:r>
            <w:r w:rsidRPr="006D54C9">
              <w:rPr>
                <w:sz w:val="24"/>
                <w:szCs w:val="24"/>
                <w:shd w:val="clear" w:color="auto" w:fill="FFFFFF"/>
              </w:rPr>
              <w:t>е</w:t>
            </w:r>
            <w:r w:rsidRPr="006D54C9">
              <w:rPr>
                <w:sz w:val="24"/>
                <w:szCs w:val="24"/>
                <w:shd w:val="clear" w:color="auto" w:fill="FFFFFF"/>
              </w:rPr>
              <w:t>нинского муниц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1FAF" w:rsidP="007D15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026784" w:rsidRPr="00026784">
              <w:rPr>
                <w:b/>
                <w:i/>
                <w:sz w:val="24"/>
                <w:szCs w:val="24"/>
              </w:rPr>
              <w:t>,</w:t>
            </w:r>
            <w:r w:rsidR="007D15F1">
              <w:rPr>
                <w:b/>
                <w:i/>
                <w:sz w:val="24"/>
                <w:szCs w:val="24"/>
              </w:rPr>
              <w:t>0</w:t>
            </w:r>
            <w:r w:rsidR="00026784" w:rsidRPr="0002678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1FAF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026784" w:rsidRPr="0002678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026784" w:rsidRPr="0002678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Разработка проектно-сметной документации систем уличного (н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ружного) освещения н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селенных пунктов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6D54C9">
              <w:rPr>
                <w:sz w:val="24"/>
                <w:szCs w:val="24"/>
              </w:rPr>
              <w:t>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гоэффективных</w:t>
            </w:r>
            <w:proofErr w:type="spellEnd"/>
            <w:r w:rsidRPr="006D54C9">
              <w:rPr>
                <w:sz w:val="24"/>
                <w:szCs w:val="24"/>
              </w:rPr>
              <w:t xml:space="preserve"> систем уличного (наружного) о</w:t>
            </w:r>
            <w:r w:rsidRPr="006D54C9">
              <w:rPr>
                <w:sz w:val="24"/>
                <w:szCs w:val="24"/>
              </w:rPr>
              <w:t>с</w:t>
            </w:r>
            <w:r w:rsidRPr="006D54C9">
              <w:rPr>
                <w:sz w:val="24"/>
                <w:szCs w:val="24"/>
              </w:rPr>
              <w:t xml:space="preserve">вещения </w:t>
            </w: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54C9">
              <w:rPr>
                <w:color w:val="000000"/>
                <w:sz w:val="24"/>
                <w:szCs w:val="24"/>
              </w:rPr>
              <w:t>299,80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026784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300</w:t>
            </w:r>
            <w:r w:rsidR="00163DC1" w:rsidRPr="00026784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026784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3</w:t>
            </w:r>
            <w:r w:rsidR="00163DC1" w:rsidRPr="00026784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26784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026784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350</w:t>
            </w:r>
            <w:r w:rsidR="00163DC1" w:rsidRPr="00C32D7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026784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026784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Строительство, реко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струкция, восстановл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ние систем уличного (наружного) освещения населенных пунктов Ленинского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6D54C9">
              <w:rPr>
                <w:sz w:val="24"/>
                <w:szCs w:val="24"/>
              </w:rPr>
              <w:t>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гоэффективных</w:t>
            </w:r>
            <w:proofErr w:type="spellEnd"/>
            <w:r w:rsidRPr="006D54C9">
              <w:rPr>
                <w:sz w:val="24"/>
                <w:szCs w:val="24"/>
              </w:rPr>
              <w:t xml:space="preserve"> систем уличного (наружного) о</w:t>
            </w:r>
            <w:r w:rsidRPr="006D54C9">
              <w:rPr>
                <w:sz w:val="24"/>
                <w:szCs w:val="24"/>
              </w:rPr>
              <w:t>с</w:t>
            </w:r>
            <w:r w:rsidRPr="006D54C9">
              <w:rPr>
                <w:sz w:val="24"/>
                <w:szCs w:val="24"/>
              </w:rPr>
              <w:t xml:space="preserve">вещения </w:t>
            </w: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7781,01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7643,60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7724,22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7633,70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7730,81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C32D76" w:rsidP="00C32D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Установка приборов учета в зданиях учре</w:t>
            </w:r>
            <w:r w:rsidRPr="006D54C9">
              <w:rPr>
                <w:sz w:val="24"/>
                <w:szCs w:val="24"/>
              </w:rPr>
              <w:t>ж</w:t>
            </w:r>
            <w:r w:rsidRPr="006D54C9">
              <w:rPr>
                <w:sz w:val="24"/>
                <w:szCs w:val="24"/>
              </w:rPr>
              <w:t>дений Ленинского м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района, МКУ ЛМР «Моставто</w:t>
            </w:r>
            <w:r w:rsidRPr="006D54C9">
              <w:rPr>
                <w:sz w:val="24"/>
                <w:szCs w:val="24"/>
              </w:rPr>
              <w:t>т</w:t>
            </w:r>
            <w:r w:rsidRPr="006D54C9">
              <w:rPr>
                <w:sz w:val="24"/>
                <w:szCs w:val="24"/>
              </w:rPr>
              <w:t>ранс»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Снижение 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потребления энергии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1FAF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1FAF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72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Итого по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1635,50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1766,99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316,99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6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11177,2</w:t>
            </w:r>
            <w:r w:rsidR="00F502E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187,2</w:t>
            </w:r>
            <w:r w:rsidR="00F502E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11521,29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221,29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D15F1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11252,78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D15F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D15F1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11050</w:t>
            </w:r>
            <w:r w:rsidR="00163DC1" w:rsidRPr="007D15F1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D15F1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D15F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4D7EC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8193,44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4D7EC2" w:rsidP="007D15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  <w:r w:rsidR="007D15F1">
              <w:rPr>
                <w:b/>
                <w:i/>
                <w:sz w:val="24"/>
                <w:szCs w:val="24"/>
              </w:rPr>
              <w:t>0</w:t>
            </w:r>
            <w:r w:rsidR="00163DC1" w:rsidRPr="00080F3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4D7EC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F3A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7D15F1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7D15F1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080F3A" w:rsidRDefault="00080F3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A" w:rsidRPr="006D54C9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080F3A" w:rsidRPr="00080F3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080F3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D54C9">
              <w:rPr>
                <w:sz w:val="24"/>
                <w:szCs w:val="24"/>
              </w:rPr>
              <w:t>2018-202</w:t>
            </w:r>
            <w:r w:rsidR="00080F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A5C7E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56607,41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A5C7E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54875,50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A5C7E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080F3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6D54C9">
        <w:trPr>
          <w:trHeight w:val="94"/>
          <w:jc w:val="center"/>
        </w:trPr>
        <w:tc>
          <w:tcPr>
            <w:tcW w:w="151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 xml:space="preserve">Подпрограмма 1 «Проведение </w:t>
            </w:r>
            <w:proofErr w:type="spellStart"/>
            <w:r w:rsidRPr="00507CC3">
              <w:rPr>
                <w:sz w:val="23"/>
                <w:szCs w:val="23"/>
              </w:rPr>
              <w:t>энергоаудита</w:t>
            </w:r>
            <w:proofErr w:type="spellEnd"/>
            <w:r w:rsidRPr="00507CC3">
              <w:rPr>
                <w:sz w:val="23"/>
                <w:szCs w:val="23"/>
              </w:rPr>
              <w:t>»</w:t>
            </w:r>
          </w:p>
        </w:tc>
      </w:tr>
      <w:tr w:rsidR="00163DC1" w:rsidRPr="006D54C9" w:rsidTr="00507CC3">
        <w:trPr>
          <w:trHeight w:val="202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</w:t>
            </w:r>
            <w:r w:rsidR="00F54B5D">
              <w:rPr>
                <w:sz w:val="24"/>
                <w:szCs w:val="24"/>
              </w:rPr>
              <w:t>.</w:t>
            </w:r>
          </w:p>
          <w:p w:rsidR="00507CC3" w:rsidRPr="006D54C9" w:rsidRDefault="00507CC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общео</w:t>
            </w:r>
            <w:r w:rsidRPr="006D54C9">
              <w:rPr>
                <w:sz w:val="24"/>
                <w:szCs w:val="24"/>
              </w:rPr>
              <w:t>б</w:t>
            </w:r>
            <w:r w:rsidRPr="006D54C9">
              <w:rPr>
                <w:sz w:val="24"/>
                <w:szCs w:val="24"/>
              </w:rPr>
              <w:t>разовательных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Ленинского м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ниципального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</w:tc>
      </w:tr>
      <w:tr w:rsidR="00163DC1" w:rsidRPr="006D54C9" w:rsidTr="00507CC3">
        <w:trPr>
          <w:trHeight w:val="2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2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37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</w:t>
            </w:r>
            <w:r w:rsidR="00F54B5D">
              <w:rPr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дошк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льных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813966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3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дополн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lastRenderedPageBreak/>
              <w:t>тельного образования Ленинского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lastRenderedPageBreak/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lastRenderedPageBreak/>
              <w:t>гии</w:t>
            </w: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1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</w:t>
            </w:r>
            <w:r w:rsidR="00F54B5D">
              <w:rPr>
                <w:sz w:val="24"/>
                <w:szCs w:val="24"/>
              </w:rPr>
              <w:t>.</w:t>
            </w: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Pr="006D54C9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54C9">
              <w:rPr>
                <w:sz w:val="24"/>
                <w:szCs w:val="24"/>
              </w:rPr>
              <w:t>энергоа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дита</w:t>
            </w:r>
            <w:proofErr w:type="spellEnd"/>
            <w:r w:rsidRPr="006D54C9">
              <w:rPr>
                <w:sz w:val="24"/>
                <w:szCs w:val="24"/>
              </w:rPr>
              <w:t xml:space="preserve">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физической кул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туры и спорта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  <w:shd w:val="clear" w:color="auto" w:fill="FFFFFF"/>
              </w:rPr>
              <w:t>Отдел по культуре, молодежной пол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тике, физической культуре и спорту администрации Л</w:t>
            </w:r>
            <w:r w:rsidRPr="006D54C9">
              <w:rPr>
                <w:sz w:val="24"/>
                <w:szCs w:val="24"/>
                <w:shd w:val="clear" w:color="auto" w:fill="FFFFFF"/>
              </w:rPr>
              <w:t>е</w:t>
            </w:r>
            <w:r w:rsidRPr="006D54C9">
              <w:rPr>
                <w:sz w:val="24"/>
                <w:szCs w:val="24"/>
                <w:shd w:val="clear" w:color="auto" w:fill="FFFFFF"/>
              </w:rPr>
              <w:t>нинского муниц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4B5D" w:rsidRPr="006D54C9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Итого по подпрограмме</w:t>
            </w:r>
          </w:p>
          <w:p w:rsidR="00643B8C" w:rsidRPr="006D54C9" w:rsidRDefault="00643B8C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1FAF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1FAF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163DC1"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41332A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41332A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1332A"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4133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30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2018-202</w:t>
            </w:r>
            <w:r w:rsidR="004133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41332A" w:rsidRPr="0041332A">
              <w:rPr>
                <w:b/>
                <w:i/>
                <w:sz w:val="24"/>
                <w:szCs w:val="24"/>
              </w:rPr>
              <w:t>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7D15F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6D54C9">
        <w:trPr>
          <w:trHeight w:val="286"/>
          <w:jc w:val="center"/>
        </w:trPr>
        <w:tc>
          <w:tcPr>
            <w:tcW w:w="151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Подпрограмма 2 «Внедрение энергосберегающих технологий и материалов»</w:t>
            </w:r>
          </w:p>
        </w:tc>
      </w:tr>
      <w:tr w:rsidR="00163DC1" w:rsidRPr="006D54C9" w:rsidTr="00507CC3">
        <w:trPr>
          <w:trHeight w:val="13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</w:t>
            </w:r>
            <w:r w:rsidR="00F54B5D">
              <w:rPr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F54B5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общ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lastRenderedPageBreak/>
              <w:t>образовательных орг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низаций Ленинского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1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2346,94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4887" w:rsidRPr="006D54C9" w:rsidTr="00507CC3">
        <w:trPr>
          <w:trHeight w:val="1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87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87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87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026784" w:rsidRDefault="00104887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2091,84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026784" w:rsidRDefault="00104887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026784" w:rsidRDefault="00104887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026784" w:rsidRDefault="00104887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41,84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026784" w:rsidRDefault="00104887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87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D7EC2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D7EC2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161FAF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3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дошк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льных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615,50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Снижение </w:t>
            </w:r>
            <w:proofErr w:type="spellStart"/>
            <w:r w:rsidRPr="006D54C9">
              <w:rPr>
                <w:sz w:val="24"/>
                <w:szCs w:val="24"/>
              </w:rPr>
              <w:t>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  <w:proofErr w:type="spellEnd"/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2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3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дополнительного образования Ленинск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го муниципального ра</w:t>
            </w:r>
            <w:r w:rsidRPr="006D54C9">
              <w:rPr>
                <w:sz w:val="24"/>
                <w:szCs w:val="24"/>
              </w:rPr>
              <w:t>й</w:t>
            </w:r>
            <w:r w:rsidRPr="006D54C9">
              <w:rPr>
                <w:sz w:val="24"/>
                <w:szCs w:val="24"/>
              </w:rPr>
              <w:t>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Снижение </w:t>
            </w:r>
            <w:proofErr w:type="spellStart"/>
            <w:r w:rsidRPr="006D54C9">
              <w:rPr>
                <w:sz w:val="24"/>
                <w:szCs w:val="24"/>
              </w:rPr>
              <w:t>те</w:t>
            </w:r>
            <w:r w:rsidRPr="006D54C9">
              <w:rPr>
                <w:sz w:val="24"/>
                <w:szCs w:val="24"/>
              </w:rPr>
              <w:t>п</w:t>
            </w:r>
            <w:r w:rsidRPr="006D54C9">
              <w:rPr>
                <w:sz w:val="24"/>
                <w:szCs w:val="24"/>
              </w:rPr>
              <w:t>лопотерь</w:t>
            </w:r>
            <w:proofErr w:type="spellEnd"/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2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5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17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813966" w:rsidRDefault="0041332A" w:rsidP="00E513F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1396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4</w:t>
            </w:r>
            <w:r w:rsidR="00F54B5D">
              <w:rPr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осветительных приб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ров и выполнение нео</w:t>
            </w:r>
            <w:r w:rsidRPr="006D54C9">
              <w:rPr>
                <w:sz w:val="24"/>
                <w:szCs w:val="24"/>
              </w:rPr>
              <w:t>б</w:t>
            </w:r>
            <w:r w:rsidRPr="006D54C9">
              <w:rPr>
                <w:sz w:val="24"/>
                <w:szCs w:val="24"/>
              </w:rPr>
              <w:t>ходимых работ в здан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ях общеобразовател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ных организаций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образования администрации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 xml:space="preserve">пального района 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</w:t>
            </w:r>
            <w:r w:rsidR="00161FAF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080F3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5</w:t>
            </w:r>
            <w:r w:rsidR="00F54B5D">
              <w:rPr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Установка приборов учета в зданиях учре</w:t>
            </w:r>
            <w:r w:rsidRPr="006D54C9">
              <w:rPr>
                <w:sz w:val="24"/>
                <w:szCs w:val="24"/>
              </w:rPr>
              <w:t>ж</w:t>
            </w:r>
            <w:r w:rsidRPr="006D54C9">
              <w:rPr>
                <w:sz w:val="24"/>
                <w:szCs w:val="24"/>
              </w:rPr>
              <w:t>дений Ленинского м</w:t>
            </w:r>
            <w:r w:rsidRPr="006D54C9">
              <w:rPr>
                <w:sz w:val="24"/>
                <w:szCs w:val="24"/>
              </w:rPr>
              <w:t>у</w:t>
            </w:r>
            <w:r w:rsidRPr="006D54C9">
              <w:rPr>
                <w:sz w:val="24"/>
                <w:szCs w:val="24"/>
              </w:rPr>
              <w:t>ниципального района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района, МКУ ЛМР «Моставто</w:t>
            </w:r>
            <w:r w:rsidRPr="006D54C9">
              <w:rPr>
                <w:sz w:val="24"/>
                <w:szCs w:val="24"/>
              </w:rPr>
              <w:t>т</w:t>
            </w:r>
            <w:r w:rsidRPr="006D54C9">
              <w:rPr>
                <w:sz w:val="24"/>
                <w:szCs w:val="24"/>
              </w:rPr>
              <w:t>ранс»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04887" w:rsidP="0010488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4133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41332A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</w:t>
            </w:r>
            <w:r w:rsidR="00F54B5D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F54B5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Приобретение, замена оконных блоков и в</w:t>
            </w:r>
            <w:r w:rsidRPr="006D54C9">
              <w:rPr>
                <w:sz w:val="24"/>
                <w:szCs w:val="24"/>
              </w:rPr>
              <w:t>ы</w:t>
            </w:r>
            <w:r w:rsidRPr="006D54C9">
              <w:rPr>
                <w:sz w:val="24"/>
                <w:szCs w:val="24"/>
              </w:rPr>
              <w:t>полнение необходимых работ в зданиях орган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заций физической кул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туры и спорта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  <w:shd w:val="clear" w:color="auto" w:fill="FFFFFF"/>
              </w:rPr>
              <w:t>Отдел по культуре, молодежной пол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>тике, физической культуре и спорту администрации Л</w:t>
            </w:r>
            <w:r w:rsidRPr="006D54C9">
              <w:rPr>
                <w:sz w:val="24"/>
                <w:szCs w:val="24"/>
                <w:shd w:val="clear" w:color="auto" w:fill="FFFFFF"/>
              </w:rPr>
              <w:t>е</w:t>
            </w:r>
            <w:r w:rsidRPr="006D54C9">
              <w:rPr>
                <w:sz w:val="24"/>
                <w:szCs w:val="24"/>
                <w:shd w:val="clear" w:color="auto" w:fill="FFFFFF"/>
              </w:rPr>
              <w:t>нинского муниц</w:t>
            </w:r>
            <w:r w:rsidRPr="006D54C9">
              <w:rPr>
                <w:sz w:val="24"/>
                <w:szCs w:val="24"/>
                <w:shd w:val="clear" w:color="auto" w:fill="FFFFFF"/>
              </w:rPr>
              <w:t>и</w:t>
            </w:r>
            <w:r w:rsidRPr="006D54C9">
              <w:rPr>
                <w:sz w:val="24"/>
                <w:szCs w:val="24"/>
                <w:shd w:val="clear" w:color="auto" w:fill="FFFFFF"/>
              </w:rPr>
              <w:t xml:space="preserve">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Снижение п</w:t>
            </w:r>
            <w:r w:rsidRPr="006D54C9">
              <w:rPr>
                <w:sz w:val="24"/>
                <w:szCs w:val="24"/>
              </w:rPr>
              <w:t>о</w:t>
            </w:r>
            <w:r w:rsidRPr="006D54C9">
              <w:rPr>
                <w:sz w:val="24"/>
                <w:szCs w:val="24"/>
              </w:rPr>
              <w:t>требления 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гии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332A" w:rsidRPr="006D54C9" w:rsidTr="00507CC3">
        <w:trPr>
          <w:trHeight w:val="21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41332A" w:rsidRDefault="0041332A" w:rsidP="00E513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A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Итого по подпрограмме</w:t>
            </w:r>
          </w:p>
          <w:p w:rsidR="00F54B5D" w:rsidRDefault="00F54B5D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43B8C" w:rsidRDefault="00643B8C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1635,50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4B5D" w:rsidRDefault="00F54B5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3B8C" w:rsidRPr="006D54C9" w:rsidRDefault="00643B8C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2787,63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3083,24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20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3427,07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A7B0D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3171,97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A7B0D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A7B0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A7B0D" w:rsidRDefault="007A7B0D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A7B0D">
              <w:rPr>
                <w:b/>
                <w:i/>
                <w:sz w:val="24"/>
                <w:szCs w:val="24"/>
              </w:rPr>
              <w:t>3050,00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7A7B0D" w:rsidRDefault="00104887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4D7EC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1FAF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4D7EC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3D2" w:rsidRPr="006D54C9" w:rsidTr="00507CC3">
        <w:trPr>
          <w:trHeight w:val="1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6D54C9" w:rsidRDefault="0041332A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F5" w:rsidRPr="00AD4543" w:rsidRDefault="00161FAF" w:rsidP="00AD454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AD4543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AD4543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AD4543" w:rsidRDefault="00161FAF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2" w:rsidRPr="00AD4543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D2" w:rsidRPr="006D54C9" w:rsidRDefault="00ED13D2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13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4133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E224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E224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E224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6D54C9">
        <w:trPr>
          <w:trHeight w:val="94"/>
          <w:jc w:val="center"/>
        </w:trPr>
        <w:tc>
          <w:tcPr>
            <w:tcW w:w="151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3DC1" w:rsidRPr="00507CC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07CC3">
              <w:rPr>
                <w:sz w:val="23"/>
                <w:szCs w:val="23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507CC3">
              <w:rPr>
                <w:sz w:val="23"/>
                <w:szCs w:val="23"/>
              </w:rPr>
              <w:t>и</w:t>
            </w:r>
            <w:r w:rsidRPr="00507CC3">
              <w:rPr>
                <w:sz w:val="23"/>
                <w:szCs w:val="23"/>
              </w:rPr>
              <w:t>пального района»</w:t>
            </w: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</w:t>
            </w:r>
            <w:r w:rsidR="00F54B5D">
              <w:rPr>
                <w:sz w:val="24"/>
                <w:szCs w:val="24"/>
              </w:rPr>
              <w:t>.</w:t>
            </w: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 xml:space="preserve">Разработка проектно-сметной документации </w:t>
            </w:r>
            <w:r w:rsidRPr="006D54C9">
              <w:rPr>
                <w:sz w:val="24"/>
                <w:szCs w:val="24"/>
              </w:rPr>
              <w:lastRenderedPageBreak/>
              <w:t>систем уличного (н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ружного) освещения н</w:t>
            </w:r>
            <w:r w:rsidRPr="006D54C9">
              <w:rPr>
                <w:sz w:val="24"/>
                <w:szCs w:val="24"/>
              </w:rPr>
              <w:t>а</w:t>
            </w:r>
            <w:r w:rsidRPr="006D54C9">
              <w:rPr>
                <w:sz w:val="24"/>
                <w:szCs w:val="24"/>
              </w:rPr>
              <w:t>селенных пунктов  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нинского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lastRenderedPageBreak/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6D54C9">
              <w:rPr>
                <w:sz w:val="24"/>
                <w:szCs w:val="24"/>
              </w:rPr>
              <w:t>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гоэффективных</w:t>
            </w:r>
            <w:proofErr w:type="spellEnd"/>
            <w:r w:rsidRPr="006D54C9">
              <w:rPr>
                <w:sz w:val="24"/>
                <w:szCs w:val="24"/>
              </w:rPr>
              <w:t xml:space="preserve"> </w:t>
            </w:r>
            <w:r w:rsidRPr="006D54C9">
              <w:rPr>
                <w:sz w:val="24"/>
                <w:szCs w:val="24"/>
              </w:rPr>
              <w:lastRenderedPageBreak/>
              <w:t>систем уличного (наружного) о</w:t>
            </w:r>
            <w:r w:rsidRPr="006D54C9">
              <w:rPr>
                <w:sz w:val="24"/>
                <w:szCs w:val="24"/>
              </w:rPr>
              <w:t>с</w:t>
            </w:r>
            <w:r w:rsidRPr="006D54C9">
              <w:rPr>
                <w:sz w:val="24"/>
                <w:szCs w:val="24"/>
              </w:rPr>
              <w:t xml:space="preserve">вещения </w:t>
            </w: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299,80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26784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26784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26784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26784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26784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678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6D54C9">
              <w:rPr>
                <w:sz w:val="24"/>
                <w:szCs w:val="24"/>
              </w:rPr>
              <w:t>эне</w:t>
            </w:r>
            <w:r w:rsidRPr="006D54C9">
              <w:rPr>
                <w:sz w:val="24"/>
                <w:szCs w:val="24"/>
              </w:rPr>
              <w:t>р</w:t>
            </w:r>
            <w:r w:rsidRPr="006D54C9">
              <w:rPr>
                <w:sz w:val="24"/>
                <w:szCs w:val="24"/>
              </w:rPr>
              <w:t>гоэффективных</w:t>
            </w:r>
            <w:proofErr w:type="spellEnd"/>
            <w:r w:rsidRPr="006D54C9">
              <w:rPr>
                <w:sz w:val="24"/>
                <w:szCs w:val="24"/>
              </w:rPr>
              <w:t xml:space="preserve"> систем уличного (наружного) о</w:t>
            </w:r>
            <w:r w:rsidRPr="006D54C9">
              <w:rPr>
                <w:sz w:val="24"/>
                <w:szCs w:val="24"/>
              </w:rPr>
              <w:t>с</w:t>
            </w:r>
            <w:r w:rsidRPr="006D54C9">
              <w:rPr>
                <w:sz w:val="24"/>
                <w:szCs w:val="24"/>
              </w:rPr>
              <w:t xml:space="preserve">вещения </w:t>
            </w: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AD4543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AD4543" w:rsidRDefault="00C32D76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AD4543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38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F54B5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Строительство, реко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струкция, восстановл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ние систем уличного (наружного) освещения населенных пунктов Ленинского муниц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Отдел по жизн</w:t>
            </w:r>
            <w:r w:rsidRPr="006D54C9">
              <w:rPr>
                <w:sz w:val="24"/>
                <w:szCs w:val="24"/>
              </w:rPr>
              <w:t>е</w:t>
            </w:r>
            <w:r w:rsidRPr="006D54C9">
              <w:rPr>
                <w:sz w:val="24"/>
                <w:szCs w:val="24"/>
              </w:rPr>
              <w:t>обеспечению адм</w:t>
            </w:r>
            <w:r w:rsidRPr="006D54C9">
              <w:rPr>
                <w:sz w:val="24"/>
                <w:szCs w:val="24"/>
              </w:rPr>
              <w:t>и</w:t>
            </w:r>
            <w:r w:rsidRPr="006D54C9">
              <w:rPr>
                <w:sz w:val="24"/>
                <w:szCs w:val="24"/>
              </w:rPr>
              <w:t>нистрации Лени</w:t>
            </w:r>
            <w:r w:rsidRPr="006D54C9">
              <w:rPr>
                <w:sz w:val="24"/>
                <w:szCs w:val="24"/>
              </w:rPr>
              <w:t>н</w:t>
            </w:r>
            <w:r w:rsidRPr="006D54C9">
              <w:rPr>
                <w:sz w:val="24"/>
                <w:szCs w:val="24"/>
              </w:rPr>
              <w:t>ского муниципал</w:t>
            </w:r>
            <w:r w:rsidRPr="006D54C9">
              <w:rPr>
                <w:sz w:val="24"/>
                <w:szCs w:val="24"/>
              </w:rPr>
              <w:t>ь</w:t>
            </w:r>
            <w:r w:rsidRPr="006D54C9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7781,01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7643,60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7724,22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7633,70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7730,81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080F3A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4543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AD45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8093,98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8094,22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C32D76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D76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161F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6" w:rsidRPr="00C32D76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76" w:rsidRPr="006D54C9" w:rsidRDefault="00C32D76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4543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6D54C9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3" w:rsidRPr="00AD4543" w:rsidRDefault="00AD4543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43" w:rsidRPr="006D54C9" w:rsidRDefault="00AD4543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202</w:t>
            </w:r>
            <w:r w:rsidR="00AD45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AD4543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DC1" w:rsidRPr="006D54C9" w:rsidTr="00507CC3">
        <w:trPr>
          <w:trHeight w:val="9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2018-202</w:t>
            </w:r>
            <w:r w:rsidR="00AD45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BB14D5" w:rsidRDefault="00BB14D5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40430,63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BB14D5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BB14D5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BB14D5" w:rsidRDefault="00BB14D5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430,63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BB14D5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1" w:rsidRPr="006D54C9" w:rsidRDefault="00163DC1" w:rsidP="006D54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2759" w:rsidRDefault="007A2759" w:rsidP="00643B8C">
      <w:pPr>
        <w:ind w:left="9356"/>
        <w:jc w:val="both"/>
        <w:rPr>
          <w:sz w:val="24"/>
          <w:szCs w:val="24"/>
        </w:rPr>
      </w:pPr>
    </w:p>
    <w:p w:rsidR="007A2759" w:rsidRDefault="007A2759" w:rsidP="00643B8C">
      <w:pPr>
        <w:ind w:left="9356"/>
        <w:jc w:val="both"/>
        <w:rPr>
          <w:sz w:val="24"/>
          <w:szCs w:val="24"/>
        </w:rPr>
      </w:pPr>
    </w:p>
    <w:p w:rsidR="007A2759" w:rsidRDefault="007A2759" w:rsidP="00643B8C">
      <w:pPr>
        <w:ind w:left="9356"/>
        <w:jc w:val="both"/>
        <w:rPr>
          <w:sz w:val="24"/>
          <w:szCs w:val="24"/>
        </w:rPr>
      </w:pPr>
    </w:p>
    <w:p w:rsidR="007A2759" w:rsidRDefault="007A2759" w:rsidP="00643B8C">
      <w:pPr>
        <w:ind w:left="9356"/>
        <w:jc w:val="both"/>
        <w:rPr>
          <w:sz w:val="24"/>
          <w:szCs w:val="24"/>
        </w:rPr>
      </w:pPr>
    </w:p>
    <w:p w:rsidR="007A2759" w:rsidRDefault="007A2759" w:rsidP="00643B8C">
      <w:pPr>
        <w:ind w:left="9356"/>
        <w:jc w:val="both"/>
        <w:rPr>
          <w:sz w:val="24"/>
          <w:szCs w:val="24"/>
        </w:rPr>
      </w:pPr>
    </w:p>
    <w:p w:rsidR="00163DC1" w:rsidRPr="00BC5CA8" w:rsidRDefault="00163DC1" w:rsidP="00643B8C">
      <w:pPr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3</w:t>
      </w:r>
    </w:p>
    <w:p w:rsidR="00163DC1" w:rsidRPr="00BC5CA8" w:rsidRDefault="00163DC1" w:rsidP="00643B8C">
      <w:pPr>
        <w:autoSpaceDE w:val="0"/>
        <w:autoSpaceDN w:val="0"/>
        <w:adjustRightInd w:val="0"/>
        <w:ind w:left="9356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>пального района «Программа по энергосбережению и повышению энергетической эффективности Л</w:t>
      </w:r>
      <w:r w:rsidRPr="00BC5CA8">
        <w:rPr>
          <w:sz w:val="24"/>
          <w:szCs w:val="24"/>
        </w:rPr>
        <w:t>е</w:t>
      </w:r>
      <w:r w:rsidRPr="00BC5CA8">
        <w:rPr>
          <w:sz w:val="24"/>
          <w:szCs w:val="24"/>
        </w:rPr>
        <w:t>нинского муниципального района»,</w:t>
      </w:r>
      <w:r>
        <w:rPr>
          <w:sz w:val="24"/>
          <w:szCs w:val="24"/>
        </w:rPr>
        <w:t xml:space="preserve"> </w:t>
      </w:r>
      <w:r w:rsidRPr="00BC5CA8">
        <w:rPr>
          <w:sz w:val="24"/>
          <w:szCs w:val="24"/>
        </w:rPr>
        <w:t>утвержденной постановлением администрации Ленинского мун</w:t>
      </w:r>
      <w:r w:rsidRPr="00BC5CA8">
        <w:rPr>
          <w:sz w:val="24"/>
          <w:szCs w:val="24"/>
        </w:rPr>
        <w:t>и</w:t>
      </w:r>
      <w:r w:rsidRPr="00BC5CA8">
        <w:rPr>
          <w:sz w:val="24"/>
          <w:szCs w:val="24"/>
        </w:rPr>
        <w:t xml:space="preserve">ципального района от 24.10.2017 № 523 </w:t>
      </w:r>
    </w:p>
    <w:p w:rsidR="00163DC1" w:rsidRPr="008C5753" w:rsidRDefault="00163DC1" w:rsidP="00163DC1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163DC1" w:rsidRPr="008C5753" w:rsidRDefault="00163DC1" w:rsidP="00163DC1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2"/>
          <w:szCs w:val="28"/>
        </w:rPr>
      </w:pPr>
      <w:r w:rsidRPr="008C5753">
        <w:rPr>
          <w:b/>
          <w:sz w:val="24"/>
          <w:szCs w:val="28"/>
        </w:rPr>
        <w:t>РЕСУРСНОЕ ОБЕСПЕЧЕНИЕ</w:t>
      </w:r>
    </w:p>
    <w:p w:rsidR="00163DC1" w:rsidRPr="008C5753" w:rsidRDefault="00163DC1" w:rsidP="00163D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C5753">
        <w:rPr>
          <w:b/>
          <w:sz w:val="24"/>
          <w:szCs w:val="28"/>
        </w:rPr>
        <w:t xml:space="preserve">муниципальной программы Ленинского муниципального района «Программа по энергосбережению и повышению </w:t>
      </w:r>
    </w:p>
    <w:p w:rsidR="00163DC1" w:rsidRPr="008C5753" w:rsidRDefault="00163DC1" w:rsidP="00163D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C5753">
        <w:rPr>
          <w:b/>
          <w:sz w:val="24"/>
          <w:szCs w:val="28"/>
        </w:rPr>
        <w:t>энергетической эффективности Ленинского муниципального района» за счет средств,</w:t>
      </w:r>
    </w:p>
    <w:p w:rsidR="00163DC1" w:rsidRPr="008C5753" w:rsidRDefault="00163DC1" w:rsidP="00163D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proofErr w:type="gramStart"/>
      <w:r w:rsidRPr="008C5753">
        <w:rPr>
          <w:b/>
          <w:sz w:val="24"/>
          <w:szCs w:val="28"/>
        </w:rPr>
        <w:t>привлеченных из различных источников финансирования</w:t>
      </w:r>
      <w:proofErr w:type="gramEnd"/>
    </w:p>
    <w:p w:rsidR="00163DC1" w:rsidRPr="006426A3" w:rsidRDefault="00163DC1" w:rsidP="008C57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6426A3">
        <w:rPr>
          <w:sz w:val="22"/>
          <w:szCs w:val="28"/>
        </w:rPr>
        <w:t xml:space="preserve"> </w:t>
      </w:r>
      <w:proofErr w:type="gramStart"/>
      <w:r w:rsidRPr="006426A3">
        <w:rPr>
          <w:sz w:val="22"/>
          <w:szCs w:val="28"/>
        </w:rPr>
        <w:t>(в редакции постановлений от 21.12.2017 № 633, от 02.07.2018 № 395, от 16.01.2019 № 19, от 28.06.2019 № 305, от 21.11.2019 № 631</w:t>
      </w:r>
      <w:r w:rsidRPr="006426A3">
        <w:rPr>
          <w:b/>
          <w:sz w:val="22"/>
          <w:szCs w:val="28"/>
        </w:rPr>
        <w:t>,</w:t>
      </w:r>
      <w:proofErr w:type="gramEnd"/>
    </w:p>
    <w:p w:rsidR="00163DC1" w:rsidRPr="006426A3" w:rsidRDefault="00163DC1" w:rsidP="008C5753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6426A3">
        <w:rPr>
          <w:sz w:val="22"/>
          <w:szCs w:val="28"/>
        </w:rPr>
        <w:t xml:space="preserve">от 13.01.2020 № 6, от 18.02.2020 № 65, от 13.07.2020 № 304, от 30.12.2020 № 658, от 22.01.2021 № 31, от 30.06.2021 № 346, от 30.12.2021 № 686, </w:t>
      </w:r>
    </w:p>
    <w:p w:rsidR="00163DC1" w:rsidRPr="006426A3" w:rsidRDefault="00163DC1" w:rsidP="008C5753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6426A3">
        <w:rPr>
          <w:sz w:val="22"/>
          <w:szCs w:val="28"/>
        </w:rPr>
        <w:t>от 30.06.2022 № 326, от 24.11.2022 № 588</w:t>
      </w:r>
      <w:r>
        <w:rPr>
          <w:sz w:val="22"/>
          <w:szCs w:val="28"/>
        </w:rPr>
        <w:t xml:space="preserve">, от </w:t>
      </w:r>
      <w:r w:rsidR="008C5753">
        <w:rPr>
          <w:sz w:val="22"/>
          <w:szCs w:val="28"/>
        </w:rPr>
        <w:t>16.02.2023</w:t>
      </w:r>
      <w:r>
        <w:rPr>
          <w:sz w:val="22"/>
          <w:szCs w:val="28"/>
        </w:rPr>
        <w:t xml:space="preserve"> № </w:t>
      </w:r>
      <w:r w:rsidR="008C5753">
        <w:rPr>
          <w:sz w:val="22"/>
          <w:szCs w:val="28"/>
        </w:rPr>
        <w:t>72</w:t>
      </w:r>
      <w:r w:rsidR="007A2759">
        <w:rPr>
          <w:sz w:val="22"/>
          <w:szCs w:val="28"/>
        </w:rPr>
        <w:t>, от             №</w:t>
      </w:r>
      <w:proofErr w:type="gramStart"/>
      <w:r w:rsidR="007A2759">
        <w:rPr>
          <w:sz w:val="22"/>
          <w:szCs w:val="28"/>
        </w:rPr>
        <w:t xml:space="preserve">             </w:t>
      </w:r>
      <w:r w:rsidRPr="006426A3">
        <w:rPr>
          <w:sz w:val="22"/>
          <w:szCs w:val="28"/>
        </w:rPr>
        <w:t>)</w:t>
      </w:r>
      <w:proofErr w:type="gramEnd"/>
    </w:p>
    <w:p w:rsidR="00163DC1" w:rsidRPr="008C5753" w:rsidRDefault="00163DC1" w:rsidP="008C5753">
      <w:pPr>
        <w:widowControl w:val="0"/>
        <w:autoSpaceDE w:val="0"/>
        <w:autoSpaceDN w:val="0"/>
        <w:adjustRightInd w:val="0"/>
        <w:jc w:val="center"/>
        <w:rPr>
          <w:sz w:val="8"/>
          <w:szCs w:val="28"/>
        </w:rPr>
      </w:pPr>
    </w:p>
    <w:tbl>
      <w:tblPr>
        <w:tblW w:w="14885" w:type="dxa"/>
        <w:jc w:val="center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3916"/>
        <w:gridCol w:w="1276"/>
        <w:gridCol w:w="1559"/>
        <w:gridCol w:w="1276"/>
        <w:gridCol w:w="1134"/>
        <w:gridCol w:w="1329"/>
      </w:tblGrid>
      <w:tr w:rsidR="00163DC1" w:rsidRPr="008C5753" w:rsidTr="00643B8C">
        <w:trPr>
          <w:trHeight w:val="60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916" w:type="dxa"/>
            <w:vMerge w:val="restart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полнителя, соисполнителя муниц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</w:t>
            </w:r>
          </w:p>
        </w:tc>
        <w:tc>
          <w:tcPr>
            <w:tcW w:w="6574" w:type="dxa"/>
            <w:gridSpan w:val="5"/>
            <w:tcBorders>
              <w:righ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163DC1" w:rsidRPr="008C5753" w:rsidTr="00643B8C">
        <w:trPr>
          <w:trHeight w:val="120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8" w:type="dxa"/>
            <w:gridSpan w:val="4"/>
            <w:tcBorders>
              <w:righ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63DC1" w:rsidRPr="008C5753" w:rsidTr="00643B8C">
        <w:trPr>
          <w:trHeight w:val="637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63DC1" w:rsidRPr="008C5753" w:rsidTr="00643B8C">
        <w:trPr>
          <w:tblCellSpacing w:w="5" w:type="nil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163DC1" w:rsidRPr="008C5753" w:rsidRDefault="00163DC1" w:rsidP="008C5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DC1" w:rsidRPr="008C5753" w:rsidTr="00163DC1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14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3DC1" w:rsidRPr="008C5753" w:rsidRDefault="00163DC1" w:rsidP="008C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2018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8C5753" w:rsidRDefault="001A5C7E" w:rsidP="00643B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Отдел по жизнеобеспечению, отдел образования администрации Л</w:t>
            </w:r>
            <w:r w:rsidRPr="008C5753">
              <w:rPr>
                <w:sz w:val="24"/>
                <w:szCs w:val="24"/>
              </w:rPr>
              <w:t>е</w:t>
            </w:r>
            <w:r w:rsidRPr="008C5753">
              <w:rPr>
                <w:sz w:val="24"/>
                <w:szCs w:val="24"/>
              </w:rPr>
              <w:t>нинского муниципального района, общеобразовательные организации, дошкольные организации, орган</w:t>
            </w:r>
            <w:r w:rsidRPr="008C5753">
              <w:rPr>
                <w:sz w:val="24"/>
                <w:szCs w:val="24"/>
              </w:rPr>
              <w:t>и</w:t>
            </w:r>
            <w:r w:rsidRPr="008C5753">
              <w:rPr>
                <w:sz w:val="24"/>
                <w:szCs w:val="24"/>
              </w:rPr>
              <w:t>зации дополнительного образов</w:t>
            </w:r>
            <w:r w:rsidRPr="008C5753">
              <w:rPr>
                <w:sz w:val="24"/>
                <w:szCs w:val="24"/>
              </w:rPr>
              <w:t>а</w:t>
            </w:r>
            <w:r w:rsidRPr="008C5753">
              <w:rPr>
                <w:sz w:val="24"/>
                <w:szCs w:val="24"/>
              </w:rPr>
              <w:t>ния Ленинского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1635,50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2019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1766,99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316,99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2020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10954,93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254,93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2021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11177,2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187,2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2022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11521,29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221,29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2023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D15F1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11252,78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D15F1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D15F1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11050</w:t>
            </w:r>
            <w:r w:rsidRPr="007D15F1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D15F1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7D15F1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D15F1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2024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8193,44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8000</w:t>
            </w:r>
            <w:r w:rsidRPr="00080F3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193,44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F502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8C5753" w:rsidRDefault="001A5C7E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2025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Pr="00080F3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 xml:space="preserve">итого по муниципальной </w:t>
            </w:r>
            <w:r w:rsidRPr="008C5753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8C5753" w:rsidRDefault="001A5C7E" w:rsidP="007A275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lastRenderedPageBreak/>
              <w:t>2018-202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56607,41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54875,50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1731,91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080F3A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80F3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63DC1" w:rsidRPr="008C5753" w:rsidTr="00163DC1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14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3DC1" w:rsidRPr="008C5753" w:rsidRDefault="00163DC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lastRenderedPageBreak/>
              <w:t xml:space="preserve">Подпрограмма 1 «Проведение </w:t>
            </w:r>
            <w:proofErr w:type="spellStart"/>
            <w:r w:rsidRPr="008C5753">
              <w:rPr>
                <w:sz w:val="24"/>
                <w:szCs w:val="24"/>
              </w:rPr>
              <w:t>энергоаудита</w:t>
            </w:r>
            <w:proofErr w:type="spellEnd"/>
            <w:r w:rsidRPr="008C5753">
              <w:rPr>
                <w:sz w:val="24"/>
                <w:szCs w:val="24"/>
              </w:rPr>
              <w:t>»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2018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Отдел по жизнеобеспечению, отдел образования администрации Л</w:t>
            </w:r>
            <w:r w:rsidRPr="008C5753">
              <w:rPr>
                <w:sz w:val="24"/>
                <w:szCs w:val="24"/>
              </w:rPr>
              <w:t>е</w:t>
            </w:r>
            <w:r w:rsidRPr="008C5753">
              <w:rPr>
                <w:sz w:val="24"/>
                <w:szCs w:val="24"/>
              </w:rPr>
              <w:t>нинского муниципального района</w:t>
            </w:r>
          </w:p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2019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256,99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2020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86,49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2021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2022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2023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6D54C9" w:rsidRDefault="007D15F1" w:rsidP="004D7EC2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6D54C9" w:rsidRDefault="007D15F1" w:rsidP="004D7EC2">
            <w:pPr>
              <w:widowControl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2024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F502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2025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41332A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1" w:rsidRPr="0041332A" w:rsidRDefault="007D15F1" w:rsidP="004D7EC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D15F1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8C5753" w:rsidRDefault="007D15F1" w:rsidP="007A275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8C5753" w:rsidRDefault="007D15F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Pr="0041332A">
              <w:rPr>
                <w:b/>
                <w:i/>
                <w:sz w:val="24"/>
                <w:szCs w:val="24"/>
              </w:rPr>
              <w:t>3,48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5F1" w:rsidRPr="0041332A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343,48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1" w:rsidRPr="0041332A" w:rsidRDefault="007D15F1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32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63DC1" w:rsidRPr="008C5753" w:rsidTr="00163DC1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14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3DC1" w:rsidRPr="008C5753" w:rsidRDefault="00163DC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2018</w:t>
            </w:r>
          </w:p>
        </w:tc>
        <w:tc>
          <w:tcPr>
            <w:tcW w:w="3916" w:type="dxa"/>
            <w:vMerge w:val="restart"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Отдел по жизнеобеспечению, отдел образования, общий отдел админ</w:t>
            </w:r>
            <w:r w:rsidRPr="008C5753">
              <w:rPr>
                <w:sz w:val="24"/>
                <w:szCs w:val="24"/>
              </w:rPr>
              <w:t>и</w:t>
            </w:r>
            <w:r w:rsidRPr="008C5753">
              <w:rPr>
                <w:sz w:val="24"/>
                <w:szCs w:val="24"/>
              </w:rPr>
              <w:t>страции Ленинского муниципал</w:t>
            </w:r>
            <w:r w:rsidRPr="008C5753">
              <w:rPr>
                <w:sz w:val="24"/>
                <w:szCs w:val="24"/>
              </w:rPr>
              <w:t>ь</w:t>
            </w:r>
            <w:r w:rsidRPr="008C5753">
              <w:rPr>
                <w:sz w:val="24"/>
                <w:szCs w:val="24"/>
              </w:rPr>
              <w:t>ного района</w:t>
            </w:r>
          </w:p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1635,50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2019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2020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2787,63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87,63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2021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3083,24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2990,00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93,24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2022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3427,07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127,07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2023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A7B0D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3171,97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A7B0D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A7B0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A7B0D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A7B0D">
              <w:rPr>
                <w:b/>
                <w:i/>
                <w:sz w:val="24"/>
                <w:szCs w:val="24"/>
              </w:rPr>
              <w:t>3050,00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7A7B0D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6D54C9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2024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F502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2025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A5C7E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1A5C7E" w:rsidRPr="008C5753" w:rsidRDefault="001A5C7E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1A5C7E" w:rsidRPr="00AD4543" w:rsidRDefault="001E2246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15833,30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1A5C7E" w:rsidRPr="00AD4543" w:rsidRDefault="001E2246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14875,50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A5C7E" w:rsidRPr="00AD4543" w:rsidRDefault="001E2246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957,80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1A5C7E" w:rsidRPr="00AD4543" w:rsidRDefault="001A5C7E" w:rsidP="00824C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63DC1" w:rsidRPr="008C5753" w:rsidTr="00163DC1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148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C1" w:rsidRPr="008C5753" w:rsidRDefault="00163DC1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</w:t>
            </w:r>
            <w:r w:rsidRPr="008C5753">
              <w:rPr>
                <w:sz w:val="24"/>
                <w:szCs w:val="24"/>
              </w:rPr>
              <w:t>у</w:t>
            </w:r>
            <w:r w:rsidRPr="008C5753">
              <w:rPr>
                <w:sz w:val="24"/>
                <w:szCs w:val="24"/>
              </w:rPr>
              <w:t>ниципального района»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2018</w:t>
            </w:r>
          </w:p>
        </w:tc>
        <w:tc>
          <w:tcPr>
            <w:tcW w:w="3916" w:type="dxa"/>
            <w:vMerge w:val="restart"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Отдел по жизнеобеспечению адм</w:t>
            </w:r>
            <w:r w:rsidRPr="008C5753">
              <w:rPr>
                <w:sz w:val="24"/>
                <w:szCs w:val="24"/>
              </w:rPr>
              <w:t>и</w:t>
            </w:r>
            <w:r w:rsidRPr="008C5753">
              <w:rPr>
                <w:sz w:val="24"/>
                <w:szCs w:val="24"/>
              </w:rPr>
              <w:t>нистрации Ленинского муниц</w:t>
            </w:r>
            <w:r w:rsidRPr="008C5753">
              <w:rPr>
                <w:sz w:val="24"/>
                <w:szCs w:val="24"/>
              </w:rPr>
              <w:t>и</w:t>
            </w:r>
            <w:r w:rsidRPr="008C5753">
              <w:rPr>
                <w:sz w:val="24"/>
                <w:szCs w:val="24"/>
              </w:rPr>
              <w:t>пального района</w:t>
            </w:r>
          </w:p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2019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2020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8080,81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80,81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2021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8093,98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93,98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2022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8094,22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94,22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6D54C9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2023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2024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C32D76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2D76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F502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F502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2025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AD4543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454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B14D5" w:rsidRPr="008C5753" w:rsidTr="00643B8C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5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nil"/>
            </w:tcBorders>
          </w:tcPr>
          <w:p w:rsidR="00BB14D5" w:rsidRPr="008C5753" w:rsidRDefault="00BB14D5" w:rsidP="008C575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14D5" w:rsidRPr="00BB14D5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40430,63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14D5" w:rsidRPr="00BB14D5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14D5" w:rsidRPr="00BB14D5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14D5" w:rsidRPr="00BB14D5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430,63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D5" w:rsidRPr="00BB14D5" w:rsidRDefault="00BB14D5" w:rsidP="004D7E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B14D5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163DC1" w:rsidRPr="00643B8C" w:rsidRDefault="00163DC1" w:rsidP="00643B8C">
      <w:pPr>
        <w:widowControl w:val="0"/>
        <w:jc w:val="both"/>
        <w:rPr>
          <w:szCs w:val="24"/>
        </w:rPr>
      </w:pPr>
    </w:p>
    <w:sectPr w:rsidR="00163DC1" w:rsidRPr="00643B8C" w:rsidSect="00D844E7">
      <w:pgSz w:w="15842" w:h="12242" w:orient="landscape" w:code="1"/>
      <w:pgMar w:top="1559" w:right="567" w:bottom="127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F68"/>
    <w:multiLevelType w:val="hybridMultilevel"/>
    <w:tmpl w:val="BF3A89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664E"/>
    <w:multiLevelType w:val="hybridMultilevel"/>
    <w:tmpl w:val="F074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A51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3730DC"/>
    <w:multiLevelType w:val="hybridMultilevel"/>
    <w:tmpl w:val="27CC16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146B0249"/>
    <w:multiLevelType w:val="hybridMultilevel"/>
    <w:tmpl w:val="7F2C22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D258B0"/>
    <w:multiLevelType w:val="hybridMultilevel"/>
    <w:tmpl w:val="2CF882E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2D734D4D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A2E1B"/>
    <w:multiLevelType w:val="hybridMultilevel"/>
    <w:tmpl w:val="1B9EE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313DC3"/>
    <w:multiLevelType w:val="hybridMultilevel"/>
    <w:tmpl w:val="BC7C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1E33"/>
    <w:multiLevelType w:val="hybridMultilevel"/>
    <w:tmpl w:val="8F0AFBF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A49E3"/>
    <w:multiLevelType w:val="hybridMultilevel"/>
    <w:tmpl w:val="8D5800F6"/>
    <w:lvl w:ilvl="0" w:tplc="59EC4ED4">
      <w:start w:val="2025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42BED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F1913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D155CFC"/>
    <w:multiLevelType w:val="multilevel"/>
    <w:tmpl w:val="E0E8A6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4D7D0202"/>
    <w:multiLevelType w:val="hybridMultilevel"/>
    <w:tmpl w:val="6B4CD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2A3022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F4DAD"/>
    <w:multiLevelType w:val="multilevel"/>
    <w:tmpl w:val="AB429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A30CBC"/>
    <w:multiLevelType w:val="hybridMultilevel"/>
    <w:tmpl w:val="9A66B0D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B2149"/>
    <w:multiLevelType w:val="hybridMultilevel"/>
    <w:tmpl w:val="5790B1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A62C9"/>
    <w:multiLevelType w:val="multilevel"/>
    <w:tmpl w:val="AB429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665D4144"/>
    <w:multiLevelType w:val="hybridMultilevel"/>
    <w:tmpl w:val="2D1CD48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8BB2C0F"/>
    <w:multiLevelType w:val="hybridMultilevel"/>
    <w:tmpl w:val="FB98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CD228A"/>
    <w:multiLevelType w:val="hybridMultilevel"/>
    <w:tmpl w:val="921CB3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926DA"/>
    <w:multiLevelType w:val="hybridMultilevel"/>
    <w:tmpl w:val="6FA48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094858"/>
    <w:multiLevelType w:val="hybridMultilevel"/>
    <w:tmpl w:val="7F86A45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676540"/>
    <w:multiLevelType w:val="hybridMultilevel"/>
    <w:tmpl w:val="0B46BB2E"/>
    <w:lvl w:ilvl="0" w:tplc="178A7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22"/>
  </w:num>
  <w:num w:numId="5">
    <w:abstractNumId w:val="40"/>
  </w:num>
  <w:num w:numId="6">
    <w:abstractNumId w:val="37"/>
  </w:num>
  <w:num w:numId="7">
    <w:abstractNumId w:val="9"/>
  </w:num>
  <w:num w:numId="8">
    <w:abstractNumId w:val="15"/>
  </w:num>
  <w:num w:numId="9">
    <w:abstractNumId w:val="33"/>
  </w:num>
  <w:num w:numId="10">
    <w:abstractNumId w:val="10"/>
  </w:num>
  <w:num w:numId="11">
    <w:abstractNumId w:val="26"/>
  </w:num>
  <w:num w:numId="12">
    <w:abstractNumId w:val="3"/>
  </w:num>
  <w:num w:numId="13">
    <w:abstractNumId w:val="19"/>
  </w:num>
  <w:num w:numId="14">
    <w:abstractNumId w:val="0"/>
  </w:num>
  <w:num w:numId="15">
    <w:abstractNumId w:val="14"/>
  </w:num>
  <w:num w:numId="16">
    <w:abstractNumId w:val="28"/>
  </w:num>
  <w:num w:numId="17">
    <w:abstractNumId w:val="8"/>
  </w:num>
  <w:num w:numId="18">
    <w:abstractNumId w:val="2"/>
  </w:num>
  <w:num w:numId="19">
    <w:abstractNumId w:val="38"/>
  </w:num>
  <w:num w:numId="20">
    <w:abstractNumId w:val="12"/>
  </w:num>
  <w:num w:numId="21">
    <w:abstractNumId w:val="34"/>
  </w:num>
  <w:num w:numId="22">
    <w:abstractNumId w:val="5"/>
  </w:num>
  <w:num w:numId="23">
    <w:abstractNumId w:val="23"/>
  </w:num>
  <w:num w:numId="24">
    <w:abstractNumId w:val="1"/>
  </w:num>
  <w:num w:numId="25">
    <w:abstractNumId w:val="6"/>
  </w:num>
  <w:num w:numId="26">
    <w:abstractNumId w:val="35"/>
  </w:num>
  <w:num w:numId="27">
    <w:abstractNumId w:val="11"/>
  </w:num>
  <w:num w:numId="28">
    <w:abstractNumId w:val="30"/>
  </w:num>
  <w:num w:numId="29">
    <w:abstractNumId w:val="32"/>
  </w:num>
  <w:num w:numId="30">
    <w:abstractNumId w:val="29"/>
  </w:num>
  <w:num w:numId="31">
    <w:abstractNumId w:val="7"/>
  </w:num>
  <w:num w:numId="32">
    <w:abstractNumId w:val="21"/>
  </w:num>
  <w:num w:numId="33">
    <w:abstractNumId w:val="16"/>
  </w:num>
  <w:num w:numId="34">
    <w:abstractNumId w:val="24"/>
  </w:num>
  <w:num w:numId="35">
    <w:abstractNumId w:val="13"/>
  </w:num>
  <w:num w:numId="36">
    <w:abstractNumId w:val="4"/>
  </w:num>
  <w:num w:numId="37">
    <w:abstractNumId w:val="17"/>
  </w:num>
  <w:num w:numId="38">
    <w:abstractNumId w:val="31"/>
  </w:num>
  <w:num w:numId="39">
    <w:abstractNumId w:val="39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26784"/>
    <w:rsid w:val="00080F3A"/>
    <w:rsid w:val="00083401"/>
    <w:rsid w:val="00104887"/>
    <w:rsid w:val="0014258A"/>
    <w:rsid w:val="00161FAF"/>
    <w:rsid w:val="00163DC1"/>
    <w:rsid w:val="00181926"/>
    <w:rsid w:val="001A5C7E"/>
    <w:rsid w:val="001C5FEF"/>
    <w:rsid w:val="001E2246"/>
    <w:rsid w:val="001F577D"/>
    <w:rsid w:val="00204C6D"/>
    <w:rsid w:val="00207239"/>
    <w:rsid w:val="0028186F"/>
    <w:rsid w:val="002941BE"/>
    <w:rsid w:val="002A2A75"/>
    <w:rsid w:val="002A75B0"/>
    <w:rsid w:val="002C5470"/>
    <w:rsid w:val="002D2F9F"/>
    <w:rsid w:val="00340FC9"/>
    <w:rsid w:val="003A5476"/>
    <w:rsid w:val="003F3F53"/>
    <w:rsid w:val="0041332A"/>
    <w:rsid w:val="00416E87"/>
    <w:rsid w:val="00497077"/>
    <w:rsid w:val="004B03D6"/>
    <w:rsid w:val="004D7EC2"/>
    <w:rsid w:val="00507CC3"/>
    <w:rsid w:val="0051625A"/>
    <w:rsid w:val="00574E16"/>
    <w:rsid w:val="00576723"/>
    <w:rsid w:val="00643B8C"/>
    <w:rsid w:val="00650909"/>
    <w:rsid w:val="006C180A"/>
    <w:rsid w:val="006D54C9"/>
    <w:rsid w:val="006F709D"/>
    <w:rsid w:val="00713F34"/>
    <w:rsid w:val="00742F03"/>
    <w:rsid w:val="0075300A"/>
    <w:rsid w:val="0077016C"/>
    <w:rsid w:val="00775811"/>
    <w:rsid w:val="0079178C"/>
    <w:rsid w:val="007A2759"/>
    <w:rsid w:val="007A7B0D"/>
    <w:rsid w:val="007D15F1"/>
    <w:rsid w:val="00813966"/>
    <w:rsid w:val="00824C90"/>
    <w:rsid w:val="0084318F"/>
    <w:rsid w:val="008C5753"/>
    <w:rsid w:val="008D751B"/>
    <w:rsid w:val="00947D77"/>
    <w:rsid w:val="009C5725"/>
    <w:rsid w:val="00A11156"/>
    <w:rsid w:val="00A2616E"/>
    <w:rsid w:val="00A527D1"/>
    <w:rsid w:val="00A91B5A"/>
    <w:rsid w:val="00AC294F"/>
    <w:rsid w:val="00AD4543"/>
    <w:rsid w:val="00AE64E8"/>
    <w:rsid w:val="00AF4F13"/>
    <w:rsid w:val="00B11851"/>
    <w:rsid w:val="00B80479"/>
    <w:rsid w:val="00BB14D5"/>
    <w:rsid w:val="00BC6230"/>
    <w:rsid w:val="00BE05CA"/>
    <w:rsid w:val="00BF32D4"/>
    <w:rsid w:val="00C01FC6"/>
    <w:rsid w:val="00C21CA2"/>
    <w:rsid w:val="00C32D76"/>
    <w:rsid w:val="00C43748"/>
    <w:rsid w:val="00C625C6"/>
    <w:rsid w:val="00C922F8"/>
    <w:rsid w:val="00C95D34"/>
    <w:rsid w:val="00CA26A7"/>
    <w:rsid w:val="00CE65AA"/>
    <w:rsid w:val="00D31A11"/>
    <w:rsid w:val="00D36899"/>
    <w:rsid w:val="00D81B33"/>
    <w:rsid w:val="00D844E7"/>
    <w:rsid w:val="00DA3873"/>
    <w:rsid w:val="00E513F5"/>
    <w:rsid w:val="00E94D48"/>
    <w:rsid w:val="00ED13D2"/>
    <w:rsid w:val="00EE1670"/>
    <w:rsid w:val="00EE68F9"/>
    <w:rsid w:val="00F10C0C"/>
    <w:rsid w:val="00F24053"/>
    <w:rsid w:val="00F502E9"/>
    <w:rsid w:val="00F54B5D"/>
    <w:rsid w:val="00F62510"/>
    <w:rsid w:val="00FB6876"/>
    <w:rsid w:val="00FC27C5"/>
    <w:rsid w:val="00FD3FA7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163D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63DC1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3D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163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3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63DC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63DC1"/>
    <w:rPr>
      <w:sz w:val="28"/>
    </w:rPr>
  </w:style>
  <w:style w:type="paragraph" w:styleId="a5">
    <w:name w:val="No Spacing"/>
    <w:uiPriority w:val="1"/>
    <w:qFormat/>
    <w:rsid w:val="00163DC1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163D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163DC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3DC1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163DC1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63DC1"/>
    <w:rPr>
      <w:sz w:val="28"/>
    </w:rPr>
  </w:style>
  <w:style w:type="paragraph" w:styleId="a9">
    <w:name w:val="List Paragraph"/>
    <w:basedOn w:val="a"/>
    <w:uiPriority w:val="34"/>
    <w:qFormat/>
    <w:rsid w:val="00163DC1"/>
    <w:pPr>
      <w:ind w:left="720"/>
      <w:contextualSpacing/>
    </w:pPr>
  </w:style>
  <w:style w:type="paragraph" w:styleId="aa">
    <w:name w:val="Body Text"/>
    <w:basedOn w:val="a"/>
    <w:link w:val="ab"/>
    <w:rsid w:val="00163DC1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163DC1"/>
    <w:rPr>
      <w:sz w:val="24"/>
    </w:rPr>
  </w:style>
  <w:style w:type="paragraph" w:styleId="23">
    <w:name w:val="Body Text 2"/>
    <w:basedOn w:val="a"/>
    <w:link w:val="24"/>
    <w:rsid w:val="00163DC1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163DC1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163DC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163DC1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163DC1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163DC1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163DC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163DC1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163DC1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163DC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163DC1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163D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3DC1"/>
  </w:style>
  <w:style w:type="paragraph" w:customStyle="1" w:styleId="ae">
    <w:name w:val="Знак"/>
    <w:basedOn w:val="a"/>
    <w:rsid w:val="00163D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3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163D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163DC1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163DC1"/>
    <w:rPr>
      <w:rFonts w:ascii="Calibri" w:hAnsi="Calibri"/>
      <w:lang w:eastAsia="en-US"/>
    </w:rPr>
  </w:style>
  <w:style w:type="character" w:styleId="af1">
    <w:name w:val="footnote reference"/>
    <w:basedOn w:val="a0"/>
    <w:rsid w:val="00163DC1"/>
    <w:rPr>
      <w:rFonts w:cs="Times New Roman"/>
      <w:vertAlign w:val="superscript"/>
    </w:rPr>
  </w:style>
  <w:style w:type="character" w:styleId="af2">
    <w:name w:val="page number"/>
    <w:basedOn w:val="a0"/>
    <w:rsid w:val="00163DC1"/>
  </w:style>
  <w:style w:type="paragraph" w:styleId="af3">
    <w:name w:val="header"/>
    <w:basedOn w:val="a"/>
    <w:link w:val="af4"/>
    <w:rsid w:val="00163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63DC1"/>
  </w:style>
  <w:style w:type="paragraph" w:styleId="af5">
    <w:name w:val="footer"/>
    <w:basedOn w:val="a"/>
    <w:link w:val="af6"/>
    <w:rsid w:val="00163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3DC1"/>
  </w:style>
  <w:style w:type="table" w:styleId="af7">
    <w:name w:val="Table Grid"/>
    <w:basedOn w:val="a1"/>
    <w:rsid w:val="00E94D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8EB9721E85517B5CE3F8B50C4E150A7A8F265AA986CDCC05F3EE2AE54AE7X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A35B5E2F59732D2078EB9721E85517B5CE3F8B50C4E150A7A8F26E5X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A35B5E2F59732D2078EB9721E8551735DE4FFB701131F022383245DEAX6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A35B5E2F59732D2078EB9721E85517359E1F9B004131F022383245DEAX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127</TotalTime>
  <Pages>34</Pages>
  <Words>8914</Words>
  <Characters>50813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2024-03-25T06:12:00Z</cp:lastPrinted>
  <dcterms:created xsi:type="dcterms:W3CDTF">2024-03-10T10:57:00Z</dcterms:created>
  <dcterms:modified xsi:type="dcterms:W3CDTF">2024-03-25T06:35:00Z</dcterms:modified>
</cp:coreProperties>
</file>