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36" w:rsidRPr="00202236" w:rsidRDefault="00202236" w:rsidP="00202236">
      <w:pPr>
        <w:spacing w:after="0" w:line="273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Подпрограмма "Активная политика занятости населения</w:t>
      </w:r>
    </w:p>
    <w:p w:rsidR="00202236" w:rsidRPr="00202236" w:rsidRDefault="00202236" w:rsidP="00202236">
      <w:pPr>
        <w:spacing w:after="0" w:line="273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          и социальная по</w:t>
      </w:r>
      <w:bookmarkStart w:id="0" w:name="_GoBack"/>
      <w:bookmarkEnd w:id="0"/>
      <w:r w:rsidRPr="00202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ддержка безработных граждан"</w:t>
      </w:r>
    </w:p>
    <w:p w:rsidR="00202236" w:rsidRPr="00202236" w:rsidRDefault="00202236" w:rsidP="00202236">
      <w:pPr>
        <w:spacing w:after="0" w:line="273" w:lineRule="atLeast"/>
        <w:ind w:firstLine="540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Целью подпрограммы является</w:t>
      </w: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обеспечение условий для реализации гражданами прав на труд и социальную защиту от безработицы на территории Волгоградской области.</w:t>
      </w:r>
    </w:p>
    <w:p w:rsidR="00202236" w:rsidRPr="00202236" w:rsidRDefault="00202236" w:rsidP="00202236">
      <w:pPr>
        <w:spacing w:after="0" w:line="273" w:lineRule="atLeast"/>
        <w:ind w:firstLine="540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Реализация указанной цели обеспечивается за счет решения ряда задач: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содействие трудоустройству граждан и обеспечение работодателей рабочей силой в соответствии с потребностями экономики;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повышение качества рабочей силы и конкурентоспособности рабочей силы с учетом потребности рынка труда;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обеспечение социальной поддержки безработных граждан;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обеспечение деятельности центров занятости населения по реализации полномочий Волгоградской области и переданного полномочия Российской Федерации в сфере занятости населения.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Подпрограмма реализуется в 2018 - 2020 годах в один этап.</w:t>
      </w:r>
    </w:p>
    <w:p w:rsidR="00202236" w:rsidRPr="00202236" w:rsidRDefault="00202236" w:rsidP="00202236">
      <w:pPr>
        <w:spacing w:after="0" w:line="273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34E8B"/>
          <w:sz w:val="24"/>
          <w:szCs w:val="24"/>
          <w:lang w:eastAsia="ru-RU"/>
        </w:rPr>
      </w:pPr>
      <w:r w:rsidRPr="00202236">
        <w:rPr>
          <w:rFonts w:ascii="Times New Roman" w:eastAsia="Times New Roman" w:hAnsi="Times New Roman" w:cs="Times New Roman"/>
          <w:b/>
          <w:bCs/>
          <w:color w:val="33CCCC"/>
          <w:sz w:val="28"/>
          <w:szCs w:val="28"/>
          <w:bdr w:val="none" w:sz="0" w:space="0" w:color="auto" w:frame="1"/>
          <w:lang w:eastAsia="ru-RU"/>
        </w:rPr>
        <w:t>Обобщенная характеристика основных мероприятий подпрограммы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Мероприятия подпрограммы сгруппированы по двум основным мероприятиям и решаемым задачам.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Основное мероприятие </w:t>
      </w:r>
      <w:r w:rsidRPr="0020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"Содействие занятости населения"</w:t>
      </w: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в рамках решения </w:t>
      </w: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задачи по содействию трудоустройству граждан и обеспечению работодателей рабочей силой</w:t>
      </w: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соответствии с потребностями экономики предполагается: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а) предоставление государственных услуг: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 информированию о положении на рынке труда в Волгоградской области;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 организации ярмарок вакансий и учебных рабочих мест;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 содействию гражданам в поиске подходящей работы, а работодателям в подборе необходимых работников;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 организации проведения оплачиваемых общественных работ;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proofErr w:type="gramStart"/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 населения,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</w:t>
      </w:r>
      <w:proofErr w:type="gramEnd"/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соответствующей государственной регистрации;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населения;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 уведомительной регистрации коллективных договоров, региональных, территориальных и иных соглашений по регулированию социально-трудовых отношений, заключенных на территории Волгоградской области;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б) проведение мероприятий: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 трудоустройству граждан, обратившихся в центры занятости населения в целях поиска работы;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 трудоустройству выпускников образовательных организаций, обратившихся в центры занятости населения за содействием в поиске подходящей работы;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 оказанию содействия в трудоустройстве граждан, относящихся к категории инвалидов, на свободные рабочие места, в том числе в счет установленной квоты;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 по оказанию содействия в трудоустройстве незанятых многодетных родителей, родителей, воспитывающих детей-инвалидов, на выделенные и (или) созданные для них рабочие места;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 трудоустройству отдельных категорий молодежи в возрасте от 16 до 30 лет на квотируемые рабочие места.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Информирование о положении на рынке труда в Волгоградской области осуществляется по двум направлениям: информирование граждан и работодателей, обращающихся в центры занятости населения, и информирование о положении на рынке труда неопределенного круга лиц.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Публичное информирование неопределенного круга лиц о положении на рынке труда в Волгоградской области осуществляется через средства массовой информации путем проведения информационных мероприятий (пресс-конференций, совещаний, брифингов и так далее), через издание и распространение рекламно-информационной продукции по проблемам занятости населения, путем размещения информационных материалов в информационно-телекоммуникационной сети Интернет.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Проведение ярмарок вакантных рабочих и учебных мест позволяет максимально приблизить граждан, желающих найти работу, к работодателю, который, в свою очередь, получает возможность реализовать качественный подбор персонала, а службе занятости населения сократить срок заполнения рабочих мест, оказать адресную помощь в содействии трудоустройству. С целью активного трудоустройства проводятся также мини-ярмарки вакансий и специализированные ярмарки для молодежи и других категорий граждан по общественным, временным и сезонным работам, практикуются выездные формы работы и так далее.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рамках государственной услуги по оказанию содействия гражданам в поиске подходящей работы, а работодателям в подборе необходимых работников органы службы занятости населения осуществляют подбор вариантов подходящей работы и выдачу направлений на работу, а также подбор работников для работодателей. Потребителями данной услуги являются граждане, обратившиеся в целях поиска подходящей работы (граждане Российской Федерации, иностранные граждане, лица без гражданства), а также работодатели, обратившиеся за содействием в подборе необходимых работников.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Организация проведения оплачиваемых общественных работ позволяет оперативно и эффективно распорядиться трудовыми ресурсами, помогает решать ряд социально-экономических проблем Волгоградской области. Особую значимость организация оплачиваемых общественных работ для безработных и ищущих работу граждан имеет для органов местного самоуправления муниципальных образований Волгоградской области, так как позволяет снижать уровень социальной напряженности в условиях, когда затруднено трудоустройство граждан в связи с отсутствием на территории муниципального образования реального работодателя.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Эффективным способом обеспечения занятости безработных граждан являются мероприятия по содействию самозанятости безработных граждан, обладающие мультипликативным эффектом и незаменимые в условиях отсутствия работодателя (например, в отдаленных населенных пунктах). Так, развитие малого бизнеса способствует восстановлению и (или) расширению социальной инфраструктуры сел, дает возможность получения населением бытовых и других услуг непосредственно в месте проживания.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proofErr w:type="gramStart"/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 населения, единовременной финансовой помощи и единовременной финансовой помощи на подготовку документов для соответствующей государственной регистрации при организации самозанятости регулируется </w:t>
      </w:r>
      <w:r w:rsidRPr="0020223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</w:t>
      </w:r>
      <w:hyperlink r:id="rId5" w:history="1">
        <w:r w:rsidRPr="00202236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Порядком</w:t>
        </w:r>
      </w:hyperlink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предоставления единовременной финансовой помощи при </w:t>
      </w: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государственной регистрации в качестве юридического лица, индивидуального предпринимателя</w:t>
      </w:r>
      <w:proofErr w:type="gramEnd"/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а также единовременной финансовой помощи на подготовку документов для соответствующей государственной регистрации, утвержденным постановлением Администрации Волгоградской области от 26 марта 2012 г. N 171-п.</w:t>
      </w:r>
      <w:proofErr w:type="gramEnd"/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Организация временной занятости направлена на решение проблем сохранения трудовой мотивации, приобретения опыта работы лицами, не имеющими такового, повышения уровня доходов безработных граждан.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территории Волгоградской области реализуется </w:t>
      </w:r>
      <w:hyperlink r:id="rId6" w:history="1">
        <w:r w:rsidRPr="00202236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Закон</w:t>
        </w:r>
      </w:hyperlink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Волгоградской области от 05 декабря 2005 г. N 1127-ОД "О квотировании рабочих мест для приема на работу инвалидов". Размер квоты для приема на работу инвалидов юридическим лицам и индивидуальным предпринимателям, среднесписочная численность работников в которых более 35 человек, установлен в размере двух процентов от среднесписочной численности работников.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Правовые, экономические и организационные основы квотирования рабочих мест для отдельных категорий молодежи в Волгоградской области с целью обеспечения дополнительных гарантий занятости молодежи, особо нуждающейся в социальной защите и испытывающей трудности в трудоустройстве, установлены </w:t>
      </w:r>
      <w:hyperlink r:id="rId7" w:history="1">
        <w:r w:rsidRPr="00202236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 квотировании N 2070-ОД.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Работодатели, выделившие (зарезервировавшие) и (или) создавшие рабочие места в счет установленной квоты и трудоустроившие граждан, указанных в </w:t>
      </w:r>
      <w:hyperlink r:id="rId8" w:history="1">
        <w:r w:rsidRPr="00202236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части 1 статьи 2</w:t>
        </w:r>
      </w:hyperlink>
      <w:r w:rsidRPr="00202236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Закона о квотировании N 2070-ОД, имеют право на частичную компенсацию расходов по созданию квотируемых рабочих мест.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Оплата труда несовершеннолетних граждан в возрасте от 14 до 18 лет, трудоустроенных на временные работы в свободное от учебы время, производится работодателями в соответствии с законодательством Российской Федерации.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Работодатели, трудоустроившие на временные работы несовершеннолетних граждан, имеют право на получение субсидии из областного бюджета на оплату труда несовершеннолетних граждан. Право на субсидии имеют работодатели (за исключением государственных и муниципальных учреждений), заключившие с центрами занятости населения договоры по организации временного трудоустройства несовершеннолетних граждан.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 предоставления субсидии определяются </w:t>
      </w:r>
      <w:hyperlink r:id="rId9" w:history="1">
        <w:r w:rsidRPr="00202236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постановлением</w:t>
        </w:r>
      </w:hyperlink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Правительства Волгоградской области от 24 июня 2013 г. N 313-п "Об утверждении Порядка предоставления работодателям субсидии из областного бюджета на оплату труда несовершеннолетних граждан в возрасте от 14 до 18 лет, трудоустроенных на временные работы в свободное от учебы время в Волгоградской области".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Также в период временного трудоустройства центрами занятости населения несовершеннолетним гражданам в возрасте от 14 до 18 лет оказывается материальная поддержка за счет средств областного бюджета.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 в рамках решения </w:t>
      </w: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задачи по повышению качества рабочей силы и конкурентоспособности рабочей силы с учетом потребности рынка труда</w:t>
      </w: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предполагается: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а) оказание государственных услуг: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 профессиональному обучению и дополнительному профессиональному образованию безработных граждан, включая обучение в другой местности, в том числе на базе социально ориентированных некоммерческих организаций;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</w:t>
      </w: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получения дополнительного профессионального образования (далее именуется - профессиональная ориентация);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 психологической поддержке безработных граждан, в том числе на базе социально ориентированных некоммерческих организаций;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 социальной адаптации безработных граждан на рынке труда;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б) проведение мероприятий: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 профилированию безработных граждан;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деятельность.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Также будут реализовываться следующие мероприятия: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разработка и ежегодное уточнение прогноза потребностей регионального рынка труда в рабочих и специалистах, необходимых отраслям экономики Волгоградской области, в том </w:t>
      </w:r>
      <w:proofErr w:type="gramStart"/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числе</w:t>
      </w:r>
      <w:proofErr w:type="gramEnd"/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которых реализуются инвестиционные проекты;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ежегодное формирование перечня приоритетных профессий (специальностей) с учетом прогноза потребности регионального рынка труда в рабочих и специалистах, необходимых отраслям экономики Волгоградской области, в том </w:t>
      </w:r>
      <w:proofErr w:type="gramStart"/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числе</w:t>
      </w:r>
      <w:proofErr w:type="gramEnd"/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которых реализуются инвестиционные проекты, для профессионального обучения и дополнительного профессионального образования безработных граждан;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проведение мониторинга спроса и предложения рабочей силы на рынке труда Волгоградской области;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формирование прогноза баланса трудовых ресурсов Волгоградской области;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разработка и утверждение концепции развития трудовых ресурсов Волгоградской области (далее именуется - Концепция трудовых ресурсов);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разработка и утверждение плана мероприятий по реализации концепции развития трудовых ресурсов Волгоградской области;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организационно-техническое обеспечение деятельности межведомственной комиссии по мобилизации доходов в консолидированный бюджет Волгоградской области и вопросам неформальной занятости населения;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организация работы, направленной на заключение региональных трехсторонних соглашений по регулированию социально-трудовых отношений;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материально-техническое и организационное обеспечение деятельности Волгоградской областной трехсторонней комиссии по регулированию социально-трудовых отношений;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организация проведения профессиональных конкурсов.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Оказание психологической поддержки безработным гражданам организуется в целях получения безработными гражданами рекомендаций по повышению мотивации к труду, активизации поиска работы и трудоустройства, полному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состояния.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Данное мероприятие будет реализовываться через организацию и проведение психологических консультаций безработных граждан, психологических тренингов, мероприятий по психологической коррекции и психологической разгрузке.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proofErr w:type="gramStart"/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Мероприятия по социальной адаптации безработных граждан на рынке труда будут организовываться в целях получения безработными гражданами навыков активного, самостоятельного поиска работы, составления резюме, проведения деловой беседы с работодателем, </w:t>
      </w:r>
      <w:proofErr w:type="spellStart"/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самопрезентации</w:t>
      </w:r>
      <w:proofErr w:type="spellEnd"/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преодоления последствий длительной безработицы, повышения мотивации к труду, что будет способствовать сокращению периода поиска подходящей работы за счет формирования у безработного гражданина активной </w:t>
      </w: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жизненной позиции.</w:t>
      </w:r>
      <w:proofErr w:type="gramEnd"/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Реализация мероприятий по социальной адаптации будет осуществляться через систему занятий, направленных: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на обучение граждан самостоятельному поиску работы;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на оказание гражданам практической помощи в применении полученных навыков;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на составление индивидуального плана поиска гражданином работы;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на обеспечение граждан соответствующей информацией о рынке труда;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на создание необходимых условий для поиска работы гражданами.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Реализация указанных мероприятий в совокупности с мероприятиями по проведению ежегодных Волгоградских областных конкурсов "Лучший по профессии" и "Инженер года" позволит повысить долю численности высококвалифицированных работников в общей численности квалифицированных работников.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proofErr w:type="gramStart"/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будет направлена на вовлечение в сферу занятости экономически неактивного населения (граждан, занятых домашним хозяйством, женщин, воспитывающих несовершеннолетних детей, и</w:t>
      </w:r>
      <w:proofErr w:type="gramEnd"/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других категорий).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proofErr w:type="gramStart"/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Порядок и условия направления центрами занятости населения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для прохождения профессионального обучения или получения дополнительного профессионального образования устанавливаются Губернатором Волгоградской области.</w:t>
      </w:r>
      <w:proofErr w:type="gramEnd"/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Разработка и ежегодное уточнение прогноза потребностей регионального рынка труда в рабочих и специалистах, необходимых отраслям экономики Волгоградской области, в том </w:t>
      </w:r>
      <w:proofErr w:type="gramStart"/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числе</w:t>
      </w:r>
      <w:proofErr w:type="gramEnd"/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которых реализуются инвестиционные проекты, проводится в целях преодоления дисбаланса между рынком труда и рынком образовательных услуг, обеспечения работодателей, в том числе участвующих в реализации инвестиционных проектов, необходимыми квалифицированными рабочими и специалистами. Сформированный ежегодный прогноз потребностей регионального рынка труда в рабочих и специалистах, необходимых отраслям экономики Волгоградской области, в том </w:t>
      </w:r>
      <w:proofErr w:type="gramStart"/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числе</w:t>
      </w:r>
      <w:proofErr w:type="gramEnd"/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которых реализуются инвестиционные проекты, направляется в комитет образования и науки Волгоградской области для определения структуры и общих объемов контрольных цифр приема для обучения за счет ассигнований областного бюджета.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Также с учетом прогноза потребности регионального рынка труда в рабочих и специалистах, необходимых отраслям экономики Волгоградской области, в том </w:t>
      </w:r>
      <w:proofErr w:type="gramStart"/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числе</w:t>
      </w:r>
      <w:proofErr w:type="gramEnd"/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которых реализуются инвестиционные проекты, ежегодно формируется перечень приоритетных профессий (специальностей) для профессионального обучения и дополнительного профессионального образования безработных граждан.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Мониторинг спроса и предложения рабочей силы на рынке труда Волгоградской области позволит оценить баланс предложения на рынке труда и спроса на рабочую силу.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Концепция развития трудовых ресурсов разрабатывается в целях систематизации мер, направленных на совершенствование системы формирования и использования трудовых ресурсов, способных обеспечить успешное социально-экономическое развитие Волгоградской области, повышение благосостояния жителей региона. Принятие Концепции развития трудовых ресурсов позволит объединить и скоординировать усилия всех участников рынка труда в области занятости населения (органов исполнительной власти Волгоградской области, органов местного самоуправления, работодателей, объединений работодателей, представительных органов работников) для развития гибкого эффективно функционирующего рынка труда и сокращения нелегальной занятости.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Реализацию Концепции развития трудовых ресурсов планируется осуществлять до 2025 года в два этапа посредством исполнения плана мероприятий по реализации Концепции развития трудовых ресурсов.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Профессиональные конкурсы проводятся с целью повышения престижа высококвалифицированного труда работников, пропаганды их достижений и передового опыта, содействия в привлечении молодежи как для обучения и трудоустройства на рабочие профессии, так и для формирования интереса к инженерному труду.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proofErr w:type="gramStart"/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 в рамках решения </w:t>
      </w: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задачи по обеспечению деятельности центров занятости населения</w:t>
      </w: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 реализации полномочий Волгоградской области и переданного полномочия Российской Федерации в сфере занятости населения осуществляется работа, связанная с финансовым и техническим обеспечением деятельности центров занятости населения, направленная на повышение доступности и качества предоставляемых государственных услуг в области содействия занятости населения, а также на повышение уровня профессионального мастерства специалистов центров</w:t>
      </w:r>
      <w:proofErr w:type="gramEnd"/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занятости населения, </w:t>
      </w:r>
      <w:proofErr w:type="gramStart"/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выполняющих</w:t>
      </w:r>
      <w:proofErr w:type="gramEnd"/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основной объем работы с населением Волгоградской области в сфере занятости населения.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Основное мероприятие </w:t>
      </w:r>
      <w:r w:rsidRPr="0020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"Социальная поддержка безработных граждан"</w:t>
      </w: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направлено на решение задачи по обеспечению социальной поддержки безработных граждан и включает мероприятия по осуществлению социальных выплат гражданам, признанным в установленном порядке безработными, в виде: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пособия по безработице;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стипендии в период профессионального обучения и получения дополнительного профессионального образования по направлению органов службы занятости населения;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материальной помощи в связи с истечением установленного периода выплаты пособия по безработице 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населения;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пенсии, назначенной по предложению органов службы занятости населения на период до наступления возраста, дающего право на страховую пенсию по старости, в том числе назначаемую досрочно.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Выплата пособия по безработице производится гражданам, зарегистрированным в службе занятости населения в качестве безработных, в том числе в период временной нетрудоспособности. </w:t>
      </w:r>
      <w:proofErr w:type="gramStart"/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Пособие по безработице выплачивается в размере от минимальной до максимальной величины пособия по безработице.</w:t>
      </w:r>
      <w:proofErr w:type="gramEnd"/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Размеры минимальной и максимальной величин пособия по безработице ежегодно определяются Правительством Российской Федерации.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proofErr w:type="gramStart"/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Стипендия гражданам в период профессионального обучения и получения дополнительного профессионального образования по направлению органов службы занятости населения, в том числе в период временной нетрудоспособности, выплачивается в размере от минимальной до максимальной величины пособия по безработице.</w:t>
      </w:r>
      <w:proofErr w:type="gramEnd"/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Безработным гражданам, утратившим право на пособие по безработице в связи с истечением установленного периода его выплаты, а также гражданам в период профессионального обучения и получения дополнительного профессионального образования по направлению органов службы занятости, органами службы занятости может оказываться материальная помощь. Правила оказания материальной помощи указанным категориям граждан и условия ее выплаты устанавливаются уполномоченным Правительством Российской Федерации федеральным органом исполнительной власти.</w:t>
      </w:r>
    </w:p>
    <w:p w:rsidR="00202236" w:rsidRPr="00202236" w:rsidRDefault="00202236" w:rsidP="00202236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proofErr w:type="gramStart"/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 предложению центров занятости населения может быть назначена пенсия на период до наступления возраста, дающего право на страховую пенсию по старости, в том числе досрочно, безработным гражданам из числа лиц, уволенных в связи с ликвидацией организации либо прекращением деятельности индивидуальным предпринимателем, </w:t>
      </w:r>
      <w:r w:rsidRPr="00202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сокращением численности или штата работников организации, индивидуального предпринимателя, при отсутствии возможности их трудоустройства.</w:t>
      </w:r>
      <w:proofErr w:type="gramEnd"/>
    </w:p>
    <w:p w:rsidR="0061184A" w:rsidRDefault="0061184A"/>
    <w:sectPr w:rsidR="0061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36"/>
    <w:rsid w:val="00202236"/>
    <w:rsid w:val="0061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D3466D815ACD89427BD6AC58029DBED79EABB3D9C1AF9334497138B5B623CF294EDB0E963CACE88D35625b1d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DD3466D815ACD89427BD6AC58029DBED79EABB3D9C1AF9334497138B5B623CF2b9d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D3466D815ACD89427BD6AC58029DBED79EABB3D9C18FA374597138B5B623CF2b9d4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BDD3466D815ACD89427BD6AC58029DBED79EABB3D9D19FC344F97138B5B623CF294EDB0E963CACE88D3562Cb1dC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DD3466D815ACD89427BD6AC58029DBED79EABB3D9C19F8324E97138B5B623CF2b9d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3317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2018-09-03T06:44:00Z</dcterms:created>
  <dcterms:modified xsi:type="dcterms:W3CDTF">2018-09-03T06:45:00Z</dcterms:modified>
</cp:coreProperties>
</file>