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AE" w:rsidRPr="003C46AE" w:rsidRDefault="003C46AE" w:rsidP="003C46AE">
      <w:pPr>
        <w:pBdr>
          <w:bottom w:val="single" w:sz="4" w:space="10" w:color="C9D9A5"/>
        </w:pBdr>
        <w:shd w:val="clear" w:color="auto" w:fill="FFFFFF"/>
        <w:spacing w:after="250" w:line="310" w:lineRule="atLeast"/>
        <w:jc w:val="center"/>
        <w:outlineLvl w:val="0"/>
        <w:rPr>
          <w:rFonts w:ascii="bold" w:eastAsia="Times New Roman" w:hAnsi="bold" w:cs="Helvetica"/>
          <w:color w:val="111111"/>
          <w:kern w:val="36"/>
          <w:sz w:val="28"/>
          <w:szCs w:val="28"/>
          <w:lang w:eastAsia="ru-RU"/>
        </w:rPr>
      </w:pPr>
      <w:r w:rsidRPr="003C46AE">
        <w:rPr>
          <w:rFonts w:ascii="bold" w:eastAsia="Times New Roman" w:hAnsi="bold" w:cs="Helvetica"/>
          <w:color w:val="111111"/>
          <w:kern w:val="36"/>
          <w:sz w:val="28"/>
          <w:szCs w:val="28"/>
          <w:lang w:eastAsia="ru-RU"/>
        </w:rPr>
        <w:t>Обязательные требования, соблюдение которых оценивается при проведении мероприятий по МЗК</w:t>
      </w:r>
    </w:p>
    <w:p w:rsidR="003C46AE" w:rsidRPr="00C11426" w:rsidRDefault="003C46AE" w:rsidP="003C46AE">
      <w:pPr>
        <w:shd w:val="clear" w:color="auto" w:fill="FFFFFF"/>
        <w:spacing w:after="0" w:line="240" w:lineRule="auto"/>
        <w:rPr>
          <w:rFonts w:ascii="normal" w:eastAsia="Times New Roman" w:hAnsi="normal" w:cs="Helvetica"/>
          <w:color w:val="111111"/>
          <w:sz w:val="24"/>
          <w:szCs w:val="24"/>
          <w:lang w:eastAsia="ru-RU"/>
        </w:rPr>
      </w:pPr>
      <w:r w:rsidRPr="00C11426">
        <w:rPr>
          <w:rFonts w:ascii="normal" w:eastAsia="Times New Roman" w:hAnsi="normal" w:cs="Helvetica"/>
          <w:color w:val="111111"/>
          <w:sz w:val="24"/>
          <w:szCs w:val="24"/>
          <w:lang w:eastAsia="ru-RU"/>
        </w:rPr>
        <w:t>Муниципальный земельный контроль (МЗК)</w:t>
      </w:r>
    </w:p>
    <w:p w:rsidR="003C46AE" w:rsidRPr="00C11426" w:rsidRDefault="00D9020B" w:rsidP="003C4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normal" w:eastAsia="Times New Roman" w:hAnsi="normal" w:cs="Helvetica"/>
          <w:color w:val="000000" w:themeColor="text1"/>
          <w:sz w:val="24"/>
          <w:szCs w:val="24"/>
          <w:lang w:eastAsia="ru-RU"/>
        </w:rPr>
      </w:pPr>
      <w:hyperlink r:id="rId5" w:tgtFrame="_self" w:history="1">
        <w:r w:rsidR="003C46AE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>Нормативные правовые акты по организации муниципального земельного контроля</w:t>
        </w:r>
      </w:hyperlink>
    </w:p>
    <w:p w:rsidR="003C46AE" w:rsidRPr="00C11426" w:rsidRDefault="00D9020B" w:rsidP="003C46A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90"/>
        <w:rPr>
          <w:rFonts w:ascii="normal" w:eastAsia="Times New Roman" w:hAnsi="normal" w:cs="Helvetica"/>
          <w:color w:val="000000" w:themeColor="text1"/>
          <w:sz w:val="24"/>
          <w:szCs w:val="24"/>
          <w:lang w:eastAsia="ru-RU"/>
        </w:rPr>
      </w:pPr>
      <w:hyperlink r:id="rId6" w:tgtFrame="_self" w:history="1">
        <w:r w:rsidR="003C46AE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>Статья 72 Земельного кодекса Российской Федерации</w:t>
        </w:r>
      </w:hyperlink>
    </w:p>
    <w:p w:rsidR="003C46AE" w:rsidRPr="00C11426" w:rsidRDefault="00D9020B" w:rsidP="003C46A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90"/>
        <w:rPr>
          <w:rFonts w:ascii="normal" w:eastAsia="Times New Roman" w:hAnsi="normal" w:cs="Helvetica"/>
          <w:color w:val="000000" w:themeColor="text1"/>
          <w:sz w:val="24"/>
          <w:szCs w:val="24"/>
          <w:lang w:eastAsia="ru-RU"/>
        </w:rPr>
      </w:pPr>
      <w:hyperlink r:id="rId7" w:tgtFrame="_self" w:history="1">
        <w:r w:rsidR="003C46AE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>Порядок осуществления муниципального земельного контроля</w:t>
        </w:r>
      </w:hyperlink>
    </w:p>
    <w:p w:rsidR="003C46AE" w:rsidRPr="00C11426" w:rsidRDefault="001300AA" w:rsidP="003C46A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90"/>
        <w:rPr>
          <w:rFonts w:ascii="normal" w:eastAsia="Times New Roman" w:hAnsi="normal" w:cs="Helvetica"/>
          <w:color w:val="000000" w:themeColor="text1"/>
          <w:sz w:val="24"/>
          <w:szCs w:val="24"/>
          <w:lang w:eastAsia="ru-RU"/>
        </w:rPr>
      </w:pPr>
      <w:r w:rsidRPr="00C11426">
        <w:rPr>
          <w:rFonts w:ascii="normal" w:eastAsia="Times New Roman" w:hAnsi="normal" w:cs="Helvetica"/>
          <w:color w:val="000000" w:themeColor="text1"/>
          <w:sz w:val="24"/>
          <w:szCs w:val="24"/>
          <w:lang w:eastAsia="ru-RU"/>
        </w:rPr>
        <w:t>Гражданский кодекс Российской Федерации</w:t>
      </w:r>
    </w:p>
    <w:p w:rsidR="003C46AE" w:rsidRPr="00C11426" w:rsidRDefault="00D9020B" w:rsidP="003C46A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90"/>
        <w:rPr>
          <w:rFonts w:ascii="normal" w:eastAsia="Times New Roman" w:hAnsi="normal" w:cs="Helvetica"/>
          <w:color w:val="000000" w:themeColor="text1"/>
          <w:sz w:val="24"/>
          <w:szCs w:val="24"/>
          <w:lang w:eastAsia="ru-RU"/>
        </w:rPr>
      </w:pPr>
      <w:hyperlink r:id="rId8" w:tgtFrame="_self" w:history="1">
        <w:r w:rsidR="003C46AE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</w:p>
    <w:p w:rsidR="003C46AE" w:rsidRPr="00C11426" w:rsidRDefault="00D9020B" w:rsidP="003C4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normal" w:eastAsia="Times New Roman" w:hAnsi="normal" w:cs="Helvetica"/>
          <w:color w:val="000000" w:themeColor="text1"/>
          <w:sz w:val="24"/>
          <w:szCs w:val="24"/>
          <w:lang w:eastAsia="ru-RU"/>
        </w:rPr>
      </w:pPr>
      <w:hyperlink r:id="rId9" w:tgtFrame="_self" w:history="1">
        <w:r w:rsidR="003C46AE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>Обязательные требования, соблюдение которых оценивается при проведении мероприятий по МЗК</w:t>
        </w:r>
      </w:hyperlink>
    </w:p>
    <w:p w:rsidR="003C46AE" w:rsidRPr="00C11426" w:rsidRDefault="00D9020B" w:rsidP="003C46A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90"/>
        <w:rPr>
          <w:rFonts w:ascii="normal" w:eastAsia="Times New Roman" w:hAnsi="normal" w:cs="Helvetica"/>
          <w:color w:val="000000" w:themeColor="text1"/>
          <w:sz w:val="24"/>
          <w:szCs w:val="24"/>
          <w:lang w:eastAsia="ru-RU"/>
        </w:rPr>
      </w:pPr>
      <w:hyperlink r:id="rId10" w:tgtFrame="_self" w:history="1">
        <w:r w:rsidR="003C46AE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>Земельный кодекс Российской Федерации</w:t>
        </w:r>
      </w:hyperlink>
    </w:p>
    <w:p w:rsidR="003C46AE" w:rsidRPr="00C11426" w:rsidRDefault="00D9020B" w:rsidP="003C46A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90"/>
        <w:rPr>
          <w:rFonts w:ascii="normal" w:eastAsia="Times New Roman" w:hAnsi="normal" w:cs="Helvetica"/>
          <w:color w:val="000000" w:themeColor="text1"/>
          <w:sz w:val="24"/>
          <w:szCs w:val="24"/>
          <w:lang w:eastAsia="ru-RU"/>
        </w:rPr>
      </w:pPr>
      <w:hyperlink r:id="rId11" w:tgtFrame="_self" w:history="1">
        <w:r w:rsidR="003C46AE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>Федеральный закон от 25.10.2001 № 137-ФЗ «О введении в действие Земельного кодекса Российской Федерации»</w:t>
        </w:r>
      </w:hyperlink>
    </w:p>
    <w:p w:rsidR="003C46AE" w:rsidRPr="00C11426" w:rsidRDefault="00D9020B" w:rsidP="00671C4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90"/>
        <w:rPr>
          <w:rFonts w:ascii="normal" w:eastAsia="Times New Roman" w:hAnsi="normal" w:cs="Helvetica"/>
          <w:color w:val="000000" w:themeColor="text1"/>
          <w:sz w:val="24"/>
          <w:szCs w:val="24"/>
          <w:lang w:eastAsia="ru-RU"/>
        </w:rPr>
      </w:pPr>
      <w:hyperlink r:id="rId12" w:tgtFrame="_self" w:history="1">
        <w:r w:rsidR="003C46AE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>Гражданский кодекс Российской Федерации (часть первая)</w:t>
        </w:r>
      </w:hyperlink>
    </w:p>
    <w:p w:rsidR="003C46AE" w:rsidRPr="00C11426" w:rsidRDefault="00D9020B" w:rsidP="003C4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normal" w:eastAsia="Times New Roman" w:hAnsi="normal" w:cs="Helvetica"/>
          <w:color w:val="000000" w:themeColor="text1"/>
          <w:sz w:val="24"/>
          <w:szCs w:val="24"/>
          <w:lang w:eastAsia="ru-RU"/>
        </w:rPr>
      </w:pPr>
      <w:hyperlink r:id="rId13" w:tgtFrame="_self" w:history="1">
        <w:r w:rsidR="003C46AE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>Профилактика соблюдения обязательных требований законодательства</w:t>
        </w:r>
      </w:hyperlink>
    </w:p>
    <w:p w:rsidR="003C46AE" w:rsidRPr="00C11426" w:rsidRDefault="00E527AD" w:rsidP="003C46A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90"/>
        <w:rPr>
          <w:rFonts w:ascii="normal" w:eastAsia="Times New Roman" w:hAnsi="normal" w:cs="Helvetica"/>
          <w:color w:val="000000" w:themeColor="text1"/>
          <w:sz w:val="24"/>
          <w:szCs w:val="24"/>
          <w:lang w:eastAsia="ru-RU"/>
        </w:rPr>
      </w:pPr>
      <w:r w:rsidRPr="00C11426">
        <w:rPr>
          <w:rFonts w:ascii="normal" w:eastAsia="Times New Roman" w:hAnsi="normal" w:cs="Helvetica"/>
          <w:color w:val="000000" w:themeColor="text1"/>
          <w:sz w:val="24"/>
          <w:szCs w:val="24"/>
          <w:lang w:eastAsia="ru-RU"/>
        </w:rPr>
        <w:t xml:space="preserve">Проведение совещаний с главами </w:t>
      </w:r>
      <w:proofErr w:type="gramStart"/>
      <w:r w:rsidRPr="00C11426">
        <w:rPr>
          <w:rFonts w:ascii="normal" w:eastAsia="Times New Roman" w:hAnsi="normal" w:cs="Helvetica"/>
          <w:color w:val="000000" w:themeColor="text1"/>
          <w:sz w:val="24"/>
          <w:szCs w:val="24"/>
          <w:lang w:eastAsia="ru-RU"/>
        </w:rPr>
        <w:t>городского</w:t>
      </w:r>
      <w:proofErr w:type="gramEnd"/>
      <w:r w:rsidRPr="00C11426">
        <w:rPr>
          <w:rFonts w:ascii="normal" w:eastAsia="Times New Roman" w:hAnsi="normal" w:cs="Helvetica"/>
          <w:color w:val="000000" w:themeColor="text1"/>
          <w:sz w:val="24"/>
          <w:szCs w:val="24"/>
          <w:lang w:eastAsia="ru-RU"/>
        </w:rPr>
        <w:t xml:space="preserve"> и сельских поселений</w:t>
      </w:r>
    </w:p>
    <w:p w:rsidR="003C46AE" w:rsidRPr="00C11426" w:rsidRDefault="00D9020B" w:rsidP="003C46A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90"/>
        <w:rPr>
          <w:rFonts w:ascii="normal" w:eastAsia="Times New Roman" w:hAnsi="normal" w:cs="Helvetica"/>
          <w:color w:val="000000" w:themeColor="text1"/>
          <w:sz w:val="24"/>
          <w:szCs w:val="24"/>
          <w:lang w:eastAsia="ru-RU"/>
        </w:rPr>
      </w:pPr>
      <w:hyperlink r:id="rId14" w:tgtFrame="_self" w:history="1">
        <w:r w:rsidR="003C46AE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>Информирование по вопросам соблюдения обязательных требований</w:t>
        </w:r>
      </w:hyperlink>
    </w:p>
    <w:p w:rsidR="003C46AE" w:rsidRPr="00C11426" w:rsidRDefault="00D9020B" w:rsidP="003C46A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90"/>
        <w:rPr>
          <w:rFonts w:ascii="normal" w:eastAsia="Times New Roman" w:hAnsi="normal" w:cs="Helvetica"/>
          <w:color w:val="000000" w:themeColor="text1"/>
          <w:sz w:val="24"/>
          <w:szCs w:val="24"/>
          <w:lang w:eastAsia="ru-RU"/>
        </w:rPr>
      </w:pPr>
      <w:hyperlink r:id="rId15" w:tgtFrame="_self" w:history="1">
        <w:r w:rsidR="003C46AE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>Программа профилактики нарушений обязательных требований при осуществлении муниципального земельного контро</w:t>
        </w:r>
        <w:r w:rsidR="00FB0FF9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>ля на территории Ленинского муниципального района Волгоградской области</w:t>
        </w:r>
        <w:r w:rsidR="00772DB9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 xml:space="preserve"> на 2019</w:t>
        </w:r>
        <w:r w:rsidR="003C46AE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 xml:space="preserve"> год</w:t>
        </w:r>
      </w:hyperlink>
    </w:p>
    <w:p w:rsidR="003C46AE" w:rsidRPr="00C11426" w:rsidRDefault="00D9020B" w:rsidP="003C4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normal" w:eastAsia="Times New Roman" w:hAnsi="normal" w:cs="Helvetica"/>
          <w:color w:val="000000" w:themeColor="text1"/>
          <w:sz w:val="24"/>
          <w:szCs w:val="24"/>
          <w:lang w:eastAsia="ru-RU"/>
        </w:rPr>
      </w:pPr>
      <w:hyperlink r:id="rId16" w:tgtFrame="_self" w:history="1">
        <w:r w:rsidR="003C46AE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 xml:space="preserve">Ежегодные планы проведения плановых проверок органов государственной </w:t>
        </w:r>
        <w:proofErr w:type="spellStart"/>
        <w:r w:rsidR="003C46AE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>власти</w:t>
        </w:r>
        <w:proofErr w:type="gramStart"/>
        <w:r w:rsidR="003C46AE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>,о</w:t>
        </w:r>
        <w:proofErr w:type="gramEnd"/>
        <w:r w:rsidR="003C46AE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>рганов</w:t>
        </w:r>
        <w:proofErr w:type="spellEnd"/>
        <w:r w:rsidR="003C46AE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 xml:space="preserve"> местного самоуправления</w:t>
        </w:r>
      </w:hyperlink>
    </w:p>
    <w:p w:rsidR="003C46AE" w:rsidRPr="00C11426" w:rsidRDefault="00D9020B" w:rsidP="003C46A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90"/>
        <w:rPr>
          <w:rFonts w:ascii="normal" w:eastAsia="Times New Roman" w:hAnsi="normal" w:cs="Helvetica"/>
          <w:color w:val="000000" w:themeColor="text1"/>
          <w:sz w:val="24"/>
          <w:szCs w:val="24"/>
          <w:lang w:eastAsia="ru-RU"/>
        </w:rPr>
      </w:pPr>
      <w:hyperlink r:id="rId17" w:tgtFrame="_self" w:history="1">
        <w:r w:rsidR="003C46AE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>План проведения плановых проверок юридических лиц и индивид</w:t>
        </w:r>
        <w:r w:rsidR="00772DB9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>уальных предпринимателей на 2019</w:t>
        </w:r>
        <w:r w:rsidR="003C46AE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 xml:space="preserve"> г.</w:t>
        </w:r>
      </w:hyperlink>
    </w:p>
    <w:p w:rsidR="003C46AE" w:rsidRPr="00C11426" w:rsidRDefault="00D9020B" w:rsidP="003C4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normal" w:eastAsia="Times New Roman" w:hAnsi="normal" w:cs="Helvetica"/>
          <w:color w:val="000000" w:themeColor="text1"/>
          <w:sz w:val="24"/>
          <w:szCs w:val="24"/>
          <w:lang w:eastAsia="ru-RU"/>
        </w:rPr>
      </w:pPr>
      <w:hyperlink r:id="rId18" w:tgtFrame="_self" w:history="1">
        <w:r w:rsidR="003C46AE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 xml:space="preserve">Информация </w:t>
        </w:r>
        <w:proofErr w:type="gramStart"/>
        <w:r w:rsidR="003C46AE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>о</w:t>
        </w:r>
        <w:proofErr w:type="gramEnd"/>
        <w:r w:rsidR="003C46AE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 xml:space="preserve"> проведённых в рамках муниципального земельного контроля проверок</w:t>
        </w:r>
      </w:hyperlink>
    </w:p>
    <w:p w:rsidR="003C46AE" w:rsidRPr="00C11426" w:rsidRDefault="00D9020B" w:rsidP="003C46A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90"/>
        <w:rPr>
          <w:rFonts w:ascii="normal" w:eastAsia="Times New Roman" w:hAnsi="normal" w:cs="Helvetica"/>
          <w:color w:val="000000" w:themeColor="text1"/>
          <w:sz w:val="24"/>
          <w:szCs w:val="24"/>
          <w:lang w:eastAsia="ru-RU"/>
        </w:rPr>
      </w:pPr>
      <w:hyperlink r:id="rId19" w:tgtFrame="_self" w:history="1">
        <w:r w:rsidR="003C46AE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>Информаци</w:t>
        </w:r>
        <w:proofErr w:type="gramStart"/>
        <w:r w:rsidR="003C46AE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>я</w:t>
        </w:r>
        <w:r w:rsidR="0070599C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>(</w:t>
        </w:r>
        <w:proofErr w:type="gramEnd"/>
        <w:r w:rsidR="0070599C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 xml:space="preserve"> Доклад)</w:t>
        </w:r>
        <w:r w:rsidR="003C46AE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 xml:space="preserve"> о результатах проведениям муниципального земельного</w:t>
        </w:r>
        <w:r w:rsidR="0070599C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 xml:space="preserve"> контроля на территории Ленинского муниципального района Волгоградской области за </w:t>
        </w:r>
        <w:r w:rsidR="00772DB9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>2018</w:t>
        </w:r>
        <w:r w:rsidR="003C46AE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 xml:space="preserve"> года</w:t>
        </w:r>
      </w:hyperlink>
      <w:r w:rsidR="00772DB9">
        <w:t>.</w:t>
      </w:r>
    </w:p>
    <w:p w:rsidR="002B62BD" w:rsidRDefault="00D9020B" w:rsidP="003C46AE">
      <w:pPr>
        <w:shd w:val="clear" w:color="auto" w:fill="FAFCF5"/>
        <w:spacing w:after="0" w:line="240" w:lineRule="auto"/>
        <w:textAlignment w:val="center"/>
      </w:pPr>
      <w:hyperlink r:id="rId20" w:history="1">
        <w:r w:rsidR="003C46AE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 xml:space="preserve">Нормативные правовые акты по организации </w:t>
        </w:r>
        <w:proofErr w:type="gramStart"/>
        <w:r w:rsidR="003C46AE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>муниципального</w:t>
        </w:r>
        <w:proofErr w:type="gramEnd"/>
        <w:r w:rsidR="003C46AE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>…</w:t>
        </w:r>
      </w:hyperlink>
    </w:p>
    <w:p w:rsidR="003C46AE" w:rsidRPr="00C11426" w:rsidRDefault="00D9020B" w:rsidP="003C46AE">
      <w:pPr>
        <w:shd w:val="clear" w:color="auto" w:fill="FAFCF5"/>
        <w:spacing w:after="0" w:line="240" w:lineRule="auto"/>
        <w:textAlignment w:val="center"/>
        <w:rPr>
          <w:rFonts w:ascii="normal" w:eastAsia="Times New Roman" w:hAnsi="normal" w:cs="Helvetica"/>
          <w:color w:val="000000" w:themeColor="text1"/>
          <w:sz w:val="24"/>
          <w:szCs w:val="24"/>
          <w:lang w:eastAsia="ru-RU"/>
        </w:rPr>
      </w:pPr>
      <w:hyperlink r:id="rId21" w:history="1">
        <w:r w:rsidR="003C46AE" w:rsidRPr="00C11426">
          <w:rPr>
            <w:rFonts w:ascii="normal" w:eastAsia="Times New Roman" w:hAnsi="normal" w:cs="Helvetica"/>
            <w:color w:val="000000" w:themeColor="text1"/>
            <w:sz w:val="24"/>
            <w:szCs w:val="24"/>
            <w:lang w:eastAsia="ru-RU"/>
          </w:rPr>
          <w:t>Муниципальный земельный контроль (МЗК)</w:t>
        </w:r>
      </w:hyperlink>
    </w:p>
    <w:p w:rsidR="000372EA" w:rsidRPr="00C11426" w:rsidRDefault="000372EA">
      <w:pPr>
        <w:rPr>
          <w:color w:val="000000" w:themeColor="text1"/>
          <w:sz w:val="24"/>
          <w:szCs w:val="24"/>
        </w:rPr>
      </w:pPr>
    </w:p>
    <w:sectPr w:rsidR="000372EA" w:rsidRPr="00C11426" w:rsidSect="0003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orm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701AA"/>
    <w:multiLevelType w:val="multilevel"/>
    <w:tmpl w:val="5E2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C71E8"/>
    <w:multiLevelType w:val="multilevel"/>
    <w:tmpl w:val="4D5C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C46AE"/>
    <w:rsid w:val="000372EA"/>
    <w:rsid w:val="001249B1"/>
    <w:rsid w:val="001300AA"/>
    <w:rsid w:val="002B62BD"/>
    <w:rsid w:val="003C46AE"/>
    <w:rsid w:val="00671C4C"/>
    <w:rsid w:val="0070599C"/>
    <w:rsid w:val="00772DB9"/>
    <w:rsid w:val="00795426"/>
    <w:rsid w:val="008B1168"/>
    <w:rsid w:val="00C11426"/>
    <w:rsid w:val="00D67D9A"/>
    <w:rsid w:val="00D9020B"/>
    <w:rsid w:val="00E527AD"/>
    <w:rsid w:val="00EA07BF"/>
    <w:rsid w:val="00FB0FF9"/>
    <w:rsid w:val="00F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EA"/>
  </w:style>
  <w:style w:type="paragraph" w:styleId="1">
    <w:name w:val="heading 1"/>
    <w:basedOn w:val="a"/>
    <w:link w:val="10"/>
    <w:uiPriority w:val="9"/>
    <w:qFormat/>
    <w:rsid w:val="003C46AE"/>
    <w:pPr>
      <w:spacing w:before="100" w:after="150" w:line="240" w:lineRule="auto"/>
      <w:jc w:val="center"/>
      <w:outlineLvl w:val="0"/>
    </w:pPr>
    <w:rPr>
      <w:rFonts w:ascii="bold" w:eastAsia="Times New Roman" w:hAnsi="bold" w:cs="Times New Roman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6AE"/>
    <w:rPr>
      <w:rFonts w:ascii="bold" w:eastAsia="Times New Roman" w:hAnsi="bold" w:cs="Times New Roman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C46AE"/>
    <w:rPr>
      <w:strike w:val="0"/>
      <w:dstrike w:val="0"/>
      <w:color w:val="01577B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5048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051814">
                      <w:marLeft w:val="0"/>
                      <w:marRight w:val="0"/>
                      <w:marTop w:val="60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667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1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89698">
                                  <w:marLeft w:val="-50"/>
                                  <w:marRight w:val="-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5750">
                                      <w:marLeft w:val="0"/>
                                      <w:marRight w:val="0"/>
                                      <w:marTop w:val="600"/>
                                      <w:marBottom w:val="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3E1B6"/>
                                            <w:left w:val="single" w:sz="4" w:space="0" w:color="D3E1B6"/>
                                            <w:bottom w:val="single" w:sz="4" w:space="0" w:color="D3E1B6"/>
                                            <w:right w:val="single" w:sz="4" w:space="0" w:color="D3E1B6"/>
                                          </w:divBdr>
                                        </w:div>
                                        <w:div w:id="63244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3E1B6"/>
                                            <w:left w:val="single" w:sz="4" w:space="0" w:color="D3E1B6"/>
                                            <w:bottom w:val="single" w:sz="4" w:space="0" w:color="D3E1B6"/>
                                            <w:right w:val="single" w:sz="4" w:space="0" w:color="D3E1B6"/>
                                          </w:divBdr>
                                        </w:div>
                                        <w:div w:id="140831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3E1B6"/>
                                            <w:left w:val="single" w:sz="4" w:space="0" w:color="D3E1B6"/>
                                            <w:bottom w:val="single" w:sz="4" w:space="0" w:color="D3E1B6"/>
                                            <w:right w:val="single" w:sz="4" w:space="0" w:color="D3E1B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admin.ru/municipalnyj-kontrol/municipalnyj-zemelnyj-kontrol-mzk/normativnye-pravovye-akty-po-organizacii-mzk/federalnyj-zakon" TargetMode="External"/><Relationship Id="rId13" Type="http://schemas.openxmlformats.org/officeDocument/2006/relationships/hyperlink" Target="http://www.zeladmin.ru/municipalnyj-kontrol/municipalnyj-zemelnyj-kontrol-mzk/profilaktika-soblyudeniya-obyazatelnyh-trebovanij-zakonodatelstva" TargetMode="External"/><Relationship Id="rId18" Type="http://schemas.openxmlformats.org/officeDocument/2006/relationships/hyperlink" Target="http://www.zeladmin.ru/municipalnyj-kontrol/municipalnyj-zemelnyj-kontrol-mzk/informaciya-o-provedyonnyh-v-ramkah-municipalnogo-zemelnogo-kontrolya-provero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eladmin.ru/municipalnyj-kontrol/municipalnyj-zemelnyj-kontrol-mzk" TargetMode="External"/><Relationship Id="rId7" Type="http://schemas.openxmlformats.org/officeDocument/2006/relationships/hyperlink" Target="http://www.zeladmin.ru/municipalnyj-kontrol/municipalnyj-zemelnyj-kontrol-mzk/normativnye-pravovye-akty-po-organizacii-mzk/poryadok-osushestvleniya-municipalnogo-zemelnogo-kontrolya" TargetMode="External"/><Relationship Id="rId12" Type="http://schemas.openxmlformats.org/officeDocument/2006/relationships/hyperlink" Target="http://www.zeladmin.ru/municipalnyj-kontrol/municipalnyj-zemelnyj-kontrol-mzk/obyazatelnye-trebovaniya-soblyudenie-kotoryh-ocenivaetsya-pri-provedenii-meropriyatij-po-mzk/gradostroitelnyj-kodeks-rossijskoj-federacii-chast-pervaya" TargetMode="External"/><Relationship Id="rId17" Type="http://schemas.openxmlformats.org/officeDocument/2006/relationships/hyperlink" Target="http://www.zeladmin.ru/municipalnyj-kontrol/municipalnyj-zemelnyj-kontrol-mzk/ezhegodnye-plany-provedeniya-planovyh-proverok-organov-gosudarstvennoj-vlastiorganov-mestnogo-samoupravleniya/plan-provedeniya-planovyh-proverok-yuridicheskih-lic-i-individualnyh-predprinimatelej-na-2018-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eladmin.ru/municipalnyj-kontrol/municipalnyj-zemelnyj-kontrol-mzk/ezhegodnye-plany-provedeniya-planovyh-proverok-organov-gosudarstvennoj-vlastiorganov-mestnogo-samoupravleniya" TargetMode="External"/><Relationship Id="rId20" Type="http://schemas.openxmlformats.org/officeDocument/2006/relationships/hyperlink" Target="http://www.zeladmin.ru/municipalnyj-kontrol/municipalnyj-zemelnyj-kontrol-mzk/normativnye-pravovye-akty-po-organizacii-mz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eladmin.ru/municipalnyj-kontrol/municipalnyj-zemelnyj-kontrol-mzk/normativnye-pravovye-akty-po-organizacii-mzk/statya-72-zemelnogo-kodeksa-rossijskoj-federacii" TargetMode="External"/><Relationship Id="rId11" Type="http://schemas.openxmlformats.org/officeDocument/2006/relationships/hyperlink" Target="http://www.zeladmin.ru/municipalnyj-kontrol/municipalnyj-zemelnyj-kontrol-mzk/obyazatelnye-trebovaniya-soblyudenie-kotoryh-ocenivaetsya-pri-provedenii-meropriyatij-po-mzk/federalnyj-zakon-ot-25102001-137-fz-o-vvedenii-v-dejstvie-zemelnogo-kodeksa-rossijskoj-federacii" TargetMode="External"/><Relationship Id="rId5" Type="http://schemas.openxmlformats.org/officeDocument/2006/relationships/hyperlink" Target="http://www.zeladmin.ru/municipalnyj-kontrol/municipalnyj-zemelnyj-kontrol-mzk/normativnye-pravovye-akty-po-organizacii-mzk" TargetMode="External"/><Relationship Id="rId15" Type="http://schemas.openxmlformats.org/officeDocument/2006/relationships/hyperlink" Target="http://www.zeladmin.ru/municipalnyj-kontrol/municipalnyj-zemelnyj-kontrol-mzk/profilaktika-soblyudeniya-obyazatelnyh-trebovanij-zakonodatelstva/programma-profilaktiki-narushenij-obyazatelnyh-trebovanij-pri-osushestvlenii-municipalnogo-zemelnogo-kontrolya-na-territorii-g-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eladmin.ru/municipalnyj-kontrol/municipalnyj-zemelnyj-kontrol-mzk/obyazatelnye-trebovaniya-soblyudenie-kotoryh-ocenivaetsya-pri-provedenii-meropriyatij-po-mzk/zemelnyj-kodeks-rossijskoj-federacii" TargetMode="External"/><Relationship Id="rId19" Type="http://schemas.openxmlformats.org/officeDocument/2006/relationships/hyperlink" Target="http://www.zeladmin.ru/municipalnyj-kontrol/municipalnyj-zemelnyj-kontrol-mzk/informaciya-o-provedyonnyh-v-ramkah-municipalnogo-zemelnogo-kontrolya-proverok/informaciya-o-rezultatah-provedeniyam-municipalnogo-zemelnogo-kontrolya-na-territorii-goroda-zelenogorska-za-pervoe-polugodie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ladmin.ru/municipalnyj-kontrol/municipalnyj-zemelnyj-kontrol-mzk/obyazatelnye-trebovaniya-soblyudenie-kotoryh-ocenivaetsya-pri-provedenii-meropriyatij-po-mzk" TargetMode="External"/><Relationship Id="rId14" Type="http://schemas.openxmlformats.org/officeDocument/2006/relationships/hyperlink" Target="http://www.zeladmin.ru/municipalnyj-kontrol/municipalnyj-zemelnyj-kontrol-mzk/profilaktika-soblyudeniya-obyazatelnyh-trebovanij-zakonodatelstva/informirovanie-po-voprosam-soblyudeniya-obyazatelnyh-trebovani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2018-03-14T08:18:00Z</cp:lastPrinted>
  <dcterms:created xsi:type="dcterms:W3CDTF">2019-04-09T07:43:00Z</dcterms:created>
  <dcterms:modified xsi:type="dcterms:W3CDTF">2019-04-09T07:43:00Z</dcterms:modified>
</cp:coreProperties>
</file>