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23" w:rsidRPr="00EB3C23" w:rsidRDefault="00EB3C23" w:rsidP="00EB3C23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</w:pPr>
      <w:r w:rsidRPr="00EB3C23">
        <w:rPr>
          <w:rFonts w:ascii="inherit" w:eastAsia="Times New Roman" w:hAnsi="inherit" w:cs="Times New Roman"/>
          <w:b/>
          <w:bCs/>
          <w:color w:val="000000"/>
          <w:sz w:val="13"/>
          <w:szCs w:val="13"/>
          <w:bdr w:val="none" w:sz="0" w:space="0" w:color="auto" w:frame="1"/>
          <w:lang w:eastAsia="ru-RU"/>
        </w:rPr>
        <w:t>Сокращенное наименование — ГКУ ЦЗН Ленинского района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</w:p>
    <w:p w:rsidR="00EB3C23" w:rsidRPr="00EB3C23" w:rsidRDefault="00EB3C23" w:rsidP="00EB3C23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</w:pPr>
      <w:r w:rsidRPr="00EB3C23">
        <w:rPr>
          <w:rFonts w:ascii="inherit" w:eastAsia="Times New Roman" w:hAnsi="inherit" w:cs="Times New Roman"/>
          <w:b/>
          <w:bCs/>
          <w:color w:val="000000"/>
          <w:sz w:val="13"/>
          <w:szCs w:val="13"/>
          <w:bdr w:val="none" w:sz="0" w:space="0" w:color="auto" w:frame="1"/>
          <w:lang w:eastAsia="ru-RU"/>
        </w:rPr>
        <w:t>Адреса и телефоны учреждений, участвующих в предоставлении государственных услуг</w:t>
      </w:r>
    </w:p>
    <w:p w:rsidR="00EB3C23" w:rsidRPr="00EB3C23" w:rsidRDefault="00EB3C23" w:rsidP="00EB3C23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>
        <w:rPr>
          <w:rFonts w:ascii="inherit" w:eastAsia="Times New Roman" w:hAnsi="inherit" w:cs="Times New Roman"/>
          <w:b/>
          <w:bCs/>
          <w:color w:val="000000"/>
          <w:sz w:val="13"/>
          <w:szCs w:val="13"/>
          <w:bdr w:val="none" w:sz="0" w:space="0" w:color="auto" w:frame="1"/>
          <w:lang w:eastAsia="ru-RU"/>
        </w:rPr>
        <w:t xml:space="preserve">Комитет по труду и занятости </w:t>
      </w:r>
      <w:r w:rsidRPr="00EB3C23">
        <w:rPr>
          <w:rFonts w:ascii="inherit" w:eastAsia="Times New Roman" w:hAnsi="inherit" w:cs="Times New Roman"/>
          <w:b/>
          <w:bCs/>
          <w:color w:val="000000"/>
          <w:sz w:val="13"/>
          <w:szCs w:val="13"/>
          <w:bdr w:val="none" w:sz="0" w:space="0" w:color="auto" w:frame="1"/>
          <w:lang w:eastAsia="ru-RU"/>
        </w:rPr>
        <w:t>населения Волгоградской области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>Председатель комитета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 xml:space="preserve">: </w:t>
      </w:r>
      <w:proofErr w:type="spellStart"/>
      <w:r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>Локтионов</w:t>
      </w:r>
      <w:proofErr w:type="spellEnd"/>
      <w:r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 xml:space="preserve"> Дмитрий Павлович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>Телефоны:</w:t>
      </w:r>
      <w:r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 xml:space="preserve"> 8-844-2-30-95-01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>Приемная: 8(8442)30-95-00, факс 8(8442)</w:t>
      </w:r>
      <w:r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 xml:space="preserve"> 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>30-9</w:t>
      </w:r>
      <w:r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>5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>-</w:t>
      </w:r>
      <w:r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>06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>;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>"Горячей линии": 8(8442) 30-94-98;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>Доверия по противодействию коррупции: 8(8442) 30-94-98, 30-95-32;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>Для направления факсимильных письменных обращений: 8(8442) 30-94-99;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 xml:space="preserve">Электронная почта </w:t>
      </w:r>
      <w:proofErr w:type="spellStart"/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>e-mail</w:t>
      </w:r>
      <w:proofErr w:type="spellEnd"/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>: </w:t>
      </w:r>
      <w:hyperlink r:id="rId5" w:history="1">
        <w:r w:rsidRPr="00EB3C23">
          <w:rPr>
            <w:rFonts w:ascii="inherit" w:eastAsia="Times New Roman" w:hAnsi="inherit" w:cs="Times New Roman"/>
            <w:b/>
            <w:bCs/>
            <w:color w:val="000000"/>
            <w:sz w:val="13"/>
            <w:u w:val="single"/>
            <w:lang w:eastAsia="ru-RU"/>
          </w:rPr>
          <w:t>ktzn@volganet.ru</w:t>
        </w:r>
      </w:hyperlink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>График работы: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>Понедельник-пятница: 8:30-17:30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>Обед: 12:00-13:00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>Приём корреспонденции (кабинет 512):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>Понедельник-пятница: 8:30-17:30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>Обед: 12:00-13:00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>Юридический адрес</w:t>
      </w:r>
      <w:r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 xml:space="preserve"> </w:t>
      </w:r>
      <w:r w:rsidRPr="00EB3C23">
        <w:rPr>
          <w:rFonts w:ascii="Times New Roman" w:hAnsi="Times New Roman" w:cs="Times New Roman"/>
          <w:color w:val="002060"/>
          <w:sz w:val="16"/>
          <w:szCs w:val="16"/>
        </w:rPr>
        <w:t xml:space="preserve">400087, г. Волгоград, ул. </w:t>
      </w:r>
      <w:proofErr w:type="gramStart"/>
      <w:r w:rsidRPr="00EB3C23">
        <w:rPr>
          <w:rFonts w:ascii="Times New Roman" w:hAnsi="Times New Roman" w:cs="Times New Roman"/>
          <w:color w:val="002060"/>
          <w:sz w:val="16"/>
          <w:szCs w:val="16"/>
        </w:rPr>
        <w:t>Новороссийская</w:t>
      </w:r>
      <w:proofErr w:type="gramEnd"/>
      <w:r w:rsidRPr="00EB3C23">
        <w:rPr>
          <w:rFonts w:ascii="Times New Roman" w:hAnsi="Times New Roman" w:cs="Times New Roman"/>
          <w:color w:val="002060"/>
          <w:sz w:val="16"/>
          <w:szCs w:val="16"/>
        </w:rPr>
        <w:t>, 41</w:t>
      </w:r>
    </w:p>
    <w:p w:rsidR="00EB3C23" w:rsidRPr="00EB3C23" w:rsidRDefault="00EB3C23" w:rsidP="00EB3C23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</w:pP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>_________________________________________________________________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>
        <w:rPr>
          <w:rFonts w:ascii="inherit" w:eastAsia="Times New Roman" w:hAnsi="inherit" w:cs="Times New Roman"/>
          <w:b/>
          <w:bCs/>
          <w:color w:val="000000"/>
          <w:sz w:val="13"/>
          <w:szCs w:val="13"/>
          <w:bdr w:val="none" w:sz="0" w:space="0" w:color="auto" w:frame="1"/>
          <w:lang w:eastAsia="ru-RU"/>
        </w:rPr>
        <w:t xml:space="preserve">Министерство труда и социальной защиты </w:t>
      </w:r>
      <w:r w:rsidRPr="00EB3C23">
        <w:rPr>
          <w:rFonts w:ascii="inherit" w:eastAsia="Times New Roman" w:hAnsi="inherit" w:cs="Times New Roman"/>
          <w:b/>
          <w:bCs/>
          <w:color w:val="000000"/>
          <w:sz w:val="13"/>
          <w:szCs w:val="13"/>
          <w:bdr w:val="none" w:sz="0" w:space="0" w:color="auto" w:frame="1"/>
          <w:lang w:eastAsia="ru-RU"/>
        </w:rPr>
        <w:t xml:space="preserve"> (РОСТРУД)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>Министр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 xml:space="preserve">: </w:t>
      </w:r>
      <w:proofErr w:type="spellStart"/>
      <w:r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>Котяков</w:t>
      </w:r>
      <w:proofErr w:type="spellEnd"/>
      <w:r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 xml:space="preserve"> Антон Олегович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>Телефоны: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>Справочная служба: 8(495)698-84-12;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>По работе с гражданами: 8(495) 698-82-06;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 xml:space="preserve">Электронная почта </w:t>
      </w:r>
      <w:proofErr w:type="spellStart"/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>e-mail</w:t>
      </w:r>
      <w:proofErr w:type="spellEnd"/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>: </w:t>
      </w:r>
      <w:hyperlink r:id="rId6" w:history="1">
        <w:r w:rsidRPr="00EB3C23">
          <w:rPr>
            <w:rFonts w:ascii="inherit" w:eastAsia="Times New Roman" w:hAnsi="inherit" w:cs="Times New Roman"/>
            <w:b/>
            <w:bCs/>
            <w:color w:val="000000"/>
            <w:sz w:val="13"/>
            <w:u w:val="single"/>
            <w:lang w:eastAsia="ru-RU"/>
          </w:rPr>
          <w:t>mail@rostrud.info</w:t>
        </w:r>
      </w:hyperlink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proofErr w:type="spellStart"/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>Веб-сайт</w:t>
      </w:r>
      <w:proofErr w:type="spellEnd"/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 xml:space="preserve"> "РОСТРУД": </w:t>
      </w:r>
      <w:hyperlink r:id="rId7" w:tgtFrame="_blank" w:history="1">
        <w:r w:rsidRPr="00EB3C23">
          <w:rPr>
            <w:rFonts w:ascii="inherit" w:eastAsia="Times New Roman" w:hAnsi="inherit" w:cs="Times New Roman"/>
            <w:b/>
            <w:bCs/>
            <w:color w:val="000000"/>
            <w:sz w:val="13"/>
            <w:u w:val="single"/>
            <w:lang w:eastAsia="ru-RU"/>
          </w:rPr>
          <w:t>www.rostrud.ru</w:t>
        </w:r>
      </w:hyperlink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proofErr w:type="spellStart"/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>Веб-сайт</w:t>
      </w:r>
      <w:proofErr w:type="spellEnd"/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 xml:space="preserve"> "РАБОТА В РОССИИ": </w:t>
      </w:r>
      <w:hyperlink r:id="rId8" w:tgtFrame="_blank" w:history="1">
        <w:r w:rsidRPr="00EB3C23">
          <w:rPr>
            <w:rFonts w:ascii="inherit" w:eastAsia="Times New Roman" w:hAnsi="inherit" w:cs="Times New Roman"/>
            <w:b/>
            <w:bCs/>
            <w:color w:val="000000"/>
            <w:sz w:val="13"/>
            <w:u w:val="single"/>
            <w:lang w:eastAsia="ru-RU"/>
          </w:rPr>
          <w:t>www.trudvsem.ru</w:t>
        </w:r>
      </w:hyperlink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>График работы: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>Понедельник-четверг: 9:00-18:00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>Пятница: 9:00-16:45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>Обед: 11:30-12:30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>Юридический адрес: 109012, г</w:t>
      </w:r>
      <w:proofErr w:type="gramStart"/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>.М</w:t>
      </w:r>
      <w:proofErr w:type="gramEnd"/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>осква, Биржевая пл.,1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>_________________________________________________________________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b/>
          <w:bCs/>
          <w:color w:val="000000"/>
          <w:sz w:val="13"/>
          <w:szCs w:val="13"/>
          <w:bdr w:val="none" w:sz="0" w:space="0" w:color="auto" w:frame="1"/>
          <w:lang w:eastAsia="ru-RU"/>
        </w:rPr>
        <w:t>Министерство труда и социальной защиты РФ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proofErr w:type="spellStart"/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>Веб-сайт</w:t>
      </w:r>
      <w:proofErr w:type="spellEnd"/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 xml:space="preserve"> "Министерства труда и социальной защиты РФ": </w:t>
      </w:r>
      <w:hyperlink r:id="rId9" w:tgtFrame="_blank" w:history="1">
        <w:r w:rsidRPr="00EB3C23">
          <w:rPr>
            <w:rFonts w:ascii="inherit" w:eastAsia="Times New Roman" w:hAnsi="inherit" w:cs="Times New Roman"/>
            <w:b/>
            <w:bCs/>
            <w:color w:val="000000"/>
            <w:sz w:val="13"/>
            <w:u w:val="single"/>
            <w:lang w:eastAsia="ru-RU"/>
          </w:rPr>
          <w:t>www.rosmintrud.ru</w:t>
        </w:r>
      </w:hyperlink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  <w:t>_________________________________________________________________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b/>
          <w:bCs/>
          <w:color w:val="000000"/>
          <w:sz w:val="13"/>
          <w:szCs w:val="13"/>
          <w:bdr w:val="none" w:sz="0" w:space="0" w:color="auto" w:frame="1"/>
          <w:lang w:eastAsia="ru-RU"/>
        </w:rPr>
        <w:t>Министерство финансов РФ</w:t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br/>
      </w:r>
      <w:proofErr w:type="spellStart"/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>Веб-сайт</w:t>
      </w:r>
      <w:proofErr w:type="spellEnd"/>
      <w:r w:rsidRPr="00EB3C23">
        <w:rPr>
          <w:rFonts w:ascii="inherit" w:eastAsia="Times New Roman" w:hAnsi="inherit" w:cs="Times New Roman"/>
          <w:color w:val="000000"/>
          <w:sz w:val="13"/>
          <w:szCs w:val="13"/>
          <w:lang w:eastAsia="ru-RU"/>
        </w:rPr>
        <w:t xml:space="preserve"> "Министерства финансов РФ": </w:t>
      </w:r>
      <w:hyperlink r:id="rId10" w:tgtFrame="_blank" w:history="1">
        <w:r w:rsidRPr="00EB3C23">
          <w:rPr>
            <w:rFonts w:ascii="inherit" w:eastAsia="Times New Roman" w:hAnsi="inherit" w:cs="Times New Roman"/>
            <w:b/>
            <w:bCs/>
            <w:color w:val="000000"/>
            <w:sz w:val="13"/>
            <w:u w:val="single"/>
            <w:lang w:eastAsia="ru-RU"/>
          </w:rPr>
          <w:t>www.bus.gov.ru</w:t>
        </w:r>
      </w:hyperlink>
    </w:p>
    <w:p w:rsidR="00EB3C23" w:rsidRPr="00EB3C23" w:rsidRDefault="00EB3C23" w:rsidP="00EB3C23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0"/>
          <w:szCs w:val="10"/>
          <w:lang w:eastAsia="ru-RU"/>
        </w:rPr>
      </w:pPr>
      <w:r w:rsidRPr="00EB3C23">
        <w:rPr>
          <w:rFonts w:ascii="Trebuchet MS" w:eastAsia="Times New Roman" w:hAnsi="Trebuchet MS" w:cs="Times New Roman"/>
          <w:color w:val="000000"/>
          <w:sz w:val="10"/>
          <w:szCs w:val="10"/>
          <w:lang w:eastAsia="ru-RU"/>
        </w:rPr>
        <w:pict>
          <v:rect id="_x0000_i1025" style="width:4.7pt;height:0" o:hrpct="0" o:hralign="center" o:hrstd="t" o:hr="t" fillcolor="#a0a0a0" stroked="f"/>
        </w:pict>
      </w:r>
    </w:p>
    <w:p w:rsidR="00EB3C23" w:rsidRPr="00EB3C23" w:rsidRDefault="00EB3C23" w:rsidP="00EB3C23">
      <w:pPr>
        <w:numPr>
          <w:ilvl w:val="0"/>
          <w:numId w:val="1"/>
        </w:numPr>
        <w:shd w:val="clear" w:color="auto" w:fill="F5F5F5"/>
        <w:spacing w:after="59" w:line="240" w:lineRule="auto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343C49"/>
          <w:sz w:val="12"/>
          <w:szCs w:val="12"/>
          <w:lang w:eastAsia="ru-RU"/>
        </w:rPr>
      </w:pPr>
      <w:r w:rsidRPr="00EB3C23">
        <w:rPr>
          <w:rFonts w:ascii="inherit" w:eastAsia="Times New Roman" w:hAnsi="inherit" w:cs="Times New Roman"/>
          <w:b/>
          <w:bCs/>
          <w:color w:val="343C49"/>
          <w:sz w:val="12"/>
          <w:szCs w:val="12"/>
          <w:lang w:eastAsia="ru-RU"/>
        </w:rPr>
        <w:t>Адрес:</w:t>
      </w:r>
    </w:p>
    <w:p w:rsidR="00EB3C23" w:rsidRPr="00EB3C23" w:rsidRDefault="00EB3C23" w:rsidP="00EB3C23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43C49"/>
          <w:sz w:val="12"/>
          <w:szCs w:val="12"/>
          <w:lang w:eastAsia="ru-RU"/>
        </w:rPr>
      </w:pPr>
      <w:r w:rsidRPr="00EB3C23">
        <w:rPr>
          <w:rFonts w:ascii="inherit" w:eastAsia="Times New Roman" w:hAnsi="inherit" w:cs="Times New Roman"/>
          <w:b/>
          <w:bCs/>
          <w:color w:val="343C49"/>
          <w:sz w:val="12"/>
          <w:szCs w:val="12"/>
          <w:lang w:eastAsia="ru-RU"/>
        </w:rPr>
        <w:t xml:space="preserve">404620, Волгоградская область, </w:t>
      </w:r>
      <w:proofErr w:type="gramStart"/>
      <w:r w:rsidRPr="00EB3C23">
        <w:rPr>
          <w:rFonts w:ascii="inherit" w:eastAsia="Times New Roman" w:hAnsi="inherit" w:cs="Times New Roman"/>
          <w:b/>
          <w:bCs/>
          <w:color w:val="343C49"/>
          <w:sz w:val="12"/>
          <w:szCs w:val="12"/>
          <w:lang w:eastAsia="ru-RU"/>
        </w:rPr>
        <w:t>г</w:t>
      </w:r>
      <w:proofErr w:type="gramEnd"/>
      <w:r w:rsidRPr="00EB3C23">
        <w:rPr>
          <w:rFonts w:ascii="inherit" w:eastAsia="Times New Roman" w:hAnsi="inherit" w:cs="Times New Roman"/>
          <w:b/>
          <w:bCs/>
          <w:color w:val="343C49"/>
          <w:sz w:val="12"/>
          <w:szCs w:val="12"/>
          <w:lang w:eastAsia="ru-RU"/>
        </w:rPr>
        <w:t>. Ленинск, ул. Чапаева, д. 5 (юридический)</w:t>
      </w:r>
    </w:p>
    <w:p w:rsidR="00EB3C23" w:rsidRPr="00EB3C23" w:rsidRDefault="00EB3C23" w:rsidP="00EB3C23">
      <w:pPr>
        <w:numPr>
          <w:ilvl w:val="0"/>
          <w:numId w:val="1"/>
        </w:numPr>
        <w:shd w:val="clear" w:color="auto" w:fill="F5F5F5"/>
        <w:spacing w:after="59" w:line="240" w:lineRule="auto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343C49"/>
          <w:sz w:val="12"/>
          <w:szCs w:val="12"/>
          <w:lang w:eastAsia="ru-RU"/>
        </w:rPr>
      </w:pPr>
      <w:r w:rsidRPr="00EB3C23">
        <w:rPr>
          <w:rFonts w:ascii="inherit" w:eastAsia="Times New Roman" w:hAnsi="inherit" w:cs="Times New Roman"/>
          <w:b/>
          <w:bCs/>
          <w:color w:val="343C49"/>
          <w:sz w:val="12"/>
          <w:szCs w:val="12"/>
          <w:lang w:eastAsia="ru-RU"/>
        </w:rPr>
        <w:t>Телефоны:</w:t>
      </w:r>
    </w:p>
    <w:p w:rsidR="00EB3C23" w:rsidRPr="00EB3C23" w:rsidRDefault="00EB3C23" w:rsidP="00EB3C23">
      <w:pPr>
        <w:shd w:val="clear" w:color="auto" w:fill="F5F5F5"/>
        <w:spacing w:after="59" w:line="240" w:lineRule="auto"/>
        <w:textAlignment w:val="baseline"/>
        <w:rPr>
          <w:rFonts w:ascii="inherit" w:eastAsia="Times New Roman" w:hAnsi="inherit" w:cs="Times New Roman"/>
          <w:color w:val="343C49"/>
          <w:sz w:val="12"/>
          <w:szCs w:val="12"/>
          <w:lang w:eastAsia="ru-RU"/>
        </w:rPr>
      </w:pPr>
      <w:r>
        <w:rPr>
          <w:rFonts w:ascii="inherit" w:eastAsia="Times New Roman" w:hAnsi="inherit" w:cs="Times New Roman"/>
          <w:color w:val="343C49"/>
          <w:sz w:val="12"/>
          <w:szCs w:val="12"/>
          <w:lang w:eastAsia="ru-RU"/>
        </w:rPr>
        <w:t>8- 844- 78 -</w:t>
      </w:r>
      <w:r w:rsidRPr="00EB3C23">
        <w:rPr>
          <w:rFonts w:ascii="inherit" w:eastAsia="Times New Roman" w:hAnsi="inherit" w:cs="Times New Roman"/>
          <w:color w:val="343C49"/>
          <w:sz w:val="12"/>
          <w:szCs w:val="12"/>
          <w:lang w:eastAsia="ru-RU"/>
        </w:rPr>
        <w:t>4-</w:t>
      </w:r>
      <w:r>
        <w:rPr>
          <w:rFonts w:ascii="inherit" w:eastAsia="Times New Roman" w:hAnsi="inherit" w:cs="Times New Roman"/>
          <w:color w:val="343C49"/>
          <w:sz w:val="12"/>
          <w:szCs w:val="12"/>
          <w:lang w:eastAsia="ru-RU"/>
        </w:rPr>
        <w:t>11-73</w:t>
      </w:r>
    </w:p>
    <w:p w:rsidR="00EB3C23" w:rsidRDefault="00EB3C23"/>
    <w:sectPr w:rsidR="00EB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C569F"/>
    <w:multiLevelType w:val="multilevel"/>
    <w:tmpl w:val="E316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EB3C23"/>
    <w:rsid w:val="00EB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3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3C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3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0275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3737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1861">
                          <w:marLeft w:val="0"/>
                          <w:marRight w:val="0"/>
                          <w:marTop w:val="0"/>
                          <w:marBottom w:val="2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4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tru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rostrud.inf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tzn@volganet.ru" TargetMode="External"/><Relationship Id="rId10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HGY</dc:creator>
  <cp:lastModifiedBy>HGY</cp:lastModifiedBy>
  <cp:revision>1</cp:revision>
  <dcterms:created xsi:type="dcterms:W3CDTF">2021-12-06T11:43:00Z</dcterms:created>
  <dcterms:modified xsi:type="dcterms:W3CDTF">2021-12-06T11:49:00Z</dcterms:modified>
</cp:coreProperties>
</file>