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CB7A5E" w:rsidP="005B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5B6B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CB7A5E" w:rsidP="00CB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5B6B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CB7A5E" w:rsidRDefault="005947D7" w:rsidP="00C90C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7A5E">
        <w:rPr>
          <w:rFonts w:ascii="Times New Roman" w:hAnsi="Times New Roman"/>
          <w:sz w:val="28"/>
          <w:szCs w:val="28"/>
          <w:lang w:eastAsia="en-US"/>
        </w:rPr>
        <w:t>«</w:t>
      </w:r>
      <w:r w:rsidR="00CB7A5E" w:rsidRPr="00CB7A5E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D67FB4" w:rsidRPr="00CB7A5E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75AE" w:rsidRDefault="00E022A3" w:rsidP="00A67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5AE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и.о. председателя Петровой Л.А., ответственного секретаря </w:t>
      </w:r>
      <w:proofErr w:type="spellStart"/>
      <w:r w:rsidR="00A675AE">
        <w:rPr>
          <w:rFonts w:ascii="Times New Roman" w:hAnsi="Times New Roman"/>
          <w:sz w:val="28"/>
          <w:szCs w:val="28"/>
        </w:rPr>
        <w:t>Граняк</w:t>
      </w:r>
      <w:proofErr w:type="spellEnd"/>
      <w:r w:rsidR="00A675AE">
        <w:rPr>
          <w:rFonts w:ascii="Times New Roman" w:hAnsi="Times New Roman"/>
          <w:sz w:val="28"/>
          <w:szCs w:val="28"/>
        </w:rPr>
        <w:t xml:space="preserve"> Ю.Г.,  членов комиссии: Ягуповой И.В., </w:t>
      </w:r>
      <w:proofErr w:type="spellStart"/>
      <w:r w:rsidR="00A675AE">
        <w:rPr>
          <w:rFonts w:ascii="Times New Roman" w:hAnsi="Times New Roman"/>
          <w:sz w:val="28"/>
          <w:szCs w:val="28"/>
        </w:rPr>
        <w:t>Цабыбина</w:t>
      </w:r>
      <w:proofErr w:type="spellEnd"/>
      <w:r w:rsidR="00A675AE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A675AE">
        <w:rPr>
          <w:rFonts w:ascii="Times New Roman" w:hAnsi="Times New Roman"/>
          <w:sz w:val="28"/>
          <w:szCs w:val="28"/>
        </w:rPr>
        <w:t>Исиповой</w:t>
      </w:r>
      <w:proofErr w:type="spellEnd"/>
      <w:r w:rsidR="00A675AE">
        <w:rPr>
          <w:rFonts w:ascii="Times New Roman" w:hAnsi="Times New Roman"/>
          <w:sz w:val="28"/>
          <w:szCs w:val="28"/>
        </w:rPr>
        <w:t xml:space="preserve"> Н.К., Алешиной А.В., </w:t>
      </w:r>
      <w:proofErr w:type="spellStart"/>
      <w:r w:rsidR="00A675AE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A675AE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A675AE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A675AE">
        <w:rPr>
          <w:rFonts w:ascii="Times New Roman" w:hAnsi="Times New Roman"/>
          <w:sz w:val="28"/>
          <w:szCs w:val="28"/>
        </w:rPr>
        <w:t xml:space="preserve"> Т.Я.</w:t>
      </w:r>
    </w:p>
    <w:p w:rsidR="00A675AE" w:rsidRDefault="00A675AE" w:rsidP="00A67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Гайдобрус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Викторович - старший инспектор филиала по Ленинскому району ФКУ уголовно- исполнительной инспекции УФСИН России по Волгоградской области.</w:t>
      </w:r>
    </w:p>
    <w:p w:rsidR="00E022A3" w:rsidRPr="00EB784E" w:rsidRDefault="00E022A3" w:rsidP="00A675A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005261">
        <w:rPr>
          <w:rFonts w:ascii="Times New Roman" w:hAnsi="Times New Roman"/>
          <w:sz w:val="28"/>
          <w:szCs w:val="28"/>
        </w:rPr>
        <w:t>и</w:t>
      </w:r>
      <w:r w:rsidR="00CB7A5E">
        <w:rPr>
          <w:rFonts w:ascii="Times New Roman" w:hAnsi="Times New Roman"/>
          <w:sz w:val="28"/>
          <w:szCs w:val="28"/>
        </w:rPr>
        <w:t xml:space="preserve"> информацию</w:t>
      </w:r>
      <w:r w:rsidR="00D14042">
        <w:rPr>
          <w:rFonts w:ascii="Times New Roman" w:hAnsi="Times New Roman"/>
          <w:sz w:val="28"/>
          <w:szCs w:val="28"/>
        </w:rPr>
        <w:t xml:space="preserve"> </w:t>
      </w:r>
      <w:r w:rsidR="00625099">
        <w:rPr>
          <w:rFonts w:ascii="Times New Roman" w:hAnsi="Times New Roman"/>
          <w:sz w:val="28"/>
          <w:szCs w:val="28"/>
        </w:rPr>
        <w:t>и.о.</w:t>
      </w:r>
      <w:r w:rsidR="00CB7A5E">
        <w:rPr>
          <w:rFonts w:ascii="Times New Roman" w:hAnsi="Times New Roman"/>
          <w:sz w:val="28"/>
          <w:szCs w:val="28"/>
        </w:rPr>
        <w:t xml:space="preserve"> </w:t>
      </w:r>
      <w:r w:rsidR="00F419F5">
        <w:rPr>
          <w:rFonts w:ascii="Times New Roman" w:hAnsi="Times New Roman"/>
          <w:sz w:val="28"/>
          <w:szCs w:val="28"/>
        </w:rPr>
        <w:t>председателя</w:t>
      </w:r>
      <w:r w:rsidR="00AD1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комиссии</w:t>
      </w:r>
      <w:r w:rsidR="00CB7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начальника отдела образования администрации Ленинского муниципального района</w:t>
      </w:r>
      <w:r w:rsidR="00F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7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Л.А. Петрову</w:t>
      </w:r>
      <w:r w:rsidR="00F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1026" w:rsidRPr="00F419F5">
        <w:rPr>
          <w:rFonts w:ascii="Times New Roman" w:hAnsi="Times New Roman"/>
          <w:sz w:val="28"/>
          <w:szCs w:val="28"/>
          <w:lang w:eastAsia="en-US"/>
        </w:rPr>
        <w:t>«</w:t>
      </w:r>
      <w:r w:rsidR="00CB7A5E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AD1026" w:rsidRPr="00F419F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CB7A5E" w:rsidRDefault="00CB7A5E" w:rsidP="00CB7A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>Дополнительное образование детей создано в целях формирования единого образовательного пространства учреждения на всех ступенях образования для повышения качества образования и реализации процесса становления личности ребенка в разнообразных развивающих средах. Дополнительное образование детей является равноправным, взаимодополняющим компонентом базового образования и позволяет реализовать индивидуальные образовательные маршруты обучающихся в рамках интеграции основного и дополнительного образования.</w:t>
      </w:r>
    </w:p>
    <w:p w:rsidR="00CB7A5E" w:rsidRPr="009E61B8" w:rsidRDefault="00CB7A5E" w:rsidP="00CB7A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2021-2022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учебном году деятельность системы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дополнительного образования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образовательных учреждениях Ленинского муниципального района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направлена на удовлетворение образовательных потребностей, а также культурных запросов обучающихся. Объединения дополнительного образования доступны всем обучающимся, проявившим желание заниматься творческой, оздоровительной деятельностью, независимо от уровня знаний, умений и навыков.</w:t>
      </w:r>
    </w:p>
    <w:p w:rsidR="00CB7A5E" w:rsidRPr="009E61B8" w:rsidRDefault="00CB7A5E" w:rsidP="00CB7A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текущем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учебном году дополнительное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функционировало по следующим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направленностям: </w:t>
      </w:r>
    </w:p>
    <w:p w:rsidR="00CB7A5E" w:rsidRPr="009E61B8" w:rsidRDefault="00CB7A5E" w:rsidP="00861735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социально-педагогической; </w:t>
      </w:r>
    </w:p>
    <w:p w:rsidR="00CB7A5E" w:rsidRPr="009E61B8" w:rsidRDefault="00CB7A5E" w:rsidP="00861735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художественной; </w:t>
      </w:r>
    </w:p>
    <w:p w:rsidR="00CB7A5E" w:rsidRPr="009E61B8" w:rsidRDefault="00CB7A5E" w:rsidP="00861735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lastRenderedPageBreak/>
        <w:t xml:space="preserve">физкультурно-спортивной; </w:t>
      </w:r>
    </w:p>
    <w:p w:rsidR="00CB7A5E" w:rsidRPr="009E61B8" w:rsidRDefault="00CB7A5E" w:rsidP="00861735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>естественнонаучной;</w:t>
      </w:r>
    </w:p>
    <w:p w:rsidR="00CB7A5E" w:rsidRPr="009E61B8" w:rsidRDefault="00CB7A5E" w:rsidP="00861735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>технической.</w:t>
      </w:r>
    </w:p>
    <w:p w:rsidR="00CB7A5E" w:rsidRDefault="00CB7A5E" w:rsidP="00CB7A5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E61B8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данных направленностей зарегистрированы </w:t>
      </w:r>
      <w:r>
        <w:rPr>
          <w:color w:val="auto"/>
          <w:sz w:val="28"/>
          <w:szCs w:val="28"/>
        </w:rPr>
        <w:t xml:space="preserve">242 дополнительных общеобразовательных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программы в муниципальном сегменте общедоступного федерального Навигатора дополнительного образования детей</w:t>
      </w:r>
      <w:r>
        <w:rPr>
          <w:sz w:val="28"/>
          <w:szCs w:val="28"/>
        </w:rPr>
        <w:t xml:space="preserve">, которые посещают  в </w:t>
      </w:r>
      <w:r w:rsidRPr="009E61B8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2944 обучающихся.</w:t>
      </w:r>
      <w:proofErr w:type="gramEnd"/>
      <w:r>
        <w:rPr>
          <w:sz w:val="28"/>
          <w:szCs w:val="28"/>
        </w:rPr>
        <w:t xml:space="preserve">  В</w:t>
      </w:r>
      <w:r w:rsidRPr="009E61B8">
        <w:rPr>
          <w:sz w:val="28"/>
          <w:szCs w:val="28"/>
        </w:rPr>
        <w:t xml:space="preserve"> организациях дополнительного образования</w:t>
      </w:r>
      <w:r>
        <w:rPr>
          <w:sz w:val="28"/>
          <w:szCs w:val="28"/>
        </w:rPr>
        <w:t xml:space="preserve"> занимаются </w:t>
      </w:r>
      <w:r w:rsidRPr="004848C8">
        <w:rPr>
          <w:b/>
          <w:sz w:val="28"/>
          <w:szCs w:val="28"/>
        </w:rPr>
        <w:t xml:space="preserve"> </w:t>
      </w:r>
      <w:r w:rsidRPr="004848C8">
        <w:rPr>
          <w:sz w:val="28"/>
          <w:szCs w:val="28"/>
        </w:rPr>
        <w:t xml:space="preserve">880 </w:t>
      </w:r>
      <w:r>
        <w:rPr>
          <w:sz w:val="28"/>
          <w:szCs w:val="28"/>
        </w:rPr>
        <w:t>человек.</w:t>
      </w:r>
    </w:p>
    <w:p w:rsidR="00CB7A5E" w:rsidRDefault="00CB7A5E" w:rsidP="00CB7A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58 </w:t>
      </w:r>
      <w:r w:rsidRPr="009E61B8">
        <w:rPr>
          <w:sz w:val="28"/>
          <w:szCs w:val="28"/>
        </w:rPr>
        <w:t xml:space="preserve">несовершеннолетних, состоящих </w:t>
      </w:r>
      <w:r>
        <w:rPr>
          <w:sz w:val="28"/>
          <w:szCs w:val="28"/>
        </w:rPr>
        <w:t xml:space="preserve">на различных видах учета, </w:t>
      </w:r>
      <w:r w:rsidRPr="009E61B8">
        <w:rPr>
          <w:sz w:val="28"/>
          <w:szCs w:val="28"/>
        </w:rPr>
        <w:t xml:space="preserve"> </w:t>
      </w:r>
      <w:proofErr w:type="gramStart"/>
      <w:r w:rsidRPr="009E61B8">
        <w:rPr>
          <w:sz w:val="28"/>
          <w:szCs w:val="28"/>
        </w:rPr>
        <w:t>вовлечены</w:t>
      </w:r>
      <w:proofErr w:type="gramEnd"/>
      <w:r w:rsidRPr="009E61B8">
        <w:rPr>
          <w:sz w:val="28"/>
          <w:szCs w:val="28"/>
        </w:rPr>
        <w:t xml:space="preserve"> в кружковую деятельность</w:t>
      </w:r>
      <w:r>
        <w:rPr>
          <w:sz w:val="28"/>
          <w:szCs w:val="28"/>
        </w:rPr>
        <w:t xml:space="preserve"> 56 обучающихся.</w:t>
      </w:r>
      <w:r w:rsidRPr="00530939">
        <w:rPr>
          <w:sz w:val="28"/>
          <w:szCs w:val="28"/>
        </w:rPr>
        <w:t xml:space="preserve"> </w:t>
      </w:r>
    </w:p>
    <w:p w:rsidR="00CB7A5E" w:rsidRDefault="00CB7A5E" w:rsidP="00CB7A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 2021-2022 учебном году для детей в возрасте от 5 до 18 лет выдано и активировано 4165 сертификатов дополнительного образования. Общее число детей, имеющих действующие зачисления – 3229.</w:t>
      </w:r>
    </w:p>
    <w:p w:rsidR="00CB7A5E" w:rsidRDefault="00CB7A5E" w:rsidP="00CB7A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исполнение федерального проекта «Успех каждого ребенка» национального проекта «Образование» в Ленинском муниципальном образовании доля детей, охваченных дополнительным образованием, составляет 68%. Снижение данного показателя по сравнению с прошлым годом (76%) связано с обновлением статистических данных и увеличением общего количества детей в муниципалитете.</w:t>
      </w:r>
    </w:p>
    <w:p w:rsidR="005B6B71" w:rsidRPr="00F419F5" w:rsidRDefault="005B6B71" w:rsidP="00CB7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861735" w:rsidRDefault="00CE111A" w:rsidP="0086173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1735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625099">
        <w:rPr>
          <w:color w:val="000000"/>
          <w:sz w:val="28"/>
          <w:szCs w:val="28"/>
          <w:shd w:val="clear" w:color="auto" w:fill="FFFFFF"/>
        </w:rPr>
        <w:t>и.о.</w:t>
      </w:r>
      <w:r w:rsidR="00861735">
        <w:rPr>
          <w:color w:val="000000"/>
          <w:sz w:val="28"/>
          <w:szCs w:val="28"/>
          <w:shd w:val="clear" w:color="auto" w:fill="FFFFFF"/>
        </w:rPr>
        <w:t xml:space="preserve"> председателя - начальника отдела образования администрации Ленинского муниципального района Петровой Л.А. </w:t>
      </w:r>
      <w:r w:rsidR="00861735">
        <w:rPr>
          <w:sz w:val="28"/>
          <w:szCs w:val="28"/>
        </w:rPr>
        <w:t>принять к сведению.</w:t>
      </w:r>
    </w:p>
    <w:p w:rsidR="00861735" w:rsidRDefault="00861735" w:rsidP="0086173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>
        <w:rPr>
          <w:sz w:val="28"/>
          <w:szCs w:val="28"/>
        </w:rPr>
        <w:t xml:space="preserve"> продолжить работу </w:t>
      </w:r>
      <w:r>
        <w:rPr>
          <w:sz w:val="28"/>
          <w:szCs w:val="28"/>
          <w:lang w:eastAsia="en-US"/>
        </w:rPr>
        <w:t>по вовлечению несовершеннолетних в программы дополнительного образования, занятости и досуга</w:t>
      </w:r>
      <w:r>
        <w:rPr>
          <w:sz w:val="28"/>
          <w:szCs w:val="28"/>
        </w:rPr>
        <w:t>.</w:t>
      </w:r>
    </w:p>
    <w:p w:rsidR="00E022A3" w:rsidRPr="00861735" w:rsidRDefault="00861735" w:rsidP="0086173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61735">
        <w:rPr>
          <w:sz w:val="28"/>
          <w:szCs w:val="28"/>
        </w:rPr>
        <w:t>Контроль за</w:t>
      </w:r>
      <w:proofErr w:type="gramEnd"/>
      <w:r w:rsidRPr="008617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735" w:rsidRDefault="00861735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099" w:rsidRDefault="00625099" w:rsidP="0062509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председателя комиссии                                                      Л.А. Петрова                       </w:t>
      </w:r>
    </w:p>
    <w:p w:rsidR="00625099" w:rsidRDefault="00625099" w:rsidP="0062509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099" w:rsidRDefault="00625099" w:rsidP="0062509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BC8FC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5D56711"/>
    <w:multiLevelType w:val="hybridMultilevel"/>
    <w:tmpl w:val="EF4274D2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3690C"/>
    <w:multiLevelType w:val="hybridMultilevel"/>
    <w:tmpl w:val="1A72FC26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3F34"/>
    <w:multiLevelType w:val="hybridMultilevel"/>
    <w:tmpl w:val="460457C8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36292D"/>
    <w:multiLevelType w:val="hybridMultilevel"/>
    <w:tmpl w:val="86F6F6CE"/>
    <w:lvl w:ilvl="0" w:tplc="BB461226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286DE3"/>
    <w:rsid w:val="00311DF8"/>
    <w:rsid w:val="00344DC0"/>
    <w:rsid w:val="0036536D"/>
    <w:rsid w:val="003656DC"/>
    <w:rsid w:val="003751F1"/>
    <w:rsid w:val="003830E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B6B71"/>
    <w:rsid w:val="005C13A9"/>
    <w:rsid w:val="005D247F"/>
    <w:rsid w:val="005D4B13"/>
    <w:rsid w:val="00625099"/>
    <w:rsid w:val="00681024"/>
    <w:rsid w:val="006D113D"/>
    <w:rsid w:val="006D34A4"/>
    <w:rsid w:val="007321D2"/>
    <w:rsid w:val="007475A0"/>
    <w:rsid w:val="00763B90"/>
    <w:rsid w:val="007A1867"/>
    <w:rsid w:val="007D1DE0"/>
    <w:rsid w:val="007E46E9"/>
    <w:rsid w:val="00845D9D"/>
    <w:rsid w:val="00861735"/>
    <w:rsid w:val="00876E42"/>
    <w:rsid w:val="00885EAE"/>
    <w:rsid w:val="00885F4B"/>
    <w:rsid w:val="008951FF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1240"/>
    <w:rsid w:val="00A14637"/>
    <w:rsid w:val="00A32C48"/>
    <w:rsid w:val="00A616A8"/>
    <w:rsid w:val="00A6247A"/>
    <w:rsid w:val="00A675AE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251E9"/>
    <w:rsid w:val="00B362E7"/>
    <w:rsid w:val="00B42265"/>
    <w:rsid w:val="00B71A98"/>
    <w:rsid w:val="00B93271"/>
    <w:rsid w:val="00BE5F50"/>
    <w:rsid w:val="00C1031D"/>
    <w:rsid w:val="00C44430"/>
    <w:rsid w:val="00C676BF"/>
    <w:rsid w:val="00C75C16"/>
    <w:rsid w:val="00C84435"/>
    <w:rsid w:val="00C90C3E"/>
    <w:rsid w:val="00CB7A5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26BE9"/>
    <w:rsid w:val="00E64406"/>
    <w:rsid w:val="00E818A7"/>
    <w:rsid w:val="00E926EA"/>
    <w:rsid w:val="00EB784E"/>
    <w:rsid w:val="00EE407B"/>
    <w:rsid w:val="00EF154E"/>
    <w:rsid w:val="00F419F5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11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5</cp:revision>
  <cp:lastPrinted>2022-05-19T11:06:00Z</cp:lastPrinted>
  <dcterms:created xsi:type="dcterms:W3CDTF">2022-05-18T10:37:00Z</dcterms:created>
  <dcterms:modified xsi:type="dcterms:W3CDTF">2022-05-19T12:30:00Z</dcterms:modified>
</cp:coreProperties>
</file>