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A9" w:rsidRDefault="00FD5AA9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D5AA9" w:rsidRDefault="00FD5AA9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B7070" w:rsidRDefault="00737554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375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5.5pt">
            <v:imagedata r:id="rId5" o:title="132"/>
          </v:shape>
        </w:pict>
      </w:r>
    </w:p>
    <w:p w:rsidR="00667E15" w:rsidRPr="000B1088" w:rsidRDefault="00667E15" w:rsidP="00667E15">
      <w:pPr>
        <w:rPr>
          <w:rFonts w:ascii="Times New Roman" w:hAnsi="Times New Roman"/>
          <w:sz w:val="28"/>
          <w:szCs w:val="28"/>
        </w:rPr>
      </w:pPr>
    </w:p>
    <w:p w:rsidR="00031EEA" w:rsidRDefault="00031EEA" w:rsidP="00031E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</w:rPr>
        <w:t>И</w:t>
      </w:r>
      <w:r w:rsidRPr="00845C87"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</w:rPr>
        <w:t xml:space="preserve">нтересные географические наименования </w:t>
      </w:r>
      <w:r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</w:rPr>
        <w:t>Волгоградской области</w:t>
      </w:r>
    </w:p>
    <w:bookmarkEnd w:id="0"/>
    <w:p w:rsidR="00031EEA" w:rsidRDefault="00031EEA" w:rsidP="00031E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</w:p>
    <w:p w:rsidR="00031EEA" w:rsidRPr="00CE7A0B" w:rsidRDefault="00031EEA" w:rsidP="00031E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Управлением на постоянной основе осуществляется контроль 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br/>
        <w:t>за использованием</w:t>
      </w:r>
      <w:r w:rsidRPr="00CE7A0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наименований географических объектов в документах, картографических и иных изданиях, на дорожных знаках и иных указателях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.</w:t>
      </w:r>
    </w:p>
    <w:p w:rsidR="00031EEA" w:rsidRDefault="00031EEA" w:rsidP="00031E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Встречая заинтересовавшее наименование населенного пункта или речки невольно обращаешься к его истокам.</w:t>
      </w:r>
    </w:p>
    <w:p w:rsidR="00031EEA" w:rsidRDefault="00031EEA" w:rsidP="00031E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</w:rPr>
      </w:pPr>
      <w:r w:rsidRPr="00492C17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Волгоградская область - край, сотканный самой историей. Наши земли помнят сарматов, скифов, половцев, воинов Хазарского каганата и Золотой орды, отряды Степана Разина и немецких захватчиков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. А история географических названий</w:t>
      </w:r>
      <w:r w:rsidRPr="00492C17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настолько необычна, что местами кажется фантастической.Географические названия примерно в 44% случаев повторяются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, </w:t>
      </w:r>
      <w:r w:rsidRPr="00492C17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где-то треть — названия по именам, а четверть — по природным явлениям. Тем не менее есть сотни таких названий сел, деревень и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рек, которые забыть невозможно.</w:t>
      </w:r>
    </w:p>
    <w:p w:rsidR="00031EEA" w:rsidRPr="002B38E8" w:rsidRDefault="00031EEA" w:rsidP="00031EEA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</w:rPr>
        <w:t>Озеро</w:t>
      </w:r>
      <w:r w:rsidRPr="0015733C"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</w:rPr>
        <w:t xml:space="preserve"> «Цаца»</w:t>
      </w:r>
      <w:r w:rsidRPr="00492C17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- озеро в </w:t>
      </w:r>
      <w:proofErr w:type="spellStart"/>
      <w:r w:rsidRPr="00492C17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Светлоярском</w:t>
      </w:r>
      <w:proofErr w:type="spellEnd"/>
      <w:r w:rsidRPr="00492C17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районе Волгоградской области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России. Один из 10 водных памятников природы, расположенных на территории Волгоградской области. Название реки имеет монгольские корни и означает маленькую глиняную статуэтку, которую закладывают в культовые сооружения – </w:t>
      </w:r>
      <w:proofErr w:type="spellStart"/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субурганы</w:t>
      </w:r>
      <w:proofErr w:type="spellEnd"/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как символ тела, речи и ума Будды.</w:t>
      </w:r>
    </w:p>
    <w:p w:rsidR="00031EEA" w:rsidRDefault="00031EEA" w:rsidP="00031EEA">
      <w:pPr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DE04DB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 xml:space="preserve">На территории Волгоградской области, буквально в нескольких километрах от центра города, находится уникальный </w:t>
      </w:r>
      <w:r w:rsidRPr="0015733C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 xml:space="preserve">остров </w:t>
      </w:r>
      <w:proofErr w:type="spellStart"/>
      <w:r w:rsidRPr="0015733C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Сарпинский</w:t>
      </w:r>
      <w:proofErr w:type="spellEnd"/>
      <w:r w:rsidRPr="00DE04DB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br/>
      </w:r>
      <w:r w:rsidRPr="00DE04DB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 xml:space="preserve">Это самый большой речной остров в Европе с удивительной экосистемой. </w:t>
      </w:r>
      <w:proofErr w:type="spellStart"/>
      <w:r w:rsidRPr="00DE04DB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>Сарпинский</w:t>
      </w:r>
      <w:proofErr w:type="spellEnd"/>
      <w:r w:rsidRPr="00DE04DB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 xml:space="preserve"> – это отдельный мир.</w:t>
      </w:r>
      <w:r w:rsidRPr="00DE04D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Происхождение названия обычно возводят </w:t>
      </w:r>
      <w:r w:rsidRPr="000E1FC0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к тюркскому «</w:t>
      </w:r>
      <w:proofErr w:type="spellStart"/>
      <w:r w:rsidRPr="000E1FC0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сары-су</w:t>
      </w:r>
      <w:proofErr w:type="spellEnd"/>
      <w:r w:rsidRPr="000E1FC0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» (жёлтая вода) или «</w:t>
      </w:r>
      <w:proofErr w:type="spellStart"/>
      <w:r w:rsidRPr="000E1FC0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сары-син</w:t>
      </w:r>
      <w:proofErr w:type="spellEnd"/>
      <w:r w:rsidRPr="000E1FC0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» (жёлтый остров).</w:t>
      </w:r>
    </w:p>
    <w:p w:rsidR="00031EEA" w:rsidRDefault="00031EEA" w:rsidP="00031E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У </w:t>
      </w:r>
      <w:r w:rsidRPr="002B38E8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города Михайловка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, являющегося сегодня одним из крупнейших райцентров Волгоградской области, большая и интересная история. Михайловка возникла в 1762 году. Свое название получила от имени полковника Михаила Сидоровича </w:t>
      </w:r>
      <w:proofErr w:type="spellStart"/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Себрякова</w:t>
      </w:r>
      <w:proofErr w:type="spellEnd"/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, которому указом императора Петра 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  <w:lang w:val="en-US"/>
        </w:rPr>
        <w:t>III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от 24 мая 1762 года был передан в вечное и потомственное владение пустопорожний Кобылянский юрт окружностью 102 версты.</w:t>
      </w:r>
    </w:p>
    <w:p w:rsidR="00031EEA" w:rsidRDefault="00031EEA" w:rsidP="00031EEA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Ж</w:t>
      </w:r>
      <w:r w:rsidRPr="00F73BB0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елезнодорожная станция расположен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н</w:t>
      </w:r>
      <w:r w:rsidRPr="00F73BB0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я</w:t>
      </w:r>
      <w:r w:rsidRPr="00F73BB0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в городе Михайловка 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п</w:t>
      </w:r>
      <w:r w:rsidRPr="00F73BB0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олучила название по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фамилии основателя Михайловки – «</w:t>
      </w:r>
      <w:proofErr w:type="spellStart"/>
      <w:r w:rsidRPr="002B38E8"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</w:rPr>
        <w:t>Себряково</w:t>
      </w:r>
      <w:proofErr w:type="spellEnd"/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».</w:t>
      </w:r>
    </w:p>
    <w:p w:rsidR="00225D5D" w:rsidRPr="00054C99" w:rsidRDefault="00225D5D" w:rsidP="00031EEA">
      <w:pPr>
        <w:spacing w:after="0" w:line="360" w:lineRule="auto"/>
        <w:jc w:val="both"/>
        <w:rPr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FD5AA9">
      <w:pgSz w:w="11906" w:h="16838"/>
      <w:pgMar w:top="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4FE2"/>
    <w:rsid w:val="00006DC6"/>
    <w:rsid w:val="000306F6"/>
    <w:rsid w:val="00031EEA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E342C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D3D5C"/>
    <w:rsid w:val="00737554"/>
    <w:rsid w:val="0074031E"/>
    <w:rsid w:val="007410A7"/>
    <w:rsid w:val="00744AAE"/>
    <w:rsid w:val="00744CFB"/>
    <w:rsid w:val="00776266"/>
    <w:rsid w:val="00786888"/>
    <w:rsid w:val="007D1040"/>
    <w:rsid w:val="0083088F"/>
    <w:rsid w:val="00850E05"/>
    <w:rsid w:val="00852BA4"/>
    <w:rsid w:val="00893DC8"/>
    <w:rsid w:val="008C557E"/>
    <w:rsid w:val="008C5582"/>
    <w:rsid w:val="008C7019"/>
    <w:rsid w:val="008E43BA"/>
    <w:rsid w:val="008E44C5"/>
    <w:rsid w:val="008F0D28"/>
    <w:rsid w:val="0091795D"/>
    <w:rsid w:val="00933192"/>
    <w:rsid w:val="00937F77"/>
    <w:rsid w:val="0098198C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C00739"/>
    <w:rsid w:val="00C04FAA"/>
    <w:rsid w:val="00C134DB"/>
    <w:rsid w:val="00CB3DB8"/>
    <w:rsid w:val="00CC0D24"/>
    <w:rsid w:val="00CC1BFA"/>
    <w:rsid w:val="00CF6CBB"/>
    <w:rsid w:val="00CF715B"/>
    <w:rsid w:val="00D22CD0"/>
    <w:rsid w:val="00D24A6E"/>
    <w:rsid w:val="00D45EBA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04114"/>
    <w:rsid w:val="00F051F2"/>
    <w:rsid w:val="00F707AE"/>
    <w:rsid w:val="00FA5C0C"/>
    <w:rsid w:val="00FA5F26"/>
    <w:rsid w:val="00FD5AA9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SKOsinceva</cp:lastModifiedBy>
  <cp:revision>2</cp:revision>
  <cp:lastPrinted>2021-12-24T09:01:00Z</cp:lastPrinted>
  <dcterms:created xsi:type="dcterms:W3CDTF">2021-12-24T09:02:00Z</dcterms:created>
  <dcterms:modified xsi:type="dcterms:W3CDTF">2021-12-24T09:02:00Z</dcterms:modified>
</cp:coreProperties>
</file>