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70B" w:rsidRDefault="0034770B" w:rsidP="006F292E">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119495" cy="8416291"/>
            <wp:effectExtent l="19050" t="0" r="0" b="0"/>
            <wp:docPr id="7" name="Рисунок 5" descr="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001.jpg"/>
                    <pic:cNvPicPr/>
                  </pic:nvPicPr>
                  <pic:blipFill>
                    <a:blip r:embed="rId8" cstate="print"/>
                    <a:stretch>
                      <a:fillRect/>
                    </a:stretch>
                  </pic:blipFill>
                  <pic:spPr>
                    <a:xfrm>
                      <a:off x="0" y="0"/>
                      <a:ext cx="6119495" cy="8416291"/>
                    </a:xfrm>
                    <a:prstGeom prst="rect">
                      <a:avLst/>
                    </a:prstGeom>
                  </pic:spPr>
                </pic:pic>
              </a:graphicData>
            </a:graphic>
          </wp:inline>
        </w:drawing>
      </w:r>
    </w:p>
    <w:p w:rsidR="0034770B" w:rsidRPr="00561952" w:rsidRDefault="0034770B" w:rsidP="006F292E">
      <w:pPr>
        <w:rPr>
          <w:rFonts w:ascii="Times New Roman" w:hAnsi="Times New Roman" w:cs="Times New Roman"/>
          <w:sz w:val="28"/>
          <w:szCs w:val="28"/>
        </w:rPr>
      </w:pPr>
    </w:p>
    <w:p w:rsidR="006F292E" w:rsidRPr="00561952" w:rsidRDefault="006F292E" w:rsidP="006F292E">
      <w:pPr>
        <w:rPr>
          <w:sz w:val="28"/>
          <w:szCs w:val="28"/>
        </w:rPr>
      </w:pPr>
    </w:p>
    <w:p w:rsidR="0034770B" w:rsidRDefault="0034770B">
      <w:pPr>
        <w:rPr>
          <w:rFonts w:ascii="Times New Roman" w:hAnsi="Times New Roman" w:cs="Times New Roman"/>
          <w:sz w:val="28"/>
          <w:szCs w:val="28"/>
        </w:rPr>
      </w:pPr>
      <w:r>
        <w:rPr>
          <w:rFonts w:ascii="Times New Roman" w:hAnsi="Times New Roman" w:cs="Times New Roman"/>
          <w:sz w:val="28"/>
          <w:szCs w:val="28"/>
        </w:rPr>
        <w:br w:type="page"/>
      </w:r>
    </w:p>
    <w:p w:rsidR="006F292E" w:rsidRPr="00561952" w:rsidRDefault="006F292E" w:rsidP="006F292E">
      <w:pPr>
        <w:ind w:firstLine="708"/>
        <w:jc w:val="center"/>
        <w:rPr>
          <w:rFonts w:ascii="Times New Roman" w:hAnsi="Times New Roman" w:cs="Times New Roman"/>
          <w:b/>
          <w:sz w:val="28"/>
          <w:szCs w:val="28"/>
        </w:rPr>
      </w:pPr>
      <w:r w:rsidRPr="00561952">
        <w:rPr>
          <w:rFonts w:ascii="Times New Roman" w:hAnsi="Times New Roman" w:cs="Times New Roman"/>
          <w:b/>
          <w:sz w:val="28"/>
          <w:szCs w:val="28"/>
        </w:rPr>
        <w:lastRenderedPageBreak/>
        <w:t>СОДЕРЖАНИЕ ДОКЛАДА</w:t>
      </w:r>
    </w:p>
    <w:p w:rsidR="006F292E" w:rsidRPr="00561952" w:rsidRDefault="006F292E" w:rsidP="006F292E">
      <w:pPr>
        <w:ind w:firstLine="708"/>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552"/>
        <w:gridCol w:w="1191"/>
      </w:tblGrid>
      <w:tr w:rsidR="006F292E" w:rsidRPr="00561952" w:rsidTr="00ED2812">
        <w:tc>
          <w:tcPr>
            <w:tcW w:w="828" w:type="dxa"/>
          </w:tcPr>
          <w:p w:rsidR="006F292E" w:rsidRPr="00561952" w:rsidRDefault="006F292E" w:rsidP="00ED2812">
            <w:pPr>
              <w:jc w:val="center"/>
              <w:rPr>
                <w:rFonts w:ascii="Times New Roman" w:hAnsi="Times New Roman" w:cs="Times New Roman"/>
                <w:sz w:val="28"/>
                <w:szCs w:val="28"/>
              </w:rPr>
            </w:pPr>
            <w:r w:rsidRPr="00561952">
              <w:rPr>
                <w:rFonts w:ascii="Times New Roman" w:hAnsi="Times New Roman" w:cs="Times New Roman"/>
                <w:sz w:val="28"/>
                <w:szCs w:val="28"/>
              </w:rPr>
              <w:t>№</w:t>
            </w:r>
          </w:p>
        </w:tc>
        <w:tc>
          <w:tcPr>
            <w:tcW w:w="7552" w:type="dxa"/>
          </w:tcPr>
          <w:p w:rsidR="006F292E" w:rsidRPr="00561952" w:rsidRDefault="006F292E" w:rsidP="00EF2A03">
            <w:pPr>
              <w:jc w:val="center"/>
              <w:rPr>
                <w:rFonts w:ascii="Times New Roman" w:hAnsi="Times New Roman" w:cs="Times New Roman"/>
                <w:sz w:val="28"/>
                <w:szCs w:val="28"/>
              </w:rPr>
            </w:pPr>
            <w:r w:rsidRPr="00561952">
              <w:rPr>
                <w:rFonts w:ascii="Times New Roman" w:hAnsi="Times New Roman" w:cs="Times New Roman"/>
                <w:sz w:val="28"/>
                <w:szCs w:val="28"/>
              </w:rPr>
              <w:t>Наименование</w:t>
            </w:r>
          </w:p>
        </w:tc>
        <w:tc>
          <w:tcPr>
            <w:tcW w:w="1191" w:type="dxa"/>
          </w:tcPr>
          <w:p w:rsidR="006F292E" w:rsidRPr="00561952" w:rsidRDefault="006F292E" w:rsidP="00ED2812">
            <w:pPr>
              <w:jc w:val="center"/>
              <w:rPr>
                <w:rFonts w:ascii="Times New Roman" w:hAnsi="Times New Roman" w:cs="Times New Roman"/>
                <w:sz w:val="28"/>
                <w:szCs w:val="28"/>
              </w:rPr>
            </w:pPr>
            <w:r w:rsidRPr="00561952">
              <w:rPr>
                <w:rFonts w:ascii="Times New Roman" w:hAnsi="Times New Roman" w:cs="Times New Roman"/>
                <w:sz w:val="28"/>
                <w:szCs w:val="28"/>
              </w:rPr>
              <w:t>Стр</w:t>
            </w:r>
            <w:r w:rsidR="00EF2A03">
              <w:rPr>
                <w:rFonts w:ascii="Times New Roman" w:hAnsi="Times New Roman" w:cs="Times New Roman"/>
                <w:sz w:val="28"/>
                <w:szCs w:val="28"/>
              </w:rPr>
              <w:t>.</w:t>
            </w:r>
          </w:p>
        </w:tc>
      </w:tr>
      <w:tr w:rsidR="006F292E" w:rsidRPr="00561952" w:rsidTr="00ED2812">
        <w:tc>
          <w:tcPr>
            <w:tcW w:w="828" w:type="dxa"/>
          </w:tcPr>
          <w:p w:rsidR="006F292E" w:rsidRPr="00561952" w:rsidRDefault="006F292E" w:rsidP="00ED2812">
            <w:pPr>
              <w:jc w:val="both"/>
              <w:rPr>
                <w:rFonts w:ascii="Times New Roman" w:hAnsi="Times New Roman" w:cs="Times New Roman"/>
                <w:sz w:val="28"/>
                <w:szCs w:val="28"/>
              </w:rPr>
            </w:pPr>
            <w:r w:rsidRPr="00561952">
              <w:rPr>
                <w:rFonts w:ascii="Times New Roman" w:hAnsi="Times New Roman" w:cs="Times New Roman"/>
                <w:sz w:val="28"/>
                <w:szCs w:val="28"/>
              </w:rPr>
              <w:t>1.</w:t>
            </w:r>
          </w:p>
        </w:tc>
        <w:tc>
          <w:tcPr>
            <w:tcW w:w="7552" w:type="dxa"/>
          </w:tcPr>
          <w:p w:rsidR="006F292E" w:rsidRPr="00561952" w:rsidRDefault="006F292E" w:rsidP="008C0000">
            <w:pPr>
              <w:jc w:val="both"/>
              <w:rPr>
                <w:rFonts w:ascii="Times New Roman" w:hAnsi="Times New Roman" w:cs="Times New Roman"/>
                <w:sz w:val="28"/>
                <w:szCs w:val="28"/>
              </w:rPr>
            </w:pPr>
            <w:r w:rsidRPr="00561952">
              <w:rPr>
                <w:rFonts w:ascii="Times New Roman" w:hAnsi="Times New Roman" w:cs="Times New Roman"/>
                <w:sz w:val="28"/>
                <w:szCs w:val="28"/>
              </w:rPr>
              <w:t>Краткая характеристика общих тенденций социально-экономического развития городского округа (муниципального района) за 201</w:t>
            </w:r>
            <w:r w:rsidR="008C0000" w:rsidRPr="00561952">
              <w:rPr>
                <w:rFonts w:ascii="Times New Roman" w:hAnsi="Times New Roman" w:cs="Times New Roman"/>
                <w:sz w:val="28"/>
                <w:szCs w:val="28"/>
              </w:rPr>
              <w:t>5</w:t>
            </w:r>
            <w:r w:rsidRPr="00561952">
              <w:rPr>
                <w:rFonts w:ascii="Times New Roman" w:hAnsi="Times New Roman" w:cs="Times New Roman"/>
                <w:sz w:val="28"/>
                <w:szCs w:val="28"/>
              </w:rPr>
              <w:t xml:space="preserve"> год.</w:t>
            </w:r>
          </w:p>
        </w:tc>
        <w:tc>
          <w:tcPr>
            <w:tcW w:w="1191" w:type="dxa"/>
          </w:tcPr>
          <w:p w:rsidR="006F292E" w:rsidRPr="00561952" w:rsidRDefault="006F292E" w:rsidP="00ED2812">
            <w:pPr>
              <w:jc w:val="center"/>
              <w:rPr>
                <w:rFonts w:ascii="Times New Roman" w:hAnsi="Times New Roman" w:cs="Times New Roman"/>
                <w:sz w:val="28"/>
                <w:szCs w:val="28"/>
              </w:rPr>
            </w:pPr>
            <w:r w:rsidRPr="00561952">
              <w:rPr>
                <w:rFonts w:ascii="Times New Roman" w:hAnsi="Times New Roman" w:cs="Times New Roman"/>
                <w:sz w:val="28"/>
                <w:szCs w:val="28"/>
              </w:rPr>
              <w:t>3</w:t>
            </w:r>
          </w:p>
        </w:tc>
      </w:tr>
      <w:tr w:rsidR="006F292E" w:rsidRPr="00561952" w:rsidTr="006F292E">
        <w:trPr>
          <w:trHeight w:val="5731"/>
        </w:trPr>
        <w:tc>
          <w:tcPr>
            <w:tcW w:w="828" w:type="dxa"/>
          </w:tcPr>
          <w:p w:rsidR="006F292E" w:rsidRPr="00561952" w:rsidRDefault="006F292E" w:rsidP="00ED2812">
            <w:pPr>
              <w:jc w:val="both"/>
              <w:rPr>
                <w:rFonts w:ascii="Times New Roman" w:hAnsi="Times New Roman" w:cs="Times New Roman"/>
                <w:sz w:val="28"/>
                <w:szCs w:val="28"/>
              </w:rPr>
            </w:pPr>
            <w:r w:rsidRPr="00561952">
              <w:rPr>
                <w:rFonts w:ascii="Times New Roman" w:hAnsi="Times New Roman" w:cs="Times New Roman"/>
                <w:sz w:val="28"/>
                <w:szCs w:val="28"/>
              </w:rPr>
              <w:t>2.</w:t>
            </w:r>
          </w:p>
        </w:tc>
        <w:tc>
          <w:tcPr>
            <w:tcW w:w="7552" w:type="dxa"/>
          </w:tcPr>
          <w:p w:rsidR="006F292E" w:rsidRPr="00561952" w:rsidRDefault="006F292E" w:rsidP="00ED2812">
            <w:pPr>
              <w:spacing w:line="228" w:lineRule="auto"/>
              <w:jc w:val="both"/>
              <w:rPr>
                <w:rFonts w:ascii="Times New Roman" w:hAnsi="Times New Roman" w:cs="Times New Roman"/>
                <w:sz w:val="28"/>
                <w:szCs w:val="28"/>
              </w:rPr>
            </w:pPr>
            <w:r w:rsidRPr="00561952">
              <w:rPr>
                <w:rFonts w:ascii="Times New Roman" w:hAnsi="Times New Roman" w:cs="Times New Roman"/>
                <w:sz w:val="28"/>
                <w:szCs w:val="28"/>
              </w:rPr>
              <w:t>Обоснование достигнутых значений показателей по направлениям:</w:t>
            </w:r>
          </w:p>
          <w:p w:rsidR="006F292E" w:rsidRPr="00561952" w:rsidRDefault="006F292E" w:rsidP="00ED2812">
            <w:pPr>
              <w:spacing w:line="228" w:lineRule="auto"/>
              <w:ind w:firstLine="252"/>
              <w:jc w:val="both"/>
              <w:rPr>
                <w:rFonts w:ascii="Times New Roman" w:hAnsi="Times New Roman" w:cs="Times New Roman"/>
                <w:sz w:val="28"/>
                <w:szCs w:val="28"/>
              </w:rPr>
            </w:pPr>
            <w:r w:rsidRPr="00561952">
              <w:rPr>
                <w:rFonts w:ascii="Times New Roman" w:hAnsi="Times New Roman" w:cs="Times New Roman"/>
                <w:sz w:val="28"/>
                <w:szCs w:val="28"/>
              </w:rPr>
              <w:t>экономическое развитие;</w:t>
            </w:r>
          </w:p>
          <w:p w:rsidR="006F292E" w:rsidRPr="00561952" w:rsidRDefault="006F292E" w:rsidP="00ED2812">
            <w:pPr>
              <w:spacing w:line="228" w:lineRule="auto"/>
              <w:ind w:firstLine="252"/>
              <w:jc w:val="both"/>
              <w:rPr>
                <w:rFonts w:ascii="Times New Roman" w:hAnsi="Times New Roman" w:cs="Times New Roman"/>
                <w:sz w:val="28"/>
                <w:szCs w:val="28"/>
              </w:rPr>
            </w:pPr>
            <w:r w:rsidRPr="00561952">
              <w:rPr>
                <w:rFonts w:ascii="Times New Roman" w:hAnsi="Times New Roman" w:cs="Times New Roman"/>
                <w:sz w:val="28"/>
                <w:szCs w:val="28"/>
              </w:rPr>
              <w:t>дошкольное образование;</w:t>
            </w:r>
          </w:p>
          <w:p w:rsidR="006F292E" w:rsidRPr="00561952" w:rsidRDefault="006F292E" w:rsidP="00ED2812">
            <w:pPr>
              <w:spacing w:line="228" w:lineRule="auto"/>
              <w:ind w:firstLine="252"/>
              <w:jc w:val="both"/>
              <w:rPr>
                <w:rFonts w:ascii="Times New Roman" w:hAnsi="Times New Roman" w:cs="Times New Roman"/>
                <w:sz w:val="28"/>
                <w:szCs w:val="28"/>
              </w:rPr>
            </w:pPr>
            <w:r w:rsidRPr="00561952">
              <w:rPr>
                <w:rFonts w:ascii="Times New Roman" w:hAnsi="Times New Roman" w:cs="Times New Roman"/>
                <w:sz w:val="28"/>
                <w:szCs w:val="28"/>
              </w:rPr>
              <w:t>общее и дополнительное образование;</w:t>
            </w:r>
          </w:p>
          <w:p w:rsidR="006F292E" w:rsidRPr="00561952" w:rsidRDefault="006F292E" w:rsidP="00ED2812">
            <w:pPr>
              <w:spacing w:line="228" w:lineRule="auto"/>
              <w:ind w:firstLine="252"/>
              <w:jc w:val="both"/>
              <w:rPr>
                <w:rFonts w:ascii="Times New Roman" w:hAnsi="Times New Roman" w:cs="Times New Roman"/>
                <w:sz w:val="28"/>
                <w:szCs w:val="28"/>
              </w:rPr>
            </w:pPr>
            <w:r w:rsidRPr="00561952">
              <w:rPr>
                <w:rFonts w:ascii="Times New Roman" w:hAnsi="Times New Roman" w:cs="Times New Roman"/>
                <w:sz w:val="28"/>
                <w:szCs w:val="28"/>
              </w:rPr>
              <w:t>культура;</w:t>
            </w:r>
          </w:p>
          <w:p w:rsidR="006F292E" w:rsidRPr="00561952" w:rsidRDefault="006F292E" w:rsidP="00ED2812">
            <w:pPr>
              <w:spacing w:line="228" w:lineRule="auto"/>
              <w:ind w:firstLine="252"/>
              <w:jc w:val="both"/>
              <w:rPr>
                <w:rFonts w:ascii="Times New Roman" w:hAnsi="Times New Roman" w:cs="Times New Roman"/>
                <w:sz w:val="28"/>
                <w:szCs w:val="28"/>
              </w:rPr>
            </w:pPr>
            <w:r w:rsidRPr="00561952">
              <w:rPr>
                <w:rFonts w:ascii="Times New Roman" w:hAnsi="Times New Roman" w:cs="Times New Roman"/>
                <w:sz w:val="28"/>
                <w:szCs w:val="28"/>
              </w:rPr>
              <w:t>физическая культура и спорт;</w:t>
            </w:r>
          </w:p>
          <w:p w:rsidR="006F292E" w:rsidRPr="00561952" w:rsidRDefault="006F292E" w:rsidP="00ED2812">
            <w:pPr>
              <w:spacing w:line="228" w:lineRule="auto"/>
              <w:ind w:firstLine="252"/>
              <w:jc w:val="both"/>
              <w:rPr>
                <w:rFonts w:ascii="Times New Roman" w:hAnsi="Times New Roman" w:cs="Times New Roman"/>
                <w:sz w:val="28"/>
                <w:szCs w:val="28"/>
              </w:rPr>
            </w:pPr>
            <w:r w:rsidRPr="00561952">
              <w:rPr>
                <w:rFonts w:ascii="Times New Roman" w:hAnsi="Times New Roman" w:cs="Times New Roman"/>
                <w:sz w:val="28"/>
                <w:szCs w:val="28"/>
              </w:rPr>
              <w:t>жилищное строительство и обеспечение граждан жильем;</w:t>
            </w:r>
          </w:p>
          <w:p w:rsidR="006F292E" w:rsidRPr="00561952" w:rsidRDefault="006F292E" w:rsidP="00ED2812">
            <w:pPr>
              <w:spacing w:line="228" w:lineRule="auto"/>
              <w:ind w:firstLine="252"/>
              <w:jc w:val="both"/>
              <w:rPr>
                <w:rFonts w:ascii="Times New Roman" w:hAnsi="Times New Roman" w:cs="Times New Roman"/>
                <w:sz w:val="28"/>
                <w:szCs w:val="28"/>
              </w:rPr>
            </w:pPr>
            <w:r w:rsidRPr="00561952">
              <w:rPr>
                <w:rFonts w:ascii="Times New Roman" w:hAnsi="Times New Roman" w:cs="Times New Roman"/>
                <w:sz w:val="28"/>
                <w:szCs w:val="28"/>
              </w:rPr>
              <w:t>жилищно-коммунальное хозяйство;</w:t>
            </w:r>
          </w:p>
          <w:p w:rsidR="006F292E" w:rsidRPr="00561952" w:rsidRDefault="007B06BE" w:rsidP="007B06BE">
            <w:pPr>
              <w:spacing w:line="22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292E" w:rsidRPr="00561952">
              <w:rPr>
                <w:rFonts w:ascii="Times New Roman" w:hAnsi="Times New Roman" w:cs="Times New Roman"/>
                <w:sz w:val="28"/>
                <w:szCs w:val="28"/>
              </w:rPr>
              <w:t>организация муниципального управления;</w:t>
            </w:r>
          </w:p>
          <w:p w:rsidR="006F292E" w:rsidRPr="00561952" w:rsidRDefault="006F292E" w:rsidP="00ED2812">
            <w:pPr>
              <w:spacing w:line="228" w:lineRule="auto"/>
              <w:ind w:left="252"/>
              <w:jc w:val="both"/>
              <w:rPr>
                <w:rFonts w:ascii="Times New Roman" w:hAnsi="Times New Roman" w:cs="Times New Roman"/>
                <w:sz w:val="28"/>
                <w:szCs w:val="28"/>
              </w:rPr>
            </w:pPr>
            <w:r w:rsidRPr="00561952">
              <w:rPr>
                <w:rFonts w:ascii="Times New Roman" w:hAnsi="Times New Roman" w:cs="Times New Roman"/>
                <w:sz w:val="28"/>
                <w:szCs w:val="28"/>
              </w:rPr>
              <w:t>энергосбережение и повышение энергетической эффективности.</w:t>
            </w:r>
          </w:p>
          <w:p w:rsidR="006F292E" w:rsidRPr="00561952" w:rsidRDefault="006F292E" w:rsidP="006F292E">
            <w:pPr>
              <w:rPr>
                <w:rFonts w:ascii="Times New Roman" w:hAnsi="Times New Roman" w:cs="Times New Roman"/>
                <w:sz w:val="28"/>
                <w:szCs w:val="28"/>
              </w:rPr>
            </w:pPr>
          </w:p>
        </w:tc>
        <w:tc>
          <w:tcPr>
            <w:tcW w:w="1191" w:type="dxa"/>
          </w:tcPr>
          <w:p w:rsidR="006F292E" w:rsidRPr="00561952" w:rsidRDefault="006F292E" w:rsidP="00ED2812">
            <w:pPr>
              <w:jc w:val="center"/>
              <w:rPr>
                <w:rFonts w:ascii="Times New Roman" w:hAnsi="Times New Roman" w:cs="Times New Roman"/>
                <w:sz w:val="28"/>
                <w:szCs w:val="28"/>
              </w:rPr>
            </w:pPr>
          </w:p>
          <w:p w:rsidR="006F292E" w:rsidRDefault="007B06BE" w:rsidP="00ED2812">
            <w:pPr>
              <w:jc w:val="center"/>
              <w:rPr>
                <w:rFonts w:ascii="Times New Roman" w:hAnsi="Times New Roman" w:cs="Times New Roman"/>
                <w:sz w:val="28"/>
                <w:szCs w:val="28"/>
              </w:rPr>
            </w:pPr>
            <w:r>
              <w:rPr>
                <w:rFonts w:ascii="Times New Roman" w:hAnsi="Times New Roman" w:cs="Times New Roman"/>
                <w:sz w:val="28"/>
                <w:szCs w:val="28"/>
              </w:rPr>
              <w:t>6</w:t>
            </w:r>
          </w:p>
          <w:p w:rsidR="007B06BE" w:rsidRDefault="007B06BE" w:rsidP="00ED2812">
            <w:pPr>
              <w:jc w:val="center"/>
              <w:rPr>
                <w:rFonts w:ascii="Times New Roman" w:hAnsi="Times New Roman" w:cs="Times New Roman"/>
                <w:sz w:val="28"/>
                <w:szCs w:val="28"/>
              </w:rPr>
            </w:pPr>
            <w:r>
              <w:rPr>
                <w:rFonts w:ascii="Times New Roman" w:hAnsi="Times New Roman" w:cs="Times New Roman"/>
                <w:sz w:val="28"/>
                <w:szCs w:val="28"/>
              </w:rPr>
              <w:t>10</w:t>
            </w:r>
          </w:p>
          <w:p w:rsidR="007B06BE" w:rsidRDefault="007B06BE" w:rsidP="00ED2812">
            <w:pPr>
              <w:jc w:val="center"/>
              <w:rPr>
                <w:rFonts w:ascii="Times New Roman" w:hAnsi="Times New Roman" w:cs="Times New Roman"/>
                <w:sz w:val="28"/>
                <w:szCs w:val="28"/>
              </w:rPr>
            </w:pPr>
            <w:r>
              <w:rPr>
                <w:rFonts w:ascii="Times New Roman" w:hAnsi="Times New Roman" w:cs="Times New Roman"/>
                <w:sz w:val="28"/>
                <w:szCs w:val="28"/>
              </w:rPr>
              <w:t>12</w:t>
            </w:r>
          </w:p>
          <w:p w:rsidR="007B06BE" w:rsidRDefault="007B06BE" w:rsidP="00ED2812">
            <w:pPr>
              <w:jc w:val="center"/>
              <w:rPr>
                <w:rFonts w:ascii="Times New Roman" w:hAnsi="Times New Roman" w:cs="Times New Roman"/>
                <w:sz w:val="28"/>
                <w:szCs w:val="28"/>
              </w:rPr>
            </w:pPr>
            <w:r>
              <w:rPr>
                <w:rFonts w:ascii="Times New Roman" w:hAnsi="Times New Roman" w:cs="Times New Roman"/>
                <w:sz w:val="28"/>
                <w:szCs w:val="28"/>
              </w:rPr>
              <w:t>16</w:t>
            </w:r>
          </w:p>
          <w:p w:rsidR="007B06BE" w:rsidRDefault="007B06BE" w:rsidP="00ED2812">
            <w:pPr>
              <w:jc w:val="center"/>
              <w:rPr>
                <w:rFonts w:ascii="Times New Roman" w:hAnsi="Times New Roman" w:cs="Times New Roman"/>
                <w:sz w:val="28"/>
                <w:szCs w:val="28"/>
              </w:rPr>
            </w:pPr>
            <w:r>
              <w:rPr>
                <w:rFonts w:ascii="Times New Roman" w:hAnsi="Times New Roman" w:cs="Times New Roman"/>
                <w:sz w:val="28"/>
                <w:szCs w:val="28"/>
              </w:rPr>
              <w:t>17</w:t>
            </w:r>
          </w:p>
          <w:p w:rsidR="007B06BE" w:rsidRDefault="007B06BE" w:rsidP="00ED2812">
            <w:pPr>
              <w:jc w:val="center"/>
              <w:rPr>
                <w:rFonts w:ascii="Times New Roman" w:hAnsi="Times New Roman" w:cs="Times New Roman"/>
                <w:sz w:val="28"/>
                <w:szCs w:val="28"/>
              </w:rPr>
            </w:pPr>
            <w:r>
              <w:rPr>
                <w:rFonts w:ascii="Times New Roman" w:hAnsi="Times New Roman" w:cs="Times New Roman"/>
                <w:sz w:val="28"/>
                <w:szCs w:val="28"/>
              </w:rPr>
              <w:t>19</w:t>
            </w:r>
          </w:p>
          <w:p w:rsidR="007B06BE" w:rsidRDefault="007B06BE" w:rsidP="00ED2812">
            <w:pPr>
              <w:jc w:val="center"/>
              <w:rPr>
                <w:rFonts w:ascii="Times New Roman" w:hAnsi="Times New Roman" w:cs="Times New Roman"/>
                <w:sz w:val="28"/>
                <w:szCs w:val="28"/>
              </w:rPr>
            </w:pPr>
            <w:r>
              <w:rPr>
                <w:rFonts w:ascii="Times New Roman" w:hAnsi="Times New Roman" w:cs="Times New Roman"/>
                <w:sz w:val="28"/>
                <w:szCs w:val="28"/>
              </w:rPr>
              <w:t>20</w:t>
            </w:r>
          </w:p>
          <w:p w:rsidR="007B06BE" w:rsidRDefault="007B06BE" w:rsidP="00ED2812">
            <w:pPr>
              <w:jc w:val="center"/>
              <w:rPr>
                <w:rFonts w:ascii="Times New Roman" w:hAnsi="Times New Roman" w:cs="Times New Roman"/>
                <w:sz w:val="28"/>
                <w:szCs w:val="28"/>
              </w:rPr>
            </w:pPr>
            <w:r>
              <w:rPr>
                <w:rFonts w:ascii="Times New Roman" w:hAnsi="Times New Roman" w:cs="Times New Roman"/>
                <w:sz w:val="28"/>
                <w:szCs w:val="28"/>
              </w:rPr>
              <w:t>21</w:t>
            </w:r>
          </w:p>
          <w:p w:rsidR="007B06BE" w:rsidRPr="00561952" w:rsidRDefault="00E30F91" w:rsidP="00ED2812">
            <w:pPr>
              <w:jc w:val="center"/>
              <w:rPr>
                <w:rFonts w:ascii="Times New Roman" w:hAnsi="Times New Roman" w:cs="Times New Roman"/>
                <w:sz w:val="28"/>
                <w:szCs w:val="28"/>
              </w:rPr>
            </w:pPr>
            <w:r>
              <w:rPr>
                <w:rFonts w:ascii="Times New Roman" w:hAnsi="Times New Roman" w:cs="Times New Roman"/>
                <w:sz w:val="28"/>
                <w:szCs w:val="28"/>
              </w:rPr>
              <w:t>2</w:t>
            </w:r>
            <w:r w:rsidR="00B649AD">
              <w:rPr>
                <w:rFonts w:ascii="Times New Roman" w:hAnsi="Times New Roman" w:cs="Times New Roman"/>
                <w:sz w:val="28"/>
                <w:szCs w:val="28"/>
              </w:rPr>
              <w:t>3</w:t>
            </w:r>
          </w:p>
          <w:p w:rsidR="006F292E" w:rsidRPr="00561952" w:rsidRDefault="006F292E" w:rsidP="00ED2812">
            <w:pPr>
              <w:jc w:val="center"/>
              <w:rPr>
                <w:rFonts w:ascii="Times New Roman" w:hAnsi="Times New Roman" w:cs="Times New Roman"/>
                <w:sz w:val="28"/>
                <w:szCs w:val="28"/>
              </w:rPr>
            </w:pPr>
          </w:p>
        </w:tc>
      </w:tr>
      <w:tr w:rsidR="006F292E" w:rsidRPr="00561952" w:rsidTr="00ED2812">
        <w:tc>
          <w:tcPr>
            <w:tcW w:w="828" w:type="dxa"/>
          </w:tcPr>
          <w:p w:rsidR="006F292E" w:rsidRPr="00561952" w:rsidRDefault="006F292E" w:rsidP="00ED2812">
            <w:pPr>
              <w:jc w:val="both"/>
              <w:rPr>
                <w:rFonts w:ascii="Times New Roman" w:hAnsi="Times New Roman" w:cs="Times New Roman"/>
                <w:sz w:val="28"/>
                <w:szCs w:val="28"/>
              </w:rPr>
            </w:pPr>
            <w:r w:rsidRPr="00561952">
              <w:rPr>
                <w:rFonts w:ascii="Times New Roman" w:hAnsi="Times New Roman" w:cs="Times New Roman"/>
                <w:sz w:val="28"/>
                <w:szCs w:val="28"/>
              </w:rPr>
              <w:t>3.</w:t>
            </w:r>
          </w:p>
        </w:tc>
        <w:tc>
          <w:tcPr>
            <w:tcW w:w="7552" w:type="dxa"/>
          </w:tcPr>
          <w:p w:rsidR="006F292E" w:rsidRPr="00561952" w:rsidRDefault="006F292E" w:rsidP="00ED2812">
            <w:pPr>
              <w:jc w:val="both"/>
              <w:rPr>
                <w:rFonts w:ascii="Times New Roman" w:hAnsi="Times New Roman" w:cs="Times New Roman"/>
                <w:sz w:val="28"/>
                <w:szCs w:val="28"/>
              </w:rPr>
            </w:pPr>
            <w:r w:rsidRPr="00561952">
              <w:rPr>
                <w:rFonts w:ascii="Times New Roman" w:hAnsi="Times New Roman" w:cs="Times New Roman"/>
                <w:sz w:val="28"/>
                <w:szCs w:val="28"/>
              </w:rPr>
              <w:t>Характеристика показателей отражающих полномочия органов местного самоуправления поселений, расположенных на территории муниципального района (дополнительный раздел для муниципальных районов).</w:t>
            </w:r>
          </w:p>
        </w:tc>
        <w:tc>
          <w:tcPr>
            <w:tcW w:w="1191" w:type="dxa"/>
          </w:tcPr>
          <w:p w:rsidR="006F292E" w:rsidRPr="00561952" w:rsidRDefault="00E30F91" w:rsidP="00ED2812">
            <w:pPr>
              <w:jc w:val="center"/>
              <w:rPr>
                <w:rFonts w:ascii="Times New Roman" w:hAnsi="Times New Roman" w:cs="Times New Roman"/>
                <w:sz w:val="28"/>
                <w:szCs w:val="28"/>
              </w:rPr>
            </w:pPr>
            <w:r>
              <w:rPr>
                <w:rFonts w:ascii="Times New Roman" w:hAnsi="Times New Roman" w:cs="Times New Roman"/>
                <w:sz w:val="28"/>
                <w:szCs w:val="28"/>
              </w:rPr>
              <w:t>23</w:t>
            </w:r>
          </w:p>
          <w:p w:rsidR="006F292E" w:rsidRPr="00561952" w:rsidRDefault="006F292E" w:rsidP="00ED2812">
            <w:pPr>
              <w:jc w:val="center"/>
              <w:rPr>
                <w:rFonts w:ascii="Times New Roman" w:hAnsi="Times New Roman" w:cs="Times New Roman"/>
                <w:sz w:val="28"/>
                <w:szCs w:val="28"/>
              </w:rPr>
            </w:pPr>
          </w:p>
          <w:p w:rsidR="006F292E" w:rsidRPr="00561952" w:rsidRDefault="006F292E" w:rsidP="00ED2812">
            <w:pPr>
              <w:jc w:val="center"/>
              <w:rPr>
                <w:rFonts w:ascii="Times New Roman" w:hAnsi="Times New Roman" w:cs="Times New Roman"/>
                <w:sz w:val="28"/>
                <w:szCs w:val="28"/>
              </w:rPr>
            </w:pPr>
          </w:p>
        </w:tc>
      </w:tr>
      <w:tr w:rsidR="006F292E" w:rsidRPr="00561952" w:rsidTr="00ED2812">
        <w:tc>
          <w:tcPr>
            <w:tcW w:w="828" w:type="dxa"/>
          </w:tcPr>
          <w:p w:rsidR="006F292E" w:rsidRPr="00561952" w:rsidRDefault="006F292E" w:rsidP="00ED2812">
            <w:pPr>
              <w:jc w:val="both"/>
              <w:rPr>
                <w:rFonts w:ascii="Times New Roman" w:hAnsi="Times New Roman" w:cs="Times New Roman"/>
                <w:sz w:val="28"/>
                <w:szCs w:val="28"/>
              </w:rPr>
            </w:pPr>
            <w:r w:rsidRPr="00561952">
              <w:rPr>
                <w:rFonts w:ascii="Times New Roman" w:hAnsi="Times New Roman" w:cs="Times New Roman"/>
                <w:sz w:val="28"/>
                <w:szCs w:val="28"/>
              </w:rPr>
              <w:t>4.</w:t>
            </w:r>
          </w:p>
        </w:tc>
        <w:tc>
          <w:tcPr>
            <w:tcW w:w="7552" w:type="dxa"/>
          </w:tcPr>
          <w:p w:rsidR="006F292E" w:rsidRPr="00561952" w:rsidRDefault="006F292E" w:rsidP="00ED2812">
            <w:pPr>
              <w:jc w:val="both"/>
              <w:rPr>
                <w:rFonts w:ascii="Times New Roman" w:hAnsi="Times New Roman" w:cs="Times New Roman"/>
                <w:sz w:val="28"/>
                <w:szCs w:val="28"/>
              </w:rPr>
            </w:pPr>
            <w:r w:rsidRPr="00561952">
              <w:rPr>
                <w:rFonts w:ascii="Times New Roman" w:hAnsi="Times New Roman" w:cs="Times New Roman"/>
                <w:sz w:val="28"/>
                <w:szCs w:val="28"/>
              </w:rPr>
              <w:t xml:space="preserve">Приложение: Таблица </w:t>
            </w:r>
            <w:r w:rsidRPr="00561952">
              <w:rPr>
                <w:rFonts w:ascii="Times New Roman" w:hAnsi="Times New Roman" w:cs="Times New Roman"/>
                <w:bCs/>
                <w:sz w:val="28"/>
                <w:szCs w:val="28"/>
              </w:rPr>
              <w:t xml:space="preserve">показателей эффективности деятельности органов местного самоуправления городских округов и муниципальных районов </w:t>
            </w:r>
          </w:p>
          <w:p w:rsidR="006F292E" w:rsidRPr="00561952" w:rsidRDefault="006F292E" w:rsidP="00ED2812">
            <w:pPr>
              <w:jc w:val="both"/>
              <w:rPr>
                <w:rFonts w:ascii="Times New Roman" w:hAnsi="Times New Roman" w:cs="Times New Roman"/>
                <w:sz w:val="28"/>
                <w:szCs w:val="28"/>
              </w:rPr>
            </w:pPr>
          </w:p>
        </w:tc>
        <w:tc>
          <w:tcPr>
            <w:tcW w:w="1191" w:type="dxa"/>
          </w:tcPr>
          <w:p w:rsidR="006F292E" w:rsidRPr="00561952" w:rsidRDefault="00E30F91" w:rsidP="004C5CAA">
            <w:pPr>
              <w:jc w:val="center"/>
              <w:rPr>
                <w:rFonts w:ascii="Times New Roman" w:hAnsi="Times New Roman" w:cs="Times New Roman"/>
                <w:sz w:val="28"/>
                <w:szCs w:val="28"/>
              </w:rPr>
            </w:pPr>
            <w:r>
              <w:rPr>
                <w:rFonts w:ascii="Times New Roman" w:hAnsi="Times New Roman" w:cs="Times New Roman"/>
                <w:sz w:val="28"/>
                <w:szCs w:val="28"/>
              </w:rPr>
              <w:t>11</w:t>
            </w:r>
          </w:p>
        </w:tc>
      </w:tr>
    </w:tbl>
    <w:p w:rsidR="006F292E" w:rsidRDefault="006F292E" w:rsidP="006F292E">
      <w:pPr>
        <w:ind w:firstLine="708"/>
        <w:jc w:val="center"/>
        <w:rPr>
          <w:sz w:val="28"/>
          <w:szCs w:val="28"/>
        </w:rPr>
      </w:pPr>
    </w:p>
    <w:p w:rsidR="00EF2A03" w:rsidRPr="00561952" w:rsidRDefault="00EF2A03" w:rsidP="006F292E">
      <w:pPr>
        <w:ind w:firstLine="708"/>
        <w:jc w:val="center"/>
        <w:rPr>
          <w:sz w:val="28"/>
          <w:szCs w:val="28"/>
        </w:rPr>
      </w:pPr>
    </w:p>
    <w:p w:rsidR="006F292E" w:rsidRPr="00561952" w:rsidRDefault="006F292E" w:rsidP="006F292E">
      <w:pPr>
        <w:spacing w:line="228" w:lineRule="auto"/>
        <w:ind w:firstLine="720"/>
        <w:jc w:val="both"/>
        <w:rPr>
          <w:color w:val="0000FF"/>
          <w:sz w:val="28"/>
          <w:szCs w:val="28"/>
        </w:rPr>
      </w:pPr>
    </w:p>
    <w:p w:rsidR="006F292E" w:rsidRPr="00561952" w:rsidRDefault="006F292E" w:rsidP="006F292E">
      <w:pPr>
        <w:jc w:val="center"/>
        <w:rPr>
          <w:rFonts w:ascii="Times New Roman" w:hAnsi="Times New Roman" w:cs="Times New Roman"/>
          <w:b/>
          <w:sz w:val="28"/>
          <w:szCs w:val="28"/>
        </w:rPr>
      </w:pPr>
      <w:r w:rsidRPr="00561952">
        <w:rPr>
          <w:rFonts w:ascii="Times New Roman" w:hAnsi="Times New Roman" w:cs="Times New Roman"/>
          <w:b/>
          <w:sz w:val="28"/>
          <w:szCs w:val="28"/>
        </w:rPr>
        <w:lastRenderedPageBreak/>
        <w:t>1.Краткая характеристика общих тенденций социально-экономического развития Ленинско</w:t>
      </w:r>
      <w:r w:rsidR="00CC122B" w:rsidRPr="00561952">
        <w:rPr>
          <w:rFonts w:ascii="Times New Roman" w:hAnsi="Times New Roman" w:cs="Times New Roman"/>
          <w:b/>
          <w:sz w:val="28"/>
          <w:szCs w:val="28"/>
        </w:rPr>
        <w:t>го муниципального района за 201</w:t>
      </w:r>
      <w:r w:rsidR="00027874" w:rsidRPr="00561952">
        <w:rPr>
          <w:rFonts w:ascii="Times New Roman" w:hAnsi="Times New Roman" w:cs="Times New Roman"/>
          <w:b/>
          <w:sz w:val="28"/>
          <w:szCs w:val="28"/>
        </w:rPr>
        <w:t>5</w:t>
      </w:r>
      <w:r w:rsidRPr="00561952">
        <w:rPr>
          <w:rFonts w:ascii="Times New Roman" w:hAnsi="Times New Roman" w:cs="Times New Roman"/>
          <w:b/>
          <w:sz w:val="28"/>
          <w:szCs w:val="28"/>
        </w:rPr>
        <w:t xml:space="preserve"> год.</w:t>
      </w:r>
    </w:p>
    <w:p w:rsidR="006F292E" w:rsidRPr="00561952" w:rsidRDefault="006F292E" w:rsidP="00EB3043">
      <w:pPr>
        <w:suppressAutoHyphens/>
        <w:spacing w:after="0" w:line="240" w:lineRule="auto"/>
        <w:ind w:firstLine="567"/>
        <w:jc w:val="both"/>
        <w:rPr>
          <w:rFonts w:ascii="Times New Roman" w:hAnsi="Times New Roman" w:cs="Times New Roman"/>
          <w:sz w:val="28"/>
          <w:szCs w:val="28"/>
        </w:rPr>
      </w:pPr>
      <w:r w:rsidRPr="00561952">
        <w:rPr>
          <w:rFonts w:ascii="Times New Roman" w:hAnsi="Times New Roman" w:cs="Times New Roman"/>
          <w:sz w:val="28"/>
          <w:szCs w:val="28"/>
        </w:rPr>
        <w:t>По данным органов статистики среднегодовая численность населения за 201</w:t>
      </w:r>
      <w:r w:rsidR="008C0000" w:rsidRPr="00561952">
        <w:rPr>
          <w:rFonts w:ascii="Times New Roman" w:hAnsi="Times New Roman" w:cs="Times New Roman"/>
          <w:sz w:val="28"/>
          <w:szCs w:val="28"/>
        </w:rPr>
        <w:t>5</w:t>
      </w:r>
      <w:r w:rsidRPr="00561952">
        <w:rPr>
          <w:rFonts w:ascii="Times New Roman" w:hAnsi="Times New Roman" w:cs="Times New Roman"/>
          <w:sz w:val="28"/>
          <w:szCs w:val="28"/>
        </w:rPr>
        <w:t xml:space="preserve"> год составила 30,7</w:t>
      </w:r>
      <w:r w:rsidR="008C0000" w:rsidRPr="00561952">
        <w:rPr>
          <w:rFonts w:ascii="Times New Roman" w:hAnsi="Times New Roman" w:cs="Times New Roman"/>
          <w:sz w:val="28"/>
          <w:szCs w:val="28"/>
        </w:rPr>
        <w:t>21</w:t>
      </w:r>
      <w:r w:rsidRPr="00561952">
        <w:rPr>
          <w:rFonts w:ascii="Times New Roman" w:hAnsi="Times New Roman" w:cs="Times New Roman"/>
          <w:sz w:val="28"/>
          <w:szCs w:val="28"/>
        </w:rPr>
        <w:t xml:space="preserve"> тыс.</w:t>
      </w:r>
      <w:r w:rsidR="00325914" w:rsidRPr="00561952">
        <w:rPr>
          <w:rFonts w:ascii="Times New Roman" w:hAnsi="Times New Roman" w:cs="Times New Roman"/>
          <w:sz w:val="28"/>
          <w:szCs w:val="28"/>
        </w:rPr>
        <w:t xml:space="preserve"> </w:t>
      </w:r>
      <w:r w:rsidRPr="00561952">
        <w:rPr>
          <w:rFonts w:ascii="Times New Roman" w:hAnsi="Times New Roman" w:cs="Times New Roman"/>
          <w:sz w:val="28"/>
          <w:szCs w:val="28"/>
        </w:rPr>
        <w:t>человек.</w:t>
      </w:r>
      <w:r w:rsidR="002E4A80" w:rsidRPr="00561952">
        <w:rPr>
          <w:rFonts w:ascii="Times New Roman" w:hAnsi="Times New Roman" w:cs="Times New Roman"/>
          <w:sz w:val="28"/>
          <w:szCs w:val="28"/>
        </w:rPr>
        <w:t xml:space="preserve"> </w:t>
      </w:r>
      <w:r w:rsidR="0040633D" w:rsidRPr="00EB3043">
        <w:rPr>
          <w:rFonts w:ascii="Times New Roman" w:hAnsi="Times New Roman" w:cs="Times New Roman"/>
          <w:sz w:val="28"/>
          <w:szCs w:val="28"/>
        </w:rPr>
        <w:t xml:space="preserve">Численность родившихся составила </w:t>
      </w:r>
      <w:r w:rsidR="0040633D">
        <w:rPr>
          <w:rFonts w:ascii="Times New Roman" w:hAnsi="Times New Roman" w:cs="Times New Roman"/>
          <w:color w:val="000000" w:themeColor="text1"/>
          <w:sz w:val="28"/>
          <w:szCs w:val="28"/>
        </w:rPr>
        <w:t>412</w:t>
      </w:r>
      <w:r w:rsidR="0040633D" w:rsidRPr="00EB3043">
        <w:rPr>
          <w:rFonts w:ascii="Times New Roman" w:hAnsi="Times New Roman" w:cs="Times New Roman"/>
          <w:color w:val="FF0000"/>
          <w:sz w:val="28"/>
          <w:szCs w:val="28"/>
        </w:rPr>
        <w:t xml:space="preserve"> </w:t>
      </w:r>
      <w:r w:rsidR="0040633D">
        <w:rPr>
          <w:rFonts w:ascii="Times New Roman" w:hAnsi="Times New Roman" w:cs="Times New Roman"/>
          <w:sz w:val="28"/>
          <w:szCs w:val="28"/>
        </w:rPr>
        <w:t>человек</w:t>
      </w:r>
      <w:r w:rsidR="0040633D" w:rsidRPr="00EB3043">
        <w:rPr>
          <w:rFonts w:ascii="Times New Roman" w:hAnsi="Times New Roman" w:cs="Times New Roman"/>
          <w:sz w:val="28"/>
          <w:szCs w:val="28"/>
        </w:rPr>
        <w:t xml:space="preserve">, умерших зарегистрировано – </w:t>
      </w:r>
      <w:r w:rsidR="0040633D">
        <w:rPr>
          <w:rFonts w:ascii="Times New Roman" w:hAnsi="Times New Roman" w:cs="Times New Roman"/>
          <w:sz w:val="28"/>
          <w:szCs w:val="28"/>
        </w:rPr>
        <w:t>462</w:t>
      </w:r>
      <w:r w:rsidR="0040633D" w:rsidRPr="00EB3043">
        <w:rPr>
          <w:rFonts w:ascii="Times New Roman" w:hAnsi="Times New Roman" w:cs="Times New Roman"/>
          <w:sz w:val="28"/>
          <w:szCs w:val="28"/>
        </w:rPr>
        <w:t xml:space="preserve"> человека</w:t>
      </w:r>
      <w:r w:rsidR="0040633D">
        <w:rPr>
          <w:rFonts w:ascii="Times New Roman" w:hAnsi="Times New Roman" w:cs="Times New Roman"/>
          <w:sz w:val="28"/>
          <w:szCs w:val="28"/>
        </w:rPr>
        <w:t>. Естественный прирост, убыль (-)</w:t>
      </w:r>
      <w:r w:rsidR="0040633D" w:rsidRPr="00EB3043">
        <w:rPr>
          <w:rFonts w:ascii="Times New Roman" w:hAnsi="Times New Roman" w:cs="Times New Roman"/>
          <w:sz w:val="28"/>
          <w:szCs w:val="28"/>
        </w:rPr>
        <w:t xml:space="preserve"> населения за 201</w:t>
      </w:r>
      <w:r w:rsidR="0040633D">
        <w:rPr>
          <w:rFonts w:ascii="Times New Roman" w:hAnsi="Times New Roman" w:cs="Times New Roman"/>
          <w:sz w:val="28"/>
          <w:szCs w:val="28"/>
        </w:rPr>
        <w:t>5</w:t>
      </w:r>
      <w:r w:rsidR="00237954">
        <w:rPr>
          <w:rFonts w:ascii="Times New Roman" w:hAnsi="Times New Roman" w:cs="Times New Roman"/>
          <w:sz w:val="28"/>
          <w:szCs w:val="28"/>
        </w:rPr>
        <w:t xml:space="preserve"> год соответствует (-</w:t>
      </w:r>
      <w:r w:rsidR="0040633D" w:rsidRPr="00EB3043">
        <w:rPr>
          <w:rFonts w:ascii="Times New Roman" w:hAnsi="Times New Roman" w:cs="Times New Roman"/>
          <w:sz w:val="28"/>
          <w:szCs w:val="28"/>
        </w:rPr>
        <w:t xml:space="preserve"> </w:t>
      </w:r>
      <w:r w:rsidR="0040633D" w:rsidRPr="00EB3043">
        <w:rPr>
          <w:rFonts w:ascii="Times New Roman" w:hAnsi="Times New Roman" w:cs="Times New Roman"/>
          <w:color w:val="000000" w:themeColor="text1"/>
          <w:sz w:val="28"/>
          <w:szCs w:val="28"/>
        </w:rPr>
        <w:t>53</w:t>
      </w:r>
      <w:r w:rsidR="00237954">
        <w:rPr>
          <w:rFonts w:ascii="Times New Roman" w:hAnsi="Times New Roman" w:cs="Times New Roman"/>
          <w:color w:val="000000" w:themeColor="text1"/>
          <w:sz w:val="28"/>
          <w:szCs w:val="28"/>
        </w:rPr>
        <w:t>)</w:t>
      </w:r>
      <w:r w:rsidR="0040633D" w:rsidRPr="00EB3043">
        <w:rPr>
          <w:rFonts w:ascii="Times New Roman" w:hAnsi="Times New Roman" w:cs="Times New Roman"/>
          <w:sz w:val="28"/>
          <w:szCs w:val="28"/>
        </w:rPr>
        <w:t xml:space="preserve"> человека</w:t>
      </w:r>
      <w:r w:rsidR="00237954">
        <w:rPr>
          <w:rFonts w:ascii="Times New Roman" w:hAnsi="Times New Roman" w:cs="Times New Roman"/>
          <w:sz w:val="28"/>
          <w:szCs w:val="28"/>
        </w:rPr>
        <w:t>.</w:t>
      </w:r>
      <w:r w:rsidR="0040633D" w:rsidRPr="00EB3043">
        <w:rPr>
          <w:rFonts w:ascii="Times New Roman" w:hAnsi="Times New Roman" w:cs="Times New Roman"/>
          <w:sz w:val="28"/>
          <w:szCs w:val="28"/>
        </w:rPr>
        <w:t xml:space="preserve"> </w:t>
      </w:r>
      <w:r w:rsidR="00E148F2" w:rsidRPr="00561952">
        <w:rPr>
          <w:rFonts w:ascii="Times New Roman" w:hAnsi="Times New Roman" w:cs="Times New Roman"/>
          <w:sz w:val="28"/>
          <w:szCs w:val="28"/>
        </w:rPr>
        <w:t>Численность населения, занятых в экономике за 2015 год по Ленинскому муниципальному району составила 12,136 тыс. человек, из  числа обратившихся в ГКУ «Ленинский ЦЗН» 756 человек, имеют статус безработного - 499. За текущий период трудоустроено  513 человек.</w:t>
      </w:r>
      <w:r w:rsidRPr="00561952">
        <w:rPr>
          <w:rFonts w:ascii="Times New Roman" w:hAnsi="Times New Roman" w:cs="Times New Roman"/>
          <w:sz w:val="28"/>
        </w:rPr>
        <w:t xml:space="preserve"> </w:t>
      </w:r>
      <w:r w:rsidRPr="00561952">
        <w:rPr>
          <w:rFonts w:ascii="Times New Roman" w:hAnsi="Times New Roman" w:cs="Times New Roman"/>
          <w:sz w:val="28"/>
          <w:szCs w:val="28"/>
        </w:rPr>
        <w:t>Уровень зарегистрированной безработицы по Ленинскому муниципальному району  на 01.</w:t>
      </w:r>
      <w:r w:rsidR="00921932" w:rsidRPr="00561952">
        <w:rPr>
          <w:rFonts w:ascii="Times New Roman" w:hAnsi="Times New Roman" w:cs="Times New Roman"/>
          <w:sz w:val="28"/>
          <w:szCs w:val="28"/>
        </w:rPr>
        <w:t>01.201</w:t>
      </w:r>
      <w:r w:rsidR="00E148F2" w:rsidRPr="00561952">
        <w:rPr>
          <w:rFonts w:ascii="Times New Roman" w:hAnsi="Times New Roman" w:cs="Times New Roman"/>
          <w:sz w:val="28"/>
          <w:szCs w:val="28"/>
        </w:rPr>
        <w:t>6</w:t>
      </w:r>
      <w:r w:rsidR="00F76AC7" w:rsidRPr="00561952">
        <w:rPr>
          <w:rFonts w:ascii="Times New Roman" w:hAnsi="Times New Roman" w:cs="Times New Roman"/>
          <w:sz w:val="28"/>
          <w:szCs w:val="28"/>
        </w:rPr>
        <w:t xml:space="preserve"> </w:t>
      </w:r>
      <w:r w:rsidRPr="00561952">
        <w:rPr>
          <w:rFonts w:ascii="Times New Roman" w:hAnsi="Times New Roman" w:cs="Times New Roman"/>
          <w:sz w:val="28"/>
          <w:szCs w:val="28"/>
        </w:rPr>
        <w:t>г</w:t>
      </w:r>
      <w:r w:rsidR="00F76AC7" w:rsidRPr="00561952">
        <w:rPr>
          <w:rFonts w:ascii="Times New Roman" w:hAnsi="Times New Roman" w:cs="Times New Roman"/>
          <w:sz w:val="28"/>
          <w:szCs w:val="28"/>
        </w:rPr>
        <w:t>ода</w:t>
      </w:r>
      <w:r w:rsidRPr="00561952">
        <w:rPr>
          <w:rFonts w:ascii="Times New Roman" w:hAnsi="Times New Roman" w:cs="Times New Roman"/>
          <w:sz w:val="28"/>
          <w:szCs w:val="28"/>
        </w:rPr>
        <w:t xml:space="preserve"> составил </w:t>
      </w:r>
      <w:r w:rsidR="00921932" w:rsidRPr="00561952">
        <w:rPr>
          <w:rFonts w:ascii="Times New Roman" w:hAnsi="Times New Roman" w:cs="Times New Roman"/>
          <w:color w:val="000000"/>
          <w:sz w:val="28"/>
          <w:szCs w:val="28"/>
        </w:rPr>
        <w:t>1,</w:t>
      </w:r>
      <w:r w:rsidR="00E148F2" w:rsidRPr="00561952">
        <w:rPr>
          <w:rFonts w:ascii="Times New Roman" w:hAnsi="Times New Roman" w:cs="Times New Roman"/>
          <w:color w:val="000000"/>
          <w:sz w:val="28"/>
          <w:szCs w:val="28"/>
        </w:rPr>
        <w:t>25</w:t>
      </w:r>
      <w:r w:rsidRPr="00561952">
        <w:rPr>
          <w:rFonts w:ascii="Times New Roman" w:hAnsi="Times New Roman" w:cs="Times New Roman"/>
          <w:color w:val="000000"/>
          <w:sz w:val="28"/>
          <w:szCs w:val="28"/>
        </w:rPr>
        <w:t xml:space="preserve"> </w:t>
      </w:r>
      <w:r w:rsidRPr="00561952">
        <w:rPr>
          <w:rFonts w:ascii="Times New Roman" w:hAnsi="Times New Roman" w:cs="Times New Roman"/>
          <w:sz w:val="28"/>
          <w:szCs w:val="28"/>
        </w:rPr>
        <w:t>процента. Среднемесячная номинальная начисленная заработная плата работников крупн</w:t>
      </w:r>
      <w:r w:rsidR="00E32AFD" w:rsidRPr="00561952">
        <w:rPr>
          <w:rFonts w:ascii="Times New Roman" w:hAnsi="Times New Roman" w:cs="Times New Roman"/>
          <w:sz w:val="28"/>
          <w:szCs w:val="28"/>
        </w:rPr>
        <w:t>ых и средних предприятий за 201</w:t>
      </w:r>
      <w:r w:rsidR="00FC0CD5" w:rsidRPr="00561952">
        <w:rPr>
          <w:rFonts w:ascii="Times New Roman" w:hAnsi="Times New Roman" w:cs="Times New Roman"/>
          <w:sz w:val="28"/>
          <w:szCs w:val="28"/>
        </w:rPr>
        <w:t>5</w:t>
      </w:r>
      <w:r w:rsidRPr="00561952">
        <w:rPr>
          <w:rFonts w:ascii="Times New Roman" w:hAnsi="Times New Roman" w:cs="Times New Roman"/>
          <w:sz w:val="28"/>
          <w:szCs w:val="28"/>
        </w:rPr>
        <w:t xml:space="preserve"> год возросла на </w:t>
      </w:r>
      <w:r w:rsidR="00FC0CD5" w:rsidRPr="00561952">
        <w:rPr>
          <w:rFonts w:ascii="Times New Roman" w:hAnsi="Times New Roman" w:cs="Times New Roman"/>
          <w:sz w:val="28"/>
          <w:szCs w:val="28"/>
        </w:rPr>
        <w:t xml:space="preserve">101,6 </w:t>
      </w:r>
      <w:r w:rsidRPr="00561952">
        <w:rPr>
          <w:rFonts w:ascii="Times New Roman" w:hAnsi="Times New Roman" w:cs="Times New Roman"/>
          <w:sz w:val="28"/>
          <w:szCs w:val="28"/>
        </w:rPr>
        <w:t xml:space="preserve"> процента и составила </w:t>
      </w:r>
      <w:r w:rsidR="00FC0CD5" w:rsidRPr="00561952">
        <w:rPr>
          <w:rFonts w:ascii="Times New Roman" w:hAnsi="Times New Roman" w:cs="Times New Roman"/>
          <w:sz w:val="28"/>
          <w:szCs w:val="28"/>
        </w:rPr>
        <w:t xml:space="preserve">19454,7 </w:t>
      </w:r>
      <w:r w:rsidRPr="00561952">
        <w:rPr>
          <w:rFonts w:ascii="Times New Roman" w:hAnsi="Times New Roman" w:cs="Times New Roman"/>
          <w:sz w:val="28"/>
          <w:szCs w:val="28"/>
        </w:rPr>
        <w:t xml:space="preserve"> рублей.</w:t>
      </w:r>
    </w:p>
    <w:p w:rsidR="006F292E" w:rsidRPr="00561952" w:rsidRDefault="006F292E" w:rsidP="00EB3043">
      <w:pPr>
        <w:suppressAutoHyphens/>
        <w:spacing w:after="0" w:line="240" w:lineRule="auto"/>
        <w:ind w:firstLine="567"/>
        <w:jc w:val="both"/>
        <w:rPr>
          <w:rFonts w:ascii="Times New Roman" w:hAnsi="Times New Roman" w:cs="Times New Roman"/>
          <w:color w:val="000000"/>
          <w:sz w:val="28"/>
          <w:szCs w:val="28"/>
        </w:rPr>
      </w:pPr>
      <w:r w:rsidRPr="00561952">
        <w:rPr>
          <w:rFonts w:ascii="Times New Roman" w:hAnsi="Times New Roman" w:cs="Times New Roman"/>
          <w:sz w:val="28"/>
          <w:szCs w:val="28"/>
        </w:rPr>
        <w:t xml:space="preserve"> </w:t>
      </w:r>
      <w:r w:rsidRPr="00561952">
        <w:rPr>
          <w:rFonts w:ascii="Times New Roman" w:hAnsi="Times New Roman" w:cs="Times New Roman"/>
          <w:color w:val="000000"/>
          <w:sz w:val="28"/>
          <w:szCs w:val="28"/>
        </w:rPr>
        <w:t xml:space="preserve">Структура доходов населения распределилась следующим образом: доходы от заработной платы составили </w:t>
      </w:r>
      <w:r w:rsidR="00353628" w:rsidRPr="00561952">
        <w:rPr>
          <w:rFonts w:ascii="Times New Roman" w:hAnsi="Times New Roman" w:cs="Times New Roman"/>
          <w:color w:val="000000"/>
          <w:sz w:val="28"/>
          <w:szCs w:val="28"/>
        </w:rPr>
        <w:t>38,81</w:t>
      </w:r>
      <w:r w:rsidR="00DD44B4" w:rsidRPr="00561952">
        <w:rPr>
          <w:rFonts w:ascii="Times New Roman" w:hAnsi="Times New Roman" w:cs="Times New Roman"/>
          <w:color w:val="000000"/>
          <w:sz w:val="28"/>
          <w:szCs w:val="28"/>
        </w:rPr>
        <w:t xml:space="preserve"> процента</w:t>
      </w:r>
      <w:r w:rsidRPr="00561952">
        <w:rPr>
          <w:rFonts w:ascii="Times New Roman" w:hAnsi="Times New Roman" w:cs="Times New Roman"/>
          <w:color w:val="000000"/>
          <w:sz w:val="28"/>
          <w:szCs w:val="28"/>
        </w:rPr>
        <w:t xml:space="preserve"> от общей суммы доходов; пенсии, пособия </w:t>
      </w:r>
      <w:r w:rsidR="00353628" w:rsidRPr="00561952">
        <w:rPr>
          <w:rFonts w:ascii="Times New Roman" w:hAnsi="Times New Roman" w:cs="Times New Roman"/>
          <w:color w:val="000000"/>
          <w:sz w:val="28"/>
          <w:szCs w:val="28"/>
        </w:rPr>
        <w:t>–</w:t>
      </w:r>
      <w:r w:rsidR="00A315A5" w:rsidRPr="00561952">
        <w:rPr>
          <w:rFonts w:ascii="Times New Roman" w:hAnsi="Times New Roman" w:cs="Times New Roman"/>
          <w:color w:val="000000"/>
          <w:sz w:val="28"/>
          <w:szCs w:val="28"/>
        </w:rPr>
        <w:t xml:space="preserve"> </w:t>
      </w:r>
      <w:r w:rsidR="00892277" w:rsidRPr="00561952">
        <w:rPr>
          <w:rFonts w:ascii="Times New Roman" w:hAnsi="Times New Roman" w:cs="Times New Roman"/>
          <w:color w:val="000000"/>
          <w:sz w:val="28"/>
          <w:szCs w:val="28"/>
        </w:rPr>
        <w:t>50,</w:t>
      </w:r>
      <w:r w:rsidR="00B13578" w:rsidRPr="00561952">
        <w:rPr>
          <w:rFonts w:ascii="Times New Roman" w:hAnsi="Times New Roman" w:cs="Times New Roman"/>
          <w:color w:val="000000"/>
          <w:sz w:val="28"/>
          <w:szCs w:val="28"/>
        </w:rPr>
        <w:t>22</w:t>
      </w:r>
      <w:r w:rsidRPr="00561952">
        <w:rPr>
          <w:rFonts w:ascii="Times New Roman" w:hAnsi="Times New Roman" w:cs="Times New Roman"/>
          <w:color w:val="000000"/>
          <w:sz w:val="28"/>
          <w:szCs w:val="28"/>
        </w:rPr>
        <w:t xml:space="preserve"> процентов от общей суммы доходов; поступления из финансов</w:t>
      </w:r>
      <w:r w:rsidR="00A315A5" w:rsidRPr="00561952">
        <w:rPr>
          <w:rFonts w:ascii="Times New Roman" w:hAnsi="Times New Roman" w:cs="Times New Roman"/>
          <w:color w:val="000000"/>
          <w:sz w:val="28"/>
          <w:szCs w:val="28"/>
        </w:rPr>
        <w:t xml:space="preserve">ой системы </w:t>
      </w:r>
      <w:r w:rsidR="00F26952" w:rsidRPr="00561952">
        <w:rPr>
          <w:rFonts w:ascii="Times New Roman" w:hAnsi="Times New Roman" w:cs="Times New Roman"/>
          <w:color w:val="000000"/>
          <w:sz w:val="28"/>
          <w:szCs w:val="28"/>
        </w:rPr>
        <w:t>–</w:t>
      </w:r>
      <w:r w:rsidRPr="00561952">
        <w:rPr>
          <w:rFonts w:ascii="Times New Roman" w:hAnsi="Times New Roman" w:cs="Times New Roman"/>
          <w:color w:val="000000"/>
          <w:sz w:val="28"/>
          <w:szCs w:val="28"/>
        </w:rPr>
        <w:t xml:space="preserve"> </w:t>
      </w:r>
      <w:r w:rsidR="00F26952" w:rsidRPr="00561952">
        <w:rPr>
          <w:rFonts w:ascii="Times New Roman" w:hAnsi="Times New Roman" w:cs="Times New Roman"/>
          <w:color w:val="000000"/>
          <w:sz w:val="28"/>
          <w:szCs w:val="28"/>
        </w:rPr>
        <w:t>5,89</w:t>
      </w:r>
      <w:r w:rsidRPr="00561952">
        <w:rPr>
          <w:rFonts w:ascii="Times New Roman" w:hAnsi="Times New Roman" w:cs="Times New Roman"/>
          <w:color w:val="000000"/>
          <w:sz w:val="28"/>
          <w:szCs w:val="28"/>
        </w:rPr>
        <w:t xml:space="preserve"> процентов; доходы от реализации сельскохозяйственной продукции личными подсобными хозяйствами </w:t>
      </w:r>
      <w:r w:rsidR="00892277" w:rsidRPr="00561952">
        <w:rPr>
          <w:rFonts w:ascii="Times New Roman" w:hAnsi="Times New Roman" w:cs="Times New Roman"/>
          <w:color w:val="000000"/>
          <w:sz w:val="28"/>
          <w:szCs w:val="28"/>
        </w:rPr>
        <w:t>–</w:t>
      </w:r>
      <w:r w:rsidR="00A315A5" w:rsidRPr="00561952">
        <w:rPr>
          <w:rFonts w:ascii="Times New Roman" w:hAnsi="Times New Roman" w:cs="Times New Roman"/>
          <w:color w:val="000000"/>
          <w:sz w:val="28"/>
          <w:szCs w:val="28"/>
        </w:rPr>
        <w:t xml:space="preserve"> </w:t>
      </w:r>
      <w:r w:rsidR="0032751F" w:rsidRPr="00561952">
        <w:rPr>
          <w:rFonts w:ascii="Times New Roman" w:hAnsi="Times New Roman" w:cs="Times New Roman"/>
          <w:color w:val="000000"/>
          <w:sz w:val="28"/>
          <w:szCs w:val="28"/>
        </w:rPr>
        <w:t>2,08</w:t>
      </w:r>
      <w:r w:rsidRPr="00561952">
        <w:rPr>
          <w:rFonts w:ascii="Times New Roman" w:hAnsi="Times New Roman" w:cs="Times New Roman"/>
          <w:color w:val="000000"/>
          <w:sz w:val="28"/>
          <w:szCs w:val="28"/>
        </w:rPr>
        <w:t xml:space="preserve"> процентов; доходы от индивидуальной предпринимательской деятельности </w:t>
      </w:r>
      <w:r w:rsidR="00892277" w:rsidRPr="00561952">
        <w:rPr>
          <w:rFonts w:ascii="Times New Roman" w:hAnsi="Times New Roman" w:cs="Times New Roman"/>
          <w:color w:val="000000"/>
          <w:sz w:val="28"/>
          <w:szCs w:val="28"/>
        </w:rPr>
        <w:t>–</w:t>
      </w:r>
      <w:r w:rsidR="00A315A5" w:rsidRPr="00561952">
        <w:rPr>
          <w:rFonts w:ascii="Times New Roman" w:hAnsi="Times New Roman" w:cs="Times New Roman"/>
          <w:color w:val="000000"/>
          <w:sz w:val="28"/>
          <w:szCs w:val="28"/>
        </w:rPr>
        <w:t xml:space="preserve"> </w:t>
      </w:r>
      <w:r w:rsidR="00892277" w:rsidRPr="00561952">
        <w:rPr>
          <w:rFonts w:ascii="Times New Roman" w:hAnsi="Times New Roman" w:cs="Times New Roman"/>
          <w:color w:val="000000"/>
          <w:sz w:val="28"/>
          <w:szCs w:val="28"/>
        </w:rPr>
        <w:t>3,0</w:t>
      </w:r>
      <w:r w:rsidRPr="00561952">
        <w:rPr>
          <w:rFonts w:ascii="Times New Roman" w:hAnsi="Times New Roman" w:cs="Times New Roman"/>
          <w:color w:val="000000"/>
          <w:sz w:val="28"/>
          <w:szCs w:val="28"/>
        </w:rPr>
        <w:t xml:space="preserve"> процентов.</w:t>
      </w:r>
    </w:p>
    <w:p w:rsidR="00EF5A4A" w:rsidRPr="00561952" w:rsidRDefault="00DD5E33" w:rsidP="00EF5A4A">
      <w:pPr>
        <w:spacing w:after="0" w:line="240" w:lineRule="auto"/>
        <w:ind w:firstLine="525"/>
        <w:jc w:val="both"/>
        <w:rPr>
          <w:rFonts w:ascii="Times New Roman" w:hAnsi="Times New Roman" w:cs="Times New Roman"/>
          <w:sz w:val="28"/>
          <w:szCs w:val="28"/>
        </w:rPr>
      </w:pPr>
      <w:r w:rsidRPr="00561952">
        <w:rPr>
          <w:rFonts w:ascii="Times New Roman" w:hAnsi="Times New Roman" w:cs="Times New Roman"/>
          <w:b/>
          <w:i/>
          <w:szCs w:val="28"/>
        </w:rPr>
        <w:tab/>
      </w:r>
      <w:r w:rsidR="00B13578" w:rsidRPr="00561952">
        <w:rPr>
          <w:rFonts w:ascii="Times New Roman" w:hAnsi="Times New Roman" w:cs="Times New Roman"/>
          <w:sz w:val="28"/>
          <w:szCs w:val="28"/>
        </w:rPr>
        <w:t>За 2015 год по предварительным статистическим данным и оперативной отчетности, во всех категориях хозяйств объем производства сельскохо</w:t>
      </w:r>
      <w:r w:rsidR="00662D3F" w:rsidRPr="00561952">
        <w:rPr>
          <w:rFonts w:ascii="Times New Roman" w:hAnsi="Times New Roman" w:cs="Times New Roman"/>
          <w:sz w:val="28"/>
          <w:szCs w:val="28"/>
        </w:rPr>
        <w:t xml:space="preserve">зяйственной продукции составил </w:t>
      </w:r>
      <w:r w:rsidR="001F7BC4" w:rsidRPr="00561952">
        <w:rPr>
          <w:rFonts w:ascii="Times New Roman" w:hAnsi="Times New Roman" w:cs="Times New Roman"/>
          <w:sz w:val="28"/>
          <w:szCs w:val="28"/>
        </w:rPr>
        <w:t>1425,0</w:t>
      </w:r>
      <w:r w:rsidR="000D3BFA" w:rsidRPr="00561952">
        <w:rPr>
          <w:rFonts w:ascii="Times New Roman" w:hAnsi="Times New Roman" w:cs="Times New Roman"/>
          <w:sz w:val="28"/>
          <w:szCs w:val="28"/>
        </w:rPr>
        <w:t xml:space="preserve">0 </w:t>
      </w:r>
      <w:r w:rsidR="00B13578" w:rsidRPr="00561952">
        <w:rPr>
          <w:rFonts w:ascii="Times New Roman" w:hAnsi="Times New Roman" w:cs="Times New Roman"/>
          <w:sz w:val="28"/>
          <w:szCs w:val="28"/>
        </w:rPr>
        <w:t>млн. рублей,  что по сравнен</w:t>
      </w:r>
      <w:r w:rsidR="000D3BFA" w:rsidRPr="00561952">
        <w:rPr>
          <w:rFonts w:ascii="Times New Roman" w:hAnsi="Times New Roman" w:cs="Times New Roman"/>
          <w:sz w:val="28"/>
          <w:szCs w:val="28"/>
        </w:rPr>
        <w:t xml:space="preserve">ию с прошлым годом  составляет </w:t>
      </w:r>
      <w:r w:rsidR="001F7BC4" w:rsidRPr="00561952">
        <w:rPr>
          <w:rFonts w:ascii="Times New Roman" w:hAnsi="Times New Roman" w:cs="Times New Roman"/>
          <w:sz w:val="28"/>
          <w:szCs w:val="28"/>
        </w:rPr>
        <w:t>77,4 процентов</w:t>
      </w:r>
      <w:r w:rsidR="00B13578" w:rsidRPr="00561952">
        <w:rPr>
          <w:rFonts w:ascii="Times New Roman" w:hAnsi="Times New Roman" w:cs="Times New Roman"/>
          <w:sz w:val="28"/>
          <w:szCs w:val="28"/>
        </w:rPr>
        <w:t xml:space="preserve"> в сопоставимых  ценах. Снижение объемов производства сельскохозяйственной продукции произошло </w:t>
      </w:r>
      <w:r w:rsidR="001F7BC4" w:rsidRPr="00561952">
        <w:rPr>
          <w:rFonts w:ascii="Times New Roman" w:hAnsi="Times New Roman" w:cs="Times New Roman"/>
          <w:sz w:val="28"/>
          <w:szCs w:val="28"/>
        </w:rPr>
        <w:t>в результате</w:t>
      </w:r>
      <w:r w:rsidR="00B13578" w:rsidRPr="00561952">
        <w:rPr>
          <w:rFonts w:ascii="Times New Roman" w:hAnsi="Times New Roman" w:cs="Times New Roman"/>
          <w:sz w:val="28"/>
          <w:szCs w:val="28"/>
        </w:rPr>
        <w:t xml:space="preserve"> негативного воздействия неблагоприятных погодных условий (почвенной засухи). </w:t>
      </w:r>
      <w:r w:rsidR="00EF5A4A" w:rsidRPr="00561952">
        <w:rPr>
          <w:rFonts w:ascii="Times New Roman" w:hAnsi="Times New Roman" w:cs="Times New Roman"/>
          <w:sz w:val="28"/>
          <w:szCs w:val="28"/>
        </w:rPr>
        <w:t>По результатам проведения обследования посевов сельскохозяйственных культур, пострадавших от почвенной засухи, площадь погибших посевов зерновых культур в 2015 году составила 8773га. Сумма ущерба в прямых затратах превышает 11,0 млн.</w:t>
      </w:r>
      <w:r w:rsidR="002E71A3" w:rsidRPr="00561952">
        <w:rPr>
          <w:rFonts w:ascii="Times New Roman" w:hAnsi="Times New Roman" w:cs="Times New Roman"/>
          <w:sz w:val="28"/>
          <w:szCs w:val="28"/>
        </w:rPr>
        <w:t xml:space="preserve"> </w:t>
      </w:r>
      <w:r w:rsidR="00EF5A4A" w:rsidRPr="00561952">
        <w:rPr>
          <w:rFonts w:ascii="Times New Roman" w:hAnsi="Times New Roman" w:cs="Times New Roman"/>
          <w:sz w:val="28"/>
          <w:szCs w:val="28"/>
        </w:rPr>
        <w:t>рублей. Для поддержания экономики ряд сельскохозяйственных товаропроизводителей начали заниматься производством овощей и картофеля.</w:t>
      </w:r>
    </w:p>
    <w:p w:rsidR="00C80202" w:rsidRPr="00561952" w:rsidRDefault="00D119B4" w:rsidP="00FE1766">
      <w:pPr>
        <w:pStyle w:val="a5"/>
        <w:ind w:firstLine="525"/>
        <w:jc w:val="both"/>
        <w:rPr>
          <w:rFonts w:ascii="Times New Roman" w:hAnsi="Times New Roman" w:cs="Times New Roman"/>
          <w:b w:val="0"/>
          <w:i w:val="0"/>
        </w:rPr>
      </w:pPr>
      <w:r w:rsidRPr="00561952">
        <w:rPr>
          <w:rFonts w:ascii="Times New Roman" w:hAnsi="Times New Roman" w:cs="Times New Roman"/>
          <w:b w:val="0"/>
          <w:i w:val="0"/>
        </w:rPr>
        <w:t>За 2015 год п</w:t>
      </w:r>
      <w:r w:rsidR="00C80202" w:rsidRPr="00561952">
        <w:rPr>
          <w:rFonts w:ascii="Times New Roman" w:hAnsi="Times New Roman" w:cs="Times New Roman"/>
          <w:b w:val="0"/>
          <w:i w:val="0"/>
        </w:rPr>
        <w:t xml:space="preserve">роизведено  скота  и  птицы  на  убой  в  живом  весе </w:t>
      </w:r>
      <w:r w:rsidR="00153267" w:rsidRPr="00561952">
        <w:rPr>
          <w:rFonts w:ascii="Times New Roman" w:hAnsi="Times New Roman" w:cs="Times New Roman"/>
          <w:b w:val="0"/>
          <w:i w:val="0"/>
        </w:rPr>
        <w:t>4346</w:t>
      </w:r>
      <w:r w:rsidR="00C80202" w:rsidRPr="00561952">
        <w:rPr>
          <w:rFonts w:ascii="Times New Roman" w:hAnsi="Times New Roman" w:cs="Times New Roman"/>
          <w:b w:val="0"/>
          <w:i w:val="0"/>
        </w:rPr>
        <w:t xml:space="preserve"> тонн,  </w:t>
      </w:r>
      <w:r w:rsidR="00E42936" w:rsidRPr="00561952">
        <w:rPr>
          <w:rFonts w:ascii="Times New Roman" w:hAnsi="Times New Roman" w:cs="Times New Roman"/>
          <w:b w:val="0"/>
          <w:i w:val="0"/>
        </w:rPr>
        <w:t xml:space="preserve"> н</w:t>
      </w:r>
      <w:r w:rsidR="00C80202" w:rsidRPr="00561952">
        <w:rPr>
          <w:rFonts w:ascii="Times New Roman" w:hAnsi="Times New Roman" w:cs="Times New Roman"/>
          <w:b w:val="0"/>
          <w:i w:val="0"/>
        </w:rPr>
        <w:t xml:space="preserve">адоено  молока </w:t>
      </w:r>
      <w:r w:rsidR="00153267" w:rsidRPr="00561952">
        <w:rPr>
          <w:rFonts w:ascii="Times New Roman" w:hAnsi="Times New Roman" w:cs="Times New Roman"/>
          <w:b w:val="0"/>
          <w:i w:val="0"/>
        </w:rPr>
        <w:t>22276</w:t>
      </w:r>
      <w:r w:rsidR="00C80202" w:rsidRPr="00561952">
        <w:rPr>
          <w:rFonts w:ascii="Times New Roman" w:hAnsi="Times New Roman" w:cs="Times New Roman"/>
          <w:b w:val="0"/>
          <w:i w:val="0"/>
        </w:rPr>
        <w:t xml:space="preserve"> тонн</w:t>
      </w:r>
      <w:r w:rsidR="00E42936" w:rsidRPr="00561952">
        <w:rPr>
          <w:rFonts w:ascii="Times New Roman" w:hAnsi="Times New Roman" w:cs="Times New Roman"/>
          <w:b w:val="0"/>
          <w:i w:val="0"/>
        </w:rPr>
        <w:t>, п</w:t>
      </w:r>
      <w:r w:rsidR="00C80202" w:rsidRPr="00561952">
        <w:rPr>
          <w:rFonts w:ascii="Times New Roman" w:hAnsi="Times New Roman" w:cs="Times New Roman"/>
          <w:b w:val="0"/>
          <w:i w:val="0"/>
        </w:rPr>
        <w:t xml:space="preserve">олучено  яиц  </w:t>
      </w:r>
      <w:r w:rsidR="00153267" w:rsidRPr="00561952">
        <w:rPr>
          <w:rFonts w:ascii="Times New Roman" w:hAnsi="Times New Roman" w:cs="Times New Roman"/>
          <w:b w:val="0"/>
          <w:i w:val="0"/>
        </w:rPr>
        <w:t>9778</w:t>
      </w:r>
      <w:r w:rsidR="00C80202" w:rsidRPr="00561952">
        <w:rPr>
          <w:rFonts w:ascii="Times New Roman" w:hAnsi="Times New Roman" w:cs="Times New Roman"/>
          <w:b w:val="0"/>
          <w:i w:val="0"/>
        </w:rPr>
        <w:t xml:space="preserve"> тыс. штук</w:t>
      </w:r>
      <w:r w:rsidR="00E42936" w:rsidRPr="00561952">
        <w:rPr>
          <w:rFonts w:ascii="Times New Roman" w:hAnsi="Times New Roman" w:cs="Times New Roman"/>
          <w:b w:val="0"/>
          <w:i w:val="0"/>
        </w:rPr>
        <w:t>.</w:t>
      </w:r>
      <w:r w:rsidR="00C80202" w:rsidRPr="00561952">
        <w:rPr>
          <w:rFonts w:ascii="Times New Roman" w:hAnsi="Times New Roman" w:cs="Times New Roman"/>
          <w:b w:val="0"/>
          <w:i w:val="0"/>
        </w:rPr>
        <w:t xml:space="preserve">  </w:t>
      </w:r>
    </w:p>
    <w:p w:rsidR="00C80202" w:rsidRPr="00561952" w:rsidRDefault="00C80202" w:rsidP="00FE1766">
      <w:pPr>
        <w:pStyle w:val="a5"/>
        <w:ind w:firstLine="567"/>
        <w:jc w:val="both"/>
        <w:rPr>
          <w:rFonts w:ascii="Times New Roman" w:hAnsi="Times New Roman" w:cs="Times New Roman"/>
          <w:b w:val="0"/>
          <w:i w:val="0"/>
        </w:rPr>
      </w:pPr>
      <w:r w:rsidRPr="00561952">
        <w:rPr>
          <w:rFonts w:ascii="Times New Roman" w:hAnsi="Times New Roman" w:cs="Times New Roman"/>
          <w:b w:val="0"/>
          <w:i w:val="0"/>
        </w:rPr>
        <w:t xml:space="preserve">Поголовье скота: - по КРС  составляет </w:t>
      </w:r>
      <w:r w:rsidR="00153267" w:rsidRPr="00561952">
        <w:rPr>
          <w:rFonts w:ascii="Times New Roman" w:hAnsi="Times New Roman" w:cs="Times New Roman"/>
          <w:b w:val="0"/>
          <w:i w:val="0"/>
        </w:rPr>
        <w:t xml:space="preserve">11985 </w:t>
      </w:r>
      <w:r w:rsidRPr="00561952">
        <w:rPr>
          <w:rFonts w:ascii="Times New Roman" w:hAnsi="Times New Roman" w:cs="Times New Roman"/>
          <w:b w:val="0"/>
          <w:i w:val="0"/>
        </w:rPr>
        <w:t xml:space="preserve">головы, по свиньям – </w:t>
      </w:r>
      <w:r w:rsidR="00153267" w:rsidRPr="00561952">
        <w:rPr>
          <w:rFonts w:ascii="Times New Roman" w:hAnsi="Times New Roman" w:cs="Times New Roman"/>
          <w:b w:val="0"/>
          <w:i w:val="0"/>
        </w:rPr>
        <w:t>355</w:t>
      </w:r>
      <w:r w:rsidRPr="00561952">
        <w:rPr>
          <w:rFonts w:ascii="Times New Roman" w:hAnsi="Times New Roman" w:cs="Times New Roman"/>
          <w:b w:val="0"/>
          <w:i w:val="0"/>
        </w:rPr>
        <w:t xml:space="preserve">голов, по овцам и козам – </w:t>
      </w:r>
      <w:r w:rsidR="00153267" w:rsidRPr="00561952">
        <w:rPr>
          <w:rFonts w:ascii="Times New Roman" w:hAnsi="Times New Roman" w:cs="Times New Roman"/>
          <w:b w:val="0"/>
          <w:i w:val="0"/>
        </w:rPr>
        <w:t>46457</w:t>
      </w:r>
      <w:r w:rsidRPr="00561952">
        <w:rPr>
          <w:rFonts w:ascii="Times New Roman" w:hAnsi="Times New Roman" w:cs="Times New Roman"/>
          <w:b w:val="0"/>
          <w:i w:val="0"/>
        </w:rPr>
        <w:t xml:space="preserve"> голов</w:t>
      </w:r>
      <w:r w:rsidR="00E42936" w:rsidRPr="00561952">
        <w:rPr>
          <w:rFonts w:ascii="Times New Roman" w:hAnsi="Times New Roman" w:cs="Times New Roman"/>
          <w:b w:val="0"/>
          <w:i w:val="0"/>
        </w:rPr>
        <w:t>.</w:t>
      </w:r>
    </w:p>
    <w:p w:rsidR="00C80202" w:rsidRPr="00561952" w:rsidRDefault="00C80202" w:rsidP="00FE1766">
      <w:pPr>
        <w:spacing w:after="0" w:line="240" w:lineRule="auto"/>
        <w:ind w:firstLine="567"/>
        <w:jc w:val="both"/>
        <w:rPr>
          <w:rFonts w:ascii="Times New Roman" w:hAnsi="Times New Roman" w:cs="Times New Roman"/>
          <w:sz w:val="28"/>
        </w:rPr>
      </w:pPr>
      <w:r w:rsidRPr="00561952">
        <w:rPr>
          <w:rFonts w:ascii="Times New Roman" w:hAnsi="Times New Roman" w:cs="Times New Roman"/>
          <w:sz w:val="28"/>
        </w:rPr>
        <w:t>Получено  зерн</w:t>
      </w:r>
      <w:r w:rsidR="00E42936" w:rsidRPr="00561952">
        <w:rPr>
          <w:rFonts w:ascii="Times New Roman" w:hAnsi="Times New Roman" w:cs="Times New Roman"/>
          <w:sz w:val="28"/>
        </w:rPr>
        <w:t xml:space="preserve">а  </w:t>
      </w:r>
      <w:r w:rsidR="00A8219B" w:rsidRPr="00561952">
        <w:rPr>
          <w:rFonts w:ascii="Times New Roman" w:hAnsi="Times New Roman" w:cs="Times New Roman"/>
          <w:sz w:val="28"/>
        </w:rPr>
        <w:t>1284</w:t>
      </w:r>
      <w:r w:rsidR="00E42936" w:rsidRPr="00561952">
        <w:rPr>
          <w:rFonts w:ascii="Times New Roman" w:hAnsi="Times New Roman" w:cs="Times New Roman"/>
          <w:sz w:val="28"/>
        </w:rPr>
        <w:t xml:space="preserve"> тонны в бункерном весе</w:t>
      </w:r>
      <w:r w:rsidRPr="00561952">
        <w:rPr>
          <w:rFonts w:ascii="Times New Roman" w:hAnsi="Times New Roman" w:cs="Times New Roman"/>
          <w:sz w:val="28"/>
        </w:rPr>
        <w:t xml:space="preserve">. Уборочная площадь составила </w:t>
      </w:r>
      <w:r w:rsidR="005C046C" w:rsidRPr="00561952">
        <w:rPr>
          <w:rFonts w:ascii="Times New Roman" w:hAnsi="Times New Roman" w:cs="Times New Roman"/>
          <w:sz w:val="28"/>
        </w:rPr>
        <w:t>3650</w:t>
      </w:r>
      <w:r w:rsidRPr="00561952">
        <w:rPr>
          <w:rFonts w:ascii="Times New Roman" w:hAnsi="Times New Roman" w:cs="Times New Roman"/>
          <w:sz w:val="28"/>
        </w:rPr>
        <w:t xml:space="preserve">  га. Средняя урожайность по всем категориям хозяйств </w:t>
      </w:r>
      <w:r w:rsidR="005C046C" w:rsidRPr="00561952">
        <w:rPr>
          <w:rFonts w:ascii="Times New Roman" w:hAnsi="Times New Roman" w:cs="Times New Roman"/>
          <w:sz w:val="28"/>
        </w:rPr>
        <w:t>3,5</w:t>
      </w:r>
      <w:r w:rsidRPr="00561952">
        <w:rPr>
          <w:rFonts w:ascii="Times New Roman" w:hAnsi="Times New Roman" w:cs="Times New Roman"/>
          <w:sz w:val="28"/>
        </w:rPr>
        <w:t xml:space="preserve"> </w:t>
      </w:r>
      <w:proofErr w:type="spellStart"/>
      <w:r w:rsidRPr="00561952">
        <w:rPr>
          <w:rFonts w:ascii="Times New Roman" w:hAnsi="Times New Roman" w:cs="Times New Roman"/>
          <w:sz w:val="28"/>
        </w:rPr>
        <w:t>ц</w:t>
      </w:r>
      <w:proofErr w:type="spellEnd"/>
      <w:r w:rsidRPr="00561952">
        <w:rPr>
          <w:rFonts w:ascii="Times New Roman" w:hAnsi="Times New Roman" w:cs="Times New Roman"/>
          <w:sz w:val="28"/>
        </w:rPr>
        <w:t xml:space="preserve">/га. </w:t>
      </w:r>
      <w:r w:rsidR="00A315A5" w:rsidRPr="00561952">
        <w:rPr>
          <w:rFonts w:ascii="Times New Roman" w:hAnsi="Times New Roman" w:cs="Times New Roman"/>
          <w:sz w:val="28"/>
        </w:rPr>
        <w:t xml:space="preserve">Главной причиной данного показателя - гибель  посевов  зерновых  культур  от  почвенной и атмосферной засухи. </w:t>
      </w:r>
      <w:r w:rsidRPr="00561952">
        <w:rPr>
          <w:rFonts w:ascii="Times New Roman" w:hAnsi="Times New Roman" w:cs="Times New Roman"/>
          <w:sz w:val="28"/>
        </w:rPr>
        <w:t>По сельхозпредприятиям, КФХ и ИП: -</w:t>
      </w:r>
      <w:r w:rsidR="00325914" w:rsidRPr="00561952">
        <w:rPr>
          <w:rFonts w:ascii="Times New Roman" w:hAnsi="Times New Roman" w:cs="Times New Roman"/>
          <w:sz w:val="28"/>
        </w:rPr>
        <w:t xml:space="preserve"> </w:t>
      </w:r>
      <w:r w:rsidRPr="00561952">
        <w:rPr>
          <w:rFonts w:ascii="Times New Roman" w:hAnsi="Times New Roman" w:cs="Times New Roman"/>
          <w:sz w:val="28"/>
        </w:rPr>
        <w:t xml:space="preserve">площадь под овощными культурами составила </w:t>
      </w:r>
      <w:r w:rsidR="005C046C" w:rsidRPr="00561952">
        <w:rPr>
          <w:rFonts w:ascii="Times New Roman" w:hAnsi="Times New Roman" w:cs="Times New Roman"/>
          <w:sz w:val="28"/>
        </w:rPr>
        <w:t>786</w:t>
      </w:r>
      <w:r w:rsidRPr="00561952">
        <w:rPr>
          <w:rFonts w:ascii="Times New Roman" w:hAnsi="Times New Roman" w:cs="Times New Roman"/>
          <w:sz w:val="28"/>
        </w:rPr>
        <w:t xml:space="preserve"> га, валовой сбор  овощей   </w:t>
      </w:r>
      <w:r w:rsidR="00FD5DE6" w:rsidRPr="00561952">
        <w:rPr>
          <w:rFonts w:ascii="Times New Roman" w:hAnsi="Times New Roman" w:cs="Times New Roman"/>
          <w:sz w:val="28"/>
        </w:rPr>
        <w:t>34663</w:t>
      </w:r>
      <w:r w:rsidRPr="00561952">
        <w:rPr>
          <w:rFonts w:ascii="Times New Roman" w:hAnsi="Times New Roman" w:cs="Times New Roman"/>
          <w:sz w:val="28"/>
        </w:rPr>
        <w:t xml:space="preserve"> тонн;  -</w:t>
      </w:r>
      <w:r w:rsidR="00325914" w:rsidRPr="00561952">
        <w:rPr>
          <w:rFonts w:ascii="Times New Roman" w:hAnsi="Times New Roman" w:cs="Times New Roman"/>
          <w:sz w:val="28"/>
        </w:rPr>
        <w:t xml:space="preserve"> </w:t>
      </w:r>
      <w:r w:rsidRPr="00561952">
        <w:rPr>
          <w:rFonts w:ascii="Times New Roman" w:hAnsi="Times New Roman" w:cs="Times New Roman"/>
          <w:sz w:val="28"/>
        </w:rPr>
        <w:t>площадь, занятая картофелем</w:t>
      </w:r>
      <w:r w:rsidR="009C09B0" w:rsidRPr="00561952">
        <w:rPr>
          <w:rFonts w:ascii="Times New Roman" w:hAnsi="Times New Roman" w:cs="Times New Roman"/>
          <w:sz w:val="28"/>
        </w:rPr>
        <w:t xml:space="preserve"> увеличилась и</w:t>
      </w:r>
      <w:r w:rsidRPr="00561952">
        <w:rPr>
          <w:rFonts w:ascii="Times New Roman" w:hAnsi="Times New Roman" w:cs="Times New Roman"/>
          <w:sz w:val="28"/>
        </w:rPr>
        <w:t xml:space="preserve"> составила </w:t>
      </w:r>
      <w:r w:rsidR="00634BA9" w:rsidRPr="00561952">
        <w:rPr>
          <w:rFonts w:ascii="Times New Roman" w:hAnsi="Times New Roman" w:cs="Times New Roman"/>
          <w:sz w:val="28"/>
        </w:rPr>
        <w:t>183</w:t>
      </w:r>
      <w:r w:rsidRPr="00561952">
        <w:rPr>
          <w:rFonts w:ascii="Times New Roman" w:hAnsi="Times New Roman" w:cs="Times New Roman"/>
          <w:sz w:val="28"/>
        </w:rPr>
        <w:t xml:space="preserve"> га,  валово</w:t>
      </w:r>
      <w:r w:rsidR="00E42936" w:rsidRPr="00561952">
        <w:rPr>
          <w:rFonts w:ascii="Times New Roman" w:hAnsi="Times New Roman" w:cs="Times New Roman"/>
          <w:sz w:val="28"/>
        </w:rPr>
        <w:t xml:space="preserve">й сбор картофеля  -  </w:t>
      </w:r>
      <w:r w:rsidR="00634BA9" w:rsidRPr="00561952">
        <w:rPr>
          <w:rFonts w:ascii="Times New Roman" w:hAnsi="Times New Roman" w:cs="Times New Roman"/>
          <w:sz w:val="28"/>
        </w:rPr>
        <w:t>10646</w:t>
      </w:r>
      <w:r w:rsidR="00E42936" w:rsidRPr="00561952">
        <w:rPr>
          <w:rFonts w:ascii="Times New Roman" w:hAnsi="Times New Roman" w:cs="Times New Roman"/>
          <w:sz w:val="28"/>
        </w:rPr>
        <w:t xml:space="preserve"> тонн</w:t>
      </w:r>
      <w:r w:rsidRPr="00561952">
        <w:rPr>
          <w:rFonts w:ascii="Times New Roman" w:hAnsi="Times New Roman" w:cs="Times New Roman"/>
          <w:sz w:val="28"/>
        </w:rPr>
        <w:t>.</w:t>
      </w:r>
    </w:p>
    <w:p w:rsidR="00C80202" w:rsidRPr="00561952" w:rsidRDefault="00C80202" w:rsidP="00FE1766">
      <w:pPr>
        <w:spacing w:after="0" w:line="240" w:lineRule="auto"/>
        <w:ind w:firstLine="567"/>
        <w:jc w:val="both"/>
        <w:rPr>
          <w:rFonts w:ascii="Times New Roman" w:hAnsi="Times New Roman" w:cs="Times New Roman"/>
          <w:sz w:val="28"/>
        </w:rPr>
      </w:pPr>
      <w:r w:rsidRPr="00561952">
        <w:rPr>
          <w:rFonts w:ascii="Times New Roman" w:hAnsi="Times New Roman" w:cs="Times New Roman"/>
          <w:sz w:val="28"/>
        </w:rPr>
        <w:lastRenderedPageBreak/>
        <w:t>Зяби  вспахано под урожай 201</w:t>
      </w:r>
      <w:r w:rsidR="009C09B0" w:rsidRPr="00561952">
        <w:rPr>
          <w:rFonts w:ascii="Times New Roman" w:hAnsi="Times New Roman" w:cs="Times New Roman"/>
          <w:sz w:val="28"/>
        </w:rPr>
        <w:t>6</w:t>
      </w:r>
      <w:r w:rsidRPr="00561952">
        <w:rPr>
          <w:rFonts w:ascii="Times New Roman" w:hAnsi="Times New Roman" w:cs="Times New Roman"/>
          <w:sz w:val="28"/>
        </w:rPr>
        <w:t xml:space="preserve"> года -  </w:t>
      </w:r>
      <w:r w:rsidR="009C09B0" w:rsidRPr="00561952">
        <w:rPr>
          <w:rFonts w:ascii="Times New Roman" w:hAnsi="Times New Roman" w:cs="Times New Roman"/>
          <w:sz w:val="28"/>
        </w:rPr>
        <w:t>7904</w:t>
      </w:r>
      <w:r w:rsidRPr="00561952">
        <w:rPr>
          <w:rFonts w:ascii="Times New Roman" w:hAnsi="Times New Roman" w:cs="Times New Roman"/>
          <w:sz w:val="28"/>
        </w:rPr>
        <w:t xml:space="preserve"> га, больше прошлогоднего уровня  на </w:t>
      </w:r>
      <w:r w:rsidR="00E17DC9" w:rsidRPr="00561952">
        <w:rPr>
          <w:rFonts w:ascii="Times New Roman" w:hAnsi="Times New Roman" w:cs="Times New Roman"/>
          <w:sz w:val="28"/>
        </w:rPr>
        <w:t>1660</w:t>
      </w:r>
      <w:r w:rsidRPr="00561952">
        <w:rPr>
          <w:rFonts w:ascii="Times New Roman" w:hAnsi="Times New Roman" w:cs="Times New Roman"/>
          <w:sz w:val="28"/>
        </w:rPr>
        <w:t xml:space="preserve"> га или на </w:t>
      </w:r>
      <w:r w:rsidR="00E17DC9" w:rsidRPr="00561952">
        <w:rPr>
          <w:rFonts w:ascii="Times New Roman" w:hAnsi="Times New Roman" w:cs="Times New Roman"/>
          <w:sz w:val="28"/>
        </w:rPr>
        <w:t>26,6</w:t>
      </w:r>
      <w:r w:rsidRPr="00561952">
        <w:rPr>
          <w:rFonts w:ascii="Times New Roman" w:hAnsi="Times New Roman" w:cs="Times New Roman"/>
          <w:sz w:val="28"/>
        </w:rPr>
        <w:t xml:space="preserve"> процентов. Под урожай 201</w:t>
      </w:r>
      <w:r w:rsidR="009C09B0" w:rsidRPr="00561952">
        <w:rPr>
          <w:rFonts w:ascii="Times New Roman" w:hAnsi="Times New Roman" w:cs="Times New Roman"/>
          <w:sz w:val="28"/>
        </w:rPr>
        <w:t>6</w:t>
      </w:r>
      <w:r w:rsidRPr="00561952">
        <w:rPr>
          <w:rFonts w:ascii="Times New Roman" w:hAnsi="Times New Roman" w:cs="Times New Roman"/>
          <w:sz w:val="28"/>
        </w:rPr>
        <w:t xml:space="preserve"> года посеяно ози</w:t>
      </w:r>
      <w:r w:rsidR="00E42936" w:rsidRPr="00561952">
        <w:rPr>
          <w:rFonts w:ascii="Times New Roman" w:hAnsi="Times New Roman" w:cs="Times New Roman"/>
          <w:sz w:val="28"/>
        </w:rPr>
        <w:t xml:space="preserve">мых культур на площади  </w:t>
      </w:r>
      <w:r w:rsidR="00E17DC9" w:rsidRPr="00561952">
        <w:rPr>
          <w:rFonts w:ascii="Times New Roman" w:hAnsi="Times New Roman" w:cs="Times New Roman"/>
          <w:sz w:val="28"/>
        </w:rPr>
        <w:t xml:space="preserve">2571 </w:t>
      </w:r>
      <w:r w:rsidR="00E42936" w:rsidRPr="00561952">
        <w:rPr>
          <w:rFonts w:ascii="Times New Roman" w:hAnsi="Times New Roman" w:cs="Times New Roman"/>
          <w:sz w:val="28"/>
        </w:rPr>
        <w:t>га</w:t>
      </w:r>
      <w:r w:rsidRPr="00561952">
        <w:rPr>
          <w:rFonts w:ascii="Times New Roman" w:hAnsi="Times New Roman" w:cs="Times New Roman"/>
          <w:sz w:val="28"/>
        </w:rPr>
        <w:t>.</w:t>
      </w:r>
    </w:p>
    <w:p w:rsidR="005957CB" w:rsidRPr="00561952" w:rsidRDefault="000D3BFA" w:rsidP="00FE1766">
      <w:pPr>
        <w:spacing w:after="0" w:line="240" w:lineRule="auto"/>
        <w:ind w:firstLine="567"/>
        <w:jc w:val="both"/>
        <w:rPr>
          <w:rFonts w:ascii="Times New Roman" w:hAnsi="Times New Roman" w:cs="Times New Roman"/>
          <w:sz w:val="28"/>
          <w:szCs w:val="28"/>
        </w:rPr>
      </w:pPr>
      <w:r w:rsidRPr="00561952">
        <w:rPr>
          <w:rFonts w:ascii="Times New Roman" w:hAnsi="Times New Roman" w:cs="Times New Roman"/>
          <w:sz w:val="28"/>
          <w:szCs w:val="28"/>
        </w:rPr>
        <w:t xml:space="preserve">За  2015 год </w:t>
      </w:r>
      <w:r w:rsidR="00E17DC9" w:rsidRPr="00561952">
        <w:rPr>
          <w:rFonts w:ascii="Times New Roman" w:hAnsi="Times New Roman" w:cs="Times New Roman"/>
          <w:sz w:val="28"/>
          <w:szCs w:val="28"/>
        </w:rPr>
        <w:t xml:space="preserve">сельскохозяйственными товаропроизводителями </w:t>
      </w:r>
      <w:r w:rsidR="00C17A44" w:rsidRPr="00561952">
        <w:rPr>
          <w:rFonts w:ascii="Times New Roman" w:hAnsi="Times New Roman" w:cs="Times New Roman"/>
          <w:sz w:val="28"/>
          <w:szCs w:val="28"/>
        </w:rPr>
        <w:t>Л</w:t>
      </w:r>
      <w:r w:rsidR="00E17DC9" w:rsidRPr="00561952">
        <w:rPr>
          <w:rFonts w:ascii="Times New Roman" w:hAnsi="Times New Roman" w:cs="Times New Roman"/>
          <w:sz w:val="28"/>
          <w:szCs w:val="28"/>
        </w:rPr>
        <w:t>енинского муниципального района получено  субсидий  из средств бюджетов  всех  уровней  19</w:t>
      </w:r>
      <w:r w:rsidR="00CA1C3F" w:rsidRPr="00561952">
        <w:rPr>
          <w:rFonts w:ascii="Times New Roman" w:hAnsi="Times New Roman" w:cs="Times New Roman"/>
          <w:sz w:val="28"/>
          <w:szCs w:val="28"/>
        </w:rPr>
        <w:t>,</w:t>
      </w:r>
      <w:r w:rsidR="00E17DC9" w:rsidRPr="00561952">
        <w:rPr>
          <w:rFonts w:ascii="Times New Roman" w:hAnsi="Times New Roman" w:cs="Times New Roman"/>
          <w:sz w:val="28"/>
          <w:szCs w:val="28"/>
        </w:rPr>
        <w:t>43</w:t>
      </w:r>
      <w:r w:rsidR="00CA1C3F" w:rsidRPr="00561952">
        <w:rPr>
          <w:rFonts w:ascii="Times New Roman" w:hAnsi="Times New Roman" w:cs="Times New Roman"/>
          <w:sz w:val="28"/>
          <w:szCs w:val="28"/>
        </w:rPr>
        <w:t xml:space="preserve"> млн</w:t>
      </w:r>
      <w:r w:rsidR="00E17DC9" w:rsidRPr="00561952">
        <w:rPr>
          <w:rFonts w:ascii="Times New Roman" w:hAnsi="Times New Roman" w:cs="Times New Roman"/>
          <w:sz w:val="28"/>
          <w:szCs w:val="28"/>
        </w:rPr>
        <w:t>. рублей, из них из  областного  бюджета – 5</w:t>
      </w:r>
      <w:r w:rsidR="00CA1C3F" w:rsidRPr="00561952">
        <w:rPr>
          <w:rFonts w:ascii="Times New Roman" w:hAnsi="Times New Roman" w:cs="Times New Roman"/>
          <w:sz w:val="28"/>
          <w:szCs w:val="28"/>
        </w:rPr>
        <w:t>,</w:t>
      </w:r>
      <w:r w:rsidR="00E17DC9" w:rsidRPr="00561952">
        <w:rPr>
          <w:rFonts w:ascii="Times New Roman" w:hAnsi="Times New Roman" w:cs="Times New Roman"/>
          <w:sz w:val="28"/>
          <w:szCs w:val="28"/>
        </w:rPr>
        <w:t>6</w:t>
      </w:r>
      <w:r w:rsidR="00CA1C3F" w:rsidRPr="00561952">
        <w:rPr>
          <w:rFonts w:ascii="Times New Roman" w:hAnsi="Times New Roman" w:cs="Times New Roman"/>
          <w:sz w:val="28"/>
          <w:szCs w:val="28"/>
        </w:rPr>
        <w:t>4 млн</w:t>
      </w:r>
      <w:r w:rsidR="00E17DC9" w:rsidRPr="00561952">
        <w:rPr>
          <w:rFonts w:ascii="Times New Roman" w:hAnsi="Times New Roman" w:cs="Times New Roman"/>
          <w:sz w:val="28"/>
          <w:szCs w:val="28"/>
        </w:rPr>
        <w:t xml:space="preserve">. рублей: - на поддержку овцеводства </w:t>
      </w:r>
      <w:r w:rsidR="00CA1C3F" w:rsidRPr="00561952">
        <w:rPr>
          <w:rFonts w:ascii="Times New Roman" w:hAnsi="Times New Roman" w:cs="Times New Roman"/>
          <w:sz w:val="28"/>
          <w:szCs w:val="28"/>
        </w:rPr>
        <w:t>–</w:t>
      </w:r>
      <w:r w:rsidR="00E17DC9" w:rsidRPr="00561952">
        <w:rPr>
          <w:rFonts w:ascii="Times New Roman" w:hAnsi="Times New Roman" w:cs="Times New Roman"/>
          <w:sz w:val="28"/>
          <w:szCs w:val="28"/>
        </w:rPr>
        <w:t xml:space="preserve"> </w:t>
      </w:r>
      <w:r w:rsidR="00CA1C3F" w:rsidRPr="00561952">
        <w:rPr>
          <w:rFonts w:ascii="Times New Roman" w:hAnsi="Times New Roman" w:cs="Times New Roman"/>
          <w:sz w:val="28"/>
          <w:szCs w:val="28"/>
        </w:rPr>
        <w:t>0,</w:t>
      </w:r>
      <w:r w:rsidR="00E17DC9" w:rsidRPr="00561952">
        <w:rPr>
          <w:rFonts w:ascii="Times New Roman" w:hAnsi="Times New Roman" w:cs="Times New Roman"/>
          <w:sz w:val="28"/>
          <w:szCs w:val="28"/>
        </w:rPr>
        <w:t>3</w:t>
      </w:r>
      <w:r w:rsidRPr="00561952">
        <w:rPr>
          <w:rFonts w:ascii="Times New Roman" w:hAnsi="Times New Roman" w:cs="Times New Roman"/>
          <w:sz w:val="28"/>
          <w:szCs w:val="28"/>
        </w:rPr>
        <w:t>9 млн</w:t>
      </w:r>
      <w:r w:rsidR="00E17DC9" w:rsidRPr="00561952">
        <w:rPr>
          <w:rFonts w:ascii="Times New Roman" w:hAnsi="Times New Roman" w:cs="Times New Roman"/>
          <w:sz w:val="28"/>
          <w:szCs w:val="28"/>
        </w:rPr>
        <w:t xml:space="preserve">. рублей; - грант на создание КФХ </w:t>
      </w:r>
      <w:r w:rsidRPr="00561952">
        <w:rPr>
          <w:rFonts w:ascii="Times New Roman" w:hAnsi="Times New Roman" w:cs="Times New Roman"/>
          <w:sz w:val="28"/>
          <w:szCs w:val="28"/>
        </w:rPr>
        <w:t>–</w:t>
      </w:r>
      <w:r w:rsidR="00E17DC9" w:rsidRPr="00561952">
        <w:rPr>
          <w:rFonts w:ascii="Times New Roman" w:hAnsi="Times New Roman" w:cs="Times New Roman"/>
          <w:sz w:val="28"/>
          <w:szCs w:val="28"/>
        </w:rPr>
        <w:t xml:space="preserve"> 2</w:t>
      </w:r>
      <w:r w:rsidRPr="00561952">
        <w:rPr>
          <w:rFonts w:ascii="Times New Roman" w:hAnsi="Times New Roman" w:cs="Times New Roman"/>
          <w:sz w:val="28"/>
          <w:szCs w:val="28"/>
        </w:rPr>
        <w:t>,</w:t>
      </w:r>
      <w:r w:rsidR="00E17DC9" w:rsidRPr="00561952">
        <w:rPr>
          <w:rFonts w:ascii="Times New Roman" w:hAnsi="Times New Roman" w:cs="Times New Roman"/>
          <w:sz w:val="28"/>
          <w:szCs w:val="28"/>
        </w:rPr>
        <w:t>00</w:t>
      </w:r>
      <w:r w:rsidRPr="00561952">
        <w:rPr>
          <w:rFonts w:ascii="Times New Roman" w:hAnsi="Times New Roman" w:cs="Times New Roman"/>
          <w:sz w:val="28"/>
          <w:szCs w:val="28"/>
        </w:rPr>
        <w:t xml:space="preserve"> млн</w:t>
      </w:r>
      <w:r w:rsidR="00E17DC9" w:rsidRPr="00561952">
        <w:rPr>
          <w:rFonts w:ascii="Times New Roman" w:hAnsi="Times New Roman" w:cs="Times New Roman"/>
          <w:sz w:val="28"/>
          <w:szCs w:val="28"/>
        </w:rPr>
        <w:t>. рублей;</w:t>
      </w:r>
      <w:r w:rsidR="00C17A44" w:rsidRPr="00561952">
        <w:rPr>
          <w:rFonts w:ascii="Times New Roman" w:hAnsi="Times New Roman" w:cs="Times New Roman"/>
          <w:sz w:val="28"/>
          <w:szCs w:val="28"/>
        </w:rPr>
        <w:t xml:space="preserve"> </w:t>
      </w:r>
      <w:r w:rsidR="00E17DC9" w:rsidRPr="00561952">
        <w:rPr>
          <w:rFonts w:ascii="Times New Roman" w:hAnsi="Times New Roman" w:cs="Times New Roman"/>
          <w:sz w:val="28"/>
          <w:szCs w:val="28"/>
        </w:rPr>
        <w:t xml:space="preserve">- на поддержку племенного животноводства – </w:t>
      </w:r>
      <w:r w:rsidRPr="00561952">
        <w:rPr>
          <w:rFonts w:ascii="Times New Roman" w:hAnsi="Times New Roman" w:cs="Times New Roman"/>
          <w:sz w:val="28"/>
          <w:szCs w:val="28"/>
        </w:rPr>
        <w:t>0,</w:t>
      </w:r>
      <w:r w:rsidR="00E17DC9" w:rsidRPr="00561952">
        <w:rPr>
          <w:rFonts w:ascii="Times New Roman" w:hAnsi="Times New Roman" w:cs="Times New Roman"/>
          <w:sz w:val="28"/>
          <w:szCs w:val="28"/>
        </w:rPr>
        <w:t>30</w:t>
      </w:r>
      <w:r w:rsidRPr="00561952">
        <w:rPr>
          <w:rFonts w:ascii="Times New Roman" w:hAnsi="Times New Roman" w:cs="Times New Roman"/>
          <w:sz w:val="28"/>
          <w:szCs w:val="28"/>
        </w:rPr>
        <w:t xml:space="preserve"> млн</w:t>
      </w:r>
      <w:r w:rsidR="00E17DC9" w:rsidRPr="00561952">
        <w:rPr>
          <w:rFonts w:ascii="Times New Roman" w:hAnsi="Times New Roman" w:cs="Times New Roman"/>
          <w:sz w:val="28"/>
          <w:szCs w:val="28"/>
        </w:rPr>
        <w:t xml:space="preserve">. рублей; - на содержание поголовья коров мясного направления – </w:t>
      </w:r>
      <w:r w:rsidRPr="00561952">
        <w:rPr>
          <w:rFonts w:ascii="Times New Roman" w:hAnsi="Times New Roman" w:cs="Times New Roman"/>
          <w:sz w:val="28"/>
          <w:szCs w:val="28"/>
        </w:rPr>
        <w:t>0,</w:t>
      </w:r>
      <w:r w:rsidR="00E17DC9" w:rsidRPr="00561952">
        <w:rPr>
          <w:rFonts w:ascii="Times New Roman" w:hAnsi="Times New Roman" w:cs="Times New Roman"/>
          <w:sz w:val="28"/>
          <w:szCs w:val="28"/>
        </w:rPr>
        <w:t>89</w:t>
      </w:r>
      <w:r w:rsidRPr="00561952">
        <w:rPr>
          <w:rFonts w:ascii="Times New Roman" w:hAnsi="Times New Roman" w:cs="Times New Roman"/>
          <w:sz w:val="28"/>
          <w:szCs w:val="28"/>
        </w:rPr>
        <w:t xml:space="preserve"> млн</w:t>
      </w:r>
      <w:r w:rsidR="00E17DC9" w:rsidRPr="00561952">
        <w:rPr>
          <w:rFonts w:ascii="Times New Roman" w:hAnsi="Times New Roman" w:cs="Times New Roman"/>
          <w:sz w:val="28"/>
          <w:szCs w:val="28"/>
        </w:rPr>
        <w:t xml:space="preserve">. рублей; -  за увеличение поголовья коров молочного направления – </w:t>
      </w:r>
      <w:r w:rsidRPr="00561952">
        <w:rPr>
          <w:rFonts w:ascii="Times New Roman" w:hAnsi="Times New Roman" w:cs="Times New Roman"/>
          <w:sz w:val="28"/>
          <w:szCs w:val="28"/>
        </w:rPr>
        <w:t>0,</w:t>
      </w:r>
      <w:r w:rsidR="00E17DC9" w:rsidRPr="00561952">
        <w:rPr>
          <w:rFonts w:ascii="Times New Roman" w:hAnsi="Times New Roman" w:cs="Times New Roman"/>
          <w:sz w:val="28"/>
          <w:szCs w:val="28"/>
        </w:rPr>
        <w:t>5</w:t>
      </w:r>
      <w:r w:rsidRPr="00561952">
        <w:rPr>
          <w:rFonts w:ascii="Times New Roman" w:hAnsi="Times New Roman" w:cs="Times New Roman"/>
          <w:sz w:val="28"/>
          <w:szCs w:val="28"/>
        </w:rPr>
        <w:t>5 млн</w:t>
      </w:r>
      <w:r w:rsidR="00E17DC9" w:rsidRPr="00561952">
        <w:rPr>
          <w:rFonts w:ascii="Times New Roman" w:hAnsi="Times New Roman" w:cs="Times New Roman"/>
          <w:sz w:val="28"/>
          <w:szCs w:val="28"/>
        </w:rPr>
        <w:t>. рублей;</w:t>
      </w:r>
      <w:r w:rsidR="00C17A44" w:rsidRPr="00561952">
        <w:rPr>
          <w:rFonts w:ascii="Times New Roman" w:hAnsi="Times New Roman" w:cs="Times New Roman"/>
          <w:sz w:val="28"/>
          <w:szCs w:val="28"/>
        </w:rPr>
        <w:t xml:space="preserve"> </w:t>
      </w:r>
      <w:r w:rsidR="00E17DC9" w:rsidRPr="00561952">
        <w:rPr>
          <w:rFonts w:ascii="Times New Roman" w:hAnsi="Times New Roman" w:cs="Times New Roman"/>
          <w:sz w:val="28"/>
          <w:szCs w:val="28"/>
        </w:rPr>
        <w:t xml:space="preserve">- на приобретение элитных семян </w:t>
      </w:r>
      <w:r w:rsidRPr="00561952">
        <w:rPr>
          <w:rFonts w:ascii="Times New Roman" w:hAnsi="Times New Roman" w:cs="Times New Roman"/>
          <w:sz w:val="28"/>
          <w:szCs w:val="28"/>
        </w:rPr>
        <w:t>–</w:t>
      </w:r>
      <w:r w:rsidR="00E17DC9" w:rsidRPr="00561952">
        <w:rPr>
          <w:rFonts w:ascii="Times New Roman" w:hAnsi="Times New Roman" w:cs="Times New Roman"/>
          <w:sz w:val="28"/>
          <w:szCs w:val="28"/>
        </w:rPr>
        <w:t xml:space="preserve"> </w:t>
      </w:r>
      <w:r w:rsidRPr="00561952">
        <w:rPr>
          <w:rFonts w:ascii="Times New Roman" w:hAnsi="Times New Roman" w:cs="Times New Roman"/>
          <w:sz w:val="28"/>
          <w:szCs w:val="28"/>
        </w:rPr>
        <w:t>0,0</w:t>
      </w:r>
      <w:r w:rsidR="00E17DC9" w:rsidRPr="00561952">
        <w:rPr>
          <w:rFonts w:ascii="Times New Roman" w:hAnsi="Times New Roman" w:cs="Times New Roman"/>
          <w:sz w:val="28"/>
          <w:szCs w:val="28"/>
        </w:rPr>
        <w:t>4</w:t>
      </w:r>
      <w:r w:rsidRPr="00561952">
        <w:rPr>
          <w:rFonts w:ascii="Times New Roman" w:hAnsi="Times New Roman" w:cs="Times New Roman"/>
          <w:sz w:val="28"/>
          <w:szCs w:val="28"/>
        </w:rPr>
        <w:t xml:space="preserve"> млн</w:t>
      </w:r>
      <w:r w:rsidR="00E17DC9" w:rsidRPr="00561952">
        <w:rPr>
          <w:rFonts w:ascii="Times New Roman" w:hAnsi="Times New Roman" w:cs="Times New Roman"/>
          <w:sz w:val="28"/>
          <w:szCs w:val="28"/>
        </w:rPr>
        <w:t>. рублей;</w:t>
      </w:r>
      <w:r w:rsidR="00C17A44" w:rsidRPr="00561952">
        <w:rPr>
          <w:rFonts w:ascii="Times New Roman" w:hAnsi="Times New Roman" w:cs="Times New Roman"/>
          <w:sz w:val="28"/>
          <w:szCs w:val="28"/>
        </w:rPr>
        <w:t xml:space="preserve"> </w:t>
      </w:r>
      <w:r w:rsidR="00E17DC9" w:rsidRPr="00561952">
        <w:rPr>
          <w:rFonts w:ascii="Times New Roman" w:hAnsi="Times New Roman" w:cs="Times New Roman"/>
          <w:sz w:val="28"/>
          <w:szCs w:val="28"/>
        </w:rPr>
        <w:t xml:space="preserve">- возмещение части затрат на уплату процентов по кредитам – </w:t>
      </w:r>
      <w:r w:rsidRPr="00561952">
        <w:rPr>
          <w:rFonts w:ascii="Times New Roman" w:hAnsi="Times New Roman" w:cs="Times New Roman"/>
          <w:sz w:val="28"/>
          <w:szCs w:val="28"/>
        </w:rPr>
        <w:t>0,0</w:t>
      </w:r>
      <w:r w:rsidR="00E17DC9" w:rsidRPr="00561952">
        <w:rPr>
          <w:rFonts w:ascii="Times New Roman" w:hAnsi="Times New Roman" w:cs="Times New Roman"/>
          <w:sz w:val="28"/>
          <w:szCs w:val="28"/>
        </w:rPr>
        <w:t>3</w:t>
      </w:r>
      <w:r w:rsidRPr="00561952">
        <w:rPr>
          <w:rFonts w:ascii="Times New Roman" w:hAnsi="Times New Roman" w:cs="Times New Roman"/>
          <w:sz w:val="28"/>
          <w:szCs w:val="28"/>
        </w:rPr>
        <w:t xml:space="preserve"> млн</w:t>
      </w:r>
      <w:r w:rsidR="00E17DC9" w:rsidRPr="00561952">
        <w:rPr>
          <w:rFonts w:ascii="Times New Roman" w:hAnsi="Times New Roman" w:cs="Times New Roman"/>
          <w:sz w:val="28"/>
          <w:szCs w:val="28"/>
        </w:rPr>
        <w:t>. рублей;</w:t>
      </w:r>
      <w:r w:rsidR="00C17A44" w:rsidRPr="00561952">
        <w:rPr>
          <w:rFonts w:ascii="Times New Roman" w:hAnsi="Times New Roman" w:cs="Times New Roman"/>
          <w:sz w:val="28"/>
          <w:szCs w:val="28"/>
        </w:rPr>
        <w:t xml:space="preserve"> </w:t>
      </w:r>
      <w:r w:rsidR="00E17DC9" w:rsidRPr="00561952">
        <w:rPr>
          <w:rFonts w:ascii="Times New Roman" w:hAnsi="Times New Roman" w:cs="Times New Roman"/>
          <w:sz w:val="28"/>
          <w:szCs w:val="28"/>
        </w:rPr>
        <w:t xml:space="preserve">-  на оказание несвязанной  поддержки в области растениеводства </w:t>
      </w:r>
      <w:r w:rsidRPr="00561952">
        <w:rPr>
          <w:rFonts w:ascii="Times New Roman" w:hAnsi="Times New Roman" w:cs="Times New Roman"/>
          <w:sz w:val="28"/>
          <w:szCs w:val="28"/>
        </w:rPr>
        <w:t>–</w:t>
      </w:r>
      <w:r w:rsidR="00E17DC9" w:rsidRPr="00561952">
        <w:rPr>
          <w:rFonts w:ascii="Times New Roman" w:hAnsi="Times New Roman" w:cs="Times New Roman"/>
          <w:sz w:val="28"/>
          <w:szCs w:val="28"/>
        </w:rPr>
        <w:t xml:space="preserve"> 1</w:t>
      </w:r>
      <w:r w:rsidRPr="00561952">
        <w:rPr>
          <w:rFonts w:ascii="Times New Roman" w:hAnsi="Times New Roman" w:cs="Times New Roman"/>
          <w:sz w:val="28"/>
          <w:szCs w:val="28"/>
        </w:rPr>
        <w:t>,</w:t>
      </w:r>
      <w:r w:rsidR="00E17DC9" w:rsidRPr="00561952">
        <w:rPr>
          <w:rFonts w:ascii="Times New Roman" w:hAnsi="Times New Roman" w:cs="Times New Roman"/>
          <w:sz w:val="28"/>
          <w:szCs w:val="28"/>
        </w:rPr>
        <w:t>4</w:t>
      </w:r>
      <w:r w:rsidRPr="00561952">
        <w:rPr>
          <w:rFonts w:ascii="Times New Roman" w:hAnsi="Times New Roman" w:cs="Times New Roman"/>
          <w:sz w:val="28"/>
          <w:szCs w:val="28"/>
        </w:rPr>
        <w:t>4 млн</w:t>
      </w:r>
      <w:r w:rsidR="00E17DC9" w:rsidRPr="00561952">
        <w:rPr>
          <w:rFonts w:ascii="Times New Roman" w:hAnsi="Times New Roman" w:cs="Times New Roman"/>
          <w:sz w:val="28"/>
          <w:szCs w:val="28"/>
        </w:rPr>
        <w:t xml:space="preserve">. рублей; </w:t>
      </w:r>
      <w:r w:rsidR="006A57EC" w:rsidRPr="00561952">
        <w:rPr>
          <w:rFonts w:ascii="Times New Roman" w:hAnsi="Times New Roman" w:cs="Times New Roman"/>
          <w:sz w:val="28"/>
          <w:szCs w:val="28"/>
        </w:rPr>
        <w:t xml:space="preserve"> </w:t>
      </w:r>
      <w:r w:rsidR="00E17DC9" w:rsidRPr="00561952">
        <w:rPr>
          <w:rFonts w:ascii="Times New Roman" w:hAnsi="Times New Roman" w:cs="Times New Roman"/>
          <w:sz w:val="28"/>
          <w:szCs w:val="28"/>
        </w:rPr>
        <w:t>из федерального бюджета – 13</w:t>
      </w:r>
      <w:r w:rsidR="007814D4" w:rsidRPr="00561952">
        <w:rPr>
          <w:rFonts w:ascii="Times New Roman" w:hAnsi="Times New Roman" w:cs="Times New Roman"/>
          <w:sz w:val="28"/>
          <w:szCs w:val="28"/>
        </w:rPr>
        <w:t>,</w:t>
      </w:r>
      <w:r w:rsidR="00E17DC9" w:rsidRPr="00561952">
        <w:rPr>
          <w:rFonts w:ascii="Times New Roman" w:hAnsi="Times New Roman" w:cs="Times New Roman"/>
          <w:sz w:val="28"/>
          <w:szCs w:val="28"/>
        </w:rPr>
        <w:t>79</w:t>
      </w:r>
      <w:r w:rsidR="007814D4" w:rsidRPr="00561952">
        <w:rPr>
          <w:rFonts w:ascii="Times New Roman" w:hAnsi="Times New Roman" w:cs="Times New Roman"/>
          <w:sz w:val="28"/>
          <w:szCs w:val="28"/>
        </w:rPr>
        <w:t xml:space="preserve"> млн</w:t>
      </w:r>
      <w:r w:rsidR="00E17DC9" w:rsidRPr="00561952">
        <w:rPr>
          <w:rFonts w:ascii="Times New Roman" w:hAnsi="Times New Roman" w:cs="Times New Roman"/>
          <w:sz w:val="28"/>
          <w:szCs w:val="28"/>
        </w:rPr>
        <w:t>. рублей: - на компенсацию ущерба в результате ЧС – 7</w:t>
      </w:r>
      <w:r w:rsidR="00125F71" w:rsidRPr="00561952">
        <w:rPr>
          <w:rFonts w:ascii="Times New Roman" w:hAnsi="Times New Roman" w:cs="Times New Roman"/>
          <w:sz w:val="28"/>
          <w:szCs w:val="28"/>
        </w:rPr>
        <w:t>,</w:t>
      </w:r>
      <w:r w:rsidR="00E17DC9" w:rsidRPr="00561952">
        <w:rPr>
          <w:rFonts w:ascii="Times New Roman" w:hAnsi="Times New Roman" w:cs="Times New Roman"/>
          <w:sz w:val="28"/>
          <w:szCs w:val="28"/>
        </w:rPr>
        <w:t>31</w:t>
      </w:r>
      <w:r w:rsidR="00125F71" w:rsidRPr="00561952">
        <w:rPr>
          <w:rFonts w:ascii="Times New Roman" w:hAnsi="Times New Roman" w:cs="Times New Roman"/>
          <w:sz w:val="28"/>
          <w:szCs w:val="28"/>
        </w:rPr>
        <w:t xml:space="preserve"> млн</w:t>
      </w:r>
      <w:r w:rsidR="00E17DC9" w:rsidRPr="00561952">
        <w:rPr>
          <w:rFonts w:ascii="Times New Roman" w:hAnsi="Times New Roman" w:cs="Times New Roman"/>
          <w:sz w:val="28"/>
          <w:szCs w:val="28"/>
        </w:rPr>
        <w:t>. рублей; - на поддержку племенного животноводства -</w:t>
      </w:r>
      <w:r w:rsidR="00125F71" w:rsidRPr="00561952">
        <w:rPr>
          <w:rFonts w:ascii="Times New Roman" w:hAnsi="Times New Roman" w:cs="Times New Roman"/>
          <w:sz w:val="28"/>
          <w:szCs w:val="28"/>
        </w:rPr>
        <w:t xml:space="preserve"> 0,08 млн</w:t>
      </w:r>
      <w:r w:rsidR="00E17DC9" w:rsidRPr="00561952">
        <w:rPr>
          <w:rFonts w:ascii="Times New Roman" w:hAnsi="Times New Roman" w:cs="Times New Roman"/>
          <w:sz w:val="28"/>
          <w:szCs w:val="28"/>
        </w:rPr>
        <w:t>. рублей;</w:t>
      </w:r>
      <w:r w:rsidR="006A57EC" w:rsidRPr="00561952">
        <w:rPr>
          <w:rFonts w:ascii="Times New Roman" w:hAnsi="Times New Roman" w:cs="Times New Roman"/>
          <w:sz w:val="28"/>
          <w:szCs w:val="28"/>
        </w:rPr>
        <w:t xml:space="preserve"> </w:t>
      </w:r>
      <w:r w:rsidR="00E17DC9" w:rsidRPr="00561952">
        <w:rPr>
          <w:rFonts w:ascii="Times New Roman" w:hAnsi="Times New Roman" w:cs="Times New Roman"/>
          <w:sz w:val="28"/>
          <w:szCs w:val="28"/>
        </w:rPr>
        <w:t xml:space="preserve">- на приобретение элитных семян – </w:t>
      </w:r>
      <w:r w:rsidR="00125F71" w:rsidRPr="00561952">
        <w:rPr>
          <w:rFonts w:ascii="Times New Roman" w:hAnsi="Times New Roman" w:cs="Times New Roman"/>
          <w:sz w:val="28"/>
          <w:szCs w:val="28"/>
        </w:rPr>
        <w:t>0,</w:t>
      </w:r>
      <w:r w:rsidR="00E17DC9" w:rsidRPr="00561952">
        <w:rPr>
          <w:rFonts w:ascii="Times New Roman" w:hAnsi="Times New Roman" w:cs="Times New Roman"/>
          <w:sz w:val="28"/>
          <w:szCs w:val="28"/>
        </w:rPr>
        <w:t>49</w:t>
      </w:r>
      <w:r w:rsidR="006A57EC" w:rsidRPr="00561952">
        <w:rPr>
          <w:rFonts w:ascii="Times New Roman" w:hAnsi="Times New Roman" w:cs="Times New Roman"/>
          <w:sz w:val="28"/>
          <w:szCs w:val="28"/>
        </w:rPr>
        <w:t xml:space="preserve"> </w:t>
      </w:r>
      <w:r w:rsidR="00125F71" w:rsidRPr="00561952">
        <w:rPr>
          <w:rFonts w:ascii="Times New Roman" w:hAnsi="Times New Roman" w:cs="Times New Roman"/>
          <w:sz w:val="28"/>
          <w:szCs w:val="28"/>
        </w:rPr>
        <w:t>млн</w:t>
      </w:r>
      <w:r w:rsidR="006A57EC" w:rsidRPr="00561952">
        <w:rPr>
          <w:rFonts w:ascii="Times New Roman" w:hAnsi="Times New Roman" w:cs="Times New Roman"/>
          <w:sz w:val="28"/>
          <w:szCs w:val="28"/>
        </w:rPr>
        <w:t xml:space="preserve">. рублей; </w:t>
      </w:r>
      <w:r w:rsidR="00E17DC9" w:rsidRPr="00561952">
        <w:rPr>
          <w:rFonts w:ascii="Times New Roman" w:hAnsi="Times New Roman" w:cs="Times New Roman"/>
          <w:sz w:val="28"/>
          <w:szCs w:val="28"/>
        </w:rPr>
        <w:t>- на содержание поголовья коров мясного направления - 1</w:t>
      </w:r>
      <w:r w:rsidR="00125F71" w:rsidRPr="00561952">
        <w:rPr>
          <w:rFonts w:ascii="Times New Roman" w:hAnsi="Times New Roman" w:cs="Times New Roman"/>
          <w:sz w:val="28"/>
          <w:szCs w:val="28"/>
        </w:rPr>
        <w:t>,</w:t>
      </w:r>
      <w:r w:rsidR="00E17DC9" w:rsidRPr="00561952">
        <w:rPr>
          <w:rFonts w:ascii="Times New Roman" w:hAnsi="Times New Roman" w:cs="Times New Roman"/>
          <w:sz w:val="28"/>
          <w:szCs w:val="28"/>
        </w:rPr>
        <w:t>0</w:t>
      </w:r>
      <w:r w:rsidR="00125F71" w:rsidRPr="00561952">
        <w:rPr>
          <w:rFonts w:ascii="Times New Roman" w:hAnsi="Times New Roman" w:cs="Times New Roman"/>
          <w:sz w:val="28"/>
          <w:szCs w:val="28"/>
        </w:rPr>
        <w:t>8 млн</w:t>
      </w:r>
      <w:r w:rsidR="00E17DC9" w:rsidRPr="00561952">
        <w:rPr>
          <w:rFonts w:ascii="Times New Roman" w:hAnsi="Times New Roman" w:cs="Times New Roman"/>
          <w:sz w:val="28"/>
          <w:szCs w:val="28"/>
        </w:rPr>
        <w:t xml:space="preserve">. рублей; - возмещение части затрат на уплату процентов по кредитам - </w:t>
      </w:r>
      <w:r w:rsidR="00125F71" w:rsidRPr="00561952">
        <w:rPr>
          <w:rFonts w:ascii="Times New Roman" w:hAnsi="Times New Roman" w:cs="Times New Roman"/>
          <w:sz w:val="28"/>
          <w:szCs w:val="28"/>
        </w:rPr>
        <w:t>0,0</w:t>
      </w:r>
      <w:r w:rsidR="00D626A1" w:rsidRPr="00561952">
        <w:rPr>
          <w:rFonts w:ascii="Times New Roman" w:hAnsi="Times New Roman" w:cs="Times New Roman"/>
          <w:sz w:val="28"/>
          <w:szCs w:val="28"/>
        </w:rPr>
        <w:t>6</w:t>
      </w:r>
      <w:r w:rsidR="00125F71" w:rsidRPr="00561952">
        <w:rPr>
          <w:rFonts w:ascii="Times New Roman" w:hAnsi="Times New Roman" w:cs="Times New Roman"/>
          <w:sz w:val="28"/>
          <w:szCs w:val="28"/>
        </w:rPr>
        <w:t xml:space="preserve"> млн</w:t>
      </w:r>
      <w:r w:rsidR="00E17DC9" w:rsidRPr="00561952">
        <w:rPr>
          <w:rFonts w:ascii="Times New Roman" w:hAnsi="Times New Roman" w:cs="Times New Roman"/>
          <w:sz w:val="28"/>
          <w:szCs w:val="28"/>
        </w:rPr>
        <w:t>. рублей;</w:t>
      </w:r>
      <w:r w:rsidR="00C17A44" w:rsidRPr="00561952">
        <w:rPr>
          <w:rFonts w:ascii="Times New Roman" w:hAnsi="Times New Roman" w:cs="Times New Roman"/>
          <w:sz w:val="28"/>
          <w:szCs w:val="28"/>
        </w:rPr>
        <w:t xml:space="preserve"> </w:t>
      </w:r>
      <w:r w:rsidR="00E17DC9" w:rsidRPr="00561952">
        <w:rPr>
          <w:rFonts w:ascii="Times New Roman" w:hAnsi="Times New Roman" w:cs="Times New Roman"/>
          <w:sz w:val="28"/>
          <w:szCs w:val="28"/>
        </w:rPr>
        <w:t>- на оказание несвязанной поддержки в области растениеводства  – 4</w:t>
      </w:r>
      <w:r w:rsidR="00125F71" w:rsidRPr="00561952">
        <w:rPr>
          <w:rFonts w:ascii="Times New Roman" w:hAnsi="Times New Roman" w:cs="Times New Roman"/>
          <w:sz w:val="28"/>
          <w:szCs w:val="28"/>
        </w:rPr>
        <w:t>,</w:t>
      </w:r>
      <w:r w:rsidR="00E17DC9" w:rsidRPr="00561952">
        <w:rPr>
          <w:rFonts w:ascii="Times New Roman" w:hAnsi="Times New Roman" w:cs="Times New Roman"/>
          <w:sz w:val="28"/>
          <w:szCs w:val="28"/>
        </w:rPr>
        <w:t>1</w:t>
      </w:r>
      <w:r w:rsidR="00125F71" w:rsidRPr="00561952">
        <w:rPr>
          <w:rFonts w:ascii="Times New Roman" w:hAnsi="Times New Roman" w:cs="Times New Roman"/>
          <w:sz w:val="28"/>
          <w:szCs w:val="28"/>
        </w:rPr>
        <w:t>8 млн</w:t>
      </w:r>
      <w:r w:rsidR="00E17DC9" w:rsidRPr="00561952">
        <w:rPr>
          <w:rFonts w:ascii="Times New Roman" w:hAnsi="Times New Roman" w:cs="Times New Roman"/>
          <w:sz w:val="28"/>
          <w:szCs w:val="28"/>
        </w:rPr>
        <w:t xml:space="preserve">. рублей; - на поддержку овцеводства – </w:t>
      </w:r>
      <w:r w:rsidR="00125F71" w:rsidRPr="00561952">
        <w:rPr>
          <w:rFonts w:ascii="Times New Roman" w:hAnsi="Times New Roman" w:cs="Times New Roman"/>
          <w:sz w:val="28"/>
          <w:szCs w:val="28"/>
        </w:rPr>
        <w:t>0,</w:t>
      </w:r>
      <w:r w:rsidR="00E17DC9" w:rsidRPr="00561952">
        <w:rPr>
          <w:rFonts w:ascii="Times New Roman" w:hAnsi="Times New Roman" w:cs="Times New Roman"/>
          <w:sz w:val="28"/>
          <w:szCs w:val="28"/>
        </w:rPr>
        <w:t>59</w:t>
      </w:r>
      <w:r w:rsidR="00125F71" w:rsidRPr="00561952">
        <w:rPr>
          <w:rFonts w:ascii="Times New Roman" w:hAnsi="Times New Roman" w:cs="Times New Roman"/>
          <w:sz w:val="28"/>
          <w:szCs w:val="28"/>
        </w:rPr>
        <w:t xml:space="preserve"> млн</w:t>
      </w:r>
      <w:r w:rsidR="00E17DC9" w:rsidRPr="00561952">
        <w:rPr>
          <w:rFonts w:ascii="Times New Roman" w:hAnsi="Times New Roman" w:cs="Times New Roman"/>
          <w:sz w:val="28"/>
          <w:szCs w:val="28"/>
        </w:rPr>
        <w:t xml:space="preserve">. рублей. </w:t>
      </w:r>
    </w:p>
    <w:p w:rsidR="00C80202" w:rsidRPr="00561952" w:rsidRDefault="00EA3D11" w:rsidP="00FE1766">
      <w:pPr>
        <w:spacing w:after="0" w:line="240" w:lineRule="auto"/>
        <w:ind w:firstLine="567"/>
        <w:jc w:val="both"/>
        <w:rPr>
          <w:rFonts w:ascii="Times New Roman" w:hAnsi="Times New Roman" w:cs="Times New Roman"/>
          <w:b/>
          <w:i/>
          <w:sz w:val="28"/>
          <w:szCs w:val="28"/>
        </w:rPr>
      </w:pPr>
      <w:r w:rsidRPr="00561952">
        <w:rPr>
          <w:rFonts w:ascii="Times New Roman" w:hAnsi="Times New Roman" w:cs="Times New Roman"/>
          <w:sz w:val="28"/>
          <w:szCs w:val="28"/>
        </w:rPr>
        <w:t>В связи с объявлением ЧС по гибели зерновых культур, в рамках  муниципальной программы</w:t>
      </w:r>
      <w:r w:rsidR="00481885" w:rsidRPr="00561952">
        <w:rPr>
          <w:rFonts w:ascii="Times New Roman" w:hAnsi="Times New Roman" w:cs="Times New Roman"/>
          <w:sz w:val="28"/>
          <w:szCs w:val="28"/>
        </w:rPr>
        <w:t xml:space="preserve"> «Развитие агропромышленного  комплекса  Ленинского муниципального района»  на 2015-2017годы </w:t>
      </w:r>
      <w:r w:rsidR="00296BBE" w:rsidRPr="00561952">
        <w:rPr>
          <w:rFonts w:ascii="Times New Roman" w:hAnsi="Times New Roman" w:cs="Times New Roman"/>
          <w:sz w:val="28"/>
          <w:szCs w:val="28"/>
        </w:rPr>
        <w:t xml:space="preserve">ФГБУ "Волгоградский центр по гидрометеорологии и мониторингу окружающей среды" </w:t>
      </w:r>
      <w:r w:rsidRPr="00561952">
        <w:rPr>
          <w:rFonts w:ascii="Times New Roman" w:hAnsi="Times New Roman" w:cs="Times New Roman"/>
          <w:sz w:val="28"/>
          <w:szCs w:val="28"/>
        </w:rPr>
        <w:t xml:space="preserve"> </w:t>
      </w:r>
      <w:r w:rsidR="00296BBE" w:rsidRPr="00561952">
        <w:rPr>
          <w:rFonts w:ascii="Times New Roman" w:hAnsi="Times New Roman" w:cs="Times New Roman"/>
          <w:sz w:val="28"/>
          <w:szCs w:val="28"/>
        </w:rPr>
        <w:t xml:space="preserve"> предоставлена </w:t>
      </w:r>
      <w:r w:rsidRPr="00561952">
        <w:rPr>
          <w:rFonts w:ascii="Times New Roman" w:hAnsi="Times New Roman" w:cs="Times New Roman"/>
          <w:sz w:val="28"/>
          <w:szCs w:val="28"/>
        </w:rPr>
        <w:t>специализированн</w:t>
      </w:r>
      <w:r w:rsidR="00296BBE" w:rsidRPr="00561952">
        <w:rPr>
          <w:rFonts w:ascii="Times New Roman" w:hAnsi="Times New Roman" w:cs="Times New Roman"/>
          <w:sz w:val="28"/>
          <w:szCs w:val="28"/>
        </w:rPr>
        <w:t>ая</w:t>
      </w:r>
      <w:r w:rsidRPr="00561952">
        <w:rPr>
          <w:rFonts w:ascii="Times New Roman" w:hAnsi="Times New Roman" w:cs="Times New Roman"/>
          <w:sz w:val="28"/>
          <w:szCs w:val="28"/>
        </w:rPr>
        <w:t xml:space="preserve"> гидрометеорологическ</w:t>
      </w:r>
      <w:r w:rsidR="00296BBE" w:rsidRPr="00561952">
        <w:rPr>
          <w:rFonts w:ascii="Times New Roman" w:hAnsi="Times New Roman" w:cs="Times New Roman"/>
          <w:sz w:val="28"/>
          <w:szCs w:val="28"/>
        </w:rPr>
        <w:t>ая</w:t>
      </w:r>
      <w:r w:rsidRPr="00561952">
        <w:rPr>
          <w:rFonts w:ascii="Times New Roman" w:hAnsi="Times New Roman" w:cs="Times New Roman"/>
          <w:sz w:val="28"/>
          <w:szCs w:val="28"/>
        </w:rPr>
        <w:t xml:space="preserve"> информаци</w:t>
      </w:r>
      <w:r w:rsidR="00296BBE" w:rsidRPr="00561952">
        <w:rPr>
          <w:rFonts w:ascii="Times New Roman" w:hAnsi="Times New Roman" w:cs="Times New Roman"/>
          <w:sz w:val="28"/>
          <w:szCs w:val="28"/>
        </w:rPr>
        <w:t>я</w:t>
      </w:r>
      <w:r w:rsidRPr="00561952">
        <w:rPr>
          <w:rFonts w:ascii="Times New Roman" w:hAnsi="Times New Roman" w:cs="Times New Roman"/>
          <w:sz w:val="28"/>
          <w:szCs w:val="28"/>
        </w:rPr>
        <w:t xml:space="preserve"> об условиях развития и формирования урожая сельскохозяйственных культур в различные периоды </w:t>
      </w:r>
      <w:proofErr w:type="spellStart"/>
      <w:r w:rsidRPr="00561952">
        <w:rPr>
          <w:rFonts w:ascii="Times New Roman" w:hAnsi="Times New Roman" w:cs="Times New Roman"/>
          <w:sz w:val="28"/>
          <w:szCs w:val="28"/>
        </w:rPr>
        <w:t>вегитации</w:t>
      </w:r>
      <w:proofErr w:type="spellEnd"/>
      <w:r w:rsidRPr="00561952">
        <w:rPr>
          <w:rFonts w:ascii="Times New Roman" w:hAnsi="Times New Roman" w:cs="Times New Roman"/>
          <w:sz w:val="28"/>
          <w:szCs w:val="28"/>
        </w:rPr>
        <w:t xml:space="preserve"> по району</w:t>
      </w:r>
      <w:r w:rsidR="00296BBE" w:rsidRPr="00561952">
        <w:rPr>
          <w:rFonts w:ascii="Times New Roman" w:hAnsi="Times New Roman" w:cs="Times New Roman"/>
          <w:sz w:val="28"/>
          <w:szCs w:val="28"/>
        </w:rPr>
        <w:t xml:space="preserve">. В результате </w:t>
      </w:r>
      <w:r w:rsidRPr="00561952">
        <w:rPr>
          <w:rFonts w:ascii="Times New Roman" w:hAnsi="Times New Roman" w:cs="Times New Roman"/>
          <w:sz w:val="28"/>
          <w:szCs w:val="28"/>
        </w:rPr>
        <w:t>у сельскохозяйственных товаропроизводителей Ленинского муниципального района появилась возможность оформить документы для получения компенсации  части ущерба (в прямых затратах) на сумму 7</w:t>
      </w:r>
      <w:r w:rsidR="00B94592" w:rsidRPr="00561952">
        <w:rPr>
          <w:rFonts w:ascii="Times New Roman" w:hAnsi="Times New Roman" w:cs="Times New Roman"/>
          <w:sz w:val="28"/>
          <w:szCs w:val="28"/>
        </w:rPr>
        <w:t>,</w:t>
      </w:r>
      <w:r w:rsidRPr="00561952">
        <w:rPr>
          <w:rFonts w:ascii="Times New Roman" w:hAnsi="Times New Roman" w:cs="Times New Roman"/>
          <w:sz w:val="28"/>
          <w:szCs w:val="28"/>
        </w:rPr>
        <w:t>31</w:t>
      </w:r>
      <w:r w:rsidR="00B94592" w:rsidRPr="00561952">
        <w:rPr>
          <w:rFonts w:ascii="Times New Roman" w:hAnsi="Times New Roman" w:cs="Times New Roman"/>
          <w:sz w:val="28"/>
          <w:szCs w:val="28"/>
        </w:rPr>
        <w:t xml:space="preserve"> млн</w:t>
      </w:r>
      <w:r w:rsidRPr="00561952">
        <w:rPr>
          <w:rFonts w:ascii="Times New Roman" w:hAnsi="Times New Roman" w:cs="Times New Roman"/>
          <w:sz w:val="28"/>
          <w:szCs w:val="28"/>
        </w:rPr>
        <w:t>. рублей из федерального бюджета</w:t>
      </w:r>
      <w:r w:rsidR="00296BBE" w:rsidRPr="00561952">
        <w:rPr>
          <w:rFonts w:ascii="Times New Roman" w:hAnsi="Times New Roman" w:cs="Times New Roman"/>
          <w:sz w:val="28"/>
          <w:szCs w:val="28"/>
        </w:rPr>
        <w:t xml:space="preserve">. </w:t>
      </w:r>
    </w:p>
    <w:p w:rsidR="00296BBE" w:rsidRPr="00561952" w:rsidRDefault="00C80202" w:rsidP="00FE1766">
      <w:pPr>
        <w:spacing w:after="0" w:line="240" w:lineRule="auto"/>
        <w:ind w:firstLine="567"/>
        <w:jc w:val="both"/>
        <w:rPr>
          <w:rFonts w:ascii="Times New Roman" w:hAnsi="Times New Roman" w:cs="Times New Roman"/>
          <w:sz w:val="28"/>
          <w:szCs w:val="28"/>
        </w:rPr>
      </w:pPr>
      <w:r w:rsidRPr="00561952">
        <w:rPr>
          <w:rFonts w:ascii="Times New Roman" w:hAnsi="Times New Roman" w:cs="Times New Roman"/>
          <w:sz w:val="28"/>
          <w:szCs w:val="28"/>
        </w:rPr>
        <w:t xml:space="preserve"> </w:t>
      </w:r>
      <w:r w:rsidR="00296BBE" w:rsidRPr="00561952">
        <w:rPr>
          <w:rFonts w:ascii="Times New Roman" w:hAnsi="Times New Roman" w:cs="Times New Roman"/>
          <w:sz w:val="28"/>
          <w:szCs w:val="28"/>
        </w:rPr>
        <w:t xml:space="preserve">Кроме того,  перерабатывающим предприятием  ООО  «КХП «Заволжье» получено возмещения  части  затрат  на  уплату  процентов  по кредитам  на сумму </w:t>
      </w:r>
      <w:r w:rsidR="00B94592" w:rsidRPr="00561952">
        <w:rPr>
          <w:rFonts w:ascii="Times New Roman" w:hAnsi="Times New Roman" w:cs="Times New Roman"/>
          <w:sz w:val="28"/>
          <w:szCs w:val="28"/>
        </w:rPr>
        <w:t>0,06 млн</w:t>
      </w:r>
      <w:r w:rsidR="00296BBE" w:rsidRPr="00561952">
        <w:rPr>
          <w:rFonts w:ascii="Times New Roman" w:hAnsi="Times New Roman" w:cs="Times New Roman"/>
          <w:sz w:val="28"/>
          <w:szCs w:val="28"/>
        </w:rPr>
        <w:t xml:space="preserve">.рублей, в том числе  из областного бюджета – </w:t>
      </w:r>
      <w:r w:rsidR="00B94592" w:rsidRPr="00561952">
        <w:rPr>
          <w:rFonts w:ascii="Times New Roman" w:hAnsi="Times New Roman" w:cs="Times New Roman"/>
          <w:sz w:val="28"/>
          <w:szCs w:val="28"/>
        </w:rPr>
        <w:t>0,06 млн</w:t>
      </w:r>
      <w:r w:rsidR="00296BBE" w:rsidRPr="00561952">
        <w:rPr>
          <w:rFonts w:ascii="Times New Roman" w:hAnsi="Times New Roman" w:cs="Times New Roman"/>
          <w:sz w:val="28"/>
          <w:szCs w:val="28"/>
        </w:rPr>
        <w:t>. рублей.</w:t>
      </w:r>
    </w:p>
    <w:p w:rsidR="008E31AB" w:rsidRPr="00561952" w:rsidRDefault="008E31AB" w:rsidP="00FE1766">
      <w:pPr>
        <w:spacing w:after="0" w:line="240" w:lineRule="auto"/>
        <w:ind w:firstLine="567"/>
        <w:jc w:val="both"/>
        <w:rPr>
          <w:rFonts w:ascii="Times New Roman" w:hAnsi="Times New Roman" w:cs="Times New Roman"/>
          <w:b/>
          <w:sz w:val="28"/>
          <w:szCs w:val="28"/>
        </w:rPr>
      </w:pPr>
      <w:r w:rsidRPr="00561952">
        <w:rPr>
          <w:rFonts w:ascii="Times New Roman" w:hAnsi="Times New Roman" w:cs="Times New Roman"/>
          <w:sz w:val="28"/>
          <w:szCs w:val="28"/>
        </w:rPr>
        <w:t>По данным органов статистики темпы роста (снижения) объема отгруженных товаров собственного производства, выполненных работ и услуг собственными силами по видам экономической деятельности Ленинского муниципального района</w:t>
      </w:r>
      <w:r w:rsidR="00D971EA" w:rsidRPr="00561952">
        <w:rPr>
          <w:rFonts w:ascii="Times New Roman" w:hAnsi="Times New Roman" w:cs="Times New Roman"/>
          <w:sz w:val="28"/>
          <w:szCs w:val="28"/>
        </w:rPr>
        <w:t xml:space="preserve"> </w:t>
      </w:r>
      <w:r w:rsidR="002D7EB2" w:rsidRPr="00561952">
        <w:rPr>
          <w:rFonts w:ascii="Times New Roman" w:hAnsi="Times New Roman" w:cs="Times New Roman"/>
          <w:sz w:val="28"/>
          <w:szCs w:val="28"/>
        </w:rPr>
        <w:t>в действующих ценах по обрабатывающим производства</w:t>
      </w:r>
      <w:r w:rsidR="00D971EA" w:rsidRPr="00561952">
        <w:rPr>
          <w:rFonts w:ascii="Times New Roman" w:hAnsi="Times New Roman" w:cs="Times New Roman"/>
          <w:sz w:val="28"/>
          <w:szCs w:val="28"/>
        </w:rPr>
        <w:t>м составил 98,3 процентов</w:t>
      </w:r>
      <w:r w:rsidR="00514228" w:rsidRPr="00561952">
        <w:rPr>
          <w:rFonts w:ascii="Times New Roman" w:hAnsi="Times New Roman" w:cs="Times New Roman"/>
          <w:sz w:val="28"/>
          <w:szCs w:val="28"/>
        </w:rPr>
        <w:t>, по производству и распределению электроэнергии, газа и воды - 109,0 процентов.</w:t>
      </w:r>
    </w:p>
    <w:p w:rsidR="00447E18" w:rsidRPr="00561952" w:rsidRDefault="00C0039C" w:rsidP="00447E18">
      <w:pPr>
        <w:widowControl w:val="0"/>
        <w:spacing w:after="0" w:line="240" w:lineRule="auto"/>
        <w:ind w:firstLine="525"/>
        <w:jc w:val="both"/>
        <w:rPr>
          <w:rFonts w:ascii="Times New Roman" w:hAnsi="Times New Roman" w:cs="Times New Roman"/>
          <w:sz w:val="28"/>
          <w:szCs w:val="28"/>
        </w:rPr>
      </w:pPr>
      <w:r w:rsidRPr="00561952">
        <w:rPr>
          <w:rFonts w:ascii="Times New Roman" w:hAnsi="Times New Roman" w:cs="Times New Roman"/>
          <w:sz w:val="28"/>
          <w:szCs w:val="28"/>
        </w:rPr>
        <w:t>За 2015 год на территории Ленинского муниципального района реализовано товаров на сумму 1405,12  млн. рублей или 103,33  процента к аналогичному периоду  2014 года. Платные услуги населения составили 176,5</w:t>
      </w:r>
      <w:r w:rsidR="00630594" w:rsidRPr="00561952">
        <w:rPr>
          <w:rFonts w:ascii="Times New Roman" w:hAnsi="Times New Roman" w:cs="Times New Roman"/>
          <w:sz w:val="28"/>
          <w:szCs w:val="28"/>
        </w:rPr>
        <w:t>0</w:t>
      </w:r>
      <w:r w:rsidRPr="00561952">
        <w:rPr>
          <w:rFonts w:ascii="Times New Roman" w:hAnsi="Times New Roman" w:cs="Times New Roman"/>
          <w:sz w:val="28"/>
          <w:szCs w:val="28"/>
        </w:rPr>
        <w:t xml:space="preserve"> млн. рублей или 97,6 процентов по состоянию к аналогичному периоду прошлого года. Оборот общественного питания составил 34,9</w:t>
      </w:r>
      <w:r w:rsidR="00630594" w:rsidRPr="00561952">
        <w:rPr>
          <w:rFonts w:ascii="Times New Roman" w:hAnsi="Times New Roman" w:cs="Times New Roman"/>
          <w:sz w:val="28"/>
          <w:szCs w:val="28"/>
        </w:rPr>
        <w:t>0</w:t>
      </w:r>
      <w:r w:rsidRPr="00561952">
        <w:rPr>
          <w:rFonts w:ascii="Times New Roman" w:hAnsi="Times New Roman" w:cs="Times New Roman"/>
          <w:sz w:val="28"/>
          <w:szCs w:val="28"/>
        </w:rPr>
        <w:t xml:space="preserve"> млн.рублей или  102,2 процентов. </w:t>
      </w:r>
      <w:r w:rsidR="00447E18" w:rsidRPr="00561952">
        <w:rPr>
          <w:rFonts w:ascii="Times New Roman" w:hAnsi="Times New Roman" w:cs="Times New Roman"/>
          <w:sz w:val="28"/>
          <w:szCs w:val="28"/>
        </w:rPr>
        <w:t xml:space="preserve">По форме собственности на территории района осуществляют свою деятельность 165 предприятий торговли частной собственности (94,29 процента от общего количества); 10 предприятий торговли, входящих в систему </w:t>
      </w:r>
      <w:r w:rsidR="00447E18" w:rsidRPr="00561952">
        <w:rPr>
          <w:rFonts w:ascii="Times New Roman" w:hAnsi="Times New Roman" w:cs="Times New Roman"/>
          <w:sz w:val="28"/>
          <w:szCs w:val="28"/>
        </w:rPr>
        <w:lastRenderedPageBreak/>
        <w:t>потребительской кооперации (5,71 процента от общего количества).</w:t>
      </w:r>
    </w:p>
    <w:p w:rsidR="006F292E" w:rsidRPr="00561952" w:rsidRDefault="006F292E" w:rsidP="00FE1766">
      <w:pPr>
        <w:shd w:val="clear" w:color="auto" w:fill="FFFFFF"/>
        <w:spacing w:after="0" w:line="240" w:lineRule="auto"/>
        <w:ind w:left="10" w:right="19" w:firstLine="557"/>
        <w:jc w:val="both"/>
        <w:rPr>
          <w:rFonts w:ascii="Times New Roman" w:hAnsi="Times New Roman" w:cs="Times New Roman"/>
          <w:sz w:val="28"/>
          <w:szCs w:val="28"/>
        </w:rPr>
      </w:pPr>
      <w:r w:rsidRPr="00561952">
        <w:rPr>
          <w:rFonts w:ascii="Times New Roman" w:hAnsi="Times New Roman" w:cs="Times New Roman"/>
          <w:sz w:val="28"/>
          <w:szCs w:val="28"/>
        </w:rPr>
        <w:t>Объем инвестиций крупных и средних организаций района за</w:t>
      </w:r>
      <w:r w:rsidR="00417AE7" w:rsidRPr="00561952">
        <w:rPr>
          <w:rFonts w:ascii="Times New Roman" w:hAnsi="Times New Roman" w:cs="Times New Roman"/>
          <w:sz w:val="28"/>
          <w:szCs w:val="28"/>
        </w:rPr>
        <w:t xml:space="preserve"> истекший период 201</w:t>
      </w:r>
      <w:r w:rsidR="00394603" w:rsidRPr="00561952">
        <w:rPr>
          <w:rFonts w:ascii="Times New Roman" w:hAnsi="Times New Roman" w:cs="Times New Roman"/>
          <w:sz w:val="28"/>
          <w:szCs w:val="28"/>
        </w:rPr>
        <w:t>5</w:t>
      </w:r>
      <w:r w:rsidRPr="00561952">
        <w:rPr>
          <w:rFonts w:ascii="Times New Roman" w:hAnsi="Times New Roman" w:cs="Times New Roman"/>
          <w:sz w:val="28"/>
          <w:szCs w:val="28"/>
        </w:rPr>
        <w:t xml:space="preserve"> года по данным органов статистики составил </w:t>
      </w:r>
      <w:r w:rsidR="00394603" w:rsidRPr="00561952">
        <w:rPr>
          <w:rFonts w:ascii="Times New Roman" w:hAnsi="Times New Roman" w:cs="Times New Roman"/>
          <w:sz w:val="28"/>
          <w:szCs w:val="28"/>
        </w:rPr>
        <w:t>504,3</w:t>
      </w:r>
      <w:r w:rsidR="00630594" w:rsidRPr="00561952">
        <w:rPr>
          <w:rFonts w:ascii="Times New Roman" w:hAnsi="Times New Roman" w:cs="Times New Roman"/>
          <w:sz w:val="28"/>
          <w:szCs w:val="28"/>
        </w:rPr>
        <w:t>0</w:t>
      </w:r>
      <w:r w:rsidR="00417AE7" w:rsidRPr="00561952">
        <w:rPr>
          <w:rFonts w:ascii="Times New Roman" w:hAnsi="Times New Roman" w:cs="Times New Roman"/>
          <w:sz w:val="28"/>
          <w:szCs w:val="28"/>
        </w:rPr>
        <w:t xml:space="preserve"> млн. рублей, к уровню 201</w:t>
      </w:r>
      <w:r w:rsidR="00394603" w:rsidRPr="00561952">
        <w:rPr>
          <w:rFonts w:ascii="Times New Roman" w:hAnsi="Times New Roman" w:cs="Times New Roman"/>
          <w:sz w:val="28"/>
          <w:szCs w:val="28"/>
        </w:rPr>
        <w:t>4</w:t>
      </w:r>
      <w:r w:rsidRPr="00561952">
        <w:rPr>
          <w:rFonts w:ascii="Times New Roman" w:hAnsi="Times New Roman" w:cs="Times New Roman"/>
          <w:sz w:val="28"/>
          <w:szCs w:val="28"/>
        </w:rPr>
        <w:t xml:space="preserve"> года показатель </w:t>
      </w:r>
      <w:r w:rsidR="00394603" w:rsidRPr="00561952">
        <w:rPr>
          <w:rFonts w:ascii="Times New Roman" w:hAnsi="Times New Roman" w:cs="Times New Roman"/>
          <w:sz w:val="28"/>
          <w:szCs w:val="28"/>
        </w:rPr>
        <w:t xml:space="preserve">вырос в 4,0 раза </w:t>
      </w:r>
      <w:r w:rsidRPr="00561952">
        <w:rPr>
          <w:rFonts w:ascii="Times New Roman" w:hAnsi="Times New Roman" w:cs="Times New Roman"/>
          <w:sz w:val="28"/>
          <w:szCs w:val="28"/>
        </w:rPr>
        <w:t>в действующих ценах</w:t>
      </w:r>
      <w:r w:rsidR="00056322" w:rsidRPr="00561952">
        <w:rPr>
          <w:rFonts w:ascii="Times New Roman" w:hAnsi="Times New Roman" w:cs="Times New Roman"/>
          <w:sz w:val="28"/>
          <w:szCs w:val="28"/>
        </w:rPr>
        <w:t>.</w:t>
      </w:r>
    </w:p>
    <w:p w:rsidR="006F292E" w:rsidRPr="00561952" w:rsidRDefault="006F292E" w:rsidP="00EB3043">
      <w:pPr>
        <w:shd w:val="clear" w:color="auto" w:fill="FFFFFF"/>
        <w:spacing w:after="0" w:line="240" w:lineRule="auto"/>
        <w:ind w:left="10" w:right="19" w:firstLine="557"/>
        <w:jc w:val="both"/>
        <w:rPr>
          <w:rFonts w:ascii="Times New Roman" w:hAnsi="Times New Roman" w:cs="Times New Roman"/>
          <w:sz w:val="28"/>
          <w:szCs w:val="28"/>
        </w:rPr>
      </w:pPr>
      <w:r w:rsidRPr="00561952">
        <w:rPr>
          <w:rFonts w:ascii="Times New Roman" w:hAnsi="Times New Roman" w:cs="Times New Roman"/>
          <w:sz w:val="28"/>
          <w:szCs w:val="28"/>
        </w:rPr>
        <w:t xml:space="preserve">  За анализируемый период  </w:t>
      </w:r>
      <w:r w:rsidR="00447E18" w:rsidRPr="00561952">
        <w:rPr>
          <w:rFonts w:ascii="Times New Roman" w:hAnsi="Times New Roman" w:cs="Times New Roman"/>
          <w:color w:val="000000"/>
          <w:sz w:val="28"/>
          <w:szCs w:val="28"/>
        </w:rPr>
        <w:t xml:space="preserve">введено в эксплуатацию 89 </w:t>
      </w:r>
      <w:r w:rsidR="00447E18" w:rsidRPr="00561952">
        <w:rPr>
          <w:rFonts w:ascii="Times New Roman" w:hAnsi="Times New Roman" w:cs="Times New Roman"/>
          <w:sz w:val="28"/>
          <w:szCs w:val="28"/>
        </w:rPr>
        <w:t>жилых дома</w:t>
      </w:r>
      <w:r w:rsidRPr="00561952">
        <w:rPr>
          <w:rFonts w:ascii="Times New Roman" w:hAnsi="Times New Roman" w:cs="Times New Roman"/>
          <w:sz w:val="28"/>
          <w:szCs w:val="28"/>
        </w:rPr>
        <w:t xml:space="preserve">, площадью </w:t>
      </w:r>
      <w:r w:rsidR="00352D0E" w:rsidRPr="00561952">
        <w:rPr>
          <w:rFonts w:ascii="Times New Roman" w:hAnsi="Times New Roman" w:cs="Times New Roman"/>
          <w:sz w:val="28"/>
          <w:szCs w:val="28"/>
        </w:rPr>
        <w:t>10524</w:t>
      </w:r>
      <w:r w:rsidR="00990459" w:rsidRPr="00561952">
        <w:rPr>
          <w:rFonts w:ascii="Times New Roman" w:hAnsi="Times New Roman" w:cs="Times New Roman"/>
          <w:sz w:val="28"/>
          <w:szCs w:val="28"/>
        </w:rPr>
        <w:t xml:space="preserve"> </w:t>
      </w:r>
      <w:r w:rsidRPr="00561952">
        <w:rPr>
          <w:rFonts w:ascii="Times New Roman" w:hAnsi="Times New Roman" w:cs="Times New Roman"/>
          <w:sz w:val="28"/>
          <w:szCs w:val="28"/>
        </w:rPr>
        <w:t>кв. м</w:t>
      </w:r>
      <w:r w:rsidR="00352D0E" w:rsidRPr="00561952">
        <w:rPr>
          <w:rFonts w:ascii="Times New Roman" w:hAnsi="Times New Roman" w:cs="Times New Roman"/>
          <w:sz w:val="28"/>
          <w:szCs w:val="28"/>
        </w:rPr>
        <w:t xml:space="preserve"> или 105,3 процентов к уровню 2014 года</w:t>
      </w:r>
      <w:r w:rsidRPr="00561952">
        <w:rPr>
          <w:rFonts w:ascii="Times New Roman" w:hAnsi="Times New Roman" w:cs="Times New Roman"/>
          <w:sz w:val="28"/>
          <w:szCs w:val="28"/>
        </w:rPr>
        <w:t>, строительство осуществляется за счет инд</w:t>
      </w:r>
      <w:r w:rsidR="00352D0E" w:rsidRPr="00561952">
        <w:rPr>
          <w:rFonts w:ascii="Times New Roman" w:hAnsi="Times New Roman" w:cs="Times New Roman"/>
          <w:sz w:val="28"/>
          <w:szCs w:val="28"/>
        </w:rPr>
        <w:t>ивидуальных застройщиков.</w:t>
      </w:r>
    </w:p>
    <w:p w:rsidR="006F292E" w:rsidRPr="00561952" w:rsidRDefault="006F292E" w:rsidP="00FE1766">
      <w:pPr>
        <w:spacing w:after="0" w:line="240" w:lineRule="auto"/>
        <w:ind w:firstLine="567"/>
        <w:jc w:val="both"/>
        <w:rPr>
          <w:rFonts w:ascii="Times New Roman" w:hAnsi="Times New Roman" w:cs="Times New Roman"/>
          <w:sz w:val="28"/>
          <w:szCs w:val="28"/>
        </w:rPr>
      </w:pPr>
      <w:r w:rsidRPr="00561952">
        <w:rPr>
          <w:rFonts w:ascii="Times New Roman" w:hAnsi="Times New Roman" w:cs="Times New Roman"/>
          <w:sz w:val="28"/>
          <w:szCs w:val="28"/>
        </w:rPr>
        <w:tab/>
        <w:t xml:space="preserve">Социальная сфера района представлена отраслями: </w:t>
      </w:r>
    </w:p>
    <w:p w:rsidR="00F8275D" w:rsidRPr="00561952" w:rsidRDefault="006F292E" w:rsidP="00E2242A">
      <w:pPr>
        <w:spacing w:after="0" w:line="240" w:lineRule="auto"/>
        <w:ind w:firstLine="709"/>
        <w:jc w:val="both"/>
        <w:rPr>
          <w:rFonts w:ascii="Times New Roman" w:hAnsi="Times New Roman" w:cs="Times New Roman"/>
          <w:sz w:val="28"/>
          <w:szCs w:val="28"/>
        </w:rPr>
      </w:pPr>
      <w:r w:rsidRPr="00561952">
        <w:rPr>
          <w:rFonts w:ascii="Times New Roman" w:hAnsi="Times New Roman" w:cs="Times New Roman"/>
          <w:sz w:val="28"/>
          <w:szCs w:val="28"/>
        </w:rPr>
        <w:t xml:space="preserve">- образование. </w:t>
      </w:r>
      <w:r w:rsidR="00F8275D" w:rsidRPr="00561952">
        <w:rPr>
          <w:rFonts w:ascii="Times New Roman" w:hAnsi="Times New Roman" w:cs="Times New Roman"/>
          <w:sz w:val="28"/>
          <w:szCs w:val="28"/>
        </w:rPr>
        <w:t>В районе функционируют 15 муниципальных дневных</w:t>
      </w:r>
      <w:r w:rsidR="00485CCA" w:rsidRPr="00561952">
        <w:rPr>
          <w:rFonts w:ascii="Times New Roman" w:hAnsi="Times New Roman" w:cs="Times New Roman"/>
          <w:sz w:val="28"/>
          <w:szCs w:val="28"/>
        </w:rPr>
        <w:t xml:space="preserve"> общеобразовательных учреждений</w:t>
      </w:r>
      <w:r w:rsidR="00F8275D" w:rsidRPr="00561952">
        <w:rPr>
          <w:rFonts w:ascii="Times New Roman" w:hAnsi="Times New Roman" w:cs="Times New Roman"/>
          <w:sz w:val="28"/>
          <w:szCs w:val="28"/>
        </w:rPr>
        <w:t xml:space="preserve"> </w:t>
      </w:r>
      <w:r w:rsidR="00485CCA" w:rsidRPr="00561952">
        <w:rPr>
          <w:rFonts w:ascii="Times New Roman" w:hAnsi="Times New Roman" w:cs="Times New Roman"/>
          <w:sz w:val="28"/>
          <w:szCs w:val="28"/>
        </w:rPr>
        <w:t xml:space="preserve">и 1 открытая (сменная) школа. </w:t>
      </w:r>
      <w:r w:rsidR="00F8275D" w:rsidRPr="00561952">
        <w:rPr>
          <w:rFonts w:ascii="Times New Roman" w:hAnsi="Times New Roman" w:cs="Times New Roman"/>
          <w:sz w:val="28"/>
          <w:szCs w:val="28"/>
        </w:rPr>
        <w:t>государственное бюджетное образовательное учреждение начального профессионального образования «Профессиональное училище №47», Епархиальное особое учреждение "Детско-юношеский центр Православной культуры "Умиление", Негосударственное образовательное учреждение "Православная епархиальная классическая гимназия "Умиление"</w:t>
      </w:r>
      <w:r w:rsidR="00BB438F">
        <w:rPr>
          <w:rFonts w:ascii="Times New Roman" w:hAnsi="Times New Roman" w:cs="Times New Roman"/>
          <w:sz w:val="28"/>
          <w:szCs w:val="28"/>
        </w:rPr>
        <w:t>.</w:t>
      </w:r>
      <w:r w:rsidR="00F8275D" w:rsidRPr="00561952">
        <w:rPr>
          <w:rFonts w:ascii="Times New Roman" w:hAnsi="Times New Roman" w:cs="Times New Roman"/>
          <w:sz w:val="28"/>
          <w:szCs w:val="28"/>
        </w:rPr>
        <w:t xml:space="preserve"> </w:t>
      </w:r>
      <w:r w:rsidR="00E2242A" w:rsidRPr="00561952">
        <w:rPr>
          <w:rFonts w:ascii="Times New Roman" w:hAnsi="Times New Roman" w:cs="Times New Roman"/>
          <w:sz w:val="28"/>
          <w:szCs w:val="28"/>
        </w:rPr>
        <w:t>В систему дошкольного образования входят 9 дошкольных образовательных учреждений</w:t>
      </w:r>
      <w:r w:rsidR="003C15D5" w:rsidRPr="00561952">
        <w:rPr>
          <w:rFonts w:ascii="Times New Roman" w:hAnsi="Times New Roman" w:cs="Times New Roman"/>
          <w:sz w:val="28"/>
          <w:szCs w:val="28"/>
        </w:rPr>
        <w:t>.</w:t>
      </w:r>
      <w:r w:rsidR="00E2242A" w:rsidRPr="00561952">
        <w:rPr>
          <w:rFonts w:ascii="Times New Roman" w:hAnsi="Times New Roman" w:cs="Times New Roman"/>
          <w:sz w:val="28"/>
          <w:szCs w:val="28"/>
        </w:rPr>
        <w:t xml:space="preserve"> Дополнительное образование в Ленинском муниципальном районе оказывают МБОУ ДОД «Детско-юношеским центром», МБОУ ДОД «Детско-юношеской спортивной школой», МБОУ ДОД «Детской школой искусств», МБУ «Ленинский центр по работе с подростками и молодежью «Выбор», МБУ «ФСК» Атлант».</w:t>
      </w:r>
    </w:p>
    <w:p w:rsidR="00BA1DCD" w:rsidRPr="00561952" w:rsidRDefault="006F292E" w:rsidP="002C2782">
      <w:pPr>
        <w:spacing w:after="0" w:line="240" w:lineRule="auto"/>
        <w:ind w:firstLine="708"/>
        <w:jc w:val="both"/>
        <w:rPr>
          <w:rFonts w:ascii="Times New Roman" w:hAnsi="Times New Roman" w:cs="Times New Roman"/>
          <w:color w:val="000000"/>
          <w:sz w:val="28"/>
          <w:szCs w:val="28"/>
        </w:rPr>
      </w:pPr>
      <w:r w:rsidRPr="00561952">
        <w:rPr>
          <w:rFonts w:ascii="Times New Roman" w:hAnsi="Times New Roman" w:cs="Times New Roman"/>
          <w:sz w:val="28"/>
          <w:szCs w:val="28"/>
        </w:rPr>
        <w:t xml:space="preserve">- здравоохранения – ГБУЗ «Ленинская ЦРБ». Общий коечный фонд в районе </w:t>
      </w:r>
      <w:r w:rsidR="00573ADF" w:rsidRPr="00561952">
        <w:rPr>
          <w:rFonts w:ascii="Times New Roman" w:hAnsi="Times New Roman" w:cs="Times New Roman"/>
          <w:sz w:val="28"/>
          <w:szCs w:val="28"/>
        </w:rPr>
        <w:t>на начало</w:t>
      </w:r>
      <w:r w:rsidRPr="00561952">
        <w:rPr>
          <w:rFonts w:ascii="Times New Roman" w:hAnsi="Times New Roman" w:cs="Times New Roman"/>
          <w:sz w:val="28"/>
          <w:szCs w:val="28"/>
        </w:rPr>
        <w:t xml:space="preserve"> 201</w:t>
      </w:r>
      <w:r w:rsidR="00573ADF" w:rsidRPr="00561952">
        <w:rPr>
          <w:rFonts w:ascii="Times New Roman" w:hAnsi="Times New Roman" w:cs="Times New Roman"/>
          <w:sz w:val="28"/>
          <w:szCs w:val="28"/>
        </w:rPr>
        <w:t>6</w:t>
      </w:r>
      <w:r w:rsidRPr="00561952">
        <w:rPr>
          <w:rFonts w:ascii="Times New Roman" w:hAnsi="Times New Roman" w:cs="Times New Roman"/>
          <w:sz w:val="28"/>
          <w:szCs w:val="28"/>
        </w:rPr>
        <w:t xml:space="preserve"> год</w:t>
      </w:r>
      <w:r w:rsidR="00573ADF" w:rsidRPr="00561952">
        <w:rPr>
          <w:rFonts w:ascii="Times New Roman" w:hAnsi="Times New Roman" w:cs="Times New Roman"/>
          <w:sz w:val="28"/>
          <w:szCs w:val="28"/>
        </w:rPr>
        <w:t>а</w:t>
      </w:r>
      <w:r w:rsidRPr="00561952">
        <w:rPr>
          <w:rFonts w:ascii="Times New Roman" w:hAnsi="Times New Roman" w:cs="Times New Roman"/>
          <w:sz w:val="28"/>
          <w:szCs w:val="28"/>
        </w:rPr>
        <w:t xml:space="preserve"> составил </w:t>
      </w:r>
      <w:r w:rsidR="00573ADF" w:rsidRPr="00561952">
        <w:rPr>
          <w:rFonts w:ascii="Times New Roman" w:hAnsi="Times New Roman" w:cs="Times New Roman"/>
          <w:sz w:val="28"/>
          <w:szCs w:val="28"/>
        </w:rPr>
        <w:t>122</w:t>
      </w:r>
      <w:r w:rsidRPr="00561952">
        <w:rPr>
          <w:rFonts w:ascii="Times New Roman" w:hAnsi="Times New Roman" w:cs="Times New Roman"/>
          <w:sz w:val="28"/>
          <w:szCs w:val="28"/>
        </w:rPr>
        <w:t xml:space="preserve"> коек, в том числе по оказанию стационарной помощи населению - </w:t>
      </w:r>
      <w:r w:rsidR="00573ADF" w:rsidRPr="00561952">
        <w:rPr>
          <w:rFonts w:ascii="Times New Roman" w:hAnsi="Times New Roman" w:cs="Times New Roman"/>
          <w:sz w:val="28"/>
          <w:szCs w:val="28"/>
        </w:rPr>
        <w:t>78</w:t>
      </w:r>
      <w:r w:rsidRPr="00561952">
        <w:rPr>
          <w:rFonts w:ascii="Times New Roman" w:hAnsi="Times New Roman" w:cs="Times New Roman"/>
          <w:sz w:val="28"/>
          <w:szCs w:val="28"/>
        </w:rPr>
        <w:t xml:space="preserve"> коек круглосуточного пребывания, </w:t>
      </w:r>
      <w:r w:rsidR="00573ADF" w:rsidRPr="00561952">
        <w:rPr>
          <w:rFonts w:ascii="Times New Roman" w:hAnsi="Times New Roman" w:cs="Times New Roman"/>
          <w:sz w:val="28"/>
          <w:szCs w:val="28"/>
        </w:rPr>
        <w:t>44</w:t>
      </w:r>
      <w:r w:rsidRPr="00561952">
        <w:rPr>
          <w:rFonts w:ascii="Times New Roman" w:hAnsi="Times New Roman" w:cs="Times New Roman"/>
          <w:sz w:val="28"/>
          <w:szCs w:val="28"/>
        </w:rPr>
        <w:t xml:space="preserve"> коек  дневного стационара, по бюджету </w:t>
      </w:r>
      <w:r w:rsidR="00573ADF" w:rsidRPr="00561952">
        <w:rPr>
          <w:rFonts w:ascii="Times New Roman" w:hAnsi="Times New Roman" w:cs="Times New Roman"/>
          <w:sz w:val="28"/>
          <w:szCs w:val="28"/>
        </w:rPr>
        <w:t>1</w:t>
      </w:r>
      <w:r w:rsidRPr="00561952">
        <w:rPr>
          <w:rFonts w:ascii="Times New Roman" w:hAnsi="Times New Roman" w:cs="Times New Roman"/>
          <w:sz w:val="28"/>
          <w:szCs w:val="28"/>
        </w:rPr>
        <w:t xml:space="preserve">5 коек, из них 10 коек сестринского ухода и внебюджетных коек - </w:t>
      </w:r>
      <w:r w:rsidR="00573ADF" w:rsidRPr="00561952">
        <w:rPr>
          <w:rFonts w:ascii="Times New Roman" w:hAnsi="Times New Roman" w:cs="Times New Roman"/>
          <w:sz w:val="28"/>
          <w:szCs w:val="28"/>
        </w:rPr>
        <w:t>5</w:t>
      </w:r>
      <w:r w:rsidRPr="00561952">
        <w:rPr>
          <w:rFonts w:ascii="Times New Roman" w:hAnsi="Times New Roman" w:cs="Times New Roman"/>
          <w:sz w:val="28"/>
          <w:szCs w:val="28"/>
        </w:rPr>
        <w:t xml:space="preserve">. </w:t>
      </w:r>
      <w:r w:rsidR="009902B6" w:rsidRPr="00561952">
        <w:rPr>
          <w:rFonts w:ascii="Times New Roman" w:hAnsi="Times New Roman" w:cs="Times New Roman"/>
          <w:sz w:val="28"/>
          <w:szCs w:val="28"/>
        </w:rPr>
        <w:t>В 2015 году насчитывается 40 врачей всех специальностей и 162 среднего медицинского персонала</w:t>
      </w:r>
      <w:r w:rsidR="00BA1DCD" w:rsidRPr="00561952">
        <w:rPr>
          <w:rFonts w:ascii="Times New Roman" w:hAnsi="Times New Roman" w:cs="Times New Roman"/>
          <w:sz w:val="28"/>
          <w:szCs w:val="28"/>
        </w:rPr>
        <w:t xml:space="preserve">. Средняя стоимость одного койко-дня круглосуточного стационара  составила 1908,06 </w:t>
      </w:r>
      <w:r w:rsidR="00BA1DCD" w:rsidRPr="00561952">
        <w:rPr>
          <w:rFonts w:ascii="Times New Roman" w:hAnsi="Times New Roman" w:cs="Times New Roman"/>
          <w:color w:val="000000"/>
          <w:sz w:val="28"/>
          <w:szCs w:val="28"/>
        </w:rPr>
        <w:t xml:space="preserve">рублей. </w:t>
      </w:r>
      <w:r w:rsidR="00BA1DCD" w:rsidRPr="00561952">
        <w:rPr>
          <w:rFonts w:ascii="Times New Roman" w:hAnsi="Times New Roman" w:cs="Times New Roman"/>
          <w:sz w:val="28"/>
          <w:szCs w:val="28"/>
        </w:rPr>
        <w:t xml:space="preserve">Средняя стоимость единицы объема оказанной амбулаторной медицинской помощи   </w:t>
      </w:r>
      <w:r w:rsidR="00BA1DCD" w:rsidRPr="00561952">
        <w:rPr>
          <w:rFonts w:ascii="Times New Roman" w:hAnsi="Times New Roman" w:cs="Times New Roman"/>
          <w:color w:val="000000"/>
          <w:sz w:val="28"/>
          <w:szCs w:val="28"/>
        </w:rPr>
        <w:t>составила 1017,86</w:t>
      </w:r>
      <w:r w:rsidR="002C2782" w:rsidRPr="00561952">
        <w:rPr>
          <w:rFonts w:ascii="Times New Roman" w:hAnsi="Times New Roman" w:cs="Times New Roman"/>
          <w:color w:val="000000"/>
          <w:sz w:val="28"/>
          <w:szCs w:val="28"/>
        </w:rPr>
        <w:t xml:space="preserve"> </w:t>
      </w:r>
      <w:r w:rsidR="00BA1DCD" w:rsidRPr="00561952">
        <w:rPr>
          <w:rFonts w:ascii="Times New Roman" w:hAnsi="Times New Roman" w:cs="Times New Roman"/>
          <w:color w:val="000000"/>
          <w:sz w:val="28"/>
          <w:szCs w:val="28"/>
        </w:rPr>
        <w:t>рублей.</w:t>
      </w:r>
    </w:p>
    <w:p w:rsidR="006F292E" w:rsidRPr="00561952" w:rsidRDefault="006F292E" w:rsidP="002C2782">
      <w:pPr>
        <w:spacing w:after="0" w:line="240" w:lineRule="auto"/>
        <w:ind w:firstLine="708"/>
        <w:jc w:val="both"/>
        <w:rPr>
          <w:rFonts w:ascii="Times New Roman" w:hAnsi="Times New Roman" w:cs="Times New Roman"/>
          <w:sz w:val="28"/>
          <w:szCs w:val="28"/>
        </w:rPr>
      </w:pPr>
      <w:r w:rsidRPr="00561952">
        <w:rPr>
          <w:rFonts w:ascii="Times New Roman" w:hAnsi="Times New Roman" w:cs="Times New Roman"/>
          <w:sz w:val="28"/>
          <w:szCs w:val="28"/>
        </w:rPr>
        <w:t xml:space="preserve">- культуры - на территории района действуют МБУК «Ленинская </w:t>
      </w:r>
      <w:proofErr w:type="spellStart"/>
      <w:r w:rsidRPr="00561952">
        <w:rPr>
          <w:rFonts w:ascii="Times New Roman" w:hAnsi="Times New Roman" w:cs="Times New Roman"/>
          <w:sz w:val="28"/>
          <w:szCs w:val="28"/>
        </w:rPr>
        <w:t>межпоселенческая</w:t>
      </w:r>
      <w:proofErr w:type="spellEnd"/>
      <w:r w:rsidRPr="00561952">
        <w:rPr>
          <w:rFonts w:ascii="Times New Roman" w:hAnsi="Times New Roman" w:cs="Times New Roman"/>
          <w:sz w:val="28"/>
          <w:szCs w:val="28"/>
        </w:rPr>
        <w:t xml:space="preserve"> центральная районная библиотека», 17 учреждений клубного типа: МБУК «ДК «Октябрь» и 12 муниципальных казенных учреждений культуры с 4 филиалами по сельским поселениям; МБУК «Ленинский районный музей», МБОУ ДОД «Ле</w:t>
      </w:r>
      <w:r w:rsidR="00AA2AEB" w:rsidRPr="00561952">
        <w:rPr>
          <w:rFonts w:ascii="Times New Roman" w:hAnsi="Times New Roman" w:cs="Times New Roman"/>
          <w:sz w:val="28"/>
          <w:szCs w:val="28"/>
        </w:rPr>
        <w:t xml:space="preserve">нинская детская школа искусств», МБУК «Ленинская </w:t>
      </w:r>
      <w:proofErr w:type="spellStart"/>
      <w:r w:rsidR="00AA2AEB" w:rsidRPr="00561952">
        <w:rPr>
          <w:rFonts w:ascii="Times New Roman" w:hAnsi="Times New Roman" w:cs="Times New Roman"/>
          <w:sz w:val="28"/>
          <w:szCs w:val="28"/>
        </w:rPr>
        <w:t>межпоселенческая</w:t>
      </w:r>
      <w:proofErr w:type="spellEnd"/>
      <w:r w:rsidR="00AA2AEB" w:rsidRPr="00561952">
        <w:rPr>
          <w:rFonts w:ascii="Times New Roman" w:hAnsi="Times New Roman" w:cs="Times New Roman"/>
          <w:sz w:val="28"/>
          <w:szCs w:val="28"/>
        </w:rPr>
        <w:t xml:space="preserve"> центральная районная библиотека».</w:t>
      </w:r>
    </w:p>
    <w:p w:rsidR="00A85288" w:rsidRPr="00561952" w:rsidRDefault="002F67CC" w:rsidP="00A85288">
      <w:pPr>
        <w:pStyle w:val="21"/>
        <w:ind w:firstLine="709"/>
        <w:rPr>
          <w:b w:val="0"/>
          <w:sz w:val="28"/>
          <w:szCs w:val="28"/>
        </w:rPr>
      </w:pPr>
      <w:r w:rsidRPr="00561952">
        <w:rPr>
          <w:b w:val="0"/>
          <w:sz w:val="28"/>
          <w:szCs w:val="28"/>
        </w:rPr>
        <w:t>- молодежная политика.</w:t>
      </w:r>
      <w:r w:rsidR="00A85288" w:rsidRPr="00561952">
        <w:rPr>
          <w:b w:val="0"/>
          <w:sz w:val="28"/>
          <w:szCs w:val="28"/>
        </w:rPr>
        <w:t xml:space="preserve"> Молодежная политика на территории Ленинского муниципального района сформировалась как отдельное направление в сфере реализации широкого спектра социальной поддержки молодежи. В районе на 01.01.2016 года проживает  свыше 6,0 тыс. человек в возрасте от 14 до 30 лет.</w:t>
      </w:r>
    </w:p>
    <w:p w:rsidR="006F292E" w:rsidRPr="00561952" w:rsidRDefault="006F292E" w:rsidP="00EB3043">
      <w:pPr>
        <w:spacing w:after="0" w:line="240" w:lineRule="auto"/>
        <w:jc w:val="both"/>
        <w:rPr>
          <w:rFonts w:ascii="Times New Roman" w:hAnsi="Times New Roman" w:cs="Times New Roman"/>
          <w:sz w:val="28"/>
          <w:szCs w:val="28"/>
        </w:rPr>
      </w:pPr>
      <w:r w:rsidRPr="00561952">
        <w:rPr>
          <w:rFonts w:ascii="Times New Roman" w:hAnsi="Times New Roman" w:cs="Times New Roman"/>
          <w:sz w:val="28"/>
          <w:szCs w:val="28"/>
        </w:rPr>
        <w:tab/>
      </w:r>
      <w:r w:rsidR="00B2483B" w:rsidRPr="00561952">
        <w:rPr>
          <w:rFonts w:ascii="Times New Roman" w:hAnsi="Times New Roman" w:cs="Times New Roman"/>
          <w:sz w:val="28"/>
          <w:szCs w:val="28"/>
        </w:rPr>
        <w:t>В 201</w:t>
      </w:r>
      <w:r w:rsidR="00AA2AEB" w:rsidRPr="00561952">
        <w:rPr>
          <w:rFonts w:ascii="Times New Roman" w:hAnsi="Times New Roman" w:cs="Times New Roman"/>
          <w:sz w:val="28"/>
          <w:szCs w:val="28"/>
        </w:rPr>
        <w:t>5</w:t>
      </w:r>
      <w:r w:rsidRPr="00561952">
        <w:rPr>
          <w:rFonts w:ascii="Times New Roman" w:hAnsi="Times New Roman" w:cs="Times New Roman"/>
          <w:sz w:val="28"/>
          <w:szCs w:val="28"/>
        </w:rPr>
        <w:t xml:space="preserve"> году продолжа</w:t>
      </w:r>
      <w:r w:rsidR="00AA2AEB" w:rsidRPr="00561952">
        <w:rPr>
          <w:rFonts w:ascii="Times New Roman" w:hAnsi="Times New Roman" w:cs="Times New Roman"/>
          <w:sz w:val="28"/>
          <w:szCs w:val="28"/>
        </w:rPr>
        <w:t>лась</w:t>
      </w:r>
      <w:r w:rsidRPr="00561952">
        <w:rPr>
          <w:rFonts w:ascii="Times New Roman" w:hAnsi="Times New Roman" w:cs="Times New Roman"/>
          <w:sz w:val="28"/>
          <w:szCs w:val="28"/>
        </w:rPr>
        <w:t xml:space="preserve"> реализация приоритетных национальных проектов «Здоровье», «Образование», «Доступное и комфортное  жилье – гражданам России». На территории Ленинского муни</w:t>
      </w:r>
      <w:r w:rsidR="009A1215" w:rsidRPr="00561952">
        <w:rPr>
          <w:rFonts w:ascii="Times New Roman" w:hAnsi="Times New Roman" w:cs="Times New Roman"/>
          <w:sz w:val="28"/>
          <w:szCs w:val="28"/>
        </w:rPr>
        <w:t xml:space="preserve">ципального района  </w:t>
      </w:r>
      <w:r w:rsidR="00FE1DDE" w:rsidRPr="00561952">
        <w:rPr>
          <w:rFonts w:ascii="Times New Roman" w:hAnsi="Times New Roman" w:cs="Times New Roman"/>
          <w:sz w:val="28"/>
          <w:szCs w:val="28"/>
        </w:rPr>
        <w:t xml:space="preserve">в целом </w:t>
      </w:r>
      <w:r w:rsidR="009A1215" w:rsidRPr="00561952">
        <w:rPr>
          <w:rFonts w:ascii="Times New Roman" w:hAnsi="Times New Roman" w:cs="Times New Roman"/>
          <w:sz w:val="28"/>
          <w:szCs w:val="28"/>
        </w:rPr>
        <w:t xml:space="preserve">с учетом городского и сельских поселений действовали </w:t>
      </w:r>
      <w:r w:rsidR="00FE1DDE" w:rsidRPr="00561952">
        <w:rPr>
          <w:rFonts w:ascii="Times New Roman" w:hAnsi="Times New Roman" w:cs="Times New Roman"/>
          <w:sz w:val="28"/>
          <w:szCs w:val="28"/>
        </w:rPr>
        <w:t>2</w:t>
      </w:r>
      <w:r w:rsidR="009D563A" w:rsidRPr="00561952">
        <w:rPr>
          <w:rFonts w:ascii="Times New Roman" w:hAnsi="Times New Roman" w:cs="Times New Roman"/>
          <w:sz w:val="28"/>
          <w:szCs w:val="28"/>
        </w:rPr>
        <w:t>1</w:t>
      </w:r>
      <w:r w:rsidR="00FE1DDE" w:rsidRPr="00561952">
        <w:rPr>
          <w:rFonts w:ascii="Times New Roman" w:hAnsi="Times New Roman" w:cs="Times New Roman"/>
          <w:sz w:val="28"/>
          <w:szCs w:val="28"/>
        </w:rPr>
        <w:t xml:space="preserve"> </w:t>
      </w:r>
      <w:r w:rsidR="005A140D" w:rsidRPr="00561952">
        <w:rPr>
          <w:rFonts w:ascii="Times New Roman" w:hAnsi="Times New Roman" w:cs="Times New Roman"/>
          <w:sz w:val="28"/>
          <w:szCs w:val="28"/>
        </w:rPr>
        <w:t>м</w:t>
      </w:r>
      <w:r w:rsidR="00F4674C" w:rsidRPr="00561952">
        <w:rPr>
          <w:rFonts w:ascii="Times New Roman" w:hAnsi="Times New Roman" w:cs="Times New Roman"/>
          <w:sz w:val="28"/>
          <w:szCs w:val="28"/>
        </w:rPr>
        <w:t>у</w:t>
      </w:r>
      <w:r w:rsidR="009D563A" w:rsidRPr="00561952">
        <w:rPr>
          <w:rFonts w:ascii="Times New Roman" w:hAnsi="Times New Roman" w:cs="Times New Roman"/>
          <w:sz w:val="28"/>
          <w:szCs w:val="28"/>
        </w:rPr>
        <w:t>ниципальная</w:t>
      </w:r>
      <w:r w:rsidRPr="00561952">
        <w:rPr>
          <w:rFonts w:ascii="Times New Roman" w:hAnsi="Times New Roman" w:cs="Times New Roman"/>
          <w:sz w:val="28"/>
          <w:szCs w:val="28"/>
        </w:rPr>
        <w:t xml:space="preserve"> программ</w:t>
      </w:r>
      <w:r w:rsidR="009D563A" w:rsidRPr="00561952">
        <w:rPr>
          <w:rFonts w:ascii="Times New Roman" w:hAnsi="Times New Roman" w:cs="Times New Roman"/>
          <w:sz w:val="28"/>
          <w:szCs w:val="28"/>
        </w:rPr>
        <w:t>а</w:t>
      </w:r>
      <w:r w:rsidRPr="00561952">
        <w:rPr>
          <w:rFonts w:ascii="Times New Roman" w:hAnsi="Times New Roman" w:cs="Times New Roman"/>
          <w:sz w:val="28"/>
          <w:szCs w:val="28"/>
        </w:rPr>
        <w:t xml:space="preserve"> и </w:t>
      </w:r>
      <w:r w:rsidR="00FE1DDE" w:rsidRPr="00561952">
        <w:rPr>
          <w:rFonts w:ascii="Times New Roman" w:hAnsi="Times New Roman" w:cs="Times New Roman"/>
          <w:sz w:val="28"/>
          <w:szCs w:val="28"/>
        </w:rPr>
        <w:t>11</w:t>
      </w:r>
      <w:r w:rsidRPr="00561952">
        <w:rPr>
          <w:rFonts w:ascii="Times New Roman" w:hAnsi="Times New Roman" w:cs="Times New Roman"/>
          <w:sz w:val="28"/>
          <w:szCs w:val="28"/>
        </w:rPr>
        <w:t xml:space="preserve"> ведомственных целевых программы. </w:t>
      </w:r>
      <w:r w:rsidR="00FE1DDE" w:rsidRPr="00561952">
        <w:rPr>
          <w:rFonts w:ascii="Times New Roman" w:hAnsi="Times New Roman" w:cs="Times New Roman"/>
          <w:sz w:val="28"/>
          <w:szCs w:val="28"/>
        </w:rPr>
        <w:t xml:space="preserve"> </w:t>
      </w:r>
      <w:r w:rsidR="00785649" w:rsidRPr="00561952">
        <w:rPr>
          <w:rFonts w:ascii="Times New Roman" w:hAnsi="Times New Roman" w:cs="Times New Roman"/>
          <w:sz w:val="28"/>
          <w:szCs w:val="28"/>
        </w:rPr>
        <w:t xml:space="preserve">Общий </w:t>
      </w:r>
      <w:r w:rsidR="00785649" w:rsidRPr="00561952">
        <w:rPr>
          <w:rFonts w:ascii="Times New Roman" w:hAnsi="Times New Roman" w:cs="Times New Roman"/>
          <w:sz w:val="28"/>
          <w:szCs w:val="28"/>
        </w:rPr>
        <w:lastRenderedPageBreak/>
        <w:t>объем финансирования муниципальных программ  и ведомственных программ  в целом в 2015 году за счет всех источников финансирования составил 366,3</w:t>
      </w:r>
      <w:r w:rsidR="00630594" w:rsidRPr="00561952">
        <w:rPr>
          <w:rFonts w:ascii="Times New Roman" w:hAnsi="Times New Roman" w:cs="Times New Roman"/>
          <w:sz w:val="28"/>
          <w:szCs w:val="28"/>
        </w:rPr>
        <w:t>0</w:t>
      </w:r>
      <w:r w:rsidR="00785649" w:rsidRPr="00561952">
        <w:rPr>
          <w:rFonts w:ascii="Times New Roman" w:hAnsi="Times New Roman" w:cs="Times New Roman"/>
          <w:sz w:val="28"/>
          <w:szCs w:val="28"/>
        </w:rPr>
        <w:t xml:space="preserve"> млн.рублей</w:t>
      </w:r>
      <w:r w:rsidR="00FD6323" w:rsidRPr="00561952">
        <w:rPr>
          <w:rFonts w:ascii="Times New Roman" w:hAnsi="Times New Roman" w:cs="Times New Roman"/>
          <w:sz w:val="28"/>
          <w:szCs w:val="28"/>
        </w:rPr>
        <w:t xml:space="preserve"> или 62,2 </w:t>
      </w:r>
      <w:r w:rsidR="00FD6323" w:rsidRPr="00561952">
        <w:rPr>
          <w:rFonts w:ascii="Times New Roman" w:hAnsi="Times New Roman" w:cs="Times New Roman"/>
          <w:color w:val="000000"/>
          <w:sz w:val="28"/>
          <w:szCs w:val="28"/>
        </w:rPr>
        <w:t>процентов к общим расходам  консолидированного бюджета.</w:t>
      </w:r>
    </w:p>
    <w:p w:rsidR="006F292E" w:rsidRPr="00561952" w:rsidRDefault="006F292E" w:rsidP="00EB3043">
      <w:pPr>
        <w:spacing w:after="0" w:line="240" w:lineRule="auto"/>
        <w:jc w:val="both"/>
        <w:rPr>
          <w:rFonts w:ascii="Times New Roman" w:hAnsi="Times New Roman" w:cs="Times New Roman"/>
          <w:sz w:val="28"/>
          <w:szCs w:val="28"/>
        </w:rPr>
      </w:pPr>
    </w:p>
    <w:p w:rsidR="006F292E" w:rsidRPr="00561952" w:rsidRDefault="006F292E" w:rsidP="00EB3043">
      <w:pPr>
        <w:spacing w:after="0" w:line="240" w:lineRule="auto"/>
        <w:jc w:val="both"/>
        <w:rPr>
          <w:rFonts w:ascii="Times New Roman" w:hAnsi="Times New Roman" w:cs="Times New Roman"/>
          <w:b/>
          <w:sz w:val="28"/>
          <w:szCs w:val="28"/>
        </w:rPr>
      </w:pPr>
      <w:r w:rsidRPr="00561952">
        <w:rPr>
          <w:rFonts w:ascii="Times New Roman" w:hAnsi="Times New Roman" w:cs="Times New Roman"/>
          <w:b/>
          <w:sz w:val="28"/>
          <w:szCs w:val="28"/>
        </w:rPr>
        <w:tab/>
        <w:t xml:space="preserve"> 2. Обоснование достигнутых значений показателей по направлениям:</w:t>
      </w:r>
    </w:p>
    <w:p w:rsidR="00F4674C" w:rsidRPr="00561952" w:rsidRDefault="00F4674C" w:rsidP="00EB3043">
      <w:pPr>
        <w:spacing w:after="0" w:line="240" w:lineRule="auto"/>
        <w:jc w:val="both"/>
        <w:rPr>
          <w:rFonts w:ascii="Times New Roman" w:hAnsi="Times New Roman" w:cs="Times New Roman"/>
          <w:b/>
          <w:sz w:val="28"/>
          <w:szCs w:val="28"/>
        </w:rPr>
      </w:pPr>
    </w:p>
    <w:p w:rsidR="006F292E" w:rsidRPr="00561952" w:rsidRDefault="006F292E" w:rsidP="00EB3043">
      <w:pPr>
        <w:spacing w:after="0" w:line="240" w:lineRule="auto"/>
        <w:jc w:val="both"/>
        <w:rPr>
          <w:rFonts w:ascii="Times New Roman" w:hAnsi="Times New Roman" w:cs="Times New Roman"/>
          <w:b/>
          <w:sz w:val="28"/>
          <w:szCs w:val="28"/>
        </w:rPr>
      </w:pPr>
      <w:r w:rsidRPr="00561952">
        <w:rPr>
          <w:rFonts w:ascii="Times New Roman" w:hAnsi="Times New Roman" w:cs="Times New Roman"/>
          <w:b/>
          <w:sz w:val="28"/>
          <w:szCs w:val="28"/>
        </w:rPr>
        <w:t xml:space="preserve">   Показатели раздела </w:t>
      </w:r>
      <w:r w:rsidRPr="00561952">
        <w:rPr>
          <w:rFonts w:ascii="Times New Roman" w:hAnsi="Times New Roman" w:cs="Times New Roman"/>
          <w:b/>
          <w:sz w:val="28"/>
          <w:szCs w:val="28"/>
          <w:lang w:val="en-US"/>
        </w:rPr>
        <w:t>I</w:t>
      </w:r>
      <w:r w:rsidRPr="00561952">
        <w:rPr>
          <w:rFonts w:ascii="Times New Roman" w:hAnsi="Times New Roman" w:cs="Times New Roman"/>
          <w:b/>
          <w:sz w:val="28"/>
          <w:szCs w:val="28"/>
        </w:rPr>
        <w:t>. Экономическое развитие.</w:t>
      </w:r>
    </w:p>
    <w:p w:rsidR="00F4674C" w:rsidRPr="00561952" w:rsidRDefault="00F4674C" w:rsidP="00EB3043">
      <w:pPr>
        <w:spacing w:after="0" w:line="240" w:lineRule="auto"/>
        <w:jc w:val="both"/>
        <w:rPr>
          <w:rFonts w:ascii="Times New Roman" w:hAnsi="Times New Roman" w:cs="Times New Roman"/>
          <w:b/>
          <w:sz w:val="28"/>
          <w:szCs w:val="28"/>
        </w:rPr>
      </w:pPr>
    </w:p>
    <w:p w:rsidR="006F292E" w:rsidRPr="00561952" w:rsidRDefault="006F292E" w:rsidP="00F64DC6">
      <w:pPr>
        <w:spacing w:after="0" w:line="240" w:lineRule="auto"/>
        <w:ind w:firstLine="567"/>
        <w:jc w:val="both"/>
        <w:rPr>
          <w:rFonts w:ascii="Times New Roman" w:hAnsi="Times New Roman" w:cs="Times New Roman"/>
          <w:sz w:val="28"/>
          <w:szCs w:val="28"/>
        </w:rPr>
      </w:pPr>
      <w:r w:rsidRPr="00561952">
        <w:rPr>
          <w:rFonts w:ascii="Times New Roman" w:hAnsi="Times New Roman" w:cs="Times New Roman"/>
          <w:sz w:val="28"/>
          <w:szCs w:val="28"/>
        </w:rPr>
        <w:t>На территории Ленинск</w:t>
      </w:r>
      <w:r w:rsidR="00B2483B" w:rsidRPr="00561952">
        <w:rPr>
          <w:rFonts w:ascii="Times New Roman" w:hAnsi="Times New Roman" w:cs="Times New Roman"/>
          <w:sz w:val="28"/>
          <w:szCs w:val="28"/>
        </w:rPr>
        <w:t>ого муниципального района в 201</w:t>
      </w:r>
      <w:r w:rsidR="00BA7032" w:rsidRPr="00561952">
        <w:rPr>
          <w:rFonts w:ascii="Times New Roman" w:hAnsi="Times New Roman" w:cs="Times New Roman"/>
          <w:sz w:val="28"/>
          <w:szCs w:val="28"/>
        </w:rPr>
        <w:t>5</w:t>
      </w:r>
      <w:r w:rsidR="00B2483B" w:rsidRPr="00561952">
        <w:rPr>
          <w:rFonts w:ascii="Times New Roman" w:hAnsi="Times New Roman" w:cs="Times New Roman"/>
          <w:sz w:val="28"/>
          <w:szCs w:val="28"/>
        </w:rPr>
        <w:t xml:space="preserve"> году насчитывалось </w:t>
      </w:r>
      <w:r w:rsidR="00BA7032" w:rsidRPr="00561952">
        <w:rPr>
          <w:rFonts w:ascii="Times New Roman" w:hAnsi="Times New Roman" w:cs="Times New Roman"/>
          <w:sz w:val="28"/>
          <w:szCs w:val="28"/>
        </w:rPr>
        <w:t>696</w:t>
      </w:r>
      <w:r w:rsidRPr="00561952">
        <w:rPr>
          <w:rFonts w:ascii="Times New Roman" w:hAnsi="Times New Roman" w:cs="Times New Roman"/>
          <w:sz w:val="28"/>
          <w:szCs w:val="28"/>
        </w:rPr>
        <w:t xml:space="preserve"> единицы малого и среднего предпринимательства, в 201</w:t>
      </w:r>
      <w:r w:rsidR="00BA7032" w:rsidRPr="00561952">
        <w:rPr>
          <w:rFonts w:ascii="Times New Roman" w:hAnsi="Times New Roman" w:cs="Times New Roman"/>
          <w:sz w:val="28"/>
          <w:szCs w:val="28"/>
        </w:rPr>
        <w:t>4</w:t>
      </w:r>
      <w:r w:rsidRPr="00561952">
        <w:rPr>
          <w:rFonts w:ascii="Times New Roman" w:hAnsi="Times New Roman" w:cs="Times New Roman"/>
          <w:sz w:val="28"/>
          <w:szCs w:val="28"/>
        </w:rPr>
        <w:t xml:space="preserve"> году их количество составляло </w:t>
      </w:r>
      <w:r w:rsidR="00BA7032" w:rsidRPr="00561952">
        <w:rPr>
          <w:rFonts w:ascii="Times New Roman" w:hAnsi="Times New Roman" w:cs="Times New Roman"/>
          <w:sz w:val="28"/>
          <w:szCs w:val="28"/>
        </w:rPr>
        <w:t>713</w:t>
      </w:r>
      <w:r w:rsidRPr="00561952">
        <w:rPr>
          <w:rFonts w:ascii="Times New Roman" w:hAnsi="Times New Roman" w:cs="Times New Roman"/>
          <w:sz w:val="28"/>
          <w:szCs w:val="28"/>
        </w:rPr>
        <w:t xml:space="preserve"> единиц. В</w:t>
      </w:r>
      <w:r w:rsidRPr="00561952">
        <w:rPr>
          <w:rFonts w:ascii="Times New Roman" w:hAnsi="Times New Roman" w:cs="Times New Roman"/>
          <w:color w:val="000000"/>
          <w:sz w:val="28"/>
          <w:szCs w:val="28"/>
        </w:rPr>
        <w:t xml:space="preserve"> расчете на 10000 человек населения показатель составил </w:t>
      </w:r>
      <w:r w:rsidR="00BA7032" w:rsidRPr="00561952">
        <w:rPr>
          <w:rFonts w:ascii="Times New Roman" w:hAnsi="Times New Roman" w:cs="Times New Roman"/>
          <w:color w:val="000000"/>
          <w:sz w:val="28"/>
          <w:szCs w:val="28"/>
        </w:rPr>
        <w:t>226,</w:t>
      </w:r>
      <w:r w:rsidR="00BB438F">
        <w:rPr>
          <w:rFonts w:ascii="Times New Roman" w:hAnsi="Times New Roman" w:cs="Times New Roman"/>
          <w:color w:val="000000"/>
          <w:sz w:val="28"/>
          <w:szCs w:val="28"/>
        </w:rPr>
        <w:t>89</w:t>
      </w:r>
      <w:r w:rsidR="00BA7032" w:rsidRPr="00561952">
        <w:rPr>
          <w:rFonts w:ascii="Times New Roman" w:hAnsi="Times New Roman" w:cs="Times New Roman"/>
          <w:color w:val="000000"/>
          <w:sz w:val="28"/>
          <w:szCs w:val="28"/>
        </w:rPr>
        <w:t xml:space="preserve"> </w:t>
      </w:r>
      <w:r w:rsidRPr="00561952">
        <w:rPr>
          <w:rFonts w:ascii="Times New Roman" w:hAnsi="Times New Roman" w:cs="Times New Roman"/>
          <w:color w:val="000000"/>
          <w:sz w:val="28"/>
          <w:szCs w:val="28"/>
        </w:rPr>
        <w:t xml:space="preserve">и </w:t>
      </w:r>
      <w:r w:rsidR="00BA7032" w:rsidRPr="00561952">
        <w:rPr>
          <w:rFonts w:ascii="Times New Roman" w:hAnsi="Times New Roman" w:cs="Times New Roman"/>
          <w:color w:val="000000"/>
          <w:sz w:val="28"/>
          <w:szCs w:val="28"/>
        </w:rPr>
        <w:t>231,96</w:t>
      </w:r>
      <w:r w:rsidRPr="00561952">
        <w:rPr>
          <w:rFonts w:ascii="Times New Roman" w:hAnsi="Times New Roman" w:cs="Times New Roman"/>
          <w:color w:val="000000"/>
          <w:sz w:val="28"/>
          <w:szCs w:val="28"/>
        </w:rPr>
        <w:t xml:space="preserve"> единиц соответственно. </w:t>
      </w:r>
    </w:p>
    <w:p w:rsidR="00440565" w:rsidRPr="00561952" w:rsidRDefault="006457DE" w:rsidP="00F64DC6">
      <w:pPr>
        <w:shd w:val="clear" w:color="auto" w:fill="FFFFFF"/>
        <w:spacing w:after="0" w:line="240" w:lineRule="auto"/>
        <w:ind w:firstLine="567"/>
        <w:jc w:val="both"/>
        <w:rPr>
          <w:rFonts w:ascii="Times New Roman" w:hAnsi="Times New Roman" w:cs="Times New Roman"/>
          <w:sz w:val="28"/>
          <w:szCs w:val="28"/>
        </w:rPr>
      </w:pPr>
      <w:r w:rsidRPr="00561952">
        <w:rPr>
          <w:rFonts w:ascii="Times New Roman" w:hAnsi="Times New Roman" w:cs="Times New Roman"/>
          <w:sz w:val="28"/>
          <w:szCs w:val="28"/>
        </w:rPr>
        <w:t xml:space="preserve">Исходя из данных органов статистики за анализируемый период, </w:t>
      </w:r>
      <w:r w:rsidR="00440565" w:rsidRPr="00561952">
        <w:rPr>
          <w:rFonts w:ascii="Times New Roman" w:hAnsi="Times New Roman" w:cs="Times New Roman"/>
          <w:sz w:val="28"/>
          <w:szCs w:val="28"/>
        </w:rPr>
        <w:t>количество</w:t>
      </w:r>
      <w:r w:rsidRPr="00561952">
        <w:rPr>
          <w:rFonts w:ascii="Times New Roman" w:hAnsi="Times New Roman" w:cs="Times New Roman"/>
          <w:sz w:val="28"/>
          <w:szCs w:val="28"/>
        </w:rPr>
        <w:t xml:space="preserve"> субъектов малого и среднего предпринимательства</w:t>
      </w:r>
      <w:r w:rsidR="00440565" w:rsidRPr="00561952">
        <w:rPr>
          <w:rFonts w:ascii="Times New Roman" w:hAnsi="Times New Roman" w:cs="Times New Roman"/>
          <w:sz w:val="28"/>
          <w:szCs w:val="28"/>
        </w:rPr>
        <w:t xml:space="preserve"> сократилось до 17 единиц</w:t>
      </w:r>
      <w:r w:rsidRPr="00561952">
        <w:rPr>
          <w:rFonts w:ascii="Times New Roman" w:hAnsi="Times New Roman" w:cs="Times New Roman"/>
          <w:sz w:val="28"/>
          <w:szCs w:val="28"/>
        </w:rPr>
        <w:t>, в том числе:</w:t>
      </w:r>
      <w:r w:rsidR="00F158CE">
        <w:rPr>
          <w:rFonts w:ascii="Times New Roman" w:hAnsi="Times New Roman" w:cs="Times New Roman"/>
          <w:sz w:val="28"/>
          <w:szCs w:val="28"/>
        </w:rPr>
        <w:t xml:space="preserve"> </w:t>
      </w:r>
      <w:r w:rsidRPr="00561952">
        <w:rPr>
          <w:rFonts w:ascii="Times New Roman" w:hAnsi="Times New Roman" w:cs="Times New Roman"/>
          <w:sz w:val="28"/>
          <w:szCs w:val="28"/>
        </w:rPr>
        <w:t>на 20,0 процентов, занятых оптовой и розничной торговлей, ремонтом автотранспортных средств, мотоциклов, бытовых изделий и предметов личного пользования; на 14,3 процентов занятые в обрабатывающем производстве; на 13,33 процентов занятые производством и распределением электроэнергии, газа и воды.</w:t>
      </w:r>
      <w:r w:rsidR="00440565" w:rsidRPr="00561952">
        <w:rPr>
          <w:rFonts w:ascii="Times New Roman" w:hAnsi="Times New Roman" w:cs="Times New Roman"/>
          <w:sz w:val="28"/>
          <w:szCs w:val="28"/>
        </w:rPr>
        <w:t xml:space="preserve"> </w:t>
      </w:r>
      <w:r w:rsidRPr="00561952">
        <w:rPr>
          <w:rFonts w:ascii="Times New Roman" w:hAnsi="Times New Roman" w:cs="Times New Roman"/>
          <w:sz w:val="28"/>
          <w:szCs w:val="28"/>
        </w:rPr>
        <w:t>Однако на плановый период до 2018 года планируется увеличение числа индивидуальных предпринимателей, занятых в сельском хозяйстве, розничной торговле и в сфере услуг.</w:t>
      </w:r>
    </w:p>
    <w:p w:rsidR="00F76AC7" w:rsidRPr="00561952" w:rsidRDefault="00F76AC7" w:rsidP="006457DE">
      <w:pPr>
        <w:shd w:val="clear" w:color="auto" w:fill="FFFFFF"/>
        <w:spacing w:after="0" w:line="240" w:lineRule="auto"/>
        <w:jc w:val="both"/>
        <w:rPr>
          <w:rFonts w:ascii="Times New Roman" w:hAnsi="Times New Roman" w:cs="Times New Roman"/>
          <w:sz w:val="28"/>
          <w:szCs w:val="28"/>
        </w:rPr>
      </w:pPr>
    </w:p>
    <w:p w:rsidR="006F292E" w:rsidRPr="00561952" w:rsidRDefault="006457DE" w:rsidP="00440565">
      <w:pPr>
        <w:shd w:val="clear" w:color="auto" w:fill="FFFFFF"/>
        <w:spacing w:after="0" w:line="240" w:lineRule="auto"/>
        <w:jc w:val="right"/>
        <w:rPr>
          <w:rFonts w:ascii="Times New Roman" w:hAnsi="Times New Roman" w:cs="Times New Roman"/>
          <w:color w:val="000000"/>
          <w:sz w:val="28"/>
          <w:szCs w:val="28"/>
        </w:rPr>
      </w:pPr>
      <w:r w:rsidRPr="00561952">
        <w:rPr>
          <w:rFonts w:ascii="Times New Roman" w:hAnsi="Times New Roman" w:cs="Times New Roman"/>
          <w:sz w:val="28"/>
          <w:szCs w:val="28"/>
        </w:rPr>
        <w:t xml:space="preserve"> </w:t>
      </w:r>
      <w:r w:rsidR="006F292E" w:rsidRPr="00561952">
        <w:rPr>
          <w:rFonts w:ascii="Times New Roman" w:hAnsi="Times New Roman" w:cs="Times New Roman"/>
          <w:color w:val="000000"/>
          <w:sz w:val="28"/>
          <w:szCs w:val="28"/>
        </w:rPr>
        <w:t>Диаграмма 1</w:t>
      </w:r>
    </w:p>
    <w:p w:rsidR="006F292E" w:rsidRPr="00561952" w:rsidRDefault="006F292E" w:rsidP="006F292E">
      <w:pPr>
        <w:spacing w:line="228" w:lineRule="auto"/>
        <w:jc w:val="both"/>
        <w:rPr>
          <w:rFonts w:ascii="Times New Roman" w:hAnsi="Times New Roman" w:cs="Times New Roman"/>
          <w:sz w:val="28"/>
          <w:szCs w:val="28"/>
        </w:rPr>
      </w:pPr>
      <w:r w:rsidRPr="00561952">
        <w:rPr>
          <w:rFonts w:ascii="Times New Roman" w:hAnsi="Times New Roman" w:cs="Times New Roman"/>
          <w:noProof/>
          <w:sz w:val="28"/>
          <w:szCs w:val="28"/>
        </w:rPr>
        <w:drawing>
          <wp:inline distT="0" distB="0" distL="0" distR="0">
            <wp:extent cx="6048375" cy="2447925"/>
            <wp:effectExtent l="0" t="0" r="0"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67CB3" w:rsidRPr="00561952" w:rsidRDefault="006F292E" w:rsidP="009849B2">
      <w:pPr>
        <w:spacing w:after="0" w:line="240" w:lineRule="auto"/>
        <w:ind w:firstLine="567"/>
        <w:jc w:val="both"/>
        <w:rPr>
          <w:rFonts w:ascii="Times New Roman" w:hAnsi="Times New Roman" w:cs="Times New Roman"/>
          <w:sz w:val="28"/>
          <w:szCs w:val="28"/>
        </w:rPr>
      </w:pPr>
      <w:r w:rsidRPr="00561952">
        <w:rPr>
          <w:rFonts w:ascii="Times New Roman" w:hAnsi="Times New Roman" w:cs="Times New Roman"/>
          <w:sz w:val="28"/>
          <w:szCs w:val="28"/>
        </w:rPr>
        <w:t xml:space="preserve">Характеризуя показатель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следует отметить </w:t>
      </w:r>
      <w:r w:rsidR="00423008" w:rsidRPr="00561952">
        <w:rPr>
          <w:rFonts w:ascii="Times New Roman" w:hAnsi="Times New Roman" w:cs="Times New Roman"/>
          <w:sz w:val="28"/>
          <w:szCs w:val="28"/>
        </w:rPr>
        <w:t>уменьшение</w:t>
      </w:r>
      <w:r w:rsidR="00A02372" w:rsidRPr="00561952">
        <w:rPr>
          <w:rFonts w:ascii="Times New Roman" w:hAnsi="Times New Roman" w:cs="Times New Roman"/>
          <w:sz w:val="28"/>
          <w:szCs w:val="28"/>
        </w:rPr>
        <w:t xml:space="preserve"> количества работников в 201</w:t>
      </w:r>
      <w:r w:rsidR="00423008" w:rsidRPr="00561952">
        <w:rPr>
          <w:rFonts w:ascii="Times New Roman" w:hAnsi="Times New Roman" w:cs="Times New Roman"/>
          <w:sz w:val="28"/>
          <w:szCs w:val="28"/>
        </w:rPr>
        <w:t>5</w:t>
      </w:r>
      <w:r w:rsidRPr="00561952">
        <w:rPr>
          <w:rFonts w:ascii="Times New Roman" w:hAnsi="Times New Roman" w:cs="Times New Roman"/>
          <w:sz w:val="28"/>
          <w:szCs w:val="28"/>
        </w:rPr>
        <w:t xml:space="preserve"> </w:t>
      </w:r>
      <w:r w:rsidR="00A02372" w:rsidRPr="00561952">
        <w:rPr>
          <w:rFonts w:ascii="Times New Roman" w:hAnsi="Times New Roman" w:cs="Times New Roman"/>
          <w:sz w:val="28"/>
          <w:szCs w:val="28"/>
        </w:rPr>
        <w:t>году по сравнению с уровнем 201</w:t>
      </w:r>
      <w:r w:rsidR="00423008" w:rsidRPr="00561952">
        <w:rPr>
          <w:rFonts w:ascii="Times New Roman" w:hAnsi="Times New Roman" w:cs="Times New Roman"/>
          <w:sz w:val="28"/>
          <w:szCs w:val="28"/>
        </w:rPr>
        <w:t>4</w:t>
      </w:r>
      <w:r w:rsidRPr="00561952">
        <w:rPr>
          <w:rFonts w:ascii="Times New Roman" w:hAnsi="Times New Roman" w:cs="Times New Roman"/>
          <w:sz w:val="28"/>
          <w:szCs w:val="28"/>
        </w:rPr>
        <w:t xml:space="preserve"> года от </w:t>
      </w:r>
      <w:r w:rsidR="00423008" w:rsidRPr="00561952">
        <w:rPr>
          <w:rFonts w:ascii="Times New Roman" w:hAnsi="Times New Roman" w:cs="Times New Roman"/>
          <w:sz w:val="28"/>
          <w:szCs w:val="28"/>
        </w:rPr>
        <w:t>48,78</w:t>
      </w:r>
      <w:r w:rsidRPr="00561952">
        <w:rPr>
          <w:rFonts w:ascii="Times New Roman" w:hAnsi="Times New Roman" w:cs="Times New Roman"/>
          <w:sz w:val="28"/>
          <w:szCs w:val="28"/>
        </w:rPr>
        <w:t xml:space="preserve"> до </w:t>
      </w:r>
      <w:r w:rsidR="00423008" w:rsidRPr="00561952">
        <w:rPr>
          <w:rFonts w:ascii="Times New Roman" w:hAnsi="Times New Roman" w:cs="Times New Roman"/>
          <w:sz w:val="28"/>
          <w:szCs w:val="28"/>
        </w:rPr>
        <w:t>46,64</w:t>
      </w:r>
      <w:r w:rsidR="000D4E1E" w:rsidRPr="00561952">
        <w:rPr>
          <w:rFonts w:ascii="Times New Roman" w:hAnsi="Times New Roman" w:cs="Times New Roman"/>
          <w:sz w:val="28"/>
          <w:szCs w:val="28"/>
        </w:rPr>
        <w:t xml:space="preserve"> процентов</w:t>
      </w:r>
      <w:r w:rsidR="00367CB3" w:rsidRPr="00561952">
        <w:rPr>
          <w:rFonts w:ascii="Times New Roman" w:hAnsi="Times New Roman" w:cs="Times New Roman"/>
          <w:sz w:val="28"/>
          <w:szCs w:val="28"/>
        </w:rPr>
        <w:t>,</w:t>
      </w:r>
      <w:r w:rsidR="000D4E1E" w:rsidRPr="00561952">
        <w:rPr>
          <w:rFonts w:ascii="Times New Roman" w:hAnsi="Times New Roman" w:cs="Times New Roman"/>
          <w:sz w:val="28"/>
          <w:szCs w:val="28"/>
        </w:rPr>
        <w:t xml:space="preserve"> </w:t>
      </w:r>
      <w:r w:rsidR="00367CB3" w:rsidRPr="00561952">
        <w:rPr>
          <w:rFonts w:ascii="Times New Roman" w:hAnsi="Times New Roman" w:cs="Times New Roman"/>
          <w:sz w:val="28"/>
          <w:szCs w:val="28"/>
        </w:rPr>
        <w:t>в результате не только сокращения количества субъектов малого предпринимательства на 2,33 процентов, но и уменьшения количества  наемных работников, занятых у индивидуальных предпринимателе</w:t>
      </w:r>
      <w:r w:rsidR="00630594" w:rsidRPr="00561952">
        <w:rPr>
          <w:rFonts w:ascii="Times New Roman" w:hAnsi="Times New Roman" w:cs="Times New Roman"/>
          <w:sz w:val="28"/>
          <w:szCs w:val="28"/>
        </w:rPr>
        <w:t xml:space="preserve">й. </w:t>
      </w:r>
      <w:r w:rsidR="00367CB3" w:rsidRPr="00561952">
        <w:rPr>
          <w:rFonts w:ascii="Times New Roman" w:hAnsi="Times New Roman" w:cs="Times New Roman"/>
          <w:sz w:val="28"/>
          <w:szCs w:val="28"/>
        </w:rPr>
        <w:t xml:space="preserve">В 2016-2018 годах планируется </w:t>
      </w:r>
      <w:r w:rsidR="00367CB3" w:rsidRPr="00561952">
        <w:rPr>
          <w:rFonts w:ascii="Times New Roman" w:hAnsi="Times New Roman" w:cs="Times New Roman"/>
          <w:sz w:val="28"/>
          <w:szCs w:val="28"/>
        </w:rPr>
        <w:lastRenderedPageBreak/>
        <w:t>увеличение показателя с целью роста занятости трудоспособного населения района.</w:t>
      </w:r>
    </w:p>
    <w:p w:rsidR="00FA3ED6" w:rsidRPr="00561952" w:rsidRDefault="00F832C6" w:rsidP="00443915">
      <w:pPr>
        <w:spacing w:after="0" w:line="240" w:lineRule="auto"/>
        <w:ind w:firstLine="567"/>
        <w:jc w:val="both"/>
        <w:rPr>
          <w:rFonts w:ascii="Times New Roman" w:hAnsi="Times New Roman" w:cs="Times New Roman"/>
          <w:sz w:val="28"/>
          <w:szCs w:val="28"/>
        </w:rPr>
      </w:pPr>
      <w:r w:rsidRPr="00561952">
        <w:rPr>
          <w:rFonts w:ascii="Times New Roman" w:hAnsi="Times New Roman" w:cs="Times New Roman"/>
          <w:sz w:val="28"/>
          <w:szCs w:val="28"/>
        </w:rPr>
        <w:t xml:space="preserve">По итогам привлечения </w:t>
      </w:r>
      <w:r w:rsidR="006F292E" w:rsidRPr="00561952">
        <w:rPr>
          <w:rFonts w:ascii="Times New Roman" w:hAnsi="Times New Roman" w:cs="Times New Roman"/>
          <w:sz w:val="28"/>
          <w:szCs w:val="28"/>
        </w:rPr>
        <w:t>объем</w:t>
      </w:r>
      <w:r w:rsidRPr="00561952">
        <w:rPr>
          <w:rFonts w:ascii="Times New Roman" w:hAnsi="Times New Roman" w:cs="Times New Roman"/>
          <w:sz w:val="28"/>
          <w:szCs w:val="28"/>
        </w:rPr>
        <w:t>а</w:t>
      </w:r>
      <w:r w:rsidR="006F292E" w:rsidRPr="00561952">
        <w:rPr>
          <w:rFonts w:ascii="Times New Roman" w:hAnsi="Times New Roman" w:cs="Times New Roman"/>
          <w:sz w:val="28"/>
          <w:szCs w:val="28"/>
        </w:rPr>
        <w:t xml:space="preserve"> инвестиций в основной капитал (за исключением бюджетных средств) в расчете на одного жителя </w:t>
      </w:r>
      <w:r w:rsidRPr="00561952">
        <w:rPr>
          <w:rFonts w:ascii="Times New Roman" w:hAnsi="Times New Roman" w:cs="Times New Roman"/>
          <w:sz w:val="28"/>
          <w:szCs w:val="28"/>
        </w:rPr>
        <w:t xml:space="preserve"> в 2015 году отмечается уменьшение значения показателя </w:t>
      </w:r>
      <w:r w:rsidR="006F292E" w:rsidRPr="00561952">
        <w:rPr>
          <w:rFonts w:ascii="Times New Roman" w:hAnsi="Times New Roman" w:cs="Times New Roman"/>
          <w:sz w:val="28"/>
          <w:szCs w:val="28"/>
        </w:rPr>
        <w:t xml:space="preserve">от </w:t>
      </w:r>
      <w:r w:rsidRPr="00561952">
        <w:rPr>
          <w:rFonts w:ascii="Times New Roman" w:hAnsi="Times New Roman" w:cs="Times New Roman"/>
          <w:sz w:val="28"/>
          <w:szCs w:val="28"/>
        </w:rPr>
        <w:t>1224,0</w:t>
      </w:r>
      <w:r w:rsidR="0061767D" w:rsidRPr="00561952">
        <w:rPr>
          <w:rFonts w:ascii="Times New Roman" w:hAnsi="Times New Roman" w:cs="Times New Roman"/>
          <w:sz w:val="28"/>
          <w:szCs w:val="28"/>
        </w:rPr>
        <w:t xml:space="preserve"> рублей в 201</w:t>
      </w:r>
      <w:r w:rsidRPr="00561952">
        <w:rPr>
          <w:rFonts w:ascii="Times New Roman" w:hAnsi="Times New Roman" w:cs="Times New Roman"/>
          <w:sz w:val="28"/>
          <w:szCs w:val="28"/>
        </w:rPr>
        <w:t>4</w:t>
      </w:r>
      <w:r w:rsidR="006F292E" w:rsidRPr="00561952">
        <w:rPr>
          <w:rFonts w:ascii="Times New Roman" w:hAnsi="Times New Roman" w:cs="Times New Roman"/>
          <w:sz w:val="28"/>
          <w:szCs w:val="28"/>
        </w:rPr>
        <w:t xml:space="preserve"> году до </w:t>
      </w:r>
      <w:r w:rsidRPr="00561952">
        <w:rPr>
          <w:rFonts w:ascii="Times New Roman" w:hAnsi="Times New Roman" w:cs="Times New Roman"/>
          <w:sz w:val="28"/>
          <w:szCs w:val="28"/>
        </w:rPr>
        <w:t xml:space="preserve">1147,0 </w:t>
      </w:r>
      <w:r w:rsidR="00A12587" w:rsidRPr="00561952">
        <w:rPr>
          <w:rFonts w:ascii="Times New Roman" w:hAnsi="Times New Roman" w:cs="Times New Roman"/>
          <w:sz w:val="28"/>
          <w:szCs w:val="28"/>
        </w:rPr>
        <w:t xml:space="preserve">рублей. В данный период наблюдается уменьшение собственных средств </w:t>
      </w:r>
      <w:r w:rsidR="00093D1E" w:rsidRPr="00561952">
        <w:rPr>
          <w:rFonts w:ascii="Times New Roman" w:hAnsi="Times New Roman" w:cs="Times New Roman"/>
          <w:sz w:val="28"/>
          <w:szCs w:val="28"/>
        </w:rPr>
        <w:t xml:space="preserve"> на 2,4 млн.</w:t>
      </w:r>
      <w:r w:rsidR="00841142" w:rsidRPr="00561952">
        <w:rPr>
          <w:rFonts w:ascii="Times New Roman" w:hAnsi="Times New Roman" w:cs="Times New Roman"/>
          <w:sz w:val="28"/>
          <w:szCs w:val="28"/>
        </w:rPr>
        <w:t xml:space="preserve"> </w:t>
      </w:r>
      <w:r w:rsidR="00093D1E" w:rsidRPr="00561952">
        <w:rPr>
          <w:rFonts w:ascii="Times New Roman" w:hAnsi="Times New Roman" w:cs="Times New Roman"/>
          <w:sz w:val="28"/>
          <w:szCs w:val="28"/>
        </w:rPr>
        <w:t xml:space="preserve">рублей </w:t>
      </w:r>
      <w:r w:rsidR="00A12587" w:rsidRPr="00561952">
        <w:rPr>
          <w:rFonts w:ascii="Times New Roman" w:hAnsi="Times New Roman" w:cs="Times New Roman"/>
          <w:sz w:val="28"/>
          <w:szCs w:val="28"/>
        </w:rPr>
        <w:t xml:space="preserve">к уровню прошлого года, при этом следует отметить увеличение общего объема инвестиций в 4,0 раза в результате </w:t>
      </w:r>
      <w:r w:rsidR="00093D1E" w:rsidRPr="00561952">
        <w:rPr>
          <w:rFonts w:ascii="Times New Roman" w:hAnsi="Times New Roman" w:cs="Times New Roman"/>
          <w:sz w:val="28"/>
          <w:szCs w:val="28"/>
        </w:rPr>
        <w:t xml:space="preserve">роста </w:t>
      </w:r>
      <w:r w:rsidR="00A12587" w:rsidRPr="00561952">
        <w:rPr>
          <w:rFonts w:ascii="Times New Roman" w:hAnsi="Times New Roman" w:cs="Times New Roman"/>
          <w:sz w:val="28"/>
          <w:szCs w:val="28"/>
        </w:rPr>
        <w:t>привлеченных</w:t>
      </w:r>
      <w:r w:rsidR="00534B13" w:rsidRPr="00561952">
        <w:rPr>
          <w:rFonts w:ascii="Times New Roman" w:hAnsi="Times New Roman" w:cs="Times New Roman"/>
          <w:sz w:val="28"/>
          <w:szCs w:val="28"/>
        </w:rPr>
        <w:t xml:space="preserve"> средств </w:t>
      </w:r>
      <w:r w:rsidR="00093D1E" w:rsidRPr="00561952">
        <w:rPr>
          <w:rFonts w:ascii="Times New Roman" w:hAnsi="Times New Roman" w:cs="Times New Roman"/>
          <w:sz w:val="28"/>
          <w:szCs w:val="28"/>
        </w:rPr>
        <w:t>от 92,4</w:t>
      </w:r>
      <w:r w:rsidR="00630594" w:rsidRPr="00561952">
        <w:rPr>
          <w:rFonts w:ascii="Times New Roman" w:hAnsi="Times New Roman" w:cs="Times New Roman"/>
          <w:sz w:val="28"/>
          <w:szCs w:val="28"/>
        </w:rPr>
        <w:t>0</w:t>
      </w:r>
      <w:r w:rsidR="00093D1E" w:rsidRPr="00561952">
        <w:rPr>
          <w:rFonts w:ascii="Times New Roman" w:hAnsi="Times New Roman" w:cs="Times New Roman"/>
          <w:sz w:val="28"/>
          <w:szCs w:val="28"/>
        </w:rPr>
        <w:t xml:space="preserve"> млн.</w:t>
      </w:r>
      <w:r w:rsidR="00841142" w:rsidRPr="00561952">
        <w:rPr>
          <w:rFonts w:ascii="Times New Roman" w:hAnsi="Times New Roman" w:cs="Times New Roman"/>
          <w:sz w:val="28"/>
          <w:szCs w:val="28"/>
        </w:rPr>
        <w:t xml:space="preserve"> </w:t>
      </w:r>
      <w:r w:rsidR="00093D1E" w:rsidRPr="00561952">
        <w:rPr>
          <w:rFonts w:ascii="Times New Roman" w:hAnsi="Times New Roman" w:cs="Times New Roman"/>
          <w:sz w:val="28"/>
          <w:szCs w:val="28"/>
        </w:rPr>
        <w:t>рублей в 2014 году до 473,4</w:t>
      </w:r>
      <w:r w:rsidR="00630594" w:rsidRPr="00561952">
        <w:rPr>
          <w:rFonts w:ascii="Times New Roman" w:hAnsi="Times New Roman" w:cs="Times New Roman"/>
          <w:sz w:val="28"/>
          <w:szCs w:val="28"/>
        </w:rPr>
        <w:t>0</w:t>
      </w:r>
      <w:r w:rsidR="00093D1E" w:rsidRPr="00561952">
        <w:rPr>
          <w:rFonts w:ascii="Times New Roman" w:hAnsi="Times New Roman" w:cs="Times New Roman"/>
          <w:sz w:val="28"/>
          <w:szCs w:val="28"/>
        </w:rPr>
        <w:t xml:space="preserve"> млн.</w:t>
      </w:r>
      <w:r w:rsidR="00841142" w:rsidRPr="00561952">
        <w:rPr>
          <w:rFonts w:ascii="Times New Roman" w:hAnsi="Times New Roman" w:cs="Times New Roman"/>
          <w:sz w:val="28"/>
          <w:szCs w:val="28"/>
        </w:rPr>
        <w:t xml:space="preserve"> </w:t>
      </w:r>
      <w:r w:rsidR="00093D1E" w:rsidRPr="00561952">
        <w:rPr>
          <w:rFonts w:ascii="Times New Roman" w:hAnsi="Times New Roman" w:cs="Times New Roman"/>
          <w:sz w:val="28"/>
          <w:szCs w:val="28"/>
        </w:rPr>
        <w:t>рублей в 2015 году. Следует отметить положительную тенденцию по реализации инвестиционных проектов на территории Ленинского му</w:t>
      </w:r>
      <w:r w:rsidR="0097392B" w:rsidRPr="00561952">
        <w:rPr>
          <w:rFonts w:ascii="Times New Roman" w:hAnsi="Times New Roman" w:cs="Times New Roman"/>
          <w:sz w:val="28"/>
          <w:szCs w:val="28"/>
        </w:rPr>
        <w:t>н</w:t>
      </w:r>
      <w:r w:rsidR="00093D1E" w:rsidRPr="00561952">
        <w:rPr>
          <w:rFonts w:ascii="Times New Roman" w:hAnsi="Times New Roman" w:cs="Times New Roman"/>
          <w:sz w:val="28"/>
          <w:szCs w:val="28"/>
        </w:rPr>
        <w:t>иц</w:t>
      </w:r>
      <w:r w:rsidR="0097392B" w:rsidRPr="00561952">
        <w:rPr>
          <w:rFonts w:ascii="Times New Roman" w:hAnsi="Times New Roman" w:cs="Times New Roman"/>
          <w:sz w:val="28"/>
          <w:szCs w:val="28"/>
        </w:rPr>
        <w:t>и</w:t>
      </w:r>
      <w:r w:rsidR="00093D1E" w:rsidRPr="00561952">
        <w:rPr>
          <w:rFonts w:ascii="Times New Roman" w:hAnsi="Times New Roman" w:cs="Times New Roman"/>
          <w:sz w:val="28"/>
          <w:szCs w:val="28"/>
        </w:rPr>
        <w:t>пального района за 2015 год</w:t>
      </w:r>
      <w:r w:rsidR="005B119A" w:rsidRPr="00561952">
        <w:rPr>
          <w:rFonts w:ascii="Times New Roman" w:hAnsi="Times New Roman" w:cs="Times New Roman"/>
          <w:sz w:val="28"/>
          <w:szCs w:val="28"/>
        </w:rPr>
        <w:t>:</w:t>
      </w:r>
      <w:r w:rsidR="0097392B" w:rsidRPr="00561952">
        <w:rPr>
          <w:rFonts w:ascii="Times New Roman" w:hAnsi="Times New Roman" w:cs="Times New Roman"/>
          <w:sz w:val="28"/>
          <w:szCs w:val="28"/>
        </w:rPr>
        <w:t xml:space="preserve"> </w:t>
      </w:r>
      <w:r w:rsidR="005B119A" w:rsidRPr="00561952">
        <w:rPr>
          <w:rFonts w:ascii="Times New Roman" w:hAnsi="Times New Roman" w:cs="Times New Roman"/>
          <w:bCs/>
          <w:sz w:val="28"/>
          <w:szCs w:val="28"/>
        </w:rPr>
        <w:t>«</w:t>
      </w:r>
      <w:r w:rsidR="005B119A" w:rsidRPr="00561952">
        <w:rPr>
          <w:rFonts w:ascii="Times New Roman" w:hAnsi="Times New Roman" w:cs="Times New Roman"/>
          <w:sz w:val="28"/>
          <w:szCs w:val="28"/>
        </w:rPr>
        <w:t xml:space="preserve">Создание современного машиностроительного предприятия» (инвестор - Общество с ограниченной ответственностью «ХСЛ»); «Строительство </w:t>
      </w:r>
      <w:proofErr w:type="spellStart"/>
      <w:r w:rsidR="005B119A" w:rsidRPr="00561952">
        <w:rPr>
          <w:rFonts w:ascii="Times New Roman" w:hAnsi="Times New Roman" w:cs="Times New Roman"/>
          <w:sz w:val="28"/>
          <w:szCs w:val="28"/>
        </w:rPr>
        <w:t>логистического</w:t>
      </w:r>
      <w:proofErr w:type="spellEnd"/>
      <w:r w:rsidR="005B119A" w:rsidRPr="00561952">
        <w:rPr>
          <w:rFonts w:ascii="Times New Roman" w:hAnsi="Times New Roman" w:cs="Times New Roman"/>
          <w:sz w:val="28"/>
          <w:szCs w:val="28"/>
        </w:rPr>
        <w:t xml:space="preserve"> центра по хранению овощной продукции мощностью 6 тыс.тонн» (инвестор - ИП «</w:t>
      </w:r>
      <w:proofErr w:type="spellStart"/>
      <w:r w:rsidR="005B119A" w:rsidRPr="00561952">
        <w:rPr>
          <w:rFonts w:ascii="Times New Roman" w:hAnsi="Times New Roman" w:cs="Times New Roman"/>
          <w:sz w:val="28"/>
          <w:szCs w:val="28"/>
        </w:rPr>
        <w:t>Хван</w:t>
      </w:r>
      <w:proofErr w:type="spellEnd"/>
      <w:r w:rsidR="005B119A" w:rsidRPr="00561952">
        <w:rPr>
          <w:rFonts w:ascii="Times New Roman" w:hAnsi="Times New Roman" w:cs="Times New Roman"/>
          <w:sz w:val="28"/>
          <w:szCs w:val="28"/>
        </w:rPr>
        <w:t xml:space="preserve"> И.В.»); «Реконструкция овощехранилища мощностью 1,2 тыс. тонн» (инвестор - КФХ «</w:t>
      </w:r>
      <w:proofErr w:type="spellStart"/>
      <w:r w:rsidR="005B119A" w:rsidRPr="00561952">
        <w:rPr>
          <w:rFonts w:ascii="Times New Roman" w:hAnsi="Times New Roman" w:cs="Times New Roman"/>
          <w:sz w:val="28"/>
          <w:szCs w:val="28"/>
        </w:rPr>
        <w:t>Выборнов</w:t>
      </w:r>
      <w:proofErr w:type="spellEnd"/>
      <w:r w:rsidR="005B119A" w:rsidRPr="00561952">
        <w:rPr>
          <w:rFonts w:ascii="Times New Roman" w:hAnsi="Times New Roman" w:cs="Times New Roman"/>
          <w:sz w:val="28"/>
          <w:szCs w:val="28"/>
        </w:rPr>
        <w:t xml:space="preserve"> В.Д.»); «Модернизация Ленинского консервного завода ООО «САМИКА»» (инвестор - ООО «САМИКА»); «Выращивание томатов в открытом грунте и переработка их в концентрат»  (инвестор - ООО «КУХМАСТЕР»</w:t>
      </w:r>
      <w:r w:rsidR="00FA3ED6" w:rsidRPr="00561952">
        <w:rPr>
          <w:rFonts w:ascii="Times New Roman" w:hAnsi="Times New Roman" w:cs="Times New Roman"/>
          <w:sz w:val="28"/>
          <w:szCs w:val="28"/>
        </w:rPr>
        <w:t xml:space="preserve">. В 2015 году на территории </w:t>
      </w:r>
      <w:proofErr w:type="spellStart"/>
      <w:r w:rsidR="00FA3ED6" w:rsidRPr="00561952">
        <w:rPr>
          <w:rFonts w:ascii="Times New Roman" w:hAnsi="Times New Roman" w:cs="Times New Roman"/>
          <w:sz w:val="28"/>
          <w:szCs w:val="28"/>
        </w:rPr>
        <w:t>Бахтияровского</w:t>
      </w:r>
      <w:proofErr w:type="spellEnd"/>
      <w:r w:rsidR="00FA3ED6" w:rsidRPr="00561952">
        <w:rPr>
          <w:rFonts w:ascii="Times New Roman" w:hAnsi="Times New Roman" w:cs="Times New Roman"/>
          <w:sz w:val="28"/>
          <w:szCs w:val="28"/>
        </w:rPr>
        <w:t xml:space="preserve"> сельского поселения  реализовывались инвестиционные проекты: ЗАО «Престиж» -</w:t>
      </w:r>
      <w:r w:rsidR="00903C7F" w:rsidRPr="00561952">
        <w:rPr>
          <w:rFonts w:ascii="Times New Roman" w:hAnsi="Times New Roman" w:cs="Times New Roman"/>
          <w:sz w:val="28"/>
          <w:szCs w:val="28"/>
        </w:rPr>
        <w:t xml:space="preserve"> </w:t>
      </w:r>
      <w:r w:rsidR="00FA3ED6" w:rsidRPr="00561952">
        <w:rPr>
          <w:rFonts w:ascii="Times New Roman" w:hAnsi="Times New Roman" w:cs="Times New Roman"/>
          <w:sz w:val="28"/>
          <w:szCs w:val="28"/>
        </w:rPr>
        <w:t xml:space="preserve">«Реконструкция орошаемого участка, площадью 50га», в рамках которого проводилась  подготовка проектно-сметной документации, приобретение оборудования для капельного орошения; - «Строительство </w:t>
      </w:r>
      <w:proofErr w:type="spellStart"/>
      <w:r w:rsidR="00FA3ED6" w:rsidRPr="00561952">
        <w:rPr>
          <w:rFonts w:ascii="Times New Roman" w:hAnsi="Times New Roman" w:cs="Times New Roman"/>
          <w:sz w:val="28"/>
          <w:szCs w:val="28"/>
        </w:rPr>
        <w:t>логистического</w:t>
      </w:r>
      <w:proofErr w:type="spellEnd"/>
      <w:r w:rsidR="00FA3ED6" w:rsidRPr="00561952">
        <w:rPr>
          <w:rFonts w:ascii="Times New Roman" w:hAnsi="Times New Roman" w:cs="Times New Roman"/>
          <w:sz w:val="28"/>
          <w:szCs w:val="28"/>
        </w:rPr>
        <w:t xml:space="preserve"> центра по хранению и переработке овощной продукции, мощностью 100 тонн – в рамках которого проводились работы по оформлению земельного участка под строительство овощехранилища, разрешительная и проектно-сметная документация. На территории </w:t>
      </w:r>
      <w:proofErr w:type="spellStart"/>
      <w:r w:rsidR="00FA3ED6" w:rsidRPr="00561952">
        <w:rPr>
          <w:rFonts w:ascii="Times New Roman" w:hAnsi="Times New Roman" w:cs="Times New Roman"/>
          <w:sz w:val="28"/>
          <w:szCs w:val="28"/>
        </w:rPr>
        <w:t>Заплавненского</w:t>
      </w:r>
      <w:proofErr w:type="spellEnd"/>
      <w:r w:rsidR="00FA3ED6" w:rsidRPr="00561952">
        <w:rPr>
          <w:rFonts w:ascii="Times New Roman" w:hAnsi="Times New Roman" w:cs="Times New Roman"/>
          <w:sz w:val="28"/>
          <w:szCs w:val="28"/>
        </w:rPr>
        <w:t xml:space="preserve"> сельского поселения ООО «Прогресс» реализовывался инвестиционный проект по реконструкции орошаемого участка, площадью 129 га; строительство овощного хозяйства, тепличного хозяйства, срок реализации 2015-2020 годы. В рамках проекта приобретено в 2015 году 2 теплицы, насосно-силовое оборудование, сельскохозяйственная техника, обработано 40 га. Начат инвестиционный проект по выращиванию томатов в открытом грунте и переработке их в концентрат ООО «КУХМАСТЕР». Начало реализации проекта 2015 год и ориентировочный ввод в эксплуатацию 2016 год. За истекший период 2015 года инвестором освоено около 150,0</w:t>
      </w:r>
      <w:r w:rsidR="00630594" w:rsidRPr="00561952">
        <w:rPr>
          <w:rFonts w:ascii="Times New Roman" w:hAnsi="Times New Roman" w:cs="Times New Roman"/>
          <w:sz w:val="28"/>
          <w:szCs w:val="28"/>
        </w:rPr>
        <w:t>0</w:t>
      </w:r>
      <w:r w:rsidR="00FA3ED6" w:rsidRPr="00561952">
        <w:rPr>
          <w:rFonts w:ascii="Times New Roman" w:hAnsi="Times New Roman" w:cs="Times New Roman"/>
          <w:sz w:val="28"/>
          <w:szCs w:val="28"/>
        </w:rPr>
        <w:t xml:space="preserve"> млн.рублей, проведена подготовка оросительной системы на 340 га; осуществлялось возведение производственного корпуса с подведением необходимых коммуникаций, проведены работы по подведению линий электропередач; закуплена сельскохозяйственная техника.</w:t>
      </w:r>
      <w:r w:rsidR="00903C7F" w:rsidRPr="00561952">
        <w:rPr>
          <w:rFonts w:ascii="Times New Roman" w:hAnsi="Times New Roman" w:cs="Times New Roman"/>
          <w:sz w:val="28"/>
          <w:szCs w:val="28"/>
        </w:rPr>
        <w:t xml:space="preserve"> </w:t>
      </w:r>
      <w:r w:rsidR="00FA3ED6" w:rsidRPr="00561952">
        <w:rPr>
          <w:rFonts w:ascii="Times New Roman" w:hAnsi="Times New Roman" w:cs="Times New Roman"/>
          <w:sz w:val="28"/>
          <w:szCs w:val="28"/>
        </w:rPr>
        <w:t xml:space="preserve">Открытием КФХ, разведением скота, производством продукции животноводства в 2015 году </w:t>
      </w:r>
      <w:r w:rsidR="00903C7F" w:rsidRPr="00561952">
        <w:rPr>
          <w:rFonts w:ascii="Times New Roman" w:hAnsi="Times New Roman" w:cs="Times New Roman"/>
          <w:sz w:val="28"/>
          <w:szCs w:val="28"/>
        </w:rPr>
        <w:t xml:space="preserve">на территории </w:t>
      </w:r>
      <w:proofErr w:type="spellStart"/>
      <w:r w:rsidR="00903C7F" w:rsidRPr="00561952">
        <w:rPr>
          <w:rFonts w:ascii="Times New Roman" w:hAnsi="Times New Roman" w:cs="Times New Roman"/>
          <w:sz w:val="28"/>
          <w:szCs w:val="28"/>
        </w:rPr>
        <w:t>Коммунаровского</w:t>
      </w:r>
      <w:proofErr w:type="spellEnd"/>
      <w:r w:rsidR="00903C7F" w:rsidRPr="00561952">
        <w:rPr>
          <w:rFonts w:ascii="Times New Roman" w:hAnsi="Times New Roman" w:cs="Times New Roman"/>
          <w:sz w:val="28"/>
          <w:szCs w:val="28"/>
        </w:rPr>
        <w:t xml:space="preserve"> сельского </w:t>
      </w:r>
      <w:proofErr w:type="spellStart"/>
      <w:r w:rsidR="00903C7F" w:rsidRPr="00561952">
        <w:rPr>
          <w:rFonts w:ascii="Times New Roman" w:hAnsi="Times New Roman" w:cs="Times New Roman"/>
          <w:sz w:val="28"/>
          <w:szCs w:val="28"/>
        </w:rPr>
        <w:t>поселения.</w:t>
      </w:r>
      <w:r w:rsidR="00FA3ED6" w:rsidRPr="00561952">
        <w:rPr>
          <w:rFonts w:ascii="Times New Roman" w:hAnsi="Times New Roman" w:cs="Times New Roman"/>
          <w:sz w:val="28"/>
          <w:szCs w:val="28"/>
        </w:rPr>
        <w:t>занимался</w:t>
      </w:r>
      <w:proofErr w:type="spellEnd"/>
      <w:r w:rsidR="00FA3ED6" w:rsidRPr="00561952">
        <w:rPr>
          <w:rFonts w:ascii="Times New Roman" w:hAnsi="Times New Roman" w:cs="Times New Roman"/>
          <w:sz w:val="28"/>
          <w:szCs w:val="28"/>
        </w:rPr>
        <w:t xml:space="preserve"> </w:t>
      </w:r>
      <w:r w:rsidR="00903C7F" w:rsidRPr="00561952">
        <w:rPr>
          <w:rFonts w:ascii="Times New Roman" w:hAnsi="Times New Roman" w:cs="Times New Roman"/>
          <w:sz w:val="28"/>
          <w:szCs w:val="28"/>
        </w:rPr>
        <w:t>ИП Глава КФХ Жуков В.Г</w:t>
      </w:r>
      <w:r w:rsidR="00FA3ED6" w:rsidRPr="00561952">
        <w:rPr>
          <w:rFonts w:ascii="Times New Roman" w:hAnsi="Times New Roman" w:cs="Times New Roman"/>
          <w:sz w:val="28"/>
          <w:szCs w:val="28"/>
        </w:rPr>
        <w:t xml:space="preserve">. ИП Глава КФХ </w:t>
      </w:r>
      <w:proofErr w:type="spellStart"/>
      <w:r w:rsidR="00FA3ED6" w:rsidRPr="00561952">
        <w:rPr>
          <w:rFonts w:ascii="Times New Roman" w:hAnsi="Times New Roman" w:cs="Times New Roman"/>
          <w:sz w:val="28"/>
          <w:szCs w:val="28"/>
        </w:rPr>
        <w:t>Нетесова</w:t>
      </w:r>
      <w:proofErr w:type="spellEnd"/>
      <w:r w:rsidR="00FA3ED6" w:rsidRPr="00561952">
        <w:rPr>
          <w:rFonts w:ascii="Times New Roman" w:hAnsi="Times New Roman" w:cs="Times New Roman"/>
          <w:sz w:val="28"/>
          <w:szCs w:val="28"/>
        </w:rPr>
        <w:t xml:space="preserve"> У.В. реализует инвестиционный проект сроком с 2015 года по 2017 год по созданию и развитию хозяйства по разведению и выращиванию овец и КРС молочно-мясного направления. В ходе 2015 года закуплены корма и произведено 2 тонн молока. На реализацию инвестиционного проекта ИП «</w:t>
      </w:r>
      <w:proofErr w:type="spellStart"/>
      <w:r w:rsidR="00FA3ED6" w:rsidRPr="00561952">
        <w:rPr>
          <w:rFonts w:ascii="Times New Roman" w:hAnsi="Times New Roman" w:cs="Times New Roman"/>
          <w:sz w:val="28"/>
          <w:szCs w:val="28"/>
        </w:rPr>
        <w:t>Хван</w:t>
      </w:r>
      <w:proofErr w:type="spellEnd"/>
      <w:r w:rsidR="00FA3ED6" w:rsidRPr="00561952">
        <w:rPr>
          <w:rFonts w:ascii="Times New Roman" w:hAnsi="Times New Roman" w:cs="Times New Roman"/>
          <w:sz w:val="28"/>
          <w:szCs w:val="28"/>
        </w:rPr>
        <w:t xml:space="preserve"> И.В» в 2015 году освоено всего 19,0</w:t>
      </w:r>
      <w:r w:rsidR="00630594" w:rsidRPr="00561952">
        <w:rPr>
          <w:rFonts w:ascii="Times New Roman" w:hAnsi="Times New Roman" w:cs="Times New Roman"/>
          <w:sz w:val="28"/>
          <w:szCs w:val="28"/>
        </w:rPr>
        <w:t>0</w:t>
      </w:r>
      <w:r w:rsidR="00FA3ED6" w:rsidRPr="00561952">
        <w:rPr>
          <w:rFonts w:ascii="Times New Roman" w:hAnsi="Times New Roman" w:cs="Times New Roman"/>
          <w:sz w:val="28"/>
          <w:szCs w:val="28"/>
        </w:rPr>
        <w:t xml:space="preserve"> млн.</w:t>
      </w:r>
      <w:r w:rsidR="00841142" w:rsidRPr="00561952">
        <w:rPr>
          <w:rFonts w:ascii="Times New Roman" w:hAnsi="Times New Roman" w:cs="Times New Roman"/>
          <w:sz w:val="28"/>
          <w:szCs w:val="28"/>
        </w:rPr>
        <w:t xml:space="preserve"> </w:t>
      </w:r>
      <w:r w:rsidR="00FA3ED6" w:rsidRPr="00561952">
        <w:rPr>
          <w:rFonts w:ascii="Times New Roman" w:hAnsi="Times New Roman" w:cs="Times New Roman"/>
          <w:sz w:val="28"/>
          <w:szCs w:val="28"/>
        </w:rPr>
        <w:lastRenderedPageBreak/>
        <w:t>рублей, а том числе за счет собственных средств 14,0</w:t>
      </w:r>
      <w:r w:rsidR="00630594" w:rsidRPr="00561952">
        <w:rPr>
          <w:rFonts w:ascii="Times New Roman" w:hAnsi="Times New Roman" w:cs="Times New Roman"/>
          <w:sz w:val="28"/>
          <w:szCs w:val="28"/>
        </w:rPr>
        <w:t>0</w:t>
      </w:r>
      <w:r w:rsidR="00FA3ED6" w:rsidRPr="00561952">
        <w:rPr>
          <w:rFonts w:ascii="Times New Roman" w:hAnsi="Times New Roman" w:cs="Times New Roman"/>
          <w:sz w:val="28"/>
          <w:szCs w:val="28"/>
        </w:rPr>
        <w:t xml:space="preserve"> млн.</w:t>
      </w:r>
      <w:r w:rsidR="00841142" w:rsidRPr="00561952">
        <w:rPr>
          <w:rFonts w:ascii="Times New Roman" w:hAnsi="Times New Roman" w:cs="Times New Roman"/>
          <w:sz w:val="28"/>
          <w:szCs w:val="28"/>
        </w:rPr>
        <w:t xml:space="preserve"> </w:t>
      </w:r>
      <w:r w:rsidR="00FA3ED6" w:rsidRPr="00561952">
        <w:rPr>
          <w:rFonts w:ascii="Times New Roman" w:hAnsi="Times New Roman" w:cs="Times New Roman"/>
          <w:sz w:val="28"/>
          <w:szCs w:val="28"/>
        </w:rPr>
        <w:t>рублей. Приобретено оборудование. Продолжаются работы по монтажу линий электропередач.</w:t>
      </w:r>
      <w:r w:rsidR="00903C7F" w:rsidRPr="00561952">
        <w:rPr>
          <w:rFonts w:ascii="Times New Roman" w:hAnsi="Times New Roman" w:cs="Times New Roman"/>
          <w:sz w:val="28"/>
          <w:szCs w:val="28"/>
        </w:rPr>
        <w:t xml:space="preserve"> </w:t>
      </w:r>
      <w:r w:rsidR="00FA3ED6" w:rsidRPr="00561952">
        <w:rPr>
          <w:rFonts w:ascii="Times New Roman" w:hAnsi="Times New Roman" w:cs="Times New Roman"/>
          <w:sz w:val="28"/>
          <w:szCs w:val="28"/>
        </w:rPr>
        <w:t xml:space="preserve">В </w:t>
      </w:r>
      <w:proofErr w:type="spellStart"/>
      <w:r w:rsidR="00FA3ED6" w:rsidRPr="00561952">
        <w:rPr>
          <w:rFonts w:ascii="Times New Roman" w:hAnsi="Times New Roman" w:cs="Times New Roman"/>
          <w:sz w:val="28"/>
          <w:szCs w:val="28"/>
        </w:rPr>
        <w:t>Маляевском</w:t>
      </w:r>
      <w:proofErr w:type="spellEnd"/>
      <w:r w:rsidR="00FA3ED6" w:rsidRPr="00561952">
        <w:rPr>
          <w:rFonts w:ascii="Times New Roman" w:hAnsi="Times New Roman" w:cs="Times New Roman"/>
          <w:sz w:val="28"/>
          <w:szCs w:val="28"/>
        </w:rPr>
        <w:t xml:space="preserve"> сельском поселении Глава КФХ Ларин А.А. осуществляет реализацию инвестиционного проекта по приобретению свиного поголовья, нетелей молочного направления. В 2015 году на реализацию проекта направлено свыше 2</w:t>
      </w:r>
      <w:r w:rsidR="00841142" w:rsidRPr="00561952">
        <w:rPr>
          <w:rFonts w:ascii="Times New Roman" w:hAnsi="Times New Roman" w:cs="Times New Roman"/>
          <w:sz w:val="28"/>
          <w:szCs w:val="28"/>
        </w:rPr>
        <w:t>,</w:t>
      </w:r>
      <w:r w:rsidR="00FA3ED6" w:rsidRPr="00561952">
        <w:rPr>
          <w:rFonts w:ascii="Times New Roman" w:hAnsi="Times New Roman" w:cs="Times New Roman"/>
          <w:sz w:val="28"/>
          <w:szCs w:val="28"/>
        </w:rPr>
        <w:t>0</w:t>
      </w:r>
      <w:r w:rsidR="00630594" w:rsidRPr="00561952">
        <w:rPr>
          <w:rFonts w:ascii="Times New Roman" w:hAnsi="Times New Roman" w:cs="Times New Roman"/>
          <w:sz w:val="28"/>
          <w:szCs w:val="28"/>
        </w:rPr>
        <w:t>0</w:t>
      </w:r>
      <w:r w:rsidR="00841142" w:rsidRPr="00561952">
        <w:rPr>
          <w:rFonts w:ascii="Times New Roman" w:hAnsi="Times New Roman" w:cs="Times New Roman"/>
          <w:sz w:val="28"/>
          <w:szCs w:val="28"/>
        </w:rPr>
        <w:t xml:space="preserve"> млн</w:t>
      </w:r>
      <w:r w:rsidR="00FA3ED6" w:rsidRPr="00561952">
        <w:rPr>
          <w:rFonts w:ascii="Times New Roman" w:hAnsi="Times New Roman" w:cs="Times New Roman"/>
          <w:sz w:val="28"/>
          <w:szCs w:val="28"/>
        </w:rPr>
        <w:t>.рублей.</w:t>
      </w:r>
      <w:r w:rsidR="00903C7F" w:rsidRPr="00561952">
        <w:rPr>
          <w:rFonts w:ascii="Times New Roman" w:hAnsi="Times New Roman" w:cs="Times New Roman"/>
          <w:sz w:val="28"/>
          <w:szCs w:val="28"/>
        </w:rPr>
        <w:t xml:space="preserve"> </w:t>
      </w:r>
      <w:r w:rsidR="00FA3ED6" w:rsidRPr="00561952">
        <w:rPr>
          <w:rFonts w:ascii="Times New Roman" w:hAnsi="Times New Roman" w:cs="Times New Roman"/>
          <w:sz w:val="28"/>
          <w:szCs w:val="28"/>
        </w:rPr>
        <w:t>В Ильичевском сельском поселении инвестор ИП Ивакин В.В. в срок с 2015 года по 2018 год планирует провести вспашку и обработку 10 га чистых паров.</w:t>
      </w:r>
      <w:r w:rsidR="00903C7F" w:rsidRPr="00561952">
        <w:rPr>
          <w:rFonts w:ascii="Times New Roman" w:hAnsi="Times New Roman" w:cs="Times New Roman"/>
          <w:sz w:val="28"/>
          <w:szCs w:val="28"/>
        </w:rPr>
        <w:t xml:space="preserve"> </w:t>
      </w:r>
      <w:r w:rsidR="00FA3ED6" w:rsidRPr="00561952">
        <w:rPr>
          <w:rFonts w:ascii="Times New Roman" w:hAnsi="Times New Roman" w:cs="Times New Roman"/>
          <w:sz w:val="28"/>
          <w:szCs w:val="28"/>
        </w:rPr>
        <w:t xml:space="preserve">В 2015 году на территории </w:t>
      </w:r>
      <w:proofErr w:type="spellStart"/>
      <w:r w:rsidR="00FA3ED6" w:rsidRPr="00561952">
        <w:rPr>
          <w:rFonts w:ascii="Times New Roman" w:hAnsi="Times New Roman" w:cs="Times New Roman"/>
          <w:sz w:val="28"/>
          <w:szCs w:val="28"/>
        </w:rPr>
        <w:t>Рассветинского</w:t>
      </w:r>
      <w:proofErr w:type="spellEnd"/>
      <w:r w:rsidR="00FA3ED6" w:rsidRPr="00561952">
        <w:rPr>
          <w:rFonts w:ascii="Times New Roman" w:hAnsi="Times New Roman" w:cs="Times New Roman"/>
          <w:sz w:val="28"/>
          <w:szCs w:val="28"/>
        </w:rPr>
        <w:t xml:space="preserve"> сельского поселения ИП Глава </w:t>
      </w:r>
      <w:proofErr w:type="spellStart"/>
      <w:r w:rsidR="00FA3ED6" w:rsidRPr="00561952">
        <w:rPr>
          <w:rFonts w:ascii="Times New Roman" w:hAnsi="Times New Roman" w:cs="Times New Roman"/>
          <w:sz w:val="28"/>
          <w:szCs w:val="28"/>
        </w:rPr>
        <w:t>Назаренко</w:t>
      </w:r>
      <w:proofErr w:type="spellEnd"/>
      <w:r w:rsidR="00FA3ED6" w:rsidRPr="00561952">
        <w:rPr>
          <w:rFonts w:ascii="Times New Roman" w:hAnsi="Times New Roman" w:cs="Times New Roman"/>
          <w:sz w:val="28"/>
          <w:szCs w:val="28"/>
        </w:rPr>
        <w:t xml:space="preserve"> А.Н. реализует инвестиционный проект по выращиванию овощей  с целью реализации 70 тонн, в текущем году на данные цели освоено 8</w:t>
      </w:r>
      <w:r w:rsidR="00841142" w:rsidRPr="00561952">
        <w:rPr>
          <w:rFonts w:ascii="Times New Roman" w:hAnsi="Times New Roman" w:cs="Times New Roman"/>
          <w:sz w:val="28"/>
          <w:szCs w:val="28"/>
        </w:rPr>
        <w:t>,</w:t>
      </w:r>
      <w:r w:rsidR="00FA3ED6" w:rsidRPr="00561952">
        <w:rPr>
          <w:rFonts w:ascii="Times New Roman" w:hAnsi="Times New Roman" w:cs="Times New Roman"/>
          <w:sz w:val="28"/>
          <w:szCs w:val="28"/>
        </w:rPr>
        <w:t>0</w:t>
      </w:r>
      <w:r w:rsidR="00630594" w:rsidRPr="00561952">
        <w:rPr>
          <w:rFonts w:ascii="Times New Roman" w:hAnsi="Times New Roman" w:cs="Times New Roman"/>
          <w:sz w:val="28"/>
          <w:szCs w:val="28"/>
        </w:rPr>
        <w:t>0</w:t>
      </w:r>
      <w:r w:rsidR="00841142" w:rsidRPr="00561952">
        <w:rPr>
          <w:rFonts w:ascii="Times New Roman" w:hAnsi="Times New Roman" w:cs="Times New Roman"/>
          <w:sz w:val="28"/>
          <w:szCs w:val="28"/>
        </w:rPr>
        <w:t xml:space="preserve"> млн</w:t>
      </w:r>
      <w:r w:rsidR="00FA3ED6" w:rsidRPr="00561952">
        <w:rPr>
          <w:rFonts w:ascii="Times New Roman" w:hAnsi="Times New Roman" w:cs="Times New Roman"/>
          <w:sz w:val="28"/>
          <w:szCs w:val="28"/>
        </w:rPr>
        <w:t>.</w:t>
      </w:r>
      <w:r w:rsidR="00841142" w:rsidRPr="00561952">
        <w:rPr>
          <w:rFonts w:ascii="Times New Roman" w:hAnsi="Times New Roman" w:cs="Times New Roman"/>
          <w:sz w:val="28"/>
          <w:szCs w:val="28"/>
        </w:rPr>
        <w:t xml:space="preserve"> </w:t>
      </w:r>
      <w:r w:rsidR="00FA3ED6" w:rsidRPr="00561952">
        <w:rPr>
          <w:rFonts w:ascii="Times New Roman" w:hAnsi="Times New Roman" w:cs="Times New Roman"/>
          <w:sz w:val="28"/>
          <w:szCs w:val="28"/>
        </w:rPr>
        <w:t xml:space="preserve">рублей, в том числе собственных </w:t>
      </w:r>
      <w:r w:rsidR="00F755DC" w:rsidRPr="00561952">
        <w:rPr>
          <w:rFonts w:ascii="Times New Roman" w:hAnsi="Times New Roman" w:cs="Times New Roman"/>
          <w:sz w:val="28"/>
          <w:szCs w:val="28"/>
        </w:rPr>
        <w:t>0,005 млн</w:t>
      </w:r>
      <w:r w:rsidR="00FA3ED6" w:rsidRPr="00561952">
        <w:rPr>
          <w:rFonts w:ascii="Times New Roman" w:hAnsi="Times New Roman" w:cs="Times New Roman"/>
          <w:sz w:val="28"/>
          <w:szCs w:val="28"/>
        </w:rPr>
        <w:t>.рублей.</w:t>
      </w:r>
    </w:p>
    <w:p w:rsidR="00FA3ED6" w:rsidRPr="00561952" w:rsidRDefault="00FA3ED6" w:rsidP="00FA3ED6">
      <w:pPr>
        <w:spacing w:after="0" w:line="240" w:lineRule="auto"/>
        <w:ind w:firstLine="567"/>
        <w:jc w:val="both"/>
        <w:rPr>
          <w:rFonts w:ascii="Times New Roman" w:hAnsi="Times New Roman" w:cs="Times New Roman"/>
          <w:sz w:val="28"/>
          <w:szCs w:val="28"/>
        </w:rPr>
      </w:pPr>
      <w:r w:rsidRPr="00561952">
        <w:rPr>
          <w:rFonts w:ascii="Times New Roman" w:hAnsi="Times New Roman" w:cs="Times New Roman"/>
          <w:bCs/>
          <w:sz w:val="28"/>
          <w:szCs w:val="28"/>
        </w:rPr>
        <w:t>Объем инвестиций ООО «ХСЛ» на реализацию проекта «</w:t>
      </w:r>
      <w:r w:rsidRPr="00561952">
        <w:rPr>
          <w:rFonts w:ascii="Times New Roman" w:hAnsi="Times New Roman" w:cs="Times New Roman"/>
          <w:sz w:val="28"/>
          <w:szCs w:val="28"/>
        </w:rPr>
        <w:t xml:space="preserve">Создание современного машиностроительного предприятия» в 2015 году составил </w:t>
      </w:r>
      <w:r w:rsidR="00DD4E2B" w:rsidRPr="00561952">
        <w:rPr>
          <w:rFonts w:ascii="Times New Roman" w:hAnsi="Times New Roman" w:cs="Times New Roman"/>
          <w:sz w:val="28"/>
          <w:szCs w:val="28"/>
        </w:rPr>
        <w:t>0,</w:t>
      </w:r>
      <w:r w:rsidRPr="00561952">
        <w:rPr>
          <w:rFonts w:ascii="Times New Roman" w:hAnsi="Times New Roman" w:cs="Times New Roman"/>
          <w:sz w:val="28"/>
          <w:szCs w:val="28"/>
        </w:rPr>
        <w:t>3</w:t>
      </w:r>
      <w:r w:rsidR="00DD4E2B" w:rsidRPr="00561952">
        <w:rPr>
          <w:rFonts w:ascii="Times New Roman" w:hAnsi="Times New Roman" w:cs="Times New Roman"/>
          <w:sz w:val="28"/>
          <w:szCs w:val="28"/>
        </w:rPr>
        <w:t>1 млн</w:t>
      </w:r>
      <w:r w:rsidRPr="00561952">
        <w:rPr>
          <w:rFonts w:ascii="Times New Roman" w:hAnsi="Times New Roman" w:cs="Times New Roman"/>
          <w:sz w:val="28"/>
          <w:szCs w:val="28"/>
        </w:rPr>
        <w:t>.рублей.</w:t>
      </w:r>
      <w:r w:rsidRPr="00561952">
        <w:rPr>
          <w:rFonts w:ascii="Times New Roman" w:hAnsi="Times New Roman" w:cs="Times New Roman"/>
          <w:color w:val="000000"/>
          <w:sz w:val="28"/>
          <w:szCs w:val="28"/>
        </w:rPr>
        <w:t xml:space="preserve">  В текущем периоде </w:t>
      </w:r>
      <w:r w:rsidRPr="00561952">
        <w:rPr>
          <w:rFonts w:ascii="Times New Roman" w:hAnsi="Times New Roman" w:cs="Times New Roman"/>
          <w:sz w:val="28"/>
          <w:szCs w:val="28"/>
        </w:rPr>
        <w:t>ООО «САМИКА» освоено инвестиций в сумме 31</w:t>
      </w:r>
      <w:r w:rsidR="00DD4E2B" w:rsidRPr="00561952">
        <w:rPr>
          <w:rFonts w:ascii="Times New Roman" w:hAnsi="Times New Roman" w:cs="Times New Roman"/>
          <w:sz w:val="28"/>
          <w:szCs w:val="28"/>
        </w:rPr>
        <w:t>,</w:t>
      </w:r>
      <w:r w:rsidRPr="00561952">
        <w:rPr>
          <w:rFonts w:ascii="Times New Roman" w:hAnsi="Times New Roman" w:cs="Times New Roman"/>
          <w:sz w:val="28"/>
          <w:szCs w:val="28"/>
        </w:rPr>
        <w:t>0</w:t>
      </w:r>
      <w:r w:rsidR="00F755DC" w:rsidRPr="00561952">
        <w:rPr>
          <w:rFonts w:ascii="Times New Roman" w:hAnsi="Times New Roman" w:cs="Times New Roman"/>
          <w:sz w:val="28"/>
          <w:szCs w:val="28"/>
        </w:rPr>
        <w:t>0</w:t>
      </w:r>
      <w:r w:rsidR="00DD4E2B" w:rsidRPr="00561952">
        <w:rPr>
          <w:rFonts w:ascii="Times New Roman" w:hAnsi="Times New Roman" w:cs="Times New Roman"/>
          <w:sz w:val="28"/>
          <w:szCs w:val="28"/>
        </w:rPr>
        <w:t xml:space="preserve"> млн</w:t>
      </w:r>
      <w:r w:rsidRPr="00561952">
        <w:rPr>
          <w:rFonts w:ascii="Times New Roman" w:hAnsi="Times New Roman" w:cs="Times New Roman"/>
          <w:sz w:val="28"/>
          <w:szCs w:val="28"/>
        </w:rPr>
        <w:t>.</w:t>
      </w:r>
      <w:r w:rsidR="00DD4E2B" w:rsidRPr="00561952">
        <w:rPr>
          <w:rFonts w:ascii="Times New Roman" w:hAnsi="Times New Roman" w:cs="Times New Roman"/>
          <w:sz w:val="28"/>
          <w:szCs w:val="28"/>
        </w:rPr>
        <w:t xml:space="preserve"> </w:t>
      </w:r>
      <w:r w:rsidRPr="00561952">
        <w:rPr>
          <w:rFonts w:ascii="Times New Roman" w:hAnsi="Times New Roman" w:cs="Times New Roman"/>
          <w:sz w:val="28"/>
          <w:szCs w:val="28"/>
        </w:rPr>
        <w:t>рублей. КФХ «</w:t>
      </w:r>
      <w:proofErr w:type="spellStart"/>
      <w:r w:rsidRPr="00561952">
        <w:rPr>
          <w:rFonts w:ascii="Times New Roman" w:hAnsi="Times New Roman" w:cs="Times New Roman"/>
          <w:sz w:val="28"/>
          <w:szCs w:val="28"/>
        </w:rPr>
        <w:t>Выборнов</w:t>
      </w:r>
      <w:proofErr w:type="spellEnd"/>
      <w:r w:rsidRPr="00561952">
        <w:rPr>
          <w:rFonts w:ascii="Times New Roman" w:hAnsi="Times New Roman" w:cs="Times New Roman"/>
          <w:sz w:val="28"/>
          <w:szCs w:val="28"/>
        </w:rPr>
        <w:t xml:space="preserve"> В.Д.» в рамках реализации проекта за 2015 год освоили средства в размере 3,0</w:t>
      </w:r>
      <w:r w:rsidR="00F755DC" w:rsidRPr="00561952">
        <w:rPr>
          <w:rFonts w:ascii="Times New Roman" w:hAnsi="Times New Roman" w:cs="Times New Roman"/>
          <w:sz w:val="28"/>
          <w:szCs w:val="28"/>
        </w:rPr>
        <w:t>0</w:t>
      </w:r>
      <w:r w:rsidRPr="00561952">
        <w:rPr>
          <w:rFonts w:ascii="Times New Roman" w:hAnsi="Times New Roman" w:cs="Times New Roman"/>
          <w:sz w:val="28"/>
          <w:szCs w:val="28"/>
        </w:rPr>
        <w:t xml:space="preserve"> млн.</w:t>
      </w:r>
      <w:r w:rsidR="009D0BA6">
        <w:rPr>
          <w:rFonts w:ascii="Times New Roman" w:hAnsi="Times New Roman" w:cs="Times New Roman"/>
          <w:sz w:val="28"/>
          <w:szCs w:val="28"/>
        </w:rPr>
        <w:t xml:space="preserve"> </w:t>
      </w:r>
      <w:r w:rsidRPr="00561952">
        <w:rPr>
          <w:rFonts w:ascii="Times New Roman" w:hAnsi="Times New Roman" w:cs="Times New Roman"/>
          <w:sz w:val="28"/>
          <w:szCs w:val="28"/>
        </w:rPr>
        <w:t>рублей</w:t>
      </w:r>
      <w:r w:rsidR="00DD4E2B" w:rsidRPr="00561952">
        <w:rPr>
          <w:rFonts w:ascii="Times New Roman" w:hAnsi="Times New Roman" w:cs="Times New Roman"/>
          <w:sz w:val="28"/>
          <w:szCs w:val="28"/>
        </w:rPr>
        <w:t>.</w:t>
      </w:r>
    </w:p>
    <w:p w:rsidR="006F292E" w:rsidRPr="00561952" w:rsidRDefault="006F292E" w:rsidP="005B119A">
      <w:pPr>
        <w:spacing w:after="0" w:line="240" w:lineRule="auto"/>
        <w:ind w:firstLine="567"/>
        <w:jc w:val="both"/>
        <w:rPr>
          <w:rFonts w:ascii="Times New Roman" w:hAnsi="Times New Roman" w:cs="Times New Roman"/>
          <w:sz w:val="28"/>
          <w:szCs w:val="28"/>
        </w:rPr>
      </w:pPr>
      <w:r w:rsidRPr="00561952">
        <w:rPr>
          <w:rFonts w:ascii="Times New Roman" w:hAnsi="Times New Roman" w:cs="Times New Roman"/>
          <w:sz w:val="28"/>
          <w:szCs w:val="28"/>
        </w:rPr>
        <w:t>Решение таких задач, как увеличение объемов инвестиций в основной капитал за счет всех источников финансирования, реализация государственной поддержки социально-значимых инвестиционных проектов  предприятий района будет способствовать улучшению инвестиционного климата в Ленинском муниципальном райо</w:t>
      </w:r>
      <w:r w:rsidR="00AD4934" w:rsidRPr="00561952">
        <w:rPr>
          <w:rFonts w:ascii="Times New Roman" w:hAnsi="Times New Roman" w:cs="Times New Roman"/>
          <w:sz w:val="28"/>
          <w:szCs w:val="28"/>
        </w:rPr>
        <w:t xml:space="preserve">не и </w:t>
      </w:r>
      <w:r w:rsidR="00703004" w:rsidRPr="00561952">
        <w:rPr>
          <w:rFonts w:ascii="Times New Roman" w:hAnsi="Times New Roman" w:cs="Times New Roman"/>
          <w:sz w:val="28"/>
          <w:szCs w:val="28"/>
        </w:rPr>
        <w:t>повышению значения</w:t>
      </w:r>
      <w:r w:rsidR="00AD4934" w:rsidRPr="00561952">
        <w:rPr>
          <w:rFonts w:ascii="Times New Roman" w:hAnsi="Times New Roman" w:cs="Times New Roman"/>
          <w:sz w:val="28"/>
          <w:szCs w:val="28"/>
        </w:rPr>
        <w:t xml:space="preserve"> показателя  в 201</w:t>
      </w:r>
      <w:r w:rsidR="00903C7F" w:rsidRPr="00561952">
        <w:rPr>
          <w:rFonts w:ascii="Times New Roman" w:hAnsi="Times New Roman" w:cs="Times New Roman"/>
          <w:sz w:val="28"/>
          <w:szCs w:val="28"/>
        </w:rPr>
        <w:t>7</w:t>
      </w:r>
      <w:r w:rsidR="00AD4934" w:rsidRPr="00561952">
        <w:rPr>
          <w:rFonts w:ascii="Times New Roman" w:hAnsi="Times New Roman" w:cs="Times New Roman"/>
          <w:sz w:val="28"/>
          <w:szCs w:val="28"/>
        </w:rPr>
        <w:t xml:space="preserve"> </w:t>
      </w:r>
      <w:r w:rsidR="00903C7F" w:rsidRPr="00561952">
        <w:rPr>
          <w:rFonts w:ascii="Times New Roman" w:hAnsi="Times New Roman" w:cs="Times New Roman"/>
          <w:sz w:val="28"/>
          <w:szCs w:val="28"/>
        </w:rPr>
        <w:t>-</w:t>
      </w:r>
      <w:r w:rsidR="00AD4934" w:rsidRPr="00561952">
        <w:rPr>
          <w:rFonts w:ascii="Times New Roman" w:hAnsi="Times New Roman" w:cs="Times New Roman"/>
          <w:sz w:val="28"/>
          <w:szCs w:val="28"/>
        </w:rPr>
        <w:t>201</w:t>
      </w:r>
      <w:r w:rsidR="00903C7F" w:rsidRPr="00561952">
        <w:rPr>
          <w:rFonts w:ascii="Times New Roman" w:hAnsi="Times New Roman" w:cs="Times New Roman"/>
          <w:sz w:val="28"/>
          <w:szCs w:val="28"/>
        </w:rPr>
        <w:t>8</w:t>
      </w:r>
      <w:r w:rsidRPr="00561952">
        <w:rPr>
          <w:rFonts w:ascii="Times New Roman" w:hAnsi="Times New Roman" w:cs="Times New Roman"/>
          <w:sz w:val="28"/>
          <w:szCs w:val="28"/>
        </w:rPr>
        <w:t xml:space="preserve"> годах</w:t>
      </w:r>
      <w:r w:rsidR="00903C7F" w:rsidRPr="00561952">
        <w:rPr>
          <w:rFonts w:ascii="Times New Roman" w:hAnsi="Times New Roman" w:cs="Times New Roman"/>
          <w:sz w:val="28"/>
          <w:szCs w:val="28"/>
        </w:rPr>
        <w:t>.</w:t>
      </w:r>
      <w:r w:rsidRPr="00561952">
        <w:rPr>
          <w:rFonts w:ascii="Times New Roman" w:hAnsi="Times New Roman" w:cs="Times New Roman"/>
          <w:sz w:val="28"/>
          <w:szCs w:val="28"/>
        </w:rPr>
        <w:t xml:space="preserve"> </w:t>
      </w:r>
    </w:p>
    <w:p w:rsidR="004220F9" w:rsidRPr="00561952" w:rsidRDefault="006F292E" w:rsidP="00443915">
      <w:pPr>
        <w:pStyle w:val="17"/>
        <w:shd w:val="clear" w:color="auto" w:fill="auto"/>
        <w:spacing w:line="240" w:lineRule="auto"/>
        <w:ind w:left="20" w:right="40" w:firstLine="547"/>
        <w:jc w:val="both"/>
        <w:rPr>
          <w:rFonts w:ascii="Times New Roman" w:hAnsi="Times New Roman" w:cs="Times New Roman"/>
          <w:sz w:val="28"/>
          <w:szCs w:val="28"/>
        </w:rPr>
      </w:pPr>
      <w:r w:rsidRPr="00561952">
        <w:rPr>
          <w:rFonts w:ascii="Times New Roman" w:eastAsia="Calibri" w:hAnsi="Times New Roman" w:cs="Times New Roman"/>
          <w:sz w:val="28"/>
          <w:szCs w:val="28"/>
        </w:rPr>
        <w:tab/>
      </w:r>
      <w:r w:rsidR="004220F9" w:rsidRPr="00561952">
        <w:rPr>
          <w:rFonts w:ascii="Times New Roman" w:hAnsi="Times New Roman" w:cs="Times New Roman"/>
          <w:bCs/>
          <w:sz w:val="28"/>
          <w:szCs w:val="28"/>
        </w:rPr>
        <w:t xml:space="preserve">В рамках реализации муниципальной программы </w:t>
      </w:r>
      <w:r w:rsidR="004220F9" w:rsidRPr="00561952">
        <w:rPr>
          <w:rFonts w:ascii="Times New Roman" w:hAnsi="Times New Roman" w:cs="Times New Roman"/>
          <w:sz w:val="28"/>
          <w:szCs w:val="28"/>
        </w:rPr>
        <w:t>«Капитальное строительство и развитие социальной сферы Ленинского муниципального района на 2015-2017 годы» на</w:t>
      </w:r>
      <w:r w:rsidR="004220F9" w:rsidRPr="00561952">
        <w:rPr>
          <w:rFonts w:ascii="Times New Roman" w:hAnsi="Times New Roman" w:cs="Times New Roman"/>
          <w:color w:val="000000"/>
          <w:sz w:val="28"/>
          <w:szCs w:val="28"/>
        </w:rPr>
        <w:t xml:space="preserve"> реконструкцию здания по ул. им. Ленина, № 51 в г. Ленинске для открыта 5-ти групп дошкольного образования направлено 3</w:t>
      </w:r>
      <w:r w:rsidR="00DD4E2B" w:rsidRPr="00561952">
        <w:rPr>
          <w:rFonts w:ascii="Times New Roman" w:hAnsi="Times New Roman" w:cs="Times New Roman"/>
          <w:color w:val="000000"/>
          <w:sz w:val="28"/>
          <w:szCs w:val="28"/>
        </w:rPr>
        <w:t>,58 млн</w:t>
      </w:r>
      <w:r w:rsidR="004220F9" w:rsidRPr="00561952">
        <w:rPr>
          <w:rFonts w:ascii="Times New Roman" w:hAnsi="Times New Roman" w:cs="Times New Roman"/>
          <w:color w:val="000000"/>
          <w:sz w:val="28"/>
          <w:szCs w:val="28"/>
        </w:rPr>
        <w:t>.</w:t>
      </w:r>
      <w:r w:rsidR="009D0BA6">
        <w:rPr>
          <w:rFonts w:ascii="Times New Roman" w:hAnsi="Times New Roman" w:cs="Times New Roman"/>
          <w:color w:val="000000"/>
          <w:sz w:val="28"/>
          <w:szCs w:val="28"/>
        </w:rPr>
        <w:t xml:space="preserve"> </w:t>
      </w:r>
      <w:r w:rsidR="004220F9" w:rsidRPr="00561952">
        <w:rPr>
          <w:rFonts w:ascii="Times New Roman" w:hAnsi="Times New Roman" w:cs="Times New Roman"/>
          <w:color w:val="000000"/>
          <w:sz w:val="28"/>
          <w:szCs w:val="28"/>
        </w:rPr>
        <w:t>рублей, в том числе к федерального бюджета 3</w:t>
      </w:r>
      <w:r w:rsidR="00DD4E2B" w:rsidRPr="00561952">
        <w:rPr>
          <w:rFonts w:ascii="Times New Roman" w:hAnsi="Times New Roman" w:cs="Times New Roman"/>
          <w:color w:val="000000"/>
          <w:sz w:val="28"/>
          <w:szCs w:val="28"/>
        </w:rPr>
        <w:t>,</w:t>
      </w:r>
      <w:r w:rsidR="004220F9" w:rsidRPr="00561952">
        <w:rPr>
          <w:rFonts w:ascii="Times New Roman" w:hAnsi="Times New Roman" w:cs="Times New Roman"/>
          <w:color w:val="000000"/>
          <w:sz w:val="28"/>
          <w:szCs w:val="28"/>
        </w:rPr>
        <w:t>3</w:t>
      </w:r>
      <w:r w:rsidR="00DD4E2B" w:rsidRPr="00561952">
        <w:rPr>
          <w:rFonts w:ascii="Times New Roman" w:hAnsi="Times New Roman" w:cs="Times New Roman"/>
          <w:color w:val="000000"/>
          <w:sz w:val="28"/>
          <w:szCs w:val="28"/>
        </w:rPr>
        <w:t>9 млн</w:t>
      </w:r>
      <w:r w:rsidR="004220F9" w:rsidRPr="00561952">
        <w:rPr>
          <w:rFonts w:ascii="Times New Roman" w:hAnsi="Times New Roman" w:cs="Times New Roman"/>
          <w:color w:val="000000"/>
          <w:sz w:val="28"/>
          <w:szCs w:val="28"/>
        </w:rPr>
        <w:t>.</w:t>
      </w:r>
      <w:r w:rsidR="009D0BA6">
        <w:rPr>
          <w:rFonts w:ascii="Times New Roman" w:hAnsi="Times New Roman" w:cs="Times New Roman"/>
          <w:color w:val="000000"/>
          <w:sz w:val="28"/>
          <w:szCs w:val="28"/>
        </w:rPr>
        <w:t xml:space="preserve"> </w:t>
      </w:r>
      <w:r w:rsidR="004220F9" w:rsidRPr="00561952">
        <w:rPr>
          <w:rFonts w:ascii="Times New Roman" w:hAnsi="Times New Roman" w:cs="Times New Roman"/>
          <w:color w:val="000000"/>
          <w:sz w:val="28"/>
          <w:szCs w:val="28"/>
        </w:rPr>
        <w:t xml:space="preserve">рублей, из районного бюджета </w:t>
      </w:r>
      <w:r w:rsidR="00DD4E2B" w:rsidRPr="00561952">
        <w:rPr>
          <w:rFonts w:ascii="Times New Roman" w:hAnsi="Times New Roman" w:cs="Times New Roman"/>
          <w:color w:val="000000"/>
          <w:sz w:val="28"/>
          <w:szCs w:val="28"/>
        </w:rPr>
        <w:t>–</w:t>
      </w:r>
      <w:r w:rsidR="004220F9" w:rsidRPr="00561952">
        <w:rPr>
          <w:rFonts w:ascii="Times New Roman" w:hAnsi="Times New Roman" w:cs="Times New Roman"/>
          <w:color w:val="000000"/>
          <w:sz w:val="28"/>
          <w:szCs w:val="28"/>
        </w:rPr>
        <w:t xml:space="preserve"> </w:t>
      </w:r>
      <w:r w:rsidR="00DD4E2B" w:rsidRPr="00561952">
        <w:rPr>
          <w:rFonts w:ascii="Times New Roman" w:hAnsi="Times New Roman" w:cs="Times New Roman"/>
          <w:color w:val="000000"/>
          <w:sz w:val="28"/>
          <w:szCs w:val="28"/>
        </w:rPr>
        <w:t>0,</w:t>
      </w:r>
      <w:r w:rsidR="004220F9" w:rsidRPr="00561952">
        <w:rPr>
          <w:rFonts w:ascii="Times New Roman" w:hAnsi="Times New Roman" w:cs="Times New Roman"/>
          <w:color w:val="000000"/>
          <w:sz w:val="28"/>
          <w:szCs w:val="28"/>
        </w:rPr>
        <w:t>19</w:t>
      </w:r>
      <w:r w:rsidR="00DD4E2B" w:rsidRPr="00561952">
        <w:rPr>
          <w:rFonts w:ascii="Times New Roman" w:hAnsi="Times New Roman" w:cs="Times New Roman"/>
          <w:color w:val="000000"/>
          <w:sz w:val="28"/>
          <w:szCs w:val="28"/>
        </w:rPr>
        <w:t xml:space="preserve"> млн</w:t>
      </w:r>
      <w:r w:rsidR="004220F9" w:rsidRPr="00561952">
        <w:rPr>
          <w:rFonts w:ascii="Times New Roman" w:hAnsi="Times New Roman" w:cs="Times New Roman"/>
          <w:color w:val="000000"/>
          <w:sz w:val="28"/>
          <w:szCs w:val="28"/>
        </w:rPr>
        <w:t>.</w:t>
      </w:r>
      <w:r w:rsidR="00DD4E2B" w:rsidRPr="00561952">
        <w:rPr>
          <w:rFonts w:ascii="Times New Roman" w:hAnsi="Times New Roman" w:cs="Times New Roman"/>
          <w:color w:val="000000"/>
          <w:sz w:val="28"/>
          <w:szCs w:val="28"/>
        </w:rPr>
        <w:t xml:space="preserve"> </w:t>
      </w:r>
      <w:r w:rsidR="004220F9" w:rsidRPr="00561952">
        <w:rPr>
          <w:rFonts w:ascii="Times New Roman" w:hAnsi="Times New Roman" w:cs="Times New Roman"/>
          <w:color w:val="000000"/>
          <w:sz w:val="28"/>
          <w:szCs w:val="28"/>
        </w:rPr>
        <w:t>рублей. Муниципальный контракт с подрядной организацией расторгнут из-за срыва сроков проведения работ на объекте.</w:t>
      </w:r>
    </w:p>
    <w:p w:rsidR="004220F9" w:rsidRPr="00561952" w:rsidRDefault="004220F9" w:rsidP="00443915">
      <w:pPr>
        <w:pStyle w:val="17"/>
        <w:shd w:val="clear" w:color="auto" w:fill="auto"/>
        <w:spacing w:line="240" w:lineRule="auto"/>
        <w:ind w:left="20" w:right="40" w:firstLine="547"/>
        <w:jc w:val="both"/>
        <w:rPr>
          <w:rFonts w:ascii="Times New Roman" w:hAnsi="Times New Roman" w:cs="Times New Roman"/>
          <w:sz w:val="28"/>
          <w:szCs w:val="28"/>
        </w:rPr>
      </w:pPr>
      <w:r w:rsidRPr="00561952">
        <w:rPr>
          <w:rFonts w:ascii="Times New Roman" w:hAnsi="Times New Roman" w:cs="Times New Roman"/>
          <w:color w:val="000000"/>
          <w:sz w:val="28"/>
          <w:szCs w:val="28"/>
        </w:rPr>
        <w:t>Содержание дорог в Ленинском муниципальном районе осуществляется Ленинским участком ДСУ-6.  За 2015 год освоено 12</w:t>
      </w:r>
      <w:r w:rsidR="00DD4E2B" w:rsidRPr="00561952">
        <w:rPr>
          <w:rFonts w:ascii="Times New Roman" w:hAnsi="Times New Roman" w:cs="Times New Roman"/>
          <w:color w:val="000000"/>
          <w:sz w:val="28"/>
          <w:szCs w:val="28"/>
        </w:rPr>
        <w:t>,</w:t>
      </w:r>
      <w:r w:rsidRPr="00561952">
        <w:rPr>
          <w:rFonts w:ascii="Times New Roman" w:hAnsi="Times New Roman" w:cs="Times New Roman"/>
          <w:color w:val="000000"/>
          <w:sz w:val="28"/>
          <w:szCs w:val="28"/>
        </w:rPr>
        <w:t>30</w:t>
      </w:r>
      <w:r w:rsidR="00DD4E2B" w:rsidRPr="00561952">
        <w:rPr>
          <w:rFonts w:ascii="Times New Roman" w:hAnsi="Times New Roman" w:cs="Times New Roman"/>
          <w:color w:val="000000"/>
          <w:sz w:val="28"/>
          <w:szCs w:val="28"/>
        </w:rPr>
        <w:t xml:space="preserve"> млн</w:t>
      </w:r>
      <w:r w:rsidRPr="00561952">
        <w:rPr>
          <w:rFonts w:ascii="Times New Roman" w:hAnsi="Times New Roman" w:cs="Times New Roman"/>
          <w:color w:val="000000"/>
          <w:sz w:val="28"/>
          <w:szCs w:val="28"/>
        </w:rPr>
        <w:t>.</w:t>
      </w:r>
      <w:r w:rsidR="009D0BA6">
        <w:rPr>
          <w:rFonts w:ascii="Times New Roman" w:hAnsi="Times New Roman" w:cs="Times New Roman"/>
          <w:color w:val="000000"/>
          <w:sz w:val="28"/>
          <w:szCs w:val="28"/>
        </w:rPr>
        <w:t xml:space="preserve"> </w:t>
      </w:r>
      <w:r w:rsidRPr="00561952">
        <w:rPr>
          <w:rFonts w:ascii="Times New Roman" w:hAnsi="Times New Roman" w:cs="Times New Roman"/>
          <w:color w:val="000000"/>
          <w:sz w:val="28"/>
          <w:szCs w:val="28"/>
        </w:rPr>
        <w:t xml:space="preserve">рублей за счет средств областного бюджета. Выполнен ямочный ремонт дорог в п. Путь Ильича на сумму </w:t>
      </w:r>
      <w:r w:rsidR="00DD4E2B" w:rsidRPr="00561952">
        <w:rPr>
          <w:rFonts w:ascii="Times New Roman" w:hAnsi="Times New Roman" w:cs="Times New Roman"/>
          <w:color w:val="000000"/>
          <w:sz w:val="28"/>
          <w:szCs w:val="28"/>
        </w:rPr>
        <w:t>0,</w:t>
      </w:r>
      <w:r w:rsidRPr="00561952">
        <w:rPr>
          <w:rFonts w:ascii="Times New Roman" w:hAnsi="Times New Roman" w:cs="Times New Roman"/>
          <w:color w:val="000000"/>
          <w:sz w:val="28"/>
          <w:szCs w:val="28"/>
        </w:rPr>
        <w:t>26</w:t>
      </w:r>
      <w:r w:rsidR="00DD4E2B" w:rsidRPr="00561952">
        <w:rPr>
          <w:rFonts w:ascii="Times New Roman" w:hAnsi="Times New Roman" w:cs="Times New Roman"/>
          <w:color w:val="000000"/>
          <w:sz w:val="28"/>
          <w:szCs w:val="28"/>
        </w:rPr>
        <w:t xml:space="preserve"> млн</w:t>
      </w:r>
      <w:r w:rsidRPr="00561952">
        <w:rPr>
          <w:rFonts w:ascii="Times New Roman" w:hAnsi="Times New Roman" w:cs="Times New Roman"/>
          <w:color w:val="000000"/>
          <w:sz w:val="28"/>
          <w:szCs w:val="28"/>
        </w:rPr>
        <w:t>.</w:t>
      </w:r>
      <w:r w:rsidR="009D0BA6">
        <w:rPr>
          <w:rFonts w:ascii="Times New Roman" w:hAnsi="Times New Roman" w:cs="Times New Roman"/>
          <w:color w:val="000000"/>
          <w:sz w:val="28"/>
          <w:szCs w:val="28"/>
        </w:rPr>
        <w:t xml:space="preserve"> </w:t>
      </w:r>
      <w:r w:rsidRPr="00561952">
        <w:rPr>
          <w:rFonts w:ascii="Times New Roman" w:hAnsi="Times New Roman" w:cs="Times New Roman"/>
          <w:color w:val="000000"/>
          <w:sz w:val="28"/>
          <w:szCs w:val="28"/>
        </w:rPr>
        <w:t>рублей (средства бюджета  поселения).</w:t>
      </w:r>
      <w:r w:rsidR="00443F11" w:rsidRPr="00561952">
        <w:rPr>
          <w:rFonts w:ascii="Times New Roman" w:hAnsi="Times New Roman" w:cs="Times New Roman"/>
          <w:color w:val="000000"/>
          <w:sz w:val="28"/>
          <w:szCs w:val="28"/>
        </w:rPr>
        <w:t xml:space="preserve"> </w:t>
      </w:r>
      <w:r w:rsidRPr="00561952">
        <w:rPr>
          <w:rFonts w:ascii="Times New Roman" w:hAnsi="Times New Roman" w:cs="Times New Roman"/>
          <w:sz w:val="28"/>
          <w:szCs w:val="28"/>
        </w:rPr>
        <w:t xml:space="preserve">В 2015 году произведен ямочный ремонт </w:t>
      </w:r>
      <w:proofErr w:type="spellStart"/>
      <w:r w:rsidRPr="00561952">
        <w:rPr>
          <w:rFonts w:ascii="Times New Roman" w:hAnsi="Times New Roman" w:cs="Times New Roman"/>
          <w:sz w:val="28"/>
          <w:szCs w:val="28"/>
        </w:rPr>
        <w:t>асфальтно</w:t>
      </w:r>
      <w:proofErr w:type="spellEnd"/>
      <w:r w:rsidRPr="00561952">
        <w:rPr>
          <w:rFonts w:ascii="Times New Roman" w:hAnsi="Times New Roman" w:cs="Times New Roman"/>
          <w:sz w:val="28"/>
          <w:szCs w:val="28"/>
        </w:rPr>
        <w:t xml:space="preserve"> - бетонного покрытия улично-дорожной сети в п. Путь Ильича на сумму -</w:t>
      </w:r>
      <w:r w:rsidR="00DD4E2B" w:rsidRPr="00561952">
        <w:rPr>
          <w:rFonts w:ascii="Times New Roman" w:hAnsi="Times New Roman" w:cs="Times New Roman"/>
          <w:sz w:val="28"/>
          <w:szCs w:val="28"/>
        </w:rPr>
        <w:t xml:space="preserve"> 0,0</w:t>
      </w:r>
      <w:r w:rsidRPr="00561952">
        <w:rPr>
          <w:rFonts w:ascii="Times New Roman" w:hAnsi="Times New Roman" w:cs="Times New Roman"/>
          <w:sz w:val="28"/>
          <w:szCs w:val="28"/>
        </w:rPr>
        <w:t>6</w:t>
      </w:r>
      <w:r w:rsidR="00774064" w:rsidRPr="00561952">
        <w:rPr>
          <w:rFonts w:ascii="Times New Roman" w:hAnsi="Times New Roman" w:cs="Times New Roman"/>
          <w:sz w:val="28"/>
          <w:szCs w:val="28"/>
        </w:rPr>
        <w:t xml:space="preserve"> млн</w:t>
      </w:r>
      <w:r w:rsidRPr="00561952">
        <w:rPr>
          <w:rFonts w:ascii="Times New Roman" w:hAnsi="Times New Roman" w:cs="Times New Roman"/>
          <w:sz w:val="28"/>
          <w:szCs w:val="28"/>
        </w:rPr>
        <w:t xml:space="preserve">. рублей из бюджета поселения, отремонтировано - 60 кв. м. На содержание дорог на территории городского поселения г. Ленинск освоено </w:t>
      </w:r>
      <w:r w:rsidR="00774064" w:rsidRPr="00561952">
        <w:rPr>
          <w:rFonts w:ascii="Times New Roman" w:hAnsi="Times New Roman" w:cs="Times New Roman"/>
          <w:sz w:val="28"/>
          <w:szCs w:val="28"/>
        </w:rPr>
        <w:t>–</w:t>
      </w:r>
      <w:r w:rsidRPr="00561952">
        <w:rPr>
          <w:rFonts w:ascii="Times New Roman" w:hAnsi="Times New Roman" w:cs="Times New Roman"/>
          <w:sz w:val="28"/>
          <w:szCs w:val="28"/>
        </w:rPr>
        <w:t xml:space="preserve"> 2</w:t>
      </w:r>
      <w:r w:rsidR="00774064" w:rsidRPr="00561952">
        <w:rPr>
          <w:rFonts w:ascii="Times New Roman" w:hAnsi="Times New Roman" w:cs="Times New Roman"/>
          <w:sz w:val="28"/>
          <w:szCs w:val="28"/>
        </w:rPr>
        <w:t>,</w:t>
      </w:r>
      <w:r w:rsidRPr="00561952">
        <w:rPr>
          <w:rFonts w:ascii="Times New Roman" w:hAnsi="Times New Roman" w:cs="Times New Roman"/>
          <w:sz w:val="28"/>
          <w:szCs w:val="28"/>
        </w:rPr>
        <w:t>13</w:t>
      </w:r>
      <w:r w:rsidR="00774064" w:rsidRPr="00561952">
        <w:rPr>
          <w:rFonts w:ascii="Times New Roman" w:hAnsi="Times New Roman" w:cs="Times New Roman"/>
          <w:sz w:val="28"/>
          <w:szCs w:val="28"/>
        </w:rPr>
        <w:t xml:space="preserve"> млн</w:t>
      </w:r>
      <w:r w:rsidRPr="00561952">
        <w:rPr>
          <w:rFonts w:ascii="Times New Roman" w:hAnsi="Times New Roman" w:cs="Times New Roman"/>
          <w:sz w:val="28"/>
          <w:szCs w:val="28"/>
        </w:rPr>
        <w:t xml:space="preserve">. рублей из бюджета поселения. Ремонт дорог в г. Ленинске выполнен на сумму </w:t>
      </w:r>
      <w:r w:rsidR="00774064" w:rsidRPr="00561952">
        <w:rPr>
          <w:rFonts w:ascii="Times New Roman" w:hAnsi="Times New Roman" w:cs="Times New Roman"/>
          <w:sz w:val="28"/>
          <w:szCs w:val="28"/>
        </w:rPr>
        <w:t>–</w:t>
      </w:r>
      <w:r w:rsidRPr="00561952">
        <w:rPr>
          <w:rFonts w:ascii="Times New Roman" w:hAnsi="Times New Roman" w:cs="Times New Roman"/>
          <w:sz w:val="28"/>
          <w:szCs w:val="28"/>
        </w:rPr>
        <w:t xml:space="preserve"> 3</w:t>
      </w:r>
      <w:r w:rsidR="00774064" w:rsidRPr="00561952">
        <w:rPr>
          <w:rFonts w:ascii="Times New Roman" w:hAnsi="Times New Roman" w:cs="Times New Roman"/>
          <w:sz w:val="28"/>
          <w:szCs w:val="28"/>
        </w:rPr>
        <w:t>,</w:t>
      </w:r>
      <w:r w:rsidRPr="00561952">
        <w:rPr>
          <w:rFonts w:ascii="Times New Roman" w:hAnsi="Times New Roman" w:cs="Times New Roman"/>
          <w:sz w:val="28"/>
          <w:szCs w:val="28"/>
        </w:rPr>
        <w:t>17</w:t>
      </w:r>
      <w:r w:rsidR="00774064" w:rsidRPr="00561952">
        <w:rPr>
          <w:rFonts w:ascii="Times New Roman" w:hAnsi="Times New Roman" w:cs="Times New Roman"/>
          <w:sz w:val="28"/>
          <w:szCs w:val="28"/>
        </w:rPr>
        <w:t xml:space="preserve"> млн</w:t>
      </w:r>
      <w:r w:rsidRPr="00561952">
        <w:rPr>
          <w:rFonts w:ascii="Times New Roman" w:hAnsi="Times New Roman" w:cs="Times New Roman"/>
          <w:sz w:val="28"/>
          <w:szCs w:val="28"/>
        </w:rPr>
        <w:t>. рублей.</w:t>
      </w:r>
      <w:r w:rsidR="00443F11" w:rsidRPr="00561952">
        <w:rPr>
          <w:rFonts w:ascii="Times New Roman" w:hAnsi="Times New Roman" w:cs="Times New Roman"/>
          <w:sz w:val="28"/>
          <w:szCs w:val="28"/>
        </w:rPr>
        <w:t xml:space="preserve"> </w:t>
      </w:r>
      <w:r w:rsidRPr="00561952">
        <w:rPr>
          <w:rFonts w:ascii="Times New Roman" w:hAnsi="Times New Roman" w:cs="Times New Roman"/>
          <w:sz w:val="28"/>
          <w:szCs w:val="28"/>
        </w:rPr>
        <w:t xml:space="preserve">В 2015 году выполнен ямочный ремонт асфальтобетонного покрытия автомобильных дорог в с. </w:t>
      </w:r>
      <w:proofErr w:type="spellStart"/>
      <w:r w:rsidRPr="00561952">
        <w:rPr>
          <w:rFonts w:ascii="Times New Roman" w:hAnsi="Times New Roman" w:cs="Times New Roman"/>
          <w:sz w:val="28"/>
          <w:szCs w:val="28"/>
        </w:rPr>
        <w:t>Заплавное</w:t>
      </w:r>
      <w:proofErr w:type="spellEnd"/>
      <w:r w:rsidRPr="00561952">
        <w:rPr>
          <w:rFonts w:ascii="Times New Roman" w:hAnsi="Times New Roman" w:cs="Times New Roman"/>
          <w:sz w:val="28"/>
          <w:szCs w:val="28"/>
        </w:rPr>
        <w:t xml:space="preserve"> на сумму </w:t>
      </w:r>
      <w:r w:rsidR="00774064" w:rsidRPr="00561952">
        <w:rPr>
          <w:rFonts w:ascii="Times New Roman" w:hAnsi="Times New Roman" w:cs="Times New Roman"/>
          <w:sz w:val="28"/>
          <w:szCs w:val="28"/>
        </w:rPr>
        <w:t>–</w:t>
      </w:r>
      <w:r w:rsidRPr="00561952">
        <w:rPr>
          <w:rFonts w:ascii="Times New Roman" w:hAnsi="Times New Roman" w:cs="Times New Roman"/>
          <w:sz w:val="28"/>
          <w:szCs w:val="28"/>
        </w:rPr>
        <w:t xml:space="preserve"> </w:t>
      </w:r>
      <w:r w:rsidR="00774064" w:rsidRPr="00561952">
        <w:rPr>
          <w:rFonts w:ascii="Times New Roman" w:hAnsi="Times New Roman" w:cs="Times New Roman"/>
          <w:sz w:val="28"/>
          <w:szCs w:val="28"/>
        </w:rPr>
        <w:t>0,</w:t>
      </w:r>
      <w:r w:rsidRPr="00561952">
        <w:rPr>
          <w:rFonts w:ascii="Times New Roman" w:hAnsi="Times New Roman" w:cs="Times New Roman"/>
          <w:sz w:val="28"/>
          <w:szCs w:val="28"/>
        </w:rPr>
        <w:t>58</w:t>
      </w:r>
      <w:r w:rsidR="00774064" w:rsidRPr="00561952">
        <w:rPr>
          <w:rFonts w:ascii="Times New Roman" w:hAnsi="Times New Roman" w:cs="Times New Roman"/>
          <w:sz w:val="28"/>
          <w:szCs w:val="28"/>
        </w:rPr>
        <w:t xml:space="preserve"> млн</w:t>
      </w:r>
      <w:r w:rsidRPr="00561952">
        <w:rPr>
          <w:rFonts w:ascii="Times New Roman" w:hAnsi="Times New Roman" w:cs="Times New Roman"/>
          <w:sz w:val="28"/>
          <w:szCs w:val="28"/>
        </w:rPr>
        <w:t>. рублей, из бюджета</w:t>
      </w:r>
      <w:r w:rsidR="00774064" w:rsidRPr="00561952">
        <w:rPr>
          <w:rFonts w:ascii="Times New Roman" w:hAnsi="Times New Roman" w:cs="Times New Roman"/>
          <w:sz w:val="28"/>
          <w:szCs w:val="28"/>
        </w:rPr>
        <w:t xml:space="preserve"> поселения отремонтировано 454,3 </w:t>
      </w:r>
      <w:r w:rsidRPr="00561952">
        <w:rPr>
          <w:rFonts w:ascii="Times New Roman" w:hAnsi="Times New Roman" w:cs="Times New Roman"/>
          <w:sz w:val="28"/>
          <w:szCs w:val="28"/>
        </w:rPr>
        <w:t>м2 рублей.</w:t>
      </w:r>
    </w:p>
    <w:p w:rsidR="004220F9" w:rsidRPr="00561952" w:rsidRDefault="004220F9" w:rsidP="00443915">
      <w:pPr>
        <w:shd w:val="clear" w:color="auto" w:fill="FFFFFF"/>
        <w:spacing w:after="0" w:line="240" w:lineRule="auto"/>
        <w:ind w:firstLine="525"/>
        <w:jc w:val="both"/>
        <w:rPr>
          <w:rFonts w:ascii="Times New Roman" w:hAnsi="Times New Roman" w:cs="Times New Roman"/>
          <w:sz w:val="28"/>
          <w:szCs w:val="28"/>
        </w:rPr>
      </w:pPr>
      <w:r w:rsidRPr="00561952">
        <w:rPr>
          <w:rFonts w:ascii="Times New Roman" w:hAnsi="Times New Roman" w:cs="Times New Roman"/>
          <w:sz w:val="28"/>
          <w:szCs w:val="28"/>
        </w:rPr>
        <w:t xml:space="preserve">В 2015 году в с. </w:t>
      </w:r>
      <w:proofErr w:type="spellStart"/>
      <w:r w:rsidRPr="00561952">
        <w:rPr>
          <w:rFonts w:ascii="Times New Roman" w:hAnsi="Times New Roman" w:cs="Times New Roman"/>
          <w:sz w:val="28"/>
          <w:szCs w:val="28"/>
        </w:rPr>
        <w:t>Заплавное</w:t>
      </w:r>
      <w:proofErr w:type="spellEnd"/>
      <w:r w:rsidRPr="00561952">
        <w:rPr>
          <w:rFonts w:ascii="Times New Roman" w:hAnsi="Times New Roman" w:cs="Times New Roman"/>
          <w:sz w:val="28"/>
          <w:szCs w:val="28"/>
        </w:rPr>
        <w:t xml:space="preserve"> приступили к модернизации водопроводного хозяйства, освоено </w:t>
      </w:r>
      <w:r w:rsidR="00774064" w:rsidRPr="00561952">
        <w:rPr>
          <w:rFonts w:ascii="Times New Roman" w:hAnsi="Times New Roman" w:cs="Times New Roman"/>
          <w:sz w:val="28"/>
          <w:szCs w:val="28"/>
        </w:rPr>
        <w:t>–</w:t>
      </w:r>
      <w:r w:rsidRPr="00561952">
        <w:rPr>
          <w:rFonts w:ascii="Times New Roman" w:hAnsi="Times New Roman" w:cs="Times New Roman"/>
          <w:sz w:val="28"/>
          <w:szCs w:val="28"/>
        </w:rPr>
        <w:t xml:space="preserve"> 8</w:t>
      </w:r>
      <w:r w:rsidR="00774064" w:rsidRPr="00561952">
        <w:rPr>
          <w:rFonts w:ascii="Times New Roman" w:hAnsi="Times New Roman" w:cs="Times New Roman"/>
          <w:sz w:val="28"/>
          <w:szCs w:val="28"/>
        </w:rPr>
        <w:t>,</w:t>
      </w:r>
      <w:r w:rsidRPr="00561952">
        <w:rPr>
          <w:rFonts w:ascii="Times New Roman" w:hAnsi="Times New Roman" w:cs="Times New Roman"/>
          <w:sz w:val="28"/>
          <w:szCs w:val="28"/>
        </w:rPr>
        <w:t>47</w:t>
      </w:r>
      <w:r w:rsidR="00774064" w:rsidRPr="00561952">
        <w:rPr>
          <w:rFonts w:ascii="Times New Roman" w:hAnsi="Times New Roman" w:cs="Times New Roman"/>
          <w:sz w:val="28"/>
          <w:szCs w:val="28"/>
        </w:rPr>
        <w:t xml:space="preserve"> млн</w:t>
      </w:r>
      <w:r w:rsidRPr="00561952">
        <w:rPr>
          <w:rFonts w:ascii="Times New Roman" w:hAnsi="Times New Roman" w:cs="Times New Roman"/>
          <w:sz w:val="28"/>
          <w:szCs w:val="28"/>
        </w:rPr>
        <w:t>. рублей., в том числе из областного бюджета -7</w:t>
      </w:r>
      <w:r w:rsidR="00774064" w:rsidRPr="00561952">
        <w:rPr>
          <w:rFonts w:ascii="Times New Roman" w:hAnsi="Times New Roman" w:cs="Times New Roman"/>
          <w:sz w:val="28"/>
          <w:szCs w:val="28"/>
        </w:rPr>
        <w:t>,</w:t>
      </w:r>
      <w:r w:rsidRPr="00561952">
        <w:rPr>
          <w:rFonts w:ascii="Times New Roman" w:hAnsi="Times New Roman" w:cs="Times New Roman"/>
          <w:sz w:val="28"/>
          <w:szCs w:val="28"/>
        </w:rPr>
        <w:t>62</w:t>
      </w:r>
      <w:r w:rsidR="00774064" w:rsidRPr="00561952">
        <w:rPr>
          <w:rFonts w:ascii="Times New Roman" w:hAnsi="Times New Roman" w:cs="Times New Roman"/>
          <w:sz w:val="28"/>
          <w:szCs w:val="28"/>
        </w:rPr>
        <w:t xml:space="preserve"> млн</w:t>
      </w:r>
      <w:r w:rsidRPr="00561952">
        <w:rPr>
          <w:rFonts w:ascii="Times New Roman" w:hAnsi="Times New Roman" w:cs="Times New Roman"/>
          <w:sz w:val="28"/>
          <w:szCs w:val="28"/>
        </w:rPr>
        <w:t xml:space="preserve">. рублей, из бюджета поселения </w:t>
      </w:r>
      <w:r w:rsidR="00774064" w:rsidRPr="00561952">
        <w:rPr>
          <w:rFonts w:ascii="Times New Roman" w:hAnsi="Times New Roman" w:cs="Times New Roman"/>
          <w:sz w:val="28"/>
          <w:szCs w:val="28"/>
        </w:rPr>
        <w:t>–</w:t>
      </w:r>
      <w:r w:rsidRPr="00561952">
        <w:rPr>
          <w:rFonts w:ascii="Times New Roman" w:hAnsi="Times New Roman" w:cs="Times New Roman"/>
          <w:sz w:val="28"/>
          <w:szCs w:val="28"/>
        </w:rPr>
        <w:t xml:space="preserve"> </w:t>
      </w:r>
      <w:r w:rsidR="00774064" w:rsidRPr="00561952">
        <w:rPr>
          <w:rFonts w:ascii="Times New Roman" w:hAnsi="Times New Roman" w:cs="Times New Roman"/>
          <w:sz w:val="28"/>
          <w:szCs w:val="28"/>
        </w:rPr>
        <w:t>0,85 млн</w:t>
      </w:r>
      <w:r w:rsidRPr="00561952">
        <w:rPr>
          <w:rFonts w:ascii="Times New Roman" w:hAnsi="Times New Roman" w:cs="Times New Roman"/>
          <w:sz w:val="28"/>
          <w:szCs w:val="28"/>
        </w:rPr>
        <w:t>. рублей. Выполнена замена труб - 1700м</w:t>
      </w:r>
      <w:r w:rsidR="009D0BA6">
        <w:rPr>
          <w:rFonts w:ascii="Times New Roman" w:hAnsi="Times New Roman" w:cs="Times New Roman"/>
          <w:sz w:val="28"/>
          <w:szCs w:val="28"/>
        </w:rPr>
        <w:t>.</w:t>
      </w:r>
      <w:r w:rsidRPr="00561952">
        <w:rPr>
          <w:rFonts w:ascii="Times New Roman" w:hAnsi="Times New Roman" w:cs="Times New Roman"/>
          <w:sz w:val="28"/>
          <w:szCs w:val="28"/>
        </w:rPr>
        <w:t xml:space="preserve"> Собственными силами отремонтировано водопроводных сетей -</w:t>
      </w:r>
      <w:r w:rsidRPr="00561952">
        <w:rPr>
          <w:rFonts w:ascii="Times New Roman" w:hAnsi="Times New Roman" w:cs="Times New Roman"/>
          <w:sz w:val="28"/>
          <w:szCs w:val="28"/>
        </w:rPr>
        <w:lastRenderedPageBreak/>
        <w:t xml:space="preserve">3420м. В 2016 году будет освоено при модернизации водопровода </w:t>
      </w:r>
      <w:r w:rsidR="00774064" w:rsidRPr="00561952">
        <w:rPr>
          <w:rFonts w:ascii="Times New Roman" w:hAnsi="Times New Roman" w:cs="Times New Roman"/>
          <w:sz w:val="28"/>
          <w:szCs w:val="28"/>
        </w:rPr>
        <w:t>–</w:t>
      </w:r>
      <w:r w:rsidRPr="00561952">
        <w:rPr>
          <w:rFonts w:ascii="Times New Roman" w:hAnsi="Times New Roman" w:cs="Times New Roman"/>
          <w:sz w:val="28"/>
          <w:szCs w:val="28"/>
        </w:rPr>
        <w:t xml:space="preserve"> 6</w:t>
      </w:r>
      <w:r w:rsidR="00774064" w:rsidRPr="00561952">
        <w:rPr>
          <w:rFonts w:ascii="Times New Roman" w:hAnsi="Times New Roman" w:cs="Times New Roman"/>
          <w:sz w:val="28"/>
          <w:szCs w:val="28"/>
        </w:rPr>
        <w:t>,</w:t>
      </w:r>
      <w:r w:rsidRPr="00561952">
        <w:rPr>
          <w:rFonts w:ascii="Times New Roman" w:hAnsi="Times New Roman" w:cs="Times New Roman"/>
          <w:sz w:val="28"/>
          <w:szCs w:val="28"/>
        </w:rPr>
        <w:t>4</w:t>
      </w:r>
      <w:r w:rsidR="00774064" w:rsidRPr="00561952">
        <w:rPr>
          <w:rFonts w:ascii="Times New Roman" w:hAnsi="Times New Roman" w:cs="Times New Roman"/>
          <w:sz w:val="28"/>
          <w:szCs w:val="28"/>
        </w:rPr>
        <w:t>4 млн</w:t>
      </w:r>
      <w:r w:rsidRPr="00561952">
        <w:rPr>
          <w:rFonts w:ascii="Times New Roman" w:hAnsi="Times New Roman" w:cs="Times New Roman"/>
          <w:sz w:val="28"/>
          <w:szCs w:val="28"/>
        </w:rPr>
        <w:t xml:space="preserve">. рублей, в том числе: из областного бюджета </w:t>
      </w:r>
      <w:r w:rsidR="00774064" w:rsidRPr="00561952">
        <w:rPr>
          <w:rFonts w:ascii="Times New Roman" w:hAnsi="Times New Roman" w:cs="Times New Roman"/>
          <w:sz w:val="28"/>
          <w:szCs w:val="28"/>
        </w:rPr>
        <w:t>–</w:t>
      </w:r>
      <w:r w:rsidRPr="00561952">
        <w:rPr>
          <w:rFonts w:ascii="Times New Roman" w:hAnsi="Times New Roman" w:cs="Times New Roman"/>
          <w:sz w:val="28"/>
          <w:szCs w:val="28"/>
        </w:rPr>
        <w:t xml:space="preserve"> 5</w:t>
      </w:r>
      <w:r w:rsidR="00774064" w:rsidRPr="00561952">
        <w:rPr>
          <w:rFonts w:ascii="Times New Roman" w:hAnsi="Times New Roman" w:cs="Times New Roman"/>
          <w:sz w:val="28"/>
          <w:szCs w:val="28"/>
        </w:rPr>
        <w:t>,</w:t>
      </w:r>
      <w:r w:rsidRPr="00561952">
        <w:rPr>
          <w:rFonts w:ascii="Times New Roman" w:hAnsi="Times New Roman" w:cs="Times New Roman"/>
          <w:sz w:val="28"/>
          <w:szCs w:val="28"/>
        </w:rPr>
        <w:t>85</w:t>
      </w:r>
      <w:r w:rsidR="00D72B33" w:rsidRPr="00561952">
        <w:rPr>
          <w:rFonts w:ascii="Times New Roman" w:hAnsi="Times New Roman" w:cs="Times New Roman"/>
          <w:sz w:val="28"/>
          <w:szCs w:val="28"/>
        </w:rPr>
        <w:t xml:space="preserve"> </w:t>
      </w:r>
      <w:r w:rsidR="00774064" w:rsidRPr="00561952">
        <w:rPr>
          <w:rFonts w:ascii="Times New Roman" w:hAnsi="Times New Roman" w:cs="Times New Roman"/>
          <w:sz w:val="28"/>
          <w:szCs w:val="28"/>
        </w:rPr>
        <w:t>млн</w:t>
      </w:r>
      <w:r w:rsidRPr="00561952">
        <w:rPr>
          <w:rFonts w:ascii="Times New Roman" w:hAnsi="Times New Roman" w:cs="Times New Roman"/>
          <w:sz w:val="28"/>
          <w:szCs w:val="28"/>
        </w:rPr>
        <w:t xml:space="preserve">. рублей, из местного бюджета </w:t>
      </w:r>
      <w:r w:rsidR="00774064" w:rsidRPr="00561952">
        <w:rPr>
          <w:rFonts w:ascii="Times New Roman" w:hAnsi="Times New Roman" w:cs="Times New Roman"/>
          <w:sz w:val="28"/>
          <w:szCs w:val="28"/>
        </w:rPr>
        <w:t>0,</w:t>
      </w:r>
      <w:r w:rsidRPr="00561952">
        <w:rPr>
          <w:rFonts w:ascii="Times New Roman" w:hAnsi="Times New Roman" w:cs="Times New Roman"/>
          <w:sz w:val="28"/>
          <w:szCs w:val="28"/>
        </w:rPr>
        <w:t>5</w:t>
      </w:r>
      <w:r w:rsidR="00774064" w:rsidRPr="00561952">
        <w:rPr>
          <w:rFonts w:ascii="Times New Roman" w:hAnsi="Times New Roman" w:cs="Times New Roman"/>
          <w:sz w:val="28"/>
          <w:szCs w:val="28"/>
        </w:rPr>
        <w:t>9 млн</w:t>
      </w:r>
      <w:r w:rsidRPr="00561952">
        <w:rPr>
          <w:rFonts w:ascii="Times New Roman" w:hAnsi="Times New Roman" w:cs="Times New Roman"/>
          <w:sz w:val="28"/>
          <w:szCs w:val="28"/>
        </w:rPr>
        <w:t>. рублей.</w:t>
      </w:r>
      <w:r w:rsidRPr="00561952">
        <w:rPr>
          <w:rFonts w:ascii="Times New Roman" w:hAnsi="Times New Roman" w:cs="Times New Roman"/>
          <w:color w:val="000000"/>
          <w:sz w:val="28"/>
          <w:szCs w:val="28"/>
        </w:rPr>
        <w:t xml:space="preserve"> Уровень газификации в 2015 году составит 84,6 процентов.</w:t>
      </w:r>
    </w:p>
    <w:p w:rsidR="004220F9" w:rsidRPr="00561952" w:rsidRDefault="004220F9" w:rsidP="004220F9">
      <w:pPr>
        <w:spacing w:after="0" w:line="240" w:lineRule="auto"/>
        <w:ind w:firstLine="525"/>
        <w:jc w:val="both"/>
        <w:rPr>
          <w:rFonts w:ascii="Times New Roman" w:hAnsi="Times New Roman" w:cs="Times New Roman"/>
          <w:sz w:val="28"/>
          <w:szCs w:val="28"/>
        </w:rPr>
      </w:pPr>
      <w:r w:rsidRPr="00561952">
        <w:rPr>
          <w:rFonts w:ascii="Times New Roman" w:hAnsi="Times New Roman" w:cs="Times New Roman"/>
          <w:color w:val="000000"/>
          <w:sz w:val="28"/>
          <w:szCs w:val="28"/>
        </w:rPr>
        <w:t>В 2016 году на территории Ленинского муниципального района планируется строительство 6 а</w:t>
      </w:r>
      <w:r w:rsidRPr="00561952">
        <w:rPr>
          <w:rFonts w:ascii="Times New Roman" w:hAnsi="Times New Roman" w:cs="Times New Roman"/>
          <w:sz w:val="28"/>
          <w:szCs w:val="28"/>
        </w:rPr>
        <w:t>втономных котельных к зданиям: МКУК «</w:t>
      </w:r>
      <w:proofErr w:type="spellStart"/>
      <w:r w:rsidRPr="00561952">
        <w:rPr>
          <w:rFonts w:ascii="Times New Roman" w:hAnsi="Times New Roman" w:cs="Times New Roman"/>
          <w:sz w:val="28"/>
          <w:szCs w:val="28"/>
        </w:rPr>
        <w:t>Ильичевский</w:t>
      </w:r>
      <w:proofErr w:type="spellEnd"/>
      <w:r w:rsidRPr="00561952">
        <w:rPr>
          <w:rFonts w:ascii="Times New Roman" w:hAnsi="Times New Roman" w:cs="Times New Roman"/>
          <w:sz w:val="28"/>
          <w:szCs w:val="28"/>
        </w:rPr>
        <w:t xml:space="preserve"> ЦКД»; МКОУ «</w:t>
      </w:r>
      <w:proofErr w:type="spellStart"/>
      <w:r w:rsidRPr="00561952">
        <w:rPr>
          <w:rFonts w:ascii="Times New Roman" w:hAnsi="Times New Roman" w:cs="Times New Roman"/>
          <w:sz w:val="28"/>
          <w:szCs w:val="28"/>
        </w:rPr>
        <w:t>Ильичевская</w:t>
      </w:r>
      <w:proofErr w:type="spellEnd"/>
      <w:r w:rsidRPr="00561952">
        <w:rPr>
          <w:rFonts w:ascii="Times New Roman" w:hAnsi="Times New Roman" w:cs="Times New Roman"/>
          <w:sz w:val="28"/>
          <w:szCs w:val="28"/>
        </w:rPr>
        <w:t xml:space="preserve"> СОШ»; МКОУ «</w:t>
      </w:r>
      <w:proofErr w:type="spellStart"/>
      <w:r w:rsidRPr="00561952">
        <w:rPr>
          <w:rFonts w:ascii="Times New Roman" w:hAnsi="Times New Roman" w:cs="Times New Roman"/>
          <w:sz w:val="28"/>
          <w:szCs w:val="28"/>
        </w:rPr>
        <w:t>Коммунаровская</w:t>
      </w:r>
      <w:proofErr w:type="spellEnd"/>
      <w:r w:rsidRPr="00561952">
        <w:rPr>
          <w:rFonts w:ascii="Times New Roman" w:hAnsi="Times New Roman" w:cs="Times New Roman"/>
          <w:sz w:val="28"/>
          <w:szCs w:val="28"/>
        </w:rPr>
        <w:t xml:space="preserve"> СОШ»; МКОУ «</w:t>
      </w:r>
      <w:proofErr w:type="spellStart"/>
      <w:r w:rsidRPr="00561952">
        <w:rPr>
          <w:rFonts w:ascii="Times New Roman" w:hAnsi="Times New Roman" w:cs="Times New Roman"/>
          <w:sz w:val="28"/>
          <w:szCs w:val="28"/>
        </w:rPr>
        <w:t>Рассветинская</w:t>
      </w:r>
      <w:proofErr w:type="spellEnd"/>
      <w:r w:rsidRPr="00561952">
        <w:rPr>
          <w:rFonts w:ascii="Times New Roman" w:hAnsi="Times New Roman" w:cs="Times New Roman"/>
          <w:sz w:val="28"/>
          <w:szCs w:val="28"/>
        </w:rPr>
        <w:t xml:space="preserve"> СОШ»; МКУК  «</w:t>
      </w:r>
      <w:proofErr w:type="spellStart"/>
      <w:r w:rsidRPr="00561952">
        <w:rPr>
          <w:rFonts w:ascii="Times New Roman" w:hAnsi="Times New Roman" w:cs="Times New Roman"/>
          <w:sz w:val="28"/>
          <w:szCs w:val="28"/>
        </w:rPr>
        <w:t>Степновский</w:t>
      </w:r>
      <w:proofErr w:type="spellEnd"/>
      <w:r w:rsidRPr="00561952">
        <w:rPr>
          <w:rFonts w:ascii="Times New Roman" w:hAnsi="Times New Roman" w:cs="Times New Roman"/>
          <w:sz w:val="28"/>
          <w:szCs w:val="28"/>
        </w:rPr>
        <w:t xml:space="preserve">  ЦКД»; МКОУ «</w:t>
      </w:r>
      <w:proofErr w:type="spellStart"/>
      <w:r w:rsidRPr="00561952">
        <w:rPr>
          <w:rFonts w:ascii="Times New Roman" w:hAnsi="Times New Roman" w:cs="Times New Roman"/>
          <w:sz w:val="28"/>
          <w:szCs w:val="28"/>
        </w:rPr>
        <w:t>Степновская</w:t>
      </w:r>
      <w:proofErr w:type="spellEnd"/>
      <w:r w:rsidRPr="00561952">
        <w:rPr>
          <w:rFonts w:ascii="Times New Roman" w:hAnsi="Times New Roman" w:cs="Times New Roman"/>
          <w:sz w:val="28"/>
          <w:szCs w:val="28"/>
        </w:rPr>
        <w:t xml:space="preserve"> СОШ». Стоимость установки блочно-модульных котельных составит </w:t>
      </w:r>
      <w:r w:rsidR="0025235D" w:rsidRPr="00561952">
        <w:rPr>
          <w:rFonts w:ascii="Times New Roman" w:hAnsi="Times New Roman" w:cs="Times New Roman"/>
          <w:sz w:val="28"/>
          <w:szCs w:val="28"/>
        </w:rPr>
        <w:t>свыше</w:t>
      </w:r>
      <w:r w:rsidRPr="00561952">
        <w:rPr>
          <w:rFonts w:ascii="Times New Roman" w:hAnsi="Times New Roman" w:cs="Times New Roman"/>
          <w:sz w:val="28"/>
          <w:szCs w:val="28"/>
        </w:rPr>
        <w:t xml:space="preserve"> 30,0 млн. рублей.  </w:t>
      </w:r>
    </w:p>
    <w:p w:rsidR="006F292E" w:rsidRPr="00561952" w:rsidRDefault="003508B2" w:rsidP="0025235D">
      <w:pPr>
        <w:spacing w:after="0" w:line="240" w:lineRule="auto"/>
        <w:ind w:firstLine="525"/>
        <w:jc w:val="both"/>
        <w:rPr>
          <w:rFonts w:ascii="Times New Roman" w:hAnsi="Times New Roman" w:cs="Times New Roman"/>
          <w:bCs/>
          <w:sz w:val="28"/>
          <w:szCs w:val="28"/>
        </w:rPr>
      </w:pPr>
      <w:r w:rsidRPr="00561952">
        <w:rPr>
          <w:rFonts w:ascii="Times New Roman" w:hAnsi="Times New Roman" w:cs="Times New Roman"/>
          <w:bCs/>
          <w:sz w:val="28"/>
          <w:szCs w:val="28"/>
        </w:rPr>
        <w:t>В</w:t>
      </w:r>
      <w:r w:rsidR="006F292E" w:rsidRPr="00561952">
        <w:rPr>
          <w:rFonts w:ascii="Times New Roman" w:hAnsi="Times New Roman" w:cs="Times New Roman"/>
          <w:bCs/>
          <w:sz w:val="28"/>
          <w:szCs w:val="28"/>
        </w:rPr>
        <w:t xml:space="preserve"> результате проводимой работы </w:t>
      </w:r>
      <w:r w:rsidR="008527F8" w:rsidRPr="00561952">
        <w:rPr>
          <w:rFonts w:ascii="Times New Roman" w:hAnsi="Times New Roman" w:cs="Times New Roman"/>
          <w:bCs/>
          <w:sz w:val="28"/>
          <w:szCs w:val="28"/>
        </w:rPr>
        <w:t xml:space="preserve">органами местного самоуправления </w:t>
      </w:r>
      <w:r w:rsidR="006F292E" w:rsidRPr="00561952">
        <w:rPr>
          <w:rFonts w:ascii="Times New Roman" w:hAnsi="Times New Roman" w:cs="Times New Roman"/>
          <w:bCs/>
          <w:sz w:val="28"/>
          <w:szCs w:val="28"/>
        </w:rPr>
        <w:t>по муниципальному земел</w:t>
      </w:r>
      <w:r w:rsidR="008527F8" w:rsidRPr="00561952">
        <w:rPr>
          <w:rFonts w:ascii="Times New Roman" w:hAnsi="Times New Roman" w:cs="Times New Roman"/>
          <w:bCs/>
          <w:sz w:val="28"/>
          <w:szCs w:val="28"/>
        </w:rPr>
        <w:t>ьному контролю, работой комиссий</w:t>
      </w:r>
      <w:r w:rsidR="006F292E" w:rsidRPr="00561952">
        <w:rPr>
          <w:rFonts w:ascii="Times New Roman" w:hAnsi="Times New Roman" w:cs="Times New Roman"/>
          <w:bCs/>
          <w:sz w:val="28"/>
          <w:szCs w:val="28"/>
        </w:rPr>
        <w:t xml:space="preserve"> по попол</w:t>
      </w:r>
      <w:r w:rsidR="00AD4934" w:rsidRPr="00561952">
        <w:rPr>
          <w:rFonts w:ascii="Times New Roman" w:hAnsi="Times New Roman" w:cs="Times New Roman"/>
          <w:bCs/>
          <w:sz w:val="28"/>
          <w:szCs w:val="28"/>
        </w:rPr>
        <w:t>нению собственных доходов в 201</w:t>
      </w:r>
      <w:r w:rsidR="002C4841" w:rsidRPr="00561952">
        <w:rPr>
          <w:rFonts w:ascii="Times New Roman" w:hAnsi="Times New Roman" w:cs="Times New Roman"/>
          <w:bCs/>
          <w:sz w:val="28"/>
          <w:szCs w:val="28"/>
        </w:rPr>
        <w:t>5</w:t>
      </w:r>
      <w:r w:rsidR="006F292E" w:rsidRPr="00561952">
        <w:rPr>
          <w:rFonts w:ascii="Times New Roman" w:hAnsi="Times New Roman" w:cs="Times New Roman"/>
          <w:bCs/>
          <w:sz w:val="28"/>
          <w:szCs w:val="28"/>
        </w:rPr>
        <w:t xml:space="preserve"> году вырос показатель «Доля площади земельных участков, являющихся объектами налогообложения земельным налогом, от общей площади территории городского округа (муниципального района) до </w:t>
      </w:r>
      <w:r w:rsidR="002C4841" w:rsidRPr="00561952">
        <w:rPr>
          <w:rFonts w:ascii="Times New Roman" w:hAnsi="Times New Roman" w:cs="Times New Roman"/>
          <w:bCs/>
          <w:sz w:val="28"/>
          <w:szCs w:val="28"/>
        </w:rPr>
        <w:t>80,0</w:t>
      </w:r>
      <w:r w:rsidR="006F292E" w:rsidRPr="00561952">
        <w:rPr>
          <w:rFonts w:ascii="Times New Roman" w:hAnsi="Times New Roman" w:cs="Times New Roman"/>
          <w:bCs/>
          <w:sz w:val="28"/>
          <w:szCs w:val="28"/>
        </w:rPr>
        <w:t xml:space="preserve"> проценто</w:t>
      </w:r>
      <w:r w:rsidR="00AD4934" w:rsidRPr="00561952">
        <w:rPr>
          <w:rFonts w:ascii="Times New Roman" w:hAnsi="Times New Roman" w:cs="Times New Roman"/>
          <w:bCs/>
          <w:sz w:val="28"/>
          <w:szCs w:val="28"/>
        </w:rPr>
        <w:t>в. На планируемый период до 201</w:t>
      </w:r>
      <w:r w:rsidR="002C4841" w:rsidRPr="00561952">
        <w:rPr>
          <w:rFonts w:ascii="Times New Roman" w:hAnsi="Times New Roman" w:cs="Times New Roman"/>
          <w:bCs/>
          <w:sz w:val="28"/>
          <w:szCs w:val="28"/>
        </w:rPr>
        <w:t>8</w:t>
      </w:r>
      <w:r w:rsidR="006F292E" w:rsidRPr="00561952">
        <w:rPr>
          <w:rFonts w:ascii="Times New Roman" w:hAnsi="Times New Roman" w:cs="Times New Roman"/>
          <w:bCs/>
          <w:sz w:val="28"/>
          <w:szCs w:val="28"/>
        </w:rPr>
        <w:t xml:space="preserve"> года значение д</w:t>
      </w:r>
      <w:r w:rsidR="00AD4934" w:rsidRPr="00561952">
        <w:rPr>
          <w:rFonts w:ascii="Times New Roman" w:hAnsi="Times New Roman" w:cs="Times New Roman"/>
          <w:bCs/>
          <w:sz w:val="28"/>
          <w:szCs w:val="28"/>
        </w:rPr>
        <w:t>анного показателя вырастет до 8</w:t>
      </w:r>
      <w:r w:rsidR="002C4841" w:rsidRPr="00561952">
        <w:rPr>
          <w:rFonts w:ascii="Times New Roman" w:hAnsi="Times New Roman" w:cs="Times New Roman"/>
          <w:bCs/>
          <w:sz w:val="28"/>
          <w:szCs w:val="28"/>
        </w:rPr>
        <w:t>6</w:t>
      </w:r>
      <w:r w:rsidR="006F292E" w:rsidRPr="00561952">
        <w:rPr>
          <w:rFonts w:ascii="Times New Roman" w:hAnsi="Times New Roman" w:cs="Times New Roman"/>
          <w:bCs/>
          <w:sz w:val="28"/>
          <w:szCs w:val="28"/>
        </w:rPr>
        <w:t>,0 процентов.</w:t>
      </w:r>
    </w:p>
    <w:p w:rsidR="0025235D" w:rsidRPr="00561952" w:rsidRDefault="0025235D" w:rsidP="00443915">
      <w:pPr>
        <w:spacing w:after="0" w:line="240" w:lineRule="auto"/>
        <w:ind w:firstLine="567"/>
        <w:jc w:val="both"/>
        <w:rPr>
          <w:rFonts w:ascii="Times New Roman" w:hAnsi="Times New Roman" w:cs="Times New Roman"/>
          <w:sz w:val="28"/>
          <w:szCs w:val="28"/>
        </w:rPr>
      </w:pPr>
      <w:r w:rsidRPr="00561952">
        <w:rPr>
          <w:rFonts w:ascii="Times New Roman" w:hAnsi="Times New Roman" w:cs="Times New Roman"/>
          <w:sz w:val="28"/>
          <w:szCs w:val="28"/>
        </w:rPr>
        <w:t>По итогам 2015 года 4 сельскохозяйственных предприятия Ленинского муниципального района являются прибыльными</w:t>
      </w:r>
      <w:r w:rsidR="00CA1C3F" w:rsidRPr="00561952">
        <w:rPr>
          <w:rFonts w:ascii="Times New Roman" w:hAnsi="Times New Roman" w:cs="Times New Roman"/>
          <w:sz w:val="28"/>
          <w:szCs w:val="28"/>
        </w:rPr>
        <w:t xml:space="preserve">. </w:t>
      </w:r>
      <w:r w:rsidRPr="00561952">
        <w:rPr>
          <w:rFonts w:ascii="Times New Roman" w:hAnsi="Times New Roman" w:cs="Times New Roman"/>
          <w:sz w:val="28"/>
          <w:szCs w:val="28"/>
        </w:rPr>
        <w:t>Уменьшение доли прибыльных сельскохозяйственных организаций в общем их числе</w:t>
      </w:r>
      <w:r w:rsidR="00CA1C3F" w:rsidRPr="00561952">
        <w:rPr>
          <w:rFonts w:ascii="Times New Roman" w:hAnsi="Times New Roman" w:cs="Times New Roman"/>
          <w:sz w:val="28"/>
          <w:szCs w:val="28"/>
        </w:rPr>
        <w:t xml:space="preserve"> до 57,1</w:t>
      </w:r>
      <w:r w:rsidR="00F83C74">
        <w:rPr>
          <w:rFonts w:ascii="Times New Roman" w:hAnsi="Times New Roman" w:cs="Times New Roman"/>
          <w:sz w:val="28"/>
          <w:szCs w:val="28"/>
        </w:rPr>
        <w:t>4</w:t>
      </w:r>
      <w:r w:rsidR="00CA1C3F" w:rsidRPr="00561952">
        <w:rPr>
          <w:rFonts w:ascii="Times New Roman" w:hAnsi="Times New Roman" w:cs="Times New Roman"/>
          <w:sz w:val="28"/>
          <w:szCs w:val="28"/>
        </w:rPr>
        <w:t xml:space="preserve"> процентов</w:t>
      </w:r>
      <w:r w:rsidRPr="00561952">
        <w:rPr>
          <w:rFonts w:ascii="Times New Roman" w:hAnsi="Times New Roman" w:cs="Times New Roman"/>
          <w:sz w:val="28"/>
          <w:szCs w:val="28"/>
        </w:rPr>
        <w:t xml:space="preserve"> в 2015 году по сравнению с 2014 годом  произошло</w:t>
      </w:r>
      <w:r w:rsidR="00CA1C3F" w:rsidRPr="00561952">
        <w:rPr>
          <w:rFonts w:ascii="Times New Roman" w:hAnsi="Times New Roman" w:cs="Times New Roman"/>
          <w:sz w:val="28"/>
          <w:szCs w:val="28"/>
        </w:rPr>
        <w:t xml:space="preserve"> </w:t>
      </w:r>
      <w:r w:rsidRPr="00561952">
        <w:rPr>
          <w:rFonts w:ascii="Times New Roman" w:hAnsi="Times New Roman" w:cs="Times New Roman"/>
          <w:sz w:val="28"/>
          <w:szCs w:val="28"/>
        </w:rPr>
        <w:t>в результате снижения объёмов производства сельскохозяйственной продукции по причине негативного воздействия неблагоприятных погодных условий (почвенная засуха). В  2016-2018 годах планируется увеличение доли прибыльных сельскохозяйственных  организаций до 100,0 процентов за счет увеличения объемов производства сельскохозяйственной продукции, а, именно, зерновых и овощных культур.</w:t>
      </w:r>
    </w:p>
    <w:p w:rsidR="005E4D3A" w:rsidRPr="00561952" w:rsidRDefault="006F292E" w:rsidP="00443915">
      <w:pPr>
        <w:spacing w:after="0" w:line="240" w:lineRule="auto"/>
        <w:ind w:firstLine="567"/>
        <w:jc w:val="both"/>
        <w:rPr>
          <w:rFonts w:ascii="Times New Roman" w:hAnsi="Times New Roman" w:cs="Times New Roman"/>
          <w:sz w:val="28"/>
          <w:szCs w:val="28"/>
        </w:rPr>
      </w:pPr>
      <w:r w:rsidRPr="00561952">
        <w:rPr>
          <w:rFonts w:ascii="Times New Roman" w:hAnsi="Times New Roman" w:cs="Times New Roman"/>
          <w:sz w:val="28"/>
          <w:szCs w:val="28"/>
        </w:rPr>
        <w:t>Показатель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w:t>
      </w:r>
      <w:r w:rsidR="003508B2" w:rsidRPr="00561952">
        <w:rPr>
          <w:rFonts w:ascii="Times New Roman" w:hAnsi="Times New Roman" w:cs="Times New Roman"/>
          <w:sz w:val="28"/>
          <w:szCs w:val="28"/>
        </w:rPr>
        <w:t xml:space="preserve">йона)» </w:t>
      </w:r>
      <w:r w:rsidR="00D93448" w:rsidRPr="00561952">
        <w:rPr>
          <w:rFonts w:ascii="Times New Roman" w:hAnsi="Times New Roman" w:cs="Times New Roman"/>
          <w:sz w:val="28"/>
          <w:szCs w:val="28"/>
        </w:rPr>
        <w:t>остается равен 1,4</w:t>
      </w:r>
      <w:r w:rsidR="00164816">
        <w:rPr>
          <w:rFonts w:ascii="Times New Roman" w:hAnsi="Times New Roman" w:cs="Times New Roman"/>
          <w:sz w:val="28"/>
          <w:szCs w:val="28"/>
        </w:rPr>
        <w:t>0</w:t>
      </w:r>
      <w:r w:rsidRPr="00561952">
        <w:rPr>
          <w:rFonts w:ascii="Times New Roman" w:hAnsi="Times New Roman" w:cs="Times New Roman"/>
          <w:sz w:val="28"/>
          <w:szCs w:val="28"/>
        </w:rPr>
        <w:t xml:space="preserve"> процентам, из-за  отсутствия дорог с твердым покрытием в с.Покровка и с.</w:t>
      </w:r>
      <w:r w:rsidR="00BE621D" w:rsidRPr="00561952">
        <w:rPr>
          <w:rFonts w:ascii="Times New Roman" w:hAnsi="Times New Roman" w:cs="Times New Roman"/>
          <w:sz w:val="28"/>
          <w:szCs w:val="28"/>
        </w:rPr>
        <w:t xml:space="preserve"> </w:t>
      </w:r>
      <w:proofErr w:type="spellStart"/>
      <w:r w:rsidRPr="00561952">
        <w:rPr>
          <w:rFonts w:ascii="Times New Roman" w:hAnsi="Times New Roman" w:cs="Times New Roman"/>
          <w:sz w:val="28"/>
          <w:szCs w:val="28"/>
        </w:rPr>
        <w:t>Каршевитое</w:t>
      </w:r>
      <w:proofErr w:type="spellEnd"/>
      <w:r w:rsidRPr="00561952">
        <w:rPr>
          <w:rFonts w:ascii="Times New Roman" w:hAnsi="Times New Roman" w:cs="Times New Roman"/>
          <w:sz w:val="28"/>
          <w:szCs w:val="28"/>
        </w:rPr>
        <w:t>.</w:t>
      </w:r>
    </w:p>
    <w:p w:rsidR="00D93448" w:rsidRPr="00561952" w:rsidRDefault="00D93448" w:rsidP="00443915">
      <w:pPr>
        <w:spacing w:after="0" w:line="240" w:lineRule="auto"/>
        <w:ind w:firstLine="567"/>
        <w:jc w:val="both"/>
        <w:rPr>
          <w:rFonts w:ascii="Times New Roman" w:hAnsi="Times New Roman" w:cs="Times New Roman"/>
          <w:bCs/>
          <w:sz w:val="28"/>
          <w:szCs w:val="28"/>
        </w:rPr>
      </w:pPr>
      <w:r w:rsidRPr="00561952">
        <w:rPr>
          <w:rFonts w:ascii="Times New Roman" w:hAnsi="Times New Roman" w:cs="Times New Roman"/>
          <w:bCs/>
          <w:sz w:val="28"/>
          <w:szCs w:val="28"/>
        </w:rPr>
        <w:t>Среднемесячная заработная плата работников крупных и средних предприятий и некоммерческих организаций в Ленинском муниципальном районе  в 2015 году составила 19454,7 рублей, что выше уровня 2014 года на 101,6 процентов.</w:t>
      </w:r>
      <w:r w:rsidR="00164816">
        <w:rPr>
          <w:rFonts w:ascii="Times New Roman" w:hAnsi="Times New Roman" w:cs="Times New Roman"/>
          <w:bCs/>
          <w:sz w:val="28"/>
          <w:szCs w:val="28"/>
        </w:rPr>
        <w:t xml:space="preserve"> </w:t>
      </w:r>
      <w:r w:rsidRPr="00561952">
        <w:rPr>
          <w:rFonts w:ascii="Times New Roman" w:hAnsi="Times New Roman" w:cs="Times New Roman"/>
          <w:bCs/>
          <w:sz w:val="28"/>
          <w:szCs w:val="28"/>
        </w:rPr>
        <w:t>(Причиной низкого роста показателя является уменьшение выплат работникам органов исполнения и наказания, ОВД).  На планируемый период 2016-2018 годы ввиду отсутствия индексации заработной платы работников бюджетной сферы значение данного показателя возрастет лишь на 3,0 процента и составит 20038,30 рублей. Рост показателя обусловлен применением расчета заработной платы хозяйствующими субъектами с учетом ежеквартального прожиточного минимума, установленного Законом Волгоградской области от 25 июля 2005 г. № 1091-ОД "О прожиточном минимуме в Волгоградской области" и коэффициента 1,2, с реализацией  Указа Президента Российской Федерации</w:t>
      </w:r>
      <w:r w:rsidR="00E5756D" w:rsidRPr="00561952">
        <w:rPr>
          <w:rFonts w:ascii="Times New Roman" w:hAnsi="Times New Roman" w:cs="Times New Roman"/>
          <w:bCs/>
          <w:sz w:val="28"/>
          <w:szCs w:val="28"/>
        </w:rPr>
        <w:t xml:space="preserve"> от 07.05.2012 г. № 596-602,606, а также в соответствии с Федеральным законом от 19.06.2000 № 82-ФЗ (в редакции от </w:t>
      </w:r>
      <w:r w:rsidR="00E5756D" w:rsidRPr="00561952">
        <w:rPr>
          <w:rFonts w:ascii="Times New Roman" w:hAnsi="Times New Roman" w:cs="Times New Roman"/>
          <w:bCs/>
          <w:sz w:val="28"/>
          <w:szCs w:val="28"/>
        </w:rPr>
        <w:lastRenderedPageBreak/>
        <w:t xml:space="preserve">14.12.2015г № 376-ФЗ). </w:t>
      </w:r>
      <w:r w:rsidRPr="00561952">
        <w:rPr>
          <w:rFonts w:ascii="Times New Roman" w:hAnsi="Times New Roman" w:cs="Times New Roman"/>
          <w:bCs/>
          <w:sz w:val="28"/>
          <w:szCs w:val="28"/>
        </w:rPr>
        <w:t xml:space="preserve"> </w:t>
      </w:r>
      <w:r w:rsidR="00E5756D" w:rsidRPr="00561952">
        <w:rPr>
          <w:rFonts w:ascii="Times New Roman" w:hAnsi="Times New Roman" w:cs="Times New Roman"/>
          <w:bCs/>
          <w:sz w:val="28"/>
          <w:szCs w:val="28"/>
        </w:rPr>
        <w:t>Д</w:t>
      </w:r>
      <w:r w:rsidRPr="00561952">
        <w:rPr>
          <w:rFonts w:ascii="Times New Roman" w:hAnsi="Times New Roman" w:cs="Times New Roman"/>
          <w:bCs/>
          <w:sz w:val="28"/>
          <w:szCs w:val="28"/>
        </w:rPr>
        <w:t>о 2018 года планируется увеличение показателя до 22639,0 рублей.</w:t>
      </w:r>
    </w:p>
    <w:p w:rsidR="006F292E" w:rsidRPr="00561952" w:rsidRDefault="006F292E" w:rsidP="006F292E">
      <w:pPr>
        <w:ind w:firstLine="708"/>
        <w:jc w:val="right"/>
        <w:rPr>
          <w:rFonts w:ascii="Times New Roman" w:hAnsi="Times New Roman" w:cs="Times New Roman"/>
          <w:bCs/>
          <w:sz w:val="28"/>
          <w:szCs w:val="28"/>
        </w:rPr>
      </w:pPr>
      <w:r w:rsidRPr="00561952">
        <w:rPr>
          <w:rFonts w:ascii="Times New Roman" w:hAnsi="Times New Roman" w:cs="Times New Roman"/>
          <w:bCs/>
          <w:sz w:val="28"/>
          <w:szCs w:val="28"/>
        </w:rPr>
        <w:t>Диаграмма 2</w:t>
      </w:r>
    </w:p>
    <w:p w:rsidR="006F292E" w:rsidRPr="00561952" w:rsidRDefault="006F292E" w:rsidP="006F292E">
      <w:pPr>
        <w:jc w:val="both"/>
        <w:rPr>
          <w:rFonts w:ascii="Times New Roman" w:hAnsi="Times New Roman" w:cs="Times New Roman"/>
          <w:sz w:val="28"/>
          <w:szCs w:val="28"/>
        </w:rPr>
      </w:pPr>
      <w:r w:rsidRPr="00561952">
        <w:rPr>
          <w:rFonts w:ascii="Times New Roman" w:hAnsi="Times New Roman" w:cs="Times New Roman"/>
          <w:noProof/>
          <w:sz w:val="28"/>
          <w:szCs w:val="28"/>
        </w:rPr>
        <w:drawing>
          <wp:inline distT="0" distB="0" distL="0" distR="0">
            <wp:extent cx="6181725" cy="5019675"/>
            <wp:effectExtent l="57150" t="1905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F292E" w:rsidRPr="00561952" w:rsidRDefault="006F292E" w:rsidP="006F292E">
      <w:pPr>
        <w:jc w:val="both"/>
        <w:rPr>
          <w:rFonts w:ascii="Times New Roman" w:hAnsi="Times New Roman" w:cs="Times New Roman"/>
          <w:b/>
          <w:sz w:val="28"/>
          <w:szCs w:val="28"/>
        </w:rPr>
      </w:pPr>
      <w:r w:rsidRPr="00561952">
        <w:rPr>
          <w:rFonts w:ascii="Times New Roman" w:hAnsi="Times New Roman" w:cs="Times New Roman"/>
          <w:b/>
          <w:sz w:val="28"/>
          <w:szCs w:val="28"/>
        </w:rPr>
        <w:t xml:space="preserve"> </w:t>
      </w:r>
      <w:r w:rsidRPr="00561952">
        <w:rPr>
          <w:rFonts w:ascii="Times New Roman" w:hAnsi="Times New Roman" w:cs="Times New Roman"/>
          <w:sz w:val="28"/>
          <w:szCs w:val="28"/>
        </w:rPr>
        <w:t xml:space="preserve">   </w:t>
      </w:r>
      <w:r w:rsidRPr="00561952">
        <w:rPr>
          <w:rFonts w:ascii="Times New Roman" w:hAnsi="Times New Roman" w:cs="Times New Roman"/>
          <w:b/>
          <w:sz w:val="28"/>
          <w:szCs w:val="28"/>
        </w:rPr>
        <w:t xml:space="preserve">Показатели раздела </w:t>
      </w:r>
      <w:r w:rsidRPr="00561952">
        <w:rPr>
          <w:rFonts w:ascii="Times New Roman" w:hAnsi="Times New Roman" w:cs="Times New Roman"/>
          <w:b/>
          <w:sz w:val="28"/>
          <w:szCs w:val="28"/>
          <w:lang w:val="en-US"/>
        </w:rPr>
        <w:t>II</w:t>
      </w:r>
      <w:r w:rsidRPr="00561952">
        <w:rPr>
          <w:rFonts w:ascii="Times New Roman" w:hAnsi="Times New Roman" w:cs="Times New Roman"/>
          <w:b/>
          <w:sz w:val="28"/>
          <w:szCs w:val="28"/>
        </w:rPr>
        <w:t>. Дошкольное образование.</w:t>
      </w:r>
    </w:p>
    <w:p w:rsidR="009A6400" w:rsidRPr="00561952" w:rsidRDefault="00D22DB9" w:rsidP="00443915">
      <w:pPr>
        <w:spacing w:after="0" w:line="240" w:lineRule="auto"/>
        <w:ind w:firstLine="567"/>
        <w:jc w:val="both"/>
        <w:rPr>
          <w:rFonts w:ascii="Times New Roman" w:hAnsi="Times New Roman" w:cs="Times New Roman"/>
          <w:sz w:val="28"/>
          <w:szCs w:val="28"/>
        </w:rPr>
      </w:pPr>
      <w:r w:rsidRPr="00561952">
        <w:rPr>
          <w:rFonts w:ascii="Times New Roman" w:hAnsi="Times New Roman" w:cs="Times New Roman"/>
          <w:sz w:val="28"/>
          <w:szCs w:val="28"/>
        </w:rPr>
        <w:t>В систему дошкольного образования входят 9 дошкольных образовательных учреждений, в которых воспитывается 816 детей. Кроме того, при 7  образовательных учреждениях (МКОУ «</w:t>
      </w:r>
      <w:proofErr w:type="spellStart"/>
      <w:r w:rsidRPr="00561952">
        <w:rPr>
          <w:rFonts w:ascii="Times New Roman" w:hAnsi="Times New Roman" w:cs="Times New Roman"/>
          <w:sz w:val="28"/>
          <w:szCs w:val="28"/>
        </w:rPr>
        <w:t>Колобовская</w:t>
      </w:r>
      <w:proofErr w:type="spellEnd"/>
      <w:r w:rsidRPr="00561952">
        <w:rPr>
          <w:rFonts w:ascii="Times New Roman" w:hAnsi="Times New Roman" w:cs="Times New Roman"/>
          <w:sz w:val="28"/>
          <w:szCs w:val="28"/>
        </w:rPr>
        <w:t xml:space="preserve"> </w:t>
      </w:r>
      <w:proofErr w:type="spellStart"/>
      <w:r w:rsidRPr="00561952">
        <w:rPr>
          <w:rFonts w:ascii="Times New Roman" w:hAnsi="Times New Roman" w:cs="Times New Roman"/>
          <w:sz w:val="28"/>
          <w:szCs w:val="28"/>
        </w:rPr>
        <w:t>сош</w:t>
      </w:r>
      <w:proofErr w:type="spellEnd"/>
      <w:r w:rsidRPr="00561952">
        <w:rPr>
          <w:rFonts w:ascii="Times New Roman" w:hAnsi="Times New Roman" w:cs="Times New Roman"/>
          <w:sz w:val="28"/>
          <w:szCs w:val="28"/>
        </w:rPr>
        <w:t xml:space="preserve">», МКОУ «Покровская </w:t>
      </w:r>
      <w:proofErr w:type="spellStart"/>
      <w:r w:rsidRPr="00561952">
        <w:rPr>
          <w:rFonts w:ascii="Times New Roman" w:hAnsi="Times New Roman" w:cs="Times New Roman"/>
          <w:sz w:val="28"/>
          <w:szCs w:val="28"/>
        </w:rPr>
        <w:t>сош</w:t>
      </w:r>
      <w:proofErr w:type="spellEnd"/>
      <w:r w:rsidRPr="00561952">
        <w:rPr>
          <w:rFonts w:ascii="Times New Roman" w:hAnsi="Times New Roman" w:cs="Times New Roman"/>
          <w:sz w:val="28"/>
          <w:szCs w:val="28"/>
        </w:rPr>
        <w:t>», МКОУ «</w:t>
      </w:r>
      <w:proofErr w:type="spellStart"/>
      <w:r w:rsidRPr="00561952">
        <w:rPr>
          <w:rFonts w:ascii="Times New Roman" w:hAnsi="Times New Roman" w:cs="Times New Roman"/>
          <w:sz w:val="28"/>
          <w:szCs w:val="28"/>
        </w:rPr>
        <w:t>Ильичевская</w:t>
      </w:r>
      <w:proofErr w:type="spellEnd"/>
      <w:r w:rsidRPr="00561952">
        <w:rPr>
          <w:rFonts w:ascii="Times New Roman" w:hAnsi="Times New Roman" w:cs="Times New Roman"/>
          <w:sz w:val="28"/>
          <w:szCs w:val="28"/>
        </w:rPr>
        <w:t xml:space="preserve"> </w:t>
      </w:r>
      <w:proofErr w:type="spellStart"/>
      <w:r w:rsidRPr="00561952">
        <w:rPr>
          <w:rFonts w:ascii="Times New Roman" w:hAnsi="Times New Roman" w:cs="Times New Roman"/>
          <w:sz w:val="28"/>
          <w:szCs w:val="28"/>
        </w:rPr>
        <w:t>сош</w:t>
      </w:r>
      <w:proofErr w:type="spellEnd"/>
      <w:r w:rsidRPr="00561952">
        <w:rPr>
          <w:rFonts w:ascii="Times New Roman" w:hAnsi="Times New Roman" w:cs="Times New Roman"/>
          <w:sz w:val="28"/>
          <w:szCs w:val="28"/>
        </w:rPr>
        <w:t>», МКОУ «</w:t>
      </w:r>
      <w:proofErr w:type="spellStart"/>
      <w:r w:rsidRPr="00561952">
        <w:rPr>
          <w:rFonts w:ascii="Times New Roman" w:hAnsi="Times New Roman" w:cs="Times New Roman"/>
          <w:sz w:val="28"/>
          <w:szCs w:val="28"/>
        </w:rPr>
        <w:t>Рассветинская</w:t>
      </w:r>
      <w:proofErr w:type="spellEnd"/>
      <w:r w:rsidRPr="00561952">
        <w:rPr>
          <w:rFonts w:ascii="Times New Roman" w:hAnsi="Times New Roman" w:cs="Times New Roman"/>
          <w:sz w:val="28"/>
          <w:szCs w:val="28"/>
        </w:rPr>
        <w:t xml:space="preserve"> </w:t>
      </w:r>
      <w:proofErr w:type="spellStart"/>
      <w:r w:rsidRPr="00561952">
        <w:rPr>
          <w:rFonts w:ascii="Times New Roman" w:hAnsi="Times New Roman" w:cs="Times New Roman"/>
          <w:sz w:val="28"/>
          <w:szCs w:val="28"/>
        </w:rPr>
        <w:t>сош</w:t>
      </w:r>
      <w:proofErr w:type="spellEnd"/>
      <w:r w:rsidRPr="00561952">
        <w:rPr>
          <w:rFonts w:ascii="Times New Roman" w:hAnsi="Times New Roman" w:cs="Times New Roman"/>
          <w:sz w:val="28"/>
          <w:szCs w:val="28"/>
        </w:rPr>
        <w:t>», МКОУ «</w:t>
      </w:r>
      <w:proofErr w:type="spellStart"/>
      <w:r w:rsidRPr="00561952">
        <w:rPr>
          <w:rFonts w:ascii="Times New Roman" w:hAnsi="Times New Roman" w:cs="Times New Roman"/>
          <w:sz w:val="28"/>
          <w:szCs w:val="28"/>
        </w:rPr>
        <w:t>Степновская</w:t>
      </w:r>
      <w:proofErr w:type="spellEnd"/>
      <w:r w:rsidRPr="00561952">
        <w:rPr>
          <w:rFonts w:ascii="Times New Roman" w:hAnsi="Times New Roman" w:cs="Times New Roman"/>
          <w:sz w:val="28"/>
          <w:szCs w:val="28"/>
        </w:rPr>
        <w:t xml:space="preserve"> </w:t>
      </w:r>
      <w:proofErr w:type="spellStart"/>
      <w:r w:rsidRPr="00561952">
        <w:rPr>
          <w:rFonts w:ascii="Times New Roman" w:hAnsi="Times New Roman" w:cs="Times New Roman"/>
          <w:sz w:val="28"/>
          <w:szCs w:val="28"/>
        </w:rPr>
        <w:t>сош</w:t>
      </w:r>
      <w:proofErr w:type="spellEnd"/>
      <w:r w:rsidRPr="00561952">
        <w:rPr>
          <w:rFonts w:ascii="Times New Roman" w:hAnsi="Times New Roman" w:cs="Times New Roman"/>
          <w:sz w:val="28"/>
          <w:szCs w:val="28"/>
        </w:rPr>
        <w:t>», МКОУ «</w:t>
      </w:r>
      <w:proofErr w:type="spellStart"/>
      <w:r w:rsidRPr="00561952">
        <w:rPr>
          <w:rFonts w:ascii="Times New Roman" w:hAnsi="Times New Roman" w:cs="Times New Roman"/>
          <w:sz w:val="28"/>
          <w:szCs w:val="28"/>
        </w:rPr>
        <w:t>Маякоктябрьская</w:t>
      </w:r>
      <w:proofErr w:type="spellEnd"/>
      <w:r w:rsidRPr="00561952">
        <w:rPr>
          <w:rFonts w:ascii="Times New Roman" w:hAnsi="Times New Roman" w:cs="Times New Roman"/>
          <w:sz w:val="28"/>
          <w:szCs w:val="28"/>
        </w:rPr>
        <w:t xml:space="preserve"> </w:t>
      </w:r>
      <w:proofErr w:type="spellStart"/>
      <w:r w:rsidRPr="00561952">
        <w:rPr>
          <w:rFonts w:ascii="Times New Roman" w:hAnsi="Times New Roman" w:cs="Times New Roman"/>
          <w:sz w:val="28"/>
          <w:szCs w:val="28"/>
        </w:rPr>
        <w:t>сош</w:t>
      </w:r>
      <w:proofErr w:type="spellEnd"/>
      <w:r w:rsidRPr="00561952">
        <w:rPr>
          <w:rFonts w:ascii="Times New Roman" w:hAnsi="Times New Roman" w:cs="Times New Roman"/>
          <w:sz w:val="28"/>
          <w:szCs w:val="28"/>
        </w:rPr>
        <w:t>», МКОУ «</w:t>
      </w:r>
      <w:proofErr w:type="spellStart"/>
      <w:r w:rsidRPr="00561952">
        <w:rPr>
          <w:rFonts w:ascii="Times New Roman" w:hAnsi="Times New Roman" w:cs="Times New Roman"/>
          <w:sz w:val="28"/>
          <w:szCs w:val="28"/>
        </w:rPr>
        <w:t>Коммунаровская</w:t>
      </w:r>
      <w:proofErr w:type="spellEnd"/>
      <w:r w:rsidRPr="00561952">
        <w:rPr>
          <w:rFonts w:ascii="Times New Roman" w:hAnsi="Times New Roman" w:cs="Times New Roman"/>
          <w:sz w:val="28"/>
          <w:szCs w:val="28"/>
        </w:rPr>
        <w:t xml:space="preserve"> </w:t>
      </w:r>
      <w:proofErr w:type="spellStart"/>
      <w:r w:rsidRPr="00561952">
        <w:rPr>
          <w:rFonts w:ascii="Times New Roman" w:hAnsi="Times New Roman" w:cs="Times New Roman"/>
          <w:sz w:val="28"/>
          <w:szCs w:val="28"/>
        </w:rPr>
        <w:t>сош</w:t>
      </w:r>
      <w:proofErr w:type="spellEnd"/>
      <w:r w:rsidRPr="00561952">
        <w:rPr>
          <w:rFonts w:ascii="Times New Roman" w:hAnsi="Times New Roman" w:cs="Times New Roman"/>
          <w:sz w:val="28"/>
          <w:szCs w:val="28"/>
        </w:rPr>
        <w:t>»)  функционируют 7 дошкольных групп (114 детей).</w:t>
      </w:r>
      <w:r w:rsidR="006F292E" w:rsidRPr="00561952">
        <w:rPr>
          <w:rFonts w:ascii="Times New Roman" w:hAnsi="Times New Roman" w:cs="Times New Roman"/>
          <w:sz w:val="28"/>
          <w:szCs w:val="28"/>
        </w:rPr>
        <w:tab/>
        <w:t>Доля детей в возрасте 1-6 лет, получающих дошкольную образовательную услугу и услугу по их содержанию в муниципальных образовательных учреждениях  Ленинск</w:t>
      </w:r>
      <w:r w:rsidR="00F41595" w:rsidRPr="00561952">
        <w:rPr>
          <w:rFonts w:ascii="Times New Roman" w:hAnsi="Times New Roman" w:cs="Times New Roman"/>
          <w:sz w:val="28"/>
          <w:szCs w:val="28"/>
        </w:rPr>
        <w:t>ого муниципального района</w:t>
      </w:r>
      <w:r w:rsidR="005A4F85" w:rsidRPr="00561952">
        <w:rPr>
          <w:rFonts w:ascii="Times New Roman" w:hAnsi="Times New Roman" w:cs="Times New Roman"/>
          <w:sz w:val="28"/>
          <w:szCs w:val="28"/>
        </w:rPr>
        <w:t xml:space="preserve"> в 2015</w:t>
      </w:r>
      <w:r w:rsidR="006F292E" w:rsidRPr="00561952">
        <w:rPr>
          <w:rFonts w:ascii="Times New Roman" w:hAnsi="Times New Roman" w:cs="Times New Roman"/>
          <w:sz w:val="28"/>
          <w:szCs w:val="28"/>
        </w:rPr>
        <w:t xml:space="preserve"> году </w:t>
      </w:r>
      <w:r w:rsidR="005A4F85" w:rsidRPr="00561952">
        <w:rPr>
          <w:rFonts w:ascii="Times New Roman" w:hAnsi="Times New Roman" w:cs="Times New Roman"/>
          <w:sz w:val="28"/>
          <w:szCs w:val="28"/>
        </w:rPr>
        <w:t>снизил</w:t>
      </w:r>
      <w:r w:rsidR="00C576D8" w:rsidRPr="00561952">
        <w:rPr>
          <w:rFonts w:ascii="Times New Roman" w:hAnsi="Times New Roman" w:cs="Times New Roman"/>
          <w:sz w:val="28"/>
          <w:szCs w:val="28"/>
        </w:rPr>
        <w:t>а</w:t>
      </w:r>
      <w:r w:rsidR="005A4F85" w:rsidRPr="00561952">
        <w:rPr>
          <w:rFonts w:ascii="Times New Roman" w:hAnsi="Times New Roman" w:cs="Times New Roman"/>
          <w:sz w:val="28"/>
          <w:szCs w:val="28"/>
        </w:rPr>
        <w:t>с</w:t>
      </w:r>
      <w:r w:rsidR="00C576D8" w:rsidRPr="00561952">
        <w:rPr>
          <w:rFonts w:ascii="Times New Roman" w:hAnsi="Times New Roman" w:cs="Times New Roman"/>
          <w:sz w:val="28"/>
          <w:szCs w:val="28"/>
        </w:rPr>
        <w:t>ь</w:t>
      </w:r>
      <w:r w:rsidR="005A4F85" w:rsidRPr="00561952">
        <w:rPr>
          <w:rFonts w:ascii="Times New Roman" w:hAnsi="Times New Roman" w:cs="Times New Roman"/>
          <w:sz w:val="28"/>
          <w:szCs w:val="28"/>
        </w:rPr>
        <w:t xml:space="preserve"> на 1,4 процентов, в результате уменьшения численности детей, посещающих дошкольные группы при школах. До 2018 года данный показатель планируется повысить до 43,7 процентов, в связи с реализацией поэтапной программы «Дорожная карта», </w:t>
      </w:r>
      <w:r w:rsidR="00C576D8" w:rsidRPr="00561952">
        <w:rPr>
          <w:rFonts w:ascii="Times New Roman" w:hAnsi="Times New Roman" w:cs="Times New Roman"/>
          <w:sz w:val="28"/>
          <w:szCs w:val="28"/>
        </w:rPr>
        <w:t>в рамках</w:t>
      </w:r>
      <w:r w:rsidR="005A4F85" w:rsidRPr="00561952">
        <w:rPr>
          <w:rFonts w:ascii="Times New Roman" w:hAnsi="Times New Roman" w:cs="Times New Roman"/>
          <w:sz w:val="28"/>
          <w:szCs w:val="28"/>
        </w:rPr>
        <w:t xml:space="preserve"> комплекс</w:t>
      </w:r>
      <w:r w:rsidR="00C576D8" w:rsidRPr="00561952">
        <w:rPr>
          <w:rFonts w:ascii="Times New Roman" w:hAnsi="Times New Roman" w:cs="Times New Roman"/>
          <w:sz w:val="28"/>
          <w:szCs w:val="28"/>
        </w:rPr>
        <w:t>а</w:t>
      </w:r>
      <w:r w:rsidR="005A4F85" w:rsidRPr="00561952">
        <w:rPr>
          <w:rFonts w:ascii="Times New Roman" w:hAnsi="Times New Roman" w:cs="Times New Roman"/>
          <w:sz w:val="28"/>
          <w:szCs w:val="28"/>
        </w:rPr>
        <w:t xml:space="preserve"> мероприятий, направленных на обеспечение модернизации системы дошкольного образования.</w:t>
      </w:r>
      <w:r w:rsidR="00C576D8" w:rsidRPr="00561952">
        <w:rPr>
          <w:rFonts w:ascii="Times New Roman" w:hAnsi="Times New Roman" w:cs="Times New Roman"/>
          <w:sz w:val="28"/>
          <w:szCs w:val="28"/>
        </w:rPr>
        <w:t xml:space="preserve"> </w:t>
      </w:r>
      <w:r w:rsidR="009A6400" w:rsidRPr="00561952">
        <w:rPr>
          <w:rFonts w:ascii="Times New Roman" w:hAnsi="Times New Roman" w:cs="Times New Roman"/>
          <w:sz w:val="28"/>
          <w:szCs w:val="28"/>
        </w:rPr>
        <w:t>В соответствии с Указом Президента РФ от 07.05.2012 года №</w:t>
      </w:r>
      <w:r w:rsidR="00F105B6" w:rsidRPr="00561952">
        <w:rPr>
          <w:rFonts w:ascii="Times New Roman" w:hAnsi="Times New Roman" w:cs="Times New Roman"/>
          <w:sz w:val="28"/>
          <w:szCs w:val="28"/>
        </w:rPr>
        <w:t xml:space="preserve"> </w:t>
      </w:r>
      <w:r w:rsidR="009A6400" w:rsidRPr="00561952">
        <w:rPr>
          <w:rFonts w:ascii="Times New Roman" w:hAnsi="Times New Roman" w:cs="Times New Roman"/>
          <w:sz w:val="28"/>
          <w:szCs w:val="28"/>
        </w:rPr>
        <w:t xml:space="preserve">599 «О мерах по реализации государственной политики в области образования и науки», </w:t>
      </w:r>
      <w:r w:rsidR="009A6400" w:rsidRPr="00561952">
        <w:rPr>
          <w:rFonts w:ascii="Times New Roman" w:hAnsi="Times New Roman" w:cs="Times New Roman"/>
          <w:sz w:val="28"/>
          <w:szCs w:val="28"/>
        </w:rPr>
        <w:lastRenderedPageBreak/>
        <w:t xml:space="preserve">муниципальной "дорожной картой" по сокращению очередности в детские сады проводилась работа по  обеспечению государственных гарантий доступности и равных возможностей для получения дошкольного образования. Дошкольным образованием были охвачены 1059 человек, в том числе от 3-х до 7 лет – 959 человек. Актуальная очередь на зачисление  в дошкольные образовательные учреждения по состоянию на 31.12.2015 года отсутствует для детей от 3-х до 7 лет. </w:t>
      </w:r>
      <w:r w:rsidR="009A6400" w:rsidRPr="00561952">
        <w:rPr>
          <w:rFonts w:ascii="Times New Roman" w:hAnsi="Times New Roman" w:cs="Times New Roman"/>
          <w:spacing w:val="-4"/>
          <w:sz w:val="28"/>
          <w:szCs w:val="28"/>
        </w:rPr>
        <w:t xml:space="preserve">Однако вопрос обеспечения доступности дошкольного образования не решен в полной мере. Наиболее </w:t>
      </w:r>
      <w:r w:rsidR="009A6400" w:rsidRPr="00561952">
        <w:rPr>
          <w:rFonts w:ascii="Times New Roman" w:hAnsi="Times New Roman" w:cs="Times New Roman"/>
          <w:sz w:val="28"/>
          <w:szCs w:val="28"/>
        </w:rPr>
        <w:t>актуальна проблема обеспеченности местами в дошкольных организациях для села Царев и для детей от 1,5 до 3-х лет.</w:t>
      </w:r>
    </w:p>
    <w:p w:rsidR="009A6400" w:rsidRPr="00561952" w:rsidRDefault="00121227" w:rsidP="00443915">
      <w:pPr>
        <w:spacing w:after="0" w:line="240" w:lineRule="auto"/>
        <w:ind w:firstLine="567"/>
        <w:jc w:val="both"/>
        <w:rPr>
          <w:rFonts w:ascii="Times New Roman" w:hAnsi="Times New Roman" w:cs="Times New Roman"/>
          <w:sz w:val="28"/>
          <w:szCs w:val="28"/>
        </w:rPr>
      </w:pPr>
      <w:r w:rsidRPr="00561952">
        <w:rPr>
          <w:rFonts w:ascii="Times New Roman" w:hAnsi="Times New Roman" w:cs="Times New Roman"/>
          <w:sz w:val="28"/>
          <w:szCs w:val="28"/>
        </w:rPr>
        <w:t>В рамках реализации приоритетного национального проекта в 2015 году по направлению «Обеспечение выплаты компенсации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 была выплачена компенсация части родительской платы за содержание ребенка в муниципальных образовательных учреждениях на 768 детей. Общая сумма выплаченных средств 3,95 млн.рублей.</w:t>
      </w:r>
    </w:p>
    <w:p w:rsidR="006F292E" w:rsidRPr="00561952" w:rsidRDefault="006F292E" w:rsidP="00443915">
      <w:pPr>
        <w:pStyle w:val="17"/>
        <w:shd w:val="clear" w:color="auto" w:fill="auto"/>
        <w:spacing w:line="240" w:lineRule="auto"/>
        <w:ind w:firstLine="567"/>
        <w:jc w:val="both"/>
        <w:rPr>
          <w:rFonts w:ascii="Times New Roman" w:hAnsi="Times New Roman" w:cs="Times New Roman"/>
          <w:sz w:val="28"/>
          <w:szCs w:val="28"/>
        </w:rPr>
      </w:pPr>
      <w:r w:rsidRPr="00561952">
        <w:rPr>
          <w:rFonts w:ascii="Times New Roman" w:hAnsi="Times New Roman" w:cs="Times New Roman"/>
          <w:sz w:val="28"/>
          <w:szCs w:val="28"/>
        </w:rPr>
        <w:t>В 201</w:t>
      </w:r>
      <w:r w:rsidR="00121227" w:rsidRPr="00561952">
        <w:rPr>
          <w:rFonts w:ascii="Times New Roman" w:hAnsi="Times New Roman" w:cs="Times New Roman"/>
          <w:sz w:val="28"/>
          <w:szCs w:val="28"/>
        </w:rPr>
        <w:t>6</w:t>
      </w:r>
      <w:r w:rsidRPr="00561952">
        <w:rPr>
          <w:rFonts w:ascii="Times New Roman" w:hAnsi="Times New Roman" w:cs="Times New Roman"/>
          <w:sz w:val="28"/>
          <w:szCs w:val="28"/>
        </w:rPr>
        <w:t xml:space="preserve"> году </w:t>
      </w:r>
      <w:r w:rsidR="00121227" w:rsidRPr="00561952">
        <w:rPr>
          <w:rFonts w:ascii="Times New Roman" w:hAnsi="Times New Roman" w:cs="Times New Roman"/>
          <w:sz w:val="28"/>
          <w:szCs w:val="28"/>
        </w:rPr>
        <w:t>планируется окончание</w:t>
      </w:r>
      <w:r w:rsidRPr="00561952">
        <w:rPr>
          <w:rFonts w:ascii="Times New Roman" w:hAnsi="Times New Roman" w:cs="Times New Roman"/>
          <w:sz w:val="28"/>
          <w:szCs w:val="28"/>
        </w:rPr>
        <w:t xml:space="preserve"> реконструкции здания в г. Ленинске в целях открытия пяти дошкольных групп на 100 мест.</w:t>
      </w:r>
      <w:r w:rsidR="00B15E84" w:rsidRPr="00561952">
        <w:rPr>
          <w:rFonts w:ascii="Times New Roman" w:hAnsi="Times New Roman" w:cs="Times New Roman"/>
          <w:sz w:val="28"/>
          <w:szCs w:val="28"/>
        </w:rPr>
        <w:t xml:space="preserve"> Общий объем финансирования за счет всех источников финансирования </w:t>
      </w:r>
      <w:r w:rsidR="00AA76BE" w:rsidRPr="00561952">
        <w:rPr>
          <w:rFonts w:ascii="Times New Roman" w:hAnsi="Times New Roman" w:cs="Times New Roman"/>
          <w:sz w:val="28"/>
          <w:szCs w:val="28"/>
        </w:rPr>
        <w:t xml:space="preserve">на реализацию данного мероприятия </w:t>
      </w:r>
      <w:r w:rsidR="00B15E84" w:rsidRPr="00561952">
        <w:rPr>
          <w:rFonts w:ascii="Times New Roman" w:hAnsi="Times New Roman" w:cs="Times New Roman"/>
          <w:sz w:val="28"/>
          <w:szCs w:val="28"/>
        </w:rPr>
        <w:t xml:space="preserve">составит </w:t>
      </w:r>
      <w:r w:rsidR="00AA76BE" w:rsidRPr="00561952">
        <w:rPr>
          <w:rFonts w:ascii="Times New Roman" w:hAnsi="Times New Roman" w:cs="Times New Roman"/>
          <w:sz w:val="28"/>
          <w:szCs w:val="28"/>
        </w:rPr>
        <w:t>36,53 млн.рублей.</w:t>
      </w:r>
      <w:r w:rsidR="008527F8" w:rsidRPr="00561952">
        <w:rPr>
          <w:rFonts w:ascii="Times New Roman" w:hAnsi="Times New Roman" w:cs="Times New Roman"/>
          <w:sz w:val="28"/>
          <w:szCs w:val="28"/>
        </w:rPr>
        <w:t xml:space="preserve"> Проведение данных мероприятий позволит довести данный показатель до </w:t>
      </w:r>
      <w:r w:rsidR="00C15CDD" w:rsidRPr="00561952">
        <w:rPr>
          <w:rFonts w:ascii="Times New Roman" w:hAnsi="Times New Roman" w:cs="Times New Roman"/>
          <w:sz w:val="28"/>
          <w:szCs w:val="28"/>
        </w:rPr>
        <w:t>43,7</w:t>
      </w:r>
      <w:r w:rsidR="00891B93" w:rsidRPr="00561952">
        <w:rPr>
          <w:rFonts w:ascii="Times New Roman" w:hAnsi="Times New Roman" w:cs="Times New Roman"/>
          <w:sz w:val="28"/>
          <w:szCs w:val="28"/>
        </w:rPr>
        <w:t xml:space="preserve"> процентов</w:t>
      </w:r>
      <w:r w:rsidR="008527F8" w:rsidRPr="00561952">
        <w:rPr>
          <w:rFonts w:ascii="Times New Roman" w:hAnsi="Times New Roman" w:cs="Times New Roman"/>
          <w:sz w:val="28"/>
          <w:szCs w:val="28"/>
        </w:rPr>
        <w:t>.</w:t>
      </w:r>
    </w:p>
    <w:p w:rsidR="00C15CDD" w:rsidRPr="00561952" w:rsidRDefault="00C15CDD" w:rsidP="00C15CDD">
      <w:pPr>
        <w:spacing w:after="0" w:line="240" w:lineRule="auto"/>
        <w:jc w:val="right"/>
        <w:rPr>
          <w:rFonts w:ascii="Times New Roman" w:hAnsi="Times New Roman" w:cs="Times New Roman"/>
          <w:sz w:val="28"/>
          <w:szCs w:val="28"/>
        </w:rPr>
      </w:pPr>
    </w:p>
    <w:p w:rsidR="006F292E" w:rsidRPr="00561952" w:rsidRDefault="006F292E" w:rsidP="00C15CDD">
      <w:pPr>
        <w:spacing w:after="0" w:line="240" w:lineRule="auto"/>
        <w:jc w:val="right"/>
        <w:rPr>
          <w:rFonts w:ascii="Times New Roman" w:hAnsi="Times New Roman" w:cs="Times New Roman"/>
          <w:sz w:val="28"/>
          <w:szCs w:val="28"/>
        </w:rPr>
      </w:pPr>
      <w:r w:rsidRPr="00561952">
        <w:rPr>
          <w:rFonts w:ascii="Times New Roman" w:hAnsi="Times New Roman" w:cs="Times New Roman"/>
          <w:sz w:val="28"/>
          <w:szCs w:val="28"/>
        </w:rPr>
        <w:t>Диаграмма 3</w:t>
      </w:r>
    </w:p>
    <w:p w:rsidR="006F292E" w:rsidRPr="00561952" w:rsidRDefault="006F292E" w:rsidP="006F292E">
      <w:pPr>
        <w:ind w:firstLine="360"/>
        <w:jc w:val="both"/>
        <w:rPr>
          <w:rFonts w:ascii="Times New Roman" w:hAnsi="Times New Roman" w:cs="Times New Roman"/>
          <w:sz w:val="28"/>
        </w:rPr>
      </w:pPr>
      <w:r w:rsidRPr="00561952">
        <w:rPr>
          <w:rFonts w:ascii="Times New Roman" w:hAnsi="Times New Roman" w:cs="Times New Roman"/>
          <w:noProof/>
          <w:sz w:val="28"/>
          <w:szCs w:val="28"/>
        </w:rPr>
        <w:drawing>
          <wp:inline distT="0" distB="0" distL="0" distR="0">
            <wp:extent cx="6134100" cy="3429000"/>
            <wp:effectExtent l="38100" t="0" r="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F292E" w:rsidRPr="00561952" w:rsidRDefault="00922DC6" w:rsidP="00443915">
      <w:pPr>
        <w:spacing w:after="0" w:line="240" w:lineRule="auto"/>
        <w:ind w:firstLine="567"/>
        <w:jc w:val="both"/>
        <w:rPr>
          <w:rFonts w:ascii="Times New Roman" w:hAnsi="Times New Roman" w:cs="Times New Roman"/>
          <w:sz w:val="28"/>
          <w:szCs w:val="28"/>
        </w:rPr>
      </w:pPr>
      <w:r w:rsidRPr="00561952">
        <w:rPr>
          <w:rFonts w:ascii="Times New Roman" w:hAnsi="Times New Roman" w:cs="Times New Roman"/>
          <w:sz w:val="28"/>
          <w:szCs w:val="28"/>
        </w:rPr>
        <w:t xml:space="preserve">В 2015 году показатель "Доля детей в возрасте 1-6 лет, стоящих на учете для определения в муниципальные образовательные организации, реализующие образовательные программы дошкольного образования, в общей численности детей в возрасте 1-6 лет " увеличился </w:t>
      </w:r>
      <w:r w:rsidR="00060499" w:rsidRPr="00561952">
        <w:rPr>
          <w:rFonts w:ascii="Times New Roman" w:hAnsi="Times New Roman" w:cs="Times New Roman"/>
          <w:sz w:val="28"/>
          <w:szCs w:val="28"/>
        </w:rPr>
        <w:t xml:space="preserve">до 15,74 процентов, в результате роста </w:t>
      </w:r>
      <w:r w:rsidRPr="00561952">
        <w:rPr>
          <w:rFonts w:ascii="Times New Roman" w:hAnsi="Times New Roman" w:cs="Times New Roman"/>
          <w:sz w:val="28"/>
          <w:szCs w:val="28"/>
        </w:rPr>
        <w:t>численности детей данного возраста</w:t>
      </w:r>
      <w:r w:rsidR="00060499" w:rsidRPr="00561952">
        <w:rPr>
          <w:rFonts w:ascii="Times New Roman" w:hAnsi="Times New Roman" w:cs="Times New Roman"/>
          <w:sz w:val="28"/>
          <w:szCs w:val="28"/>
        </w:rPr>
        <w:t xml:space="preserve"> до 44,3 процентов</w:t>
      </w:r>
      <w:r w:rsidRPr="00561952">
        <w:rPr>
          <w:rFonts w:ascii="Times New Roman" w:hAnsi="Times New Roman" w:cs="Times New Roman"/>
          <w:sz w:val="28"/>
          <w:szCs w:val="28"/>
        </w:rPr>
        <w:t xml:space="preserve">, проживающих на </w:t>
      </w:r>
      <w:r w:rsidRPr="00561952">
        <w:rPr>
          <w:rFonts w:ascii="Times New Roman" w:hAnsi="Times New Roman" w:cs="Times New Roman"/>
          <w:sz w:val="28"/>
          <w:szCs w:val="28"/>
        </w:rPr>
        <w:lastRenderedPageBreak/>
        <w:t>территории района</w:t>
      </w:r>
      <w:r w:rsidR="009A5163" w:rsidRPr="00561952">
        <w:rPr>
          <w:rFonts w:ascii="Times New Roman" w:hAnsi="Times New Roman" w:cs="Times New Roman"/>
          <w:sz w:val="28"/>
          <w:szCs w:val="28"/>
        </w:rPr>
        <w:t xml:space="preserve"> и ставших на учет для определения в дошкольные образовательные учреждения</w:t>
      </w:r>
      <w:r w:rsidRPr="00561952">
        <w:rPr>
          <w:rFonts w:ascii="Times New Roman" w:hAnsi="Times New Roman" w:cs="Times New Roman"/>
          <w:sz w:val="28"/>
          <w:szCs w:val="28"/>
        </w:rPr>
        <w:t xml:space="preserve">. Для  максимального сокращения очередности в дошкольные образовательные учреждения района проводится план мероприятий «Дорожной карты», согласно которой очередь на получение места в дошкольные образовательные учреждения до 2018года планируется снизить на 25,6 процентов. В 2016 году ведутся работы по реконструкции здания в г.Ленинске </w:t>
      </w:r>
      <w:r w:rsidR="002B00EB" w:rsidRPr="00561952">
        <w:rPr>
          <w:rFonts w:ascii="Times New Roman" w:hAnsi="Times New Roman" w:cs="Times New Roman"/>
          <w:sz w:val="28"/>
          <w:szCs w:val="28"/>
        </w:rPr>
        <w:t>с</w:t>
      </w:r>
      <w:r w:rsidRPr="00561952">
        <w:rPr>
          <w:rFonts w:ascii="Times New Roman" w:hAnsi="Times New Roman" w:cs="Times New Roman"/>
          <w:sz w:val="28"/>
          <w:szCs w:val="28"/>
        </w:rPr>
        <w:t xml:space="preserve"> целью ввода в действие объекта 5-ти дошкольных групп на 100 мест.</w:t>
      </w:r>
    </w:p>
    <w:p w:rsidR="006F292E" w:rsidRPr="00561952" w:rsidRDefault="006F292E" w:rsidP="006F292E">
      <w:pPr>
        <w:jc w:val="right"/>
        <w:rPr>
          <w:rFonts w:ascii="Times New Roman" w:hAnsi="Times New Roman" w:cs="Times New Roman"/>
          <w:sz w:val="28"/>
          <w:szCs w:val="28"/>
        </w:rPr>
      </w:pPr>
      <w:r w:rsidRPr="00561952">
        <w:rPr>
          <w:rFonts w:ascii="Times New Roman" w:hAnsi="Times New Roman" w:cs="Times New Roman"/>
          <w:sz w:val="28"/>
          <w:szCs w:val="28"/>
        </w:rPr>
        <w:t>Диаграмма 4</w:t>
      </w:r>
    </w:p>
    <w:p w:rsidR="006F292E" w:rsidRPr="00561952" w:rsidRDefault="006F292E" w:rsidP="006F292E">
      <w:pPr>
        <w:jc w:val="both"/>
        <w:rPr>
          <w:rFonts w:ascii="Times New Roman" w:hAnsi="Times New Roman" w:cs="Times New Roman"/>
          <w:sz w:val="28"/>
          <w:szCs w:val="28"/>
        </w:rPr>
      </w:pPr>
      <w:r w:rsidRPr="00561952">
        <w:rPr>
          <w:rFonts w:ascii="Times New Roman" w:hAnsi="Times New Roman" w:cs="Times New Roman"/>
          <w:noProof/>
          <w:sz w:val="28"/>
          <w:szCs w:val="28"/>
        </w:rPr>
        <w:drawing>
          <wp:inline distT="0" distB="0" distL="0" distR="0">
            <wp:extent cx="6219825" cy="2838450"/>
            <wp:effectExtent l="19050" t="0" r="0" b="0"/>
            <wp:docPr id="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F292E" w:rsidRPr="00561952" w:rsidRDefault="00CF3A37" w:rsidP="00443915">
      <w:pPr>
        <w:spacing w:after="0" w:line="240" w:lineRule="auto"/>
        <w:ind w:firstLine="567"/>
        <w:jc w:val="both"/>
        <w:rPr>
          <w:rFonts w:ascii="Times New Roman" w:hAnsi="Times New Roman" w:cs="Times New Roman"/>
          <w:sz w:val="28"/>
          <w:szCs w:val="28"/>
        </w:rPr>
      </w:pPr>
      <w:r w:rsidRPr="00561952">
        <w:rPr>
          <w:rFonts w:ascii="Times New Roman" w:hAnsi="Times New Roman" w:cs="Times New Roman"/>
          <w:sz w:val="28"/>
          <w:szCs w:val="28"/>
        </w:rPr>
        <w:t>Доля муниципальных дошкольных образовательных организаций, здания которых находятся в аварийном состоянии или требую</w:t>
      </w:r>
      <w:r w:rsidR="00AF1DCF" w:rsidRPr="00561952">
        <w:rPr>
          <w:rFonts w:ascii="Times New Roman" w:hAnsi="Times New Roman" w:cs="Times New Roman"/>
          <w:sz w:val="28"/>
          <w:szCs w:val="28"/>
        </w:rPr>
        <w:t xml:space="preserve">т капитального ремонта, в общем </w:t>
      </w:r>
      <w:r w:rsidRPr="00561952">
        <w:rPr>
          <w:rFonts w:ascii="Times New Roman" w:hAnsi="Times New Roman" w:cs="Times New Roman"/>
          <w:sz w:val="28"/>
          <w:szCs w:val="28"/>
        </w:rPr>
        <w:t>числе муниципальных образовательных организаций в 2015</w:t>
      </w:r>
      <w:r w:rsidR="00AF1DCF" w:rsidRPr="00561952">
        <w:rPr>
          <w:rFonts w:ascii="Times New Roman" w:hAnsi="Times New Roman" w:cs="Times New Roman"/>
          <w:sz w:val="28"/>
          <w:szCs w:val="28"/>
        </w:rPr>
        <w:t xml:space="preserve"> году составила </w:t>
      </w:r>
      <w:r w:rsidRPr="00561952">
        <w:rPr>
          <w:rFonts w:ascii="Times New Roman" w:hAnsi="Times New Roman" w:cs="Times New Roman"/>
          <w:sz w:val="28"/>
          <w:szCs w:val="28"/>
        </w:rPr>
        <w:t>11,11 процентов. Увеличение значения показ</w:t>
      </w:r>
      <w:r w:rsidR="00AF1DCF" w:rsidRPr="00561952">
        <w:rPr>
          <w:rFonts w:ascii="Times New Roman" w:hAnsi="Times New Roman" w:cs="Times New Roman"/>
          <w:sz w:val="28"/>
          <w:szCs w:val="28"/>
        </w:rPr>
        <w:t xml:space="preserve">ателя обусловлено предъявленным </w:t>
      </w:r>
      <w:r w:rsidRPr="00561952">
        <w:rPr>
          <w:rFonts w:ascii="Times New Roman" w:hAnsi="Times New Roman" w:cs="Times New Roman"/>
          <w:sz w:val="28"/>
          <w:szCs w:val="28"/>
        </w:rPr>
        <w:t>предписаниям контролирующих органов в МКДОУ «</w:t>
      </w:r>
      <w:proofErr w:type="spellStart"/>
      <w:r w:rsidRPr="00561952">
        <w:rPr>
          <w:rFonts w:ascii="Times New Roman" w:hAnsi="Times New Roman" w:cs="Times New Roman"/>
          <w:sz w:val="28"/>
          <w:szCs w:val="28"/>
        </w:rPr>
        <w:t>Царевский</w:t>
      </w:r>
      <w:proofErr w:type="spellEnd"/>
      <w:r w:rsidRPr="00561952">
        <w:rPr>
          <w:rFonts w:ascii="Times New Roman" w:hAnsi="Times New Roman" w:cs="Times New Roman"/>
          <w:sz w:val="28"/>
          <w:szCs w:val="28"/>
        </w:rPr>
        <w:t xml:space="preserve"> детский сад» (потребность в ремонте пищеблока, а также в строительстве теневого навеса). По факту ремонт пищеблока был произведен в 2015 году, на который было выделено из бюджета района – </w:t>
      </w:r>
      <w:r w:rsidR="00974712">
        <w:rPr>
          <w:rFonts w:ascii="Times New Roman" w:hAnsi="Times New Roman" w:cs="Times New Roman"/>
          <w:sz w:val="28"/>
          <w:szCs w:val="28"/>
        </w:rPr>
        <w:t>0,</w:t>
      </w:r>
      <w:r w:rsidRPr="00561952">
        <w:rPr>
          <w:rFonts w:ascii="Times New Roman" w:hAnsi="Times New Roman" w:cs="Times New Roman"/>
          <w:sz w:val="28"/>
          <w:szCs w:val="28"/>
        </w:rPr>
        <w:t>320</w:t>
      </w:r>
      <w:r w:rsidR="00974712">
        <w:rPr>
          <w:rFonts w:ascii="Times New Roman" w:hAnsi="Times New Roman" w:cs="Times New Roman"/>
          <w:sz w:val="28"/>
          <w:szCs w:val="28"/>
        </w:rPr>
        <w:t xml:space="preserve"> млн</w:t>
      </w:r>
      <w:r w:rsidRPr="00561952">
        <w:rPr>
          <w:rFonts w:ascii="Times New Roman" w:hAnsi="Times New Roman" w:cs="Times New Roman"/>
          <w:sz w:val="28"/>
          <w:szCs w:val="28"/>
        </w:rPr>
        <w:t>.рублей. К 2018 году данный показатель планируется снизить до 0 процентов.</w:t>
      </w:r>
      <w:r w:rsidR="006F292E" w:rsidRPr="00561952">
        <w:rPr>
          <w:rFonts w:ascii="Times New Roman" w:hAnsi="Times New Roman" w:cs="Times New Roman"/>
          <w:sz w:val="28"/>
          <w:szCs w:val="28"/>
        </w:rPr>
        <w:tab/>
      </w:r>
    </w:p>
    <w:p w:rsidR="006F292E" w:rsidRPr="00561952" w:rsidRDefault="006F292E" w:rsidP="00EB3043">
      <w:pPr>
        <w:spacing w:after="0" w:line="240" w:lineRule="auto"/>
        <w:jc w:val="right"/>
        <w:rPr>
          <w:rFonts w:ascii="Times New Roman" w:hAnsi="Times New Roman" w:cs="Times New Roman"/>
          <w:sz w:val="28"/>
          <w:szCs w:val="28"/>
        </w:rPr>
      </w:pPr>
    </w:p>
    <w:p w:rsidR="006F292E" w:rsidRPr="00561952" w:rsidRDefault="006F292E" w:rsidP="00EB3043">
      <w:pPr>
        <w:spacing w:after="0" w:line="240" w:lineRule="auto"/>
        <w:jc w:val="both"/>
        <w:rPr>
          <w:rFonts w:ascii="Times New Roman" w:hAnsi="Times New Roman" w:cs="Times New Roman"/>
          <w:noProof/>
          <w:sz w:val="28"/>
          <w:szCs w:val="28"/>
        </w:rPr>
      </w:pPr>
      <w:r w:rsidRPr="00561952">
        <w:rPr>
          <w:rFonts w:ascii="Times New Roman" w:hAnsi="Times New Roman" w:cs="Times New Roman"/>
          <w:b/>
          <w:sz w:val="28"/>
          <w:szCs w:val="28"/>
        </w:rPr>
        <w:t xml:space="preserve">Показатели раздела </w:t>
      </w:r>
      <w:r w:rsidRPr="00561952">
        <w:rPr>
          <w:rFonts w:ascii="Times New Roman" w:hAnsi="Times New Roman" w:cs="Times New Roman"/>
          <w:b/>
          <w:sz w:val="28"/>
          <w:szCs w:val="28"/>
          <w:lang w:val="en-US"/>
        </w:rPr>
        <w:t>III</w:t>
      </w:r>
      <w:r w:rsidRPr="00561952">
        <w:rPr>
          <w:rFonts w:ascii="Times New Roman" w:hAnsi="Times New Roman" w:cs="Times New Roman"/>
          <w:b/>
          <w:sz w:val="28"/>
          <w:szCs w:val="28"/>
        </w:rPr>
        <w:t>. Общее и дополнительное образование.</w:t>
      </w:r>
      <w:r w:rsidRPr="00561952">
        <w:rPr>
          <w:rFonts w:ascii="Times New Roman" w:hAnsi="Times New Roman" w:cs="Times New Roman"/>
          <w:noProof/>
          <w:sz w:val="28"/>
          <w:szCs w:val="28"/>
        </w:rPr>
        <w:t xml:space="preserve"> </w:t>
      </w:r>
    </w:p>
    <w:p w:rsidR="006F292E" w:rsidRPr="00561952" w:rsidRDefault="006F292E" w:rsidP="00EB3043">
      <w:pPr>
        <w:spacing w:after="0" w:line="240" w:lineRule="auto"/>
        <w:jc w:val="both"/>
        <w:rPr>
          <w:rFonts w:ascii="Times New Roman" w:hAnsi="Times New Roman" w:cs="Times New Roman"/>
          <w:noProof/>
          <w:sz w:val="28"/>
          <w:szCs w:val="28"/>
        </w:rPr>
      </w:pPr>
    </w:p>
    <w:p w:rsidR="00D22DB9" w:rsidRPr="00561952" w:rsidRDefault="00485CCA" w:rsidP="00443915">
      <w:pPr>
        <w:spacing w:after="0" w:line="240" w:lineRule="auto"/>
        <w:ind w:firstLine="567"/>
        <w:jc w:val="both"/>
        <w:rPr>
          <w:rFonts w:ascii="Times New Roman" w:hAnsi="Times New Roman" w:cs="Times New Roman"/>
          <w:sz w:val="28"/>
          <w:szCs w:val="28"/>
        </w:rPr>
      </w:pPr>
      <w:r w:rsidRPr="00561952">
        <w:rPr>
          <w:rFonts w:ascii="Times New Roman" w:hAnsi="Times New Roman" w:cs="Times New Roman"/>
          <w:sz w:val="28"/>
          <w:szCs w:val="28"/>
        </w:rPr>
        <w:t xml:space="preserve">В районе функционируют 15 муниципальных дневных общеобразовательных учреждений, в том числе 1 начальная школа, 1 основная школа, 13 средних школ и 1 открытая (сменная) школа. Численность обучающихся в 2014/2015 учебном году составляла  в дневных школах – 2690 человек, в вечерней школе – 142 человека. В 2015/2016 годах ожидается увеличение численности учащихся за счет увеличения рожденных и подросших к школьному возрасту детей. Образовательное пространство района включает  государственное бюджетное образовательное учреждение начального профессионального образования «Профессиональное училище №47», с численностью обучающихся за анализируемый период 224 человека; Епархиальное особое учреждение "Детско-юношеский центр Православной </w:t>
      </w:r>
      <w:r w:rsidRPr="00561952">
        <w:rPr>
          <w:rFonts w:ascii="Times New Roman" w:hAnsi="Times New Roman" w:cs="Times New Roman"/>
          <w:sz w:val="28"/>
          <w:szCs w:val="28"/>
        </w:rPr>
        <w:lastRenderedPageBreak/>
        <w:t>культуры "Умиление", Негосударственное образовательное учреждение "Православная епархиальная классическая гимназия "Умиление" с численностью обучающихся на 01.01.2016 года 217 человек, количество детей получающих дошкольное образование составляет 102 человека.</w:t>
      </w:r>
      <w:r w:rsidR="00D22DB9" w:rsidRPr="00561952">
        <w:rPr>
          <w:rFonts w:ascii="Times New Roman" w:hAnsi="Times New Roman" w:cs="Times New Roman"/>
          <w:sz w:val="28"/>
          <w:szCs w:val="28"/>
        </w:rPr>
        <w:t xml:space="preserve"> Дополнительное образование в Ленинском муниципальном районе оказывают МБОУ ДОД «Детско-юношеским центром», МБОУ ДОД «Детско-юношеской спортивной школой», МБОУ ДОД «Детской школой искусств», МБУ «Ленинский центр по работе с подростками и молодежью «Выбор», МБУ «ФСК» Атлант».</w:t>
      </w:r>
    </w:p>
    <w:p w:rsidR="00CD3857" w:rsidRPr="00561952" w:rsidRDefault="00AF1DCF" w:rsidP="00443915">
      <w:pPr>
        <w:spacing w:after="0" w:line="240" w:lineRule="auto"/>
        <w:ind w:firstLine="567"/>
        <w:jc w:val="both"/>
        <w:rPr>
          <w:rFonts w:ascii="Times New Roman" w:hAnsi="Times New Roman" w:cs="Times New Roman"/>
          <w:sz w:val="28"/>
          <w:szCs w:val="28"/>
        </w:rPr>
      </w:pPr>
      <w:r w:rsidRPr="00561952">
        <w:rPr>
          <w:rFonts w:ascii="Times New Roman" w:hAnsi="Times New Roman" w:cs="Times New Roman"/>
          <w:sz w:val="28"/>
          <w:szCs w:val="28"/>
        </w:rPr>
        <w:t>Показатель «Доля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 в 2015 году составил 99,</w:t>
      </w:r>
      <w:r w:rsidR="00244E48">
        <w:rPr>
          <w:rFonts w:ascii="Times New Roman" w:hAnsi="Times New Roman" w:cs="Times New Roman"/>
          <w:sz w:val="28"/>
          <w:szCs w:val="28"/>
        </w:rPr>
        <w:t>5</w:t>
      </w:r>
      <w:r w:rsidRPr="00561952">
        <w:rPr>
          <w:rFonts w:ascii="Times New Roman" w:hAnsi="Times New Roman" w:cs="Times New Roman"/>
          <w:sz w:val="28"/>
          <w:szCs w:val="28"/>
        </w:rPr>
        <w:t xml:space="preserve"> процентов</w:t>
      </w:r>
      <w:r w:rsidR="006F292E" w:rsidRPr="00561952">
        <w:rPr>
          <w:rFonts w:ascii="Times New Roman" w:hAnsi="Times New Roman" w:cs="Times New Roman"/>
          <w:sz w:val="28"/>
          <w:szCs w:val="28"/>
        </w:rPr>
        <w:t xml:space="preserve">, что свидетельствует о повышении результативности ЕГЭ, улучшения качества образовательного процесса и подготовки обучающихся по данным предметам. Для улучшения показателей ЕГЭ проводится индивидуальная работа с учащимися по выбранным предметам, практикуется проведение пробных экзаменов в рамках подготовки к ЕГЭ. Постоянно проводятся семинары, районные методические объединения педагогических работников. </w:t>
      </w:r>
      <w:r w:rsidR="00825EF6" w:rsidRPr="00561952">
        <w:rPr>
          <w:rFonts w:ascii="Times New Roman" w:hAnsi="Times New Roman" w:cs="Times New Roman"/>
          <w:sz w:val="28"/>
          <w:szCs w:val="28"/>
        </w:rPr>
        <w:t xml:space="preserve"> </w:t>
      </w:r>
      <w:r w:rsidR="00E63073" w:rsidRPr="00561952">
        <w:rPr>
          <w:rFonts w:ascii="Times New Roman" w:hAnsi="Times New Roman" w:cs="Times New Roman"/>
          <w:sz w:val="28"/>
          <w:szCs w:val="28"/>
        </w:rPr>
        <w:t>В 201</w:t>
      </w:r>
      <w:r w:rsidR="00511EC0" w:rsidRPr="00561952">
        <w:rPr>
          <w:rFonts w:ascii="Times New Roman" w:hAnsi="Times New Roman" w:cs="Times New Roman"/>
          <w:sz w:val="28"/>
          <w:szCs w:val="28"/>
        </w:rPr>
        <w:t>6</w:t>
      </w:r>
      <w:r w:rsidR="00E63073" w:rsidRPr="00561952">
        <w:rPr>
          <w:rFonts w:ascii="Times New Roman" w:hAnsi="Times New Roman" w:cs="Times New Roman"/>
          <w:sz w:val="28"/>
          <w:szCs w:val="28"/>
        </w:rPr>
        <w:t>-201</w:t>
      </w:r>
      <w:r w:rsidR="00511EC0" w:rsidRPr="00561952">
        <w:rPr>
          <w:rFonts w:ascii="Times New Roman" w:hAnsi="Times New Roman" w:cs="Times New Roman"/>
          <w:sz w:val="28"/>
          <w:szCs w:val="28"/>
        </w:rPr>
        <w:t>8</w:t>
      </w:r>
      <w:r w:rsidR="00E63073" w:rsidRPr="00561952">
        <w:rPr>
          <w:rFonts w:ascii="Times New Roman" w:hAnsi="Times New Roman" w:cs="Times New Roman"/>
          <w:sz w:val="28"/>
          <w:szCs w:val="28"/>
        </w:rPr>
        <w:t xml:space="preserve"> </w:t>
      </w:r>
      <w:r w:rsidR="006F292E" w:rsidRPr="00561952">
        <w:rPr>
          <w:rFonts w:ascii="Times New Roman" w:hAnsi="Times New Roman" w:cs="Times New Roman"/>
          <w:sz w:val="28"/>
          <w:szCs w:val="28"/>
        </w:rPr>
        <w:t xml:space="preserve">годах планируется </w:t>
      </w:r>
      <w:r w:rsidR="00511EC0" w:rsidRPr="00561952">
        <w:rPr>
          <w:rFonts w:ascii="Times New Roman" w:hAnsi="Times New Roman" w:cs="Times New Roman"/>
          <w:sz w:val="28"/>
          <w:szCs w:val="28"/>
        </w:rPr>
        <w:t xml:space="preserve">повысить данный показатель до </w:t>
      </w:r>
      <w:r w:rsidR="00D508E1" w:rsidRPr="00561952">
        <w:rPr>
          <w:rFonts w:ascii="Times New Roman" w:hAnsi="Times New Roman" w:cs="Times New Roman"/>
          <w:sz w:val="28"/>
          <w:szCs w:val="28"/>
        </w:rPr>
        <w:t>уровн</w:t>
      </w:r>
      <w:r w:rsidR="00511EC0" w:rsidRPr="00561952">
        <w:rPr>
          <w:rFonts w:ascii="Times New Roman" w:hAnsi="Times New Roman" w:cs="Times New Roman"/>
          <w:sz w:val="28"/>
          <w:szCs w:val="28"/>
        </w:rPr>
        <w:t>я</w:t>
      </w:r>
      <w:r w:rsidR="006F292E" w:rsidRPr="00561952">
        <w:rPr>
          <w:rFonts w:ascii="Times New Roman" w:hAnsi="Times New Roman" w:cs="Times New Roman"/>
          <w:sz w:val="28"/>
          <w:szCs w:val="28"/>
        </w:rPr>
        <w:t xml:space="preserve"> </w:t>
      </w:r>
      <w:r w:rsidR="00EF1CB9" w:rsidRPr="00561952">
        <w:rPr>
          <w:rFonts w:ascii="Times New Roman" w:hAnsi="Times New Roman" w:cs="Times New Roman"/>
          <w:sz w:val="28"/>
          <w:szCs w:val="28"/>
        </w:rPr>
        <w:t>9</w:t>
      </w:r>
      <w:r w:rsidR="00511EC0" w:rsidRPr="00561952">
        <w:rPr>
          <w:rFonts w:ascii="Times New Roman" w:hAnsi="Times New Roman" w:cs="Times New Roman"/>
          <w:sz w:val="28"/>
          <w:szCs w:val="28"/>
        </w:rPr>
        <w:t>9</w:t>
      </w:r>
      <w:r w:rsidR="00EF1CB9" w:rsidRPr="00561952">
        <w:rPr>
          <w:rFonts w:ascii="Times New Roman" w:hAnsi="Times New Roman" w:cs="Times New Roman"/>
          <w:sz w:val="28"/>
          <w:szCs w:val="28"/>
        </w:rPr>
        <w:t>,</w:t>
      </w:r>
      <w:r w:rsidR="00244E48">
        <w:rPr>
          <w:rFonts w:ascii="Times New Roman" w:hAnsi="Times New Roman" w:cs="Times New Roman"/>
          <w:sz w:val="28"/>
          <w:szCs w:val="28"/>
        </w:rPr>
        <w:t>6</w:t>
      </w:r>
      <w:r w:rsidR="006F292E" w:rsidRPr="00561952">
        <w:rPr>
          <w:rFonts w:ascii="Times New Roman" w:hAnsi="Times New Roman" w:cs="Times New Roman"/>
          <w:sz w:val="28"/>
          <w:szCs w:val="28"/>
        </w:rPr>
        <w:t xml:space="preserve"> процентов, в результате улучшения качества образовательного процесса.</w:t>
      </w:r>
      <w:r w:rsidR="001D78A5" w:rsidRPr="00561952">
        <w:rPr>
          <w:rFonts w:ascii="Times New Roman" w:hAnsi="Times New Roman" w:cs="Times New Roman"/>
          <w:sz w:val="28"/>
          <w:szCs w:val="28"/>
        </w:rPr>
        <w:t xml:space="preserve"> Аттестаты о среднем общем образовании получили 108 выпускников, </w:t>
      </w:r>
      <w:r w:rsidR="0021404F" w:rsidRPr="00561952">
        <w:rPr>
          <w:rFonts w:ascii="Times New Roman" w:hAnsi="Times New Roman" w:cs="Times New Roman"/>
          <w:sz w:val="28"/>
          <w:szCs w:val="28"/>
        </w:rPr>
        <w:t xml:space="preserve"> в том числе </w:t>
      </w:r>
      <w:r w:rsidR="001D78A5" w:rsidRPr="00561952">
        <w:rPr>
          <w:rFonts w:ascii="Times New Roman" w:hAnsi="Times New Roman" w:cs="Times New Roman"/>
          <w:sz w:val="28"/>
          <w:szCs w:val="28"/>
        </w:rPr>
        <w:t>аттестаты с отличием и медаль «За особые успехи в учении» получили 14 человек, что составляет 13,0 процентов от общего количества выпускников.</w:t>
      </w:r>
    </w:p>
    <w:p w:rsidR="006F292E" w:rsidRPr="00561952" w:rsidRDefault="006F292E" w:rsidP="00443915">
      <w:pPr>
        <w:shd w:val="clear" w:color="auto" w:fill="FFFFFF"/>
        <w:spacing w:after="0" w:line="240" w:lineRule="auto"/>
        <w:ind w:left="29" w:right="19" w:firstLine="538"/>
        <w:jc w:val="both"/>
        <w:rPr>
          <w:rFonts w:ascii="Times New Roman" w:hAnsi="Times New Roman" w:cs="Times New Roman"/>
          <w:sz w:val="28"/>
          <w:szCs w:val="28"/>
        </w:rPr>
      </w:pPr>
      <w:r w:rsidRPr="00561952">
        <w:rPr>
          <w:rFonts w:ascii="Times New Roman" w:hAnsi="Times New Roman" w:cs="Times New Roman"/>
          <w:sz w:val="28"/>
          <w:szCs w:val="28"/>
        </w:rPr>
        <w:t xml:space="preserve">Показатель </w:t>
      </w:r>
      <w:r w:rsidR="001D78A5" w:rsidRPr="00561952">
        <w:rPr>
          <w:rFonts w:ascii="Times New Roman" w:hAnsi="Times New Roman" w:cs="Times New Roman"/>
          <w:sz w:val="28"/>
          <w:szCs w:val="28"/>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в 2015 году уменьшился на 62,5 процентов и составил 0,9 процентов по сравнению с уровнем 2014 года. Результатом является, проводимая  работа по подготовке обучающихся к ЕГЭ, данный показатель к 2018 году планируется снизить до 0,8 процентов.</w:t>
      </w:r>
    </w:p>
    <w:p w:rsidR="000E4C8F" w:rsidRPr="00561952" w:rsidRDefault="0021404F" w:rsidP="00443915">
      <w:pPr>
        <w:spacing w:after="0" w:line="240" w:lineRule="auto"/>
        <w:ind w:firstLine="567"/>
        <w:jc w:val="both"/>
        <w:rPr>
          <w:rFonts w:ascii="Times New Roman" w:hAnsi="Times New Roman" w:cs="Times New Roman"/>
          <w:sz w:val="28"/>
          <w:szCs w:val="28"/>
        </w:rPr>
      </w:pPr>
      <w:r w:rsidRPr="00561952">
        <w:rPr>
          <w:rFonts w:ascii="Times New Roman" w:hAnsi="Times New Roman" w:cs="Times New Roman"/>
          <w:sz w:val="28"/>
          <w:szCs w:val="28"/>
        </w:rPr>
        <w:t xml:space="preserve">Доля муниципальных общеобразовательных организаций, здания которых находятся в аварийном состоянии или требуют капитального ремонта, в общем количестве муниципальных общеобразовательных организаций в 2015 году составила 6,25 процентов,  что значительно ниже уровня 2014 года. </w:t>
      </w:r>
      <w:r w:rsidR="009E62BE" w:rsidRPr="00561952">
        <w:rPr>
          <w:rFonts w:ascii="Times New Roman" w:hAnsi="Times New Roman" w:cs="Times New Roman"/>
          <w:sz w:val="28"/>
          <w:szCs w:val="28"/>
        </w:rPr>
        <w:t>В 201</w:t>
      </w:r>
      <w:r w:rsidR="000E4C8F" w:rsidRPr="00561952">
        <w:rPr>
          <w:rFonts w:ascii="Times New Roman" w:hAnsi="Times New Roman" w:cs="Times New Roman"/>
          <w:sz w:val="28"/>
          <w:szCs w:val="28"/>
        </w:rPr>
        <w:t>5</w:t>
      </w:r>
      <w:r w:rsidR="009E62BE" w:rsidRPr="00561952">
        <w:rPr>
          <w:rFonts w:ascii="Times New Roman" w:hAnsi="Times New Roman" w:cs="Times New Roman"/>
          <w:sz w:val="28"/>
          <w:szCs w:val="28"/>
        </w:rPr>
        <w:t xml:space="preserve"> году </w:t>
      </w:r>
      <w:r w:rsidR="000E4C8F" w:rsidRPr="00561952">
        <w:rPr>
          <w:rFonts w:ascii="Times New Roman" w:hAnsi="Times New Roman" w:cs="Times New Roman"/>
          <w:sz w:val="28"/>
          <w:szCs w:val="28"/>
        </w:rPr>
        <w:t xml:space="preserve">муниципальные казенные образовательные учреждения «Ленинская СОШ №1» и «Ленинская СОШ №3»   </w:t>
      </w:r>
      <w:r w:rsidR="009E62BE" w:rsidRPr="00561952">
        <w:rPr>
          <w:rFonts w:ascii="Times New Roman" w:hAnsi="Times New Roman" w:cs="Times New Roman"/>
          <w:sz w:val="28"/>
          <w:szCs w:val="28"/>
        </w:rPr>
        <w:t>принял</w:t>
      </w:r>
      <w:r w:rsidR="000E4C8F" w:rsidRPr="00561952">
        <w:rPr>
          <w:rFonts w:ascii="Times New Roman" w:hAnsi="Times New Roman" w:cs="Times New Roman"/>
          <w:sz w:val="28"/>
          <w:szCs w:val="28"/>
        </w:rPr>
        <w:t>и</w:t>
      </w:r>
      <w:r w:rsidR="009E62BE" w:rsidRPr="00561952">
        <w:rPr>
          <w:rFonts w:ascii="Times New Roman" w:hAnsi="Times New Roman" w:cs="Times New Roman"/>
          <w:sz w:val="28"/>
          <w:szCs w:val="28"/>
        </w:rPr>
        <w:t xml:space="preserve">  участие в </w:t>
      </w:r>
      <w:r w:rsidR="000E4C8F" w:rsidRPr="00561952">
        <w:rPr>
          <w:rFonts w:ascii="Times New Roman" w:hAnsi="Times New Roman" w:cs="Times New Roman"/>
          <w:sz w:val="28"/>
          <w:szCs w:val="28"/>
        </w:rPr>
        <w:t xml:space="preserve">реализации </w:t>
      </w:r>
      <w:r w:rsidR="009E62BE" w:rsidRPr="00561952">
        <w:rPr>
          <w:rFonts w:ascii="Times New Roman" w:hAnsi="Times New Roman" w:cs="Times New Roman"/>
          <w:sz w:val="28"/>
          <w:szCs w:val="28"/>
        </w:rPr>
        <w:t>государственной программ</w:t>
      </w:r>
      <w:r w:rsidR="000E4C8F" w:rsidRPr="00561952">
        <w:rPr>
          <w:rFonts w:ascii="Times New Roman" w:hAnsi="Times New Roman" w:cs="Times New Roman"/>
          <w:sz w:val="28"/>
          <w:szCs w:val="28"/>
        </w:rPr>
        <w:t xml:space="preserve">ы </w:t>
      </w:r>
      <w:r w:rsidR="009E62BE" w:rsidRPr="00561952">
        <w:rPr>
          <w:rFonts w:ascii="Times New Roman" w:hAnsi="Times New Roman" w:cs="Times New Roman"/>
          <w:sz w:val="28"/>
          <w:szCs w:val="28"/>
        </w:rPr>
        <w:t>Российской Федерации «До</w:t>
      </w:r>
      <w:r w:rsidR="00910E7C" w:rsidRPr="00561952">
        <w:rPr>
          <w:rFonts w:ascii="Times New Roman" w:hAnsi="Times New Roman" w:cs="Times New Roman"/>
          <w:sz w:val="28"/>
          <w:szCs w:val="28"/>
        </w:rPr>
        <w:t xml:space="preserve">ступная среда» на 2011-2015 гг., в результате проведен ремонт и замена напольных покрытий в фойе, расширение дверных проемов, ремонт теневого навеса, демонтаж порога и ступеней. </w:t>
      </w:r>
    </w:p>
    <w:p w:rsidR="00797696" w:rsidRPr="00561952" w:rsidRDefault="00797696" w:rsidP="00443915">
      <w:pPr>
        <w:spacing w:after="0" w:line="240" w:lineRule="auto"/>
        <w:ind w:firstLine="567"/>
        <w:jc w:val="both"/>
        <w:rPr>
          <w:rFonts w:ascii="Times New Roman" w:hAnsi="Times New Roman" w:cs="Times New Roman"/>
          <w:sz w:val="28"/>
          <w:szCs w:val="28"/>
        </w:rPr>
      </w:pPr>
      <w:r w:rsidRPr="00561952">
        <w:rPr>
          <w:rFonts w:ascii="Times New Roman" w:hAnsi="Times New Roman" w:cs="Times New Roman"/>
          <w:sz w:val="28"/>
          <w:szCs w:val="28"/>
        </w:rPr>
        <w:t xml:space="preserve">В соответствии с утвержденным  постановлением администрации Ленинского муниципального района от 02.04.2015 № 163  «План мероприятий («дорожная карта») по созданию условий для инклюзивного образования детей с ограниченными возможностями здоровья, детей-инвалидов в образовательных организациях Ленинского муниципального района на 2015-2016 г.г.» в анализируемом периоде  из федерального бюджета было освоено </w:t>
      </w:r>
      <w:r w:rsidRPr="00561952">
        <w:rPr>
          <w:rFonts w:ascii="Times New Roman" w:hAnsi="Times New Roman" w:cs="Times New Roman"/>
          <w:sz w:val="28"/>
          <w:szCs w:val="28"/>
        </w:rPr>
        <w:lastRenderedPageBreak/>
        <w:t>1</w:t>
      </w:r>
      <w:r w:rsidR="000612BC" w:rsidRPr="00561952">
        <w:rPr>
          <w:rFonts w:ascii="Times New Roman" w:hAnsi="Times New Roman" w:cs="Times New Roman"/>
          <w:sz w:val="28"/>
          <w:szCs w:val="28"/>
        </w:rPr>
        <w:t>,</w:t>
      </w:r>
      <w:r w:rsidRPr="00561952">
        <w:rPr>
          <w:rFonts w:ascii="Times New Roman" w:hAnsi="Times New Roman" w:cs="Times New Roman"/>
          <w:sz w:val="28"/>
          <w:szCs w:val="28"/>
        </w:rPr>
        <w:t>39</w:t>
      </w:r>
      <w:r w:rsidR="000612BC" w:rsidRPr="00561952">
        <w:rPr>
          <w:rFonts w:ascii="Times New Roman" w:hAnsi="Times New Roman" w:cs="Times New Roman"/>
          <w:sz w:val="28"/>
          <w:szCs w:val="28"/>
        </w:rPr>
        <w:t xml:space="preserve"> млн</w:t>
      </w:r>
      <w:r w:rsidRPr="00561952">
        <w:rPr>
          <w:rFonts w:ascii="Times New Roman" w:hAnsi="Times New Roman" w:cs="Times New Roman"/>
          <w:sz w:val="28"/>
          <w:szCs w:val="28"/>
        </w:rPr>
        <w:t>. рублей на переоборудование санитарно-гигиенического помещения туалета, работы по адаптации входной группы переоборудования столовой и кабинета технологии, устройство пандуса в фойе первого этажа; из областного бюджета 1</w:t>
      </w:r>
      <w:r w:rsidR="000612BC" w:rsidRPr="00561952">
        <w:rPr>
          <w:rFonts w:ascii="Times New Roman" w:hAnsi="Times New Roman" w:cs="Times New Roman"/>
          <w:sz w:val="28"/>
          <w:szCs w:val="28"/>
        </w:rPr>
        <w:t>,</w:t>
      </w:r>
      <w:r w:rsidRPr="00561952">
        <w:rPr>
          <w:rFonts w:ascii="Times New Roman" w:hAnsi="Times New Roman" w:cs="Times New Roman"/>
          <w:sz w:val="28"/>
          <w:szCs w:val="28"/>
        </w:rPr>
        <w:t>09</w:t>
      </w:r>
      <w:r w:rsidR="000612BC" w:rsidRPr="00561952">
        <w:rPr>
          <w:rFonts w:ascii="Times New Roman" w:hAnsi="Times New Roman" w:cs="Times New Roman"/>
          <w:sz w:val="28"/>
          <w:szCs w:val="28"/>
        </w:rPr>
        <w:t xml:space="preserve"> млн</w:t>
      </w:r>
      <w:r w:rsidRPr="00561952">
        <w:rPr>
          <w:rFonts w:ascii="Times New Roman" w:hAnsi="Times New Roman" w:cs="Times New Roman"/>
          <w:sz w:val="28"/>
          <w:szCs w:val="28"/>
        </w:rPr>
        <w:t xml:space="preserve">. рублей на расширение дверных проемов и замену напольных покрытий в кабинетах психолога, логопеда и медицинского кабинета,  в фойе первых этажей в школах, замену поручней,  приобретение кнопки вызова и пандуса телескопического; из муниципального бюджета  </w:t>
      </w:r>
      <w:r w:rsidR="00974712">
        <w:rPr>
          <w:rFonts w:ascii="Times New Roman" w:hAnsi="Times New Roman" w:cs="Times New Roman"/>
          <w:sz w:val="28"/>
          <w:szCs w:val="28"/>
        </w:rPr>
        <w:t>0,</w:t>
      </w:r>
      <w:r w:rsidRPr="00561952">
        <w:rPr>
          <w:rFonts w:ascii="Times New Roman" w:hAnsi="Times New Roman" w:cs="Times New Roman"/>
          <w:sz w:val="28"/>
          <w:szCs w:val="28"/>
        </w:rPr>
        <w:t>29</w:t>
      </w:r>
      <w:r w:rsidR="00974712">
        <w:rPr>
          <w:rFonts w:ascii="Times New Roman" w:hAnsi="Times New Roman" w:cs="Times New Roman"/>
          <w:sz w:val="28"/>
          <w:szCs w:val="28"/>
        </w:rPr>
        <w:t>7 млн</w:t>
      </w:r>
      <w:r w:rsidRPr="00561952">
        <w:rPr>
          <w:rFonts w:ascii="Times New Roman" w:hAnsi="Times New Roman" w:cs="Times New Roman"/>
          <w:sz w:val="28"/>
          <w:szCs w:val="28"/>
        </w:rPr>
        <w:t>. рублей - на закупку беспроводной системы вызова помещений, ремонт медицинского кабинета и кабинетов  психолога и логопеда.</w:t>
      </w:r>
    </w:p>
    <w:p w:rsidR="00A716C8" w:rsidRPr="00561952" w:rsidRDefault="00A42555" w:rsidP="007563B2">
      <w:pPr>
        <w:spacing w:after="0" w:line="240" w:lineRule="auto"/>
        <w:ind w:firstLine="567"/>
        <w:jc w:val="both"/>
        <w:rPr>
          <w:rFonts w:ascii="Times New Roman" w:hAnsi="Times New Roman" w:cs="Times New Roman"/>
          <w:sz w:val="28"/>
          <w:szCs w:val="28"/>
        </w:rPr>
      </w:pPr>
      <w:r w:rsidRPr="00561952">
        <w:rPr>
          <w:rFonts w:ascii="Times New Roman" w:hAnsi="Times New Roman" w:cs="Times New Roman"/>
          <w:sz w:val="28"/>
          <w:szCs w:val="28"/>
        </w:rPr>
        <w:t xml:space="preserve"> </w:t>
      </w:r>
      <w:r w:rsidR="00A716C8" w:rsidRPr="00561952">
        <w:rPr>
          <w:rFonts w:ascii="Times New Roman" w:hAnsi="Times New Roman" w:cs="Times New Roman"/>
          <w:sz w:val="28"/>
          <w:szCs w:val="28"/>
        </w:rPr>
        <w:t xml:space="preserve">В рамках реализации муниципальной программы </w:t>
      </w:r>
      <w:r w:rsidR="00A716C8" w:rsidRPr="00561952">
        <w:rPr>
          <w:rFonts w:ascii="Times New Roman" w:hAnsi="Times New Roman" w:cs="Times New Roman"/>
          <w:bCs/>
          <w:color w:val="000000"/>
          <w:sz w:val="28"/>
          <w:szCs w:val="28"/>
        </w:rPr>
        <w:t>«Комплекс мер по созданию безопасных условий для обучающихся в общеобразовательных учреждениях Ленинского</w:t>
      </w:r>
      <w:r w:rsidR="00A716C8" w:rsidRPr="00561952">
        <w:rPr>
          <w:rFonts w:ascii="Times New Roman" w:hAnsi="Times New Roman" w:cs="Times New Roman"/>
          <w:sz w:val="28"/>
          <w:szCs w:val="28"/>
        </w:rPr>
        <w:t xml:space="preserve"> </w:t>
      </w:r>
      <w:r w:rsidR="00A716C8" w:rsidRPr="00561952">
        <w:rPr>
          <w:rFonts w:ascii="Times New Roman" w:hAnsi="Times New Roman" w:cs="Times New Roman"/>
          <w:color w:val="000000"/>
          <w:sz w:val="28"/>
          <w:szCs w:val="28"/>
        </w:rPr>
        <w:t>муниципального района  на 2015-2017 годы»  за счет средств</w:t>
      </w:r>
      <w:r w:rsidR="00A716C8" w:rsidRPr="00561952">
        <w:rPr>
          <w:rFonts w:ascii="Times New Roman" w:hAnsi="Times New Roman" w:cs="Times New Roman"/>
          <w:sz w:val="28"/>
          <w:szCs w:val="28"/>
        </w:rPr>
        <w:t xml:space="preserve"> муниципального района выделено 1,95 млн.</w:t>
      </w:r>
      <w:r w:rsidR="00D72B33" w:rsidRPr="00561952">
        <w:rPr>
          <w:rFonts w:ascii="Times New Roman" w:hAnsi="Times New Roman" w:cs="Times New Roman"/>
          <w:sz w:val="28"/>
          <w:szCs w:val="28"/>
        </w:rPr>
        <w:t xml:space="preserve"> </w:t>
      </w:r>
      <w:r w:rsidR="00A716C8" w:rsidRPr="00561952">
        <w:rPr>
          <w:rFonts w:ascii="Times New Roman" w:hAnsi="Times New Roman" w:cs="Times New Roman"/>
          <w:sz w:val="28"/>
          <w:szCs w:val="28"/>
        </w:rPr>
        <w:t>рублей</w:t>
      </w:r>
      <w:r w:rsidR="007563B2" w:rsidRPr="00561952">
        <w:rPr>
          <w:rFonts w:ascii="Times New Roman" w:hAnsi="Times New Roman" w:cs="Times New Roman"/>
          <w:sz w:val="28"/>
          <w:szCs w:val="28"/>
        </w:rPr>
        <w:t>, в том числе</w:t>
      </w:r>
      <w:r w:rsidR="00A716C8" w:rsidRPr="00561952">
        <w:rPr>
          <w:rFonts w:ascii="Times New Roman" w:hAnsi="Times New Roman" w:cs="Times New Roman"/>
          <w:sz w:val="28"/>
          <w:szCs w:val="28"/>
        </w:rPr>
        <w:t xml:space="preserve"> на </w:t>
      </w:r>
      <w:r w:rsidR="007563B2" w:rsidRPr="00561952">
        <w:rPr>
          <w:rFonts w:ascii="Times New Roman" w:hAnsi="Times New Roman" w:cs="Times New Roman"/>
          <w:sz w:val="28"/>
          <w:szCs w:val="28"/>
        </w:rPr>
        <w:t xml:space="preserve">реализацию мероприятий </w:t>
      </w:r>
      <w:r w:rsidR="00A716C8" w:rsidRPr="00561952">
        <w:rPr>
          <w:rFonts w:ascii="Times New Roman" w:hAnsi="Times New Roman" w:cs="Times New Roman"/>
          <w:sz w:val="28"/>
          <w:szCs w:val="28"/>
        </w:rPr>
        <w:t>по подпрограмме «Укрепление пожарной безопасности»</w:t>
      </w:r>
      <w:r w:rsidR="00CA1F89" w:rsidRPr="00561952">
        <w:rPr>
          <w:rFonts w:ascii="Times New Roman" w:hAnsi="Times New Roman" w:cs="Times New Roman"/>
          <w:sz w:val="28"/>
          <w:szCs w:val="28"/>
        </w:rPr>
        <w:t xml:space="preserve"> и </w:t>
      </w:r>
      <w:r w:rsidR="007563B2" w:rsidRPr="00561952">
        <w:rPr>
          <w:rFonts w:ascii="Times New Roman" w:hAnsi="Times New Roman" w:cs="Times New Roman"/>
          <w:sz w:val="28"/>
          <w:szCs w:val="28"/>
        </w:rPr>
        <w:t>подпрограмме «Укрепление антитеррористической защищенности.</w:t>
      </w:r>
      <w:r w:rsidR="00A716C8" w:rsidRPr="00561952">
        <w:rPr>
          <w:rFonts w:ascii="Times New Roman" w:hAnsi="Times New Roman" w:cs="Times New Roman"/>
          <w:sz w:val="28"/>
          <w:szCs w:val="28"/>
        </w:rPr>
        <w:t xml:space="preserve"> </w:t>
      </w:r>
    </w:p>
    <w:p w:rsidR="007A37CC" w:rsidRPr="00561952" w:rsidRDefault="00CA1F89" w:rsidP="00443915">
      <w:pPr>
        <w:spacing w:after="0" w:line="240" w:lineRule="auto"/>
        <w:ind w:firstLine="567"/>
        <w:jc w:val="both"/>
        <w:rPr>
          <w:rFonts w:ascii="Times New Roman" w:hAnsi="Times New Roman" w:cs="Times New Roman"/>
          <w:sz w:val="28"/>
          <w:szCs w:val="28"/>
        </w:rPr>
      </w:pPr>
      <w:r w:rsidRPr="00561952">
        <w:rPr>
          <w:rFonts w:ascii="Times New Roman" w:hAnsi="Times New Roman" w:cs="Times New Roman"/>
          <w:sz w:val="28"/>
          <w:szCs w:val="28"/>
        </w:rPr>
        <w:t>Финансирование отрасли образования за период 2015 года осуществлялось в рамках ведомс</w:t>
      </w:r>
      <w:r w:rsidR="006842F1" w:rsidRPr="00561952">
        <w:rPr>
          <w:rFonts w:ascii="Times New Roman" w:hAnsi="Times New Roman" w:cs="Times New Roman"/>
          <w:sz w:val="28"/>
          <w:szCs w:val="28"/>
        </w:rPr>
        <w:t xml:space="preserve">твенной целевой программы "Развитие образования Ленинского муниципального района" на 2015-2017 годы и 5-ти муниципальных программ. Продолжалась реализация приоритетного национального проекта «Образование» </w:t>
      </w:r>
      <w:r w:rsidR="007A37CC" w:rsidRPr="00561952">
        <w:rPr>
          <w:rFonts w:ascii="Times New Roman" w:hAnsi="Times New Roman" w:cs="Times New Roman"/>
          <w:sz w:val="28"/>
          <w:szCs w:val="28"/>
        </w:rPr>
        <w:t xml:space="preserve"> по направлению «Модернизация институтов образования как инструментов социального развития» проводилась материальная поддержка классных руководителей. Вознаграждение за классное руководство получали 163 учителя. За  2015 год было выплачено на эти цели 3,48 млн.</w:t>
      </w:r>
      <w:r w:rsidR="00AF7347">
        <w:rPr>
          <w:rFonts w:ascii="Times New Roman" w:hAnsi="Times New Roman" w:cs="Times New Roman"/>
          <w:sz w:val="28"/>
          <w:szCs w:val="28"/>
        </w:rPr>
        <w:t xml:space="preserve"> </w:t>
      </w:r>
      <w:r w:rsidR="007A37CC" w:rsidRPr="00561952">
        <w:rPr>
          <w:rFonts w:ascii="Times New Roman" w:hAnsi="Times New Roman" w:cs="Times New Roman"/>
          <w:sz w:val="28"/>
          <w:szCs w:val="28"/>
        </w:rPr>
        <w:t>рублей. По направлению «Предоставление общеобразовательным учреждениям доступа к образовательным ресурсам через Интернет» поддерживались 16 общеобразовательных учреждений. На предоставление доступа к ресурсам сети Интернет расходы составили 0,48 млн. рублей. По направлению «Обеспечение минимальных размеров денежных выплат на содержание ребенка, оставшегося без попечения родителей, в семьях опекунов (попечителей) и на вознаграждение приемным родителям» производились выплаты опекунам на 126 детей, оставшихся без попечения родителей. Среднемесячный размер выплаты на содержание ребенка, оставшегося без попечения родителей, составил 7782 рубля 28 копеек. Тридцать один приемный родитель получил денежное вознаграждение среднемесячный размер, которого составил 8161,13 рублей.</w:t>
      </w:r>
    </w:p>
    <w:p w:rsidR="009E62BE" w:rsidRPr="00561952" w:rsidRDefault="00E217B1" w:rsidP="00443915">
      <w:pPr>
        <w:spacing w:after="0" w:line="240" w:lineRule="auto"/>
        <w:ind w:firstLine="567"/>
        <w:jc w:val="both"/>
        <w:rPr>
          <w:rFonts w:ascii="Times New Roman" w:hAnsi="Times New Roman" w:cs="Times New Roman"/>
          <w:sz w:val="28"/>
          <w:szCs w:val="28"/>
        </w:rPr>
      </w:pPr>
      <w:r w:rsidRPr="00561952">
        <w:rPr>
          <w:rFonts w:ascii="Times New Roman" w:hAnsi="Times New Roman" w:cs="Times New Roman"/>
          <w:sz w:val="28"/>
          <w:szCs w:val="28"/>
        </w:rPr>
        <w:t>С целью предоставления равного доступа к получению общего образования был организован подвоз 201 школьника в общеобразовательные учреждения. На организацию подвоза было израсходовано 2</w:t>
      </w:r>
      <w:r w:rsidR="00BE6A72" w:rsidRPr="00561952">
        <w:rPr>
          <w:rFonts w:ascii="Times New Roman" w:hAnsi="Times New Roman" w:cs="Times New Roman"/>
          <w:sz w:val="28"/>
          <w:szCs w:val="28"/>
        </w:rPr>
        <w:t>,2</w:t>
      </w:r>
      <w:r w:rsidR="00D72B33" w:rsidRPr="00561952">
        <w:rPr>
          <w:rFonts w:ascii="Times New Roman" w:hAnsi="Times New Roman" w:cs="Times New Roman"/>
          <w:sz w:val="28"/>
          <w:szCs w:val="28"/>
        </w:rPr>
        <w:t>0</w:t>
      </w:r>
      <w:r w:rsidR="00BE6A72" w:rsidRPr="00561952">
        <w:rPr>
          <w:rFonts w:ascii="Times New Roman" w:hAnsi="Times New Roman" w:cs="Times New Roman"/>
          <w:sz w:val="28"/>
          <w:szCs w:val="28"/>
        </w:rPr>
        <w:t xml:space="preserve"> млн</w:t>
      </w:r>
      <w:r w:rsidRPr="00561952">
        <w:rPr>
          <w:rFonts w:ascii="Times New Roman" w:hAnsi="Times New Roman" w:cs="Times New Roman"/>
          <w:sz w:val="28"/>
          <w:szCs w:val="28"/>
        </w:rPr>
        <w:t>. рублей. 100,0 процентов обучающихся 1-5 классов обеспечены учебными комплектами учебников, соответствующими новым ФГОС. В 2015 году за счет средств региональной субвенции  образовательные учреждения приобрели  3983 экземпляра учебников на общую сумму 1</w:t>
      </w:r>
      <w:r w:rsidR="00BE6A72" w:rsidRPr="00561952">
        <w:rPr>
          <w:rFonts w:ascii="Times New Roman" w:hAnsi="Times New Roman" w:cs="Times New Roman"/>
          <w:sz w:val="28"/>
          <w:szCs w:val="28"/>
        </w:rPr>
        <w:t>,56 млн</w:t>
      </w:r>
      <w:r w:rsidRPr="00561952">
        <w:rPr>
          <w:rFonts w:ascii="Times New Roman" w:hAnsi="Times New Roman" w:cs="Times New Roman"/>
          <w:sz w:val="28"/>
          <w:szCs w:val="28"/>
        </w:rPr>
        <w:t>.</w:t>
      </w:r>
      <w:r w:rsidR="00AF7347">
        <w:rPr>
          <w:rFonts w:ascii="Times New Roman" w:hAnsi="Times New Roman" w:cs="Times New Roman"/>
          <w:sz w:val="28"/>
          <w:szCs w:val="28"/>
        </w:rPr>
        <w:t xml:space="preserve"> </w:t>
      </w:r>
      <w:r w:rsidRPr="00561952">
        <w:rPr>
          <w:rFonts w:ascii="Times New Roman" w:hAnsi="Times New Roman" w:cs="Times New Roman"/>
          <w:sz w:val="28"/>
          <w:szCs w:val="28"/>
        </w:rPr>
        <w:t>рублей. Для определения индив</w:t>
      </w:r>
      <w:r w:rsidR="008B0FC0" w:rsidRPr="00561952">
        <w:rPr>
          <w:rFonts w:ascii="Times New Roman" w:hAnsi="Times New Roman" w:cs="Times New Roman"/>
          <w:sz w:val="28"/>
          <w:szCs w:val="28"/>
        </w:rPr>
        <w:t>идуального образовательного марш</w:t>
      </w:r>
      <w:r w:rsidRPr="00561952">
        <w:rPr>
          <w:rFonts w:ascii="Times New Roman" w:hAnsi="Times New Roman" w:cs="Times New Roman"/>
          <w:sz w:val="28"/>
          <w:szCs w:val="28"/>
        </w:rPr>
        <w:t xml:space="preserve">рута обучающихся, не усвоивших учебную программу, было организовано и проведено заседание территориальной </w:t>
      </w:r>
      <w:proofErr w:type="spellStart"/>
      <w:r w:rsidRPr="00561952">
        <w:rPr>
          <w:rFonts w:ascii="Times New Roman" w:hAnsi="Times New Roman" w:cs="Times New Roman"/>
          <w:sz w:val="28"/>
          <w:szCs w:val="28"/>
        </w:rPr>
        <w:t>психолого-медико-педагогической</w:t>
      </w:r>
      <w:proofErr w:type="spellEnd"/>
      <w:r w:rsidRPr="00561952">
        <w:rPr>
          <w:rFonts w:ascii="Times New Roman" w:hAnsi="Times New Roman" w:cs="Times New Roman"/>
          <w:sz w:val="28"/>
          <w:szCs w:val="28"/>
        </w:rPr>
        <w:t xml:space="preserve"> комиссии</w:t>
      </w:r>
      <w:r w:rsidR="00BE6A72" w:rsidRPr="00561952">
        <w:rPr>
          <w:rFonts w:ascii="Times New Roman" w:hAnsi="Times New Roman" w:cs="Times New Roman"/>
          <w:sz w:val="28"/>
          <w:szCs w:val="28"/>
        </w:rPr>
        <w:t>.</w:t>
      </w:r>
    </w:p>
    <w:p w:rsidR="00BE6A72" w:rsidRPr="00561952" w:rsidRDefault="00CF16B1" w:rsidP="003502DA">
      <w:pPr>
        <w:spacing w:after="0" w:line="240" w:lineRule="auto"/>
        <w:ind w:firstLine="567"/>
        <w:jc w:val="both"/>
        <w:rPr>
          <w:rFonts w:ascii="Times New Roman" w:hAnsi="Times New Roman" w:cs="Times New Roman"/>
          <w:sz w:val="28"/>
          <w:szCs w:val="28"/>
        </w:rPr>
      </w:pPr>
      <w:r w:rsidRPr="00561952">
        <w:rPr>
          <w:rFonts w:ascii="Times New Roman" w:hAnsi="Times New Roman" w:cs="Times New Roman"/>
          <w:sz w:val="28"/>
          <w:szCs w:val="28"/>
        </w:rPr>
        <w:lastRenderedPageBreak/>
        <w:t xml:space="preserve">Показатель </w:t>
      </w:r>
      <w:r w:rsidR="008B0FC0" w:rsidRPr="00561952">
        <w:rPr>
          <w:rFonts w:ascii="Times New Roman" w:hAnsi="Times New Roman" w:cs="Times New Roman"/>
          <w:sz w:val="28"/>
          <w:szCs w:val="28"/>
        </w:rPr>
        <w:t xml:space="preserve">«Доля детей первой и второй групп здоровья в общей численности обучающихся в муниципальных образовательных учреждениях» увеличился на 1,67 процентов и составил в 2015 году 97,5 процентов. </w:t>
      </w:r>
      <w:r w:rsidRPr="00561952">
        <w:rPr>
          <w:rFonts w:ascii="Times New Roman" w:hAnsi="Times New Roman" w:cs="Times New Roman"/>
          <w:sz w:val="28"/>
          <w:szCs w:val="28"/>
        </w:rPr>
        <w:t>Рост</w:t>
      </w:r>
      <w:r w:rsidR="008B0FC0" w:rsidRPr="00561952">
        <w:rPr>
          <w:rFonts w:ascii="Times New Roman" w:hAnsi="Times New Roman" w:cs="Times New Roman"/>
          <w:sz w:val="28"/>
          <w:szCs w:val="28"/>
        </w:rPr>
        <w:t xml:space="preserve"> показателя связан с пров</w:t>
      </w:r>
      <w:r w:rsidRPr="00561952">
        <w:rPr>
          <w:rFonts w:ascii="Times New Roman" w:hAnsi="Times New Roman" w:cs="Times New Roman"/>
          <w:sz w:val="28"/>
          <w:szCs w:val="28"/>
        </w:rPr>
        <w:t>едением</w:t>
      </w:r>
      <w:r w:rsidR="008B0FC0" w:rsidRPr="00561952">
        <w:rPr>
          <w:rFonts w:ascii="Times New Roman" w:hAnsi="Times New Roman" w:cs="Times New Roman"/>
          <w:sz w:val="28"/>
          <w:szCs w:val="28"/>
        </w:rPr>
        <w:t xml:space="preserve"> профилактических мероприятий, направленных на оздоровление несовершеннолетних детей и подростков, (осуществлялась работа по профилактике вредных зависимостей и формированию здорового образа жизни обучающихся образовательных учреждений, а так же мероприятия, направленные на повышение качества медицинского обслуживания обучающихся).</w:t>
      </w:r>
      <w:r w:rsidRPr="00561952">
        <w:rPr>
          <w:rFonts w:ascii="Times New Roman" w:hAnsi="Times New Roman" w:cs="Times New Roman"/>
          <w:sz w:val="28"/>
          <w:szCs w:val="28"/>
        </w:rPr>
        <w:t xml:space="preserve"> В 2015 году в</w:t>
      </w:r>
      <w:r w:rsidR="00BE6A72" w:rsidRPr="00561952">
        <w:rPr>
          <w:rFonts w:ascii="Times New Roman" w:hAnsi="Times New Roman" w:cs="Times New Roman"/>
          <w:sz w:val="28"/>
          <w:szCs w:val="28"/>
        </w:rPr>
        <w:t xml:space="preserve">сего за </w:t>
      </w:r>
      <w:r w:rsidR="00BC39FE" w:rsidRPr="00561952">
        <w:rPr>
          <w:rFonts w:ascii="Times New Roman" w:hAnsi="Times New Roman" w:cs="Times New Roman"/>
          <w:sz w:val="28"/>
          <w:szCs w:val="28"/>
        </w:rPr>
        <w:t>летний период</w:t>
      </w:r>
      <w:r w:rsidR="00BE6A72" w:rsidRPr="00561952">
        <w:rPr>
          <w:rFonts w:ascii="Times New Roman" w:hAnsi="Times New Roman" w:cs="Times New Roman"/>
          <w:sz w:val="28"/>
          <w:szCs w:val="28"/>
        </w:rPr>
        <w:t xml:space="preserve"> оздоровлено 1200 обучающихся школ района, в том числе 30 детей, стоящих на </w:t>
      </w:r>
      <w:proofErr w:type="spellStart"/>
      <w:r w:rsidR="00BE6A72" w:rsidRPr="00561952">
        <w:rPr>
          <w:rFonts w:ascii="Times New Roman" w:hAnsi="Times New Roman" w:cs="Times New Roman"/>
          <w:sz w:val="28"/>
          <w:szCs w:val="28"/>
        </w:rPr>
        <w:t>внутришкольном</w:t>
      </w:r>
      <w:proofErr w:type="spellEnd"/>
      <w:r w:rsidR="00BE6A72" w:rsidRPr="00561952">
        <w:rPr>
          <w:rFonts w:ascii="Times New Roman" w:hAnsi="Times New Roman" w:cs="Times New Roman"/>
          <w:sz w:val="28"/>
          <w:szCs w:val="28"/>
        </w:rPr>
        <w:t xml:space="preserve"> учете и учете в ОПДН и 293 ребенка из семей, находящихся в трудной жизненной ситуации. На оздоровительную кампанию израсходовано 2</w:t>
      </w:r>
      <w:r w:rsidR="00BC39FE" w:rsidRPr="00561952">
        <w:rPr>
          <w:rFonts w:ascii="Times New Roman" w:hAnsi="Times New Roman" w:cs="Times New Roman"/>
          <w:sz w:val="28"/>
          <w:szCs w:val="28"/>
        </w:rPr>
        <w:t>,</w:t>
      </w:r>
      <w:r w:rsidR="00BE6A72" w:rsidRPr="00561952">
        <w:rPr>
          <w:rFonts w:ascii="Times New Roman" w:hAnsi="Times New Roman" w:cs="Times New Roman"/>
          <w:sz w:val="28"/>
          <w:szCs w:val="28"/>
        </w:rPr>
        <w:t>26</w:t>
      </w:r>
      <w:r w:rsidR="00BC39FE" w:rsidRPr="00561952">
        <w:rPr>
          <w:rFonts w:ascii="Times New Roman" w:hAnsi="Times New Roman" w:cs="Times New Roman"/>
          <w:sz w:val="28"/>
          <w:szCs w:val="28"/>
        </w:rPr>
        <w:t xml:space="preserve"> млн</w:t>
      </w:r>
      <w:r w:rsidR="00BE6A72" w:rsidRPr="00561952">
        <w:rPr>
          <w:rFonts w:ascii="Times New Roman" w:hAnsi="Times New Roman" w:cs="Times New Roman"/>
          <w:sz w:val="28"/>
          <w:szCs w:val="28"/>
        </w:rPr>
        <w:t xml:space="preserve">. рублей из областного и </w:t>
      </w:r>
      <w:r w:rsidR="00BC39FE" w:rsidRPr="00561952">
        <w:rPr>
          <w:rFonts w:ascii="Times New Roman" w:hAnsi="Times New Roman" w:cs="Times New Roman"/>
          <w:sz w:val="28"/>
          <w:szCs w:val="28"/>
        </w:rPr>
        <w:t>0,08 млн.</w:t>
      </w:r>
      <w:r w:rsidR="00BE6A72" w:rsidRPr="00561952">
        <w:rPr>
          <w:rFonts w:ascii="Times New Roman" w:hAnsi="Times New Roman" w:cs="Times New Roman"/>
          <w:sz w:val="28"/>
          <w:szCs w:val="28"/>
        </w:rPr>
        <w:t xml:space="preserve"> рублей из бюджет</w:t>
      </w:r>
      <w:r w:rsidRPr="00561952">
        <w:rPr>
          <w:rFonts w:ascii="Times New Roman" w:hAnsi="Times New Roman" w:cs="Times New Roman"/>
          <w:sz w:val="28"/>
          <w:szCs w:val="28"/>
        </w:rPr>
        <w:t>а Ленинского муниципального ра</w:t>
      </w:r>
      <w:r w:rsidR="00BC39FE" w:rsidRPr="00561952">
        <w:rPr>
          <w:rFonts w:ascii="Times New Roman" w:hAnsi="Times New Roman" w:cs="Times New Roman"/>
          <w:sz w:val="28"/>
          <w:szCs w:val="28"/>
        </w:rPr>
        <w:t>й</w:t>
      </w:r>
      <w:r w:rsidRPr="00561952">
        <w:rPr>
          <w:rFonts w:ascii="Times New Roman" w:hAnsi="Times New Roman" w:cs="Times New Roman"/>
          <w:sz w:val="28"/>
          <w:szCs w:val="28"/>
        </w:rPr>
        <w:t>о</w:t>
      </w:r>
      <w:r w:rsidR="00BC39FE" w:rsidRPr="00561952">
        <w:rPr>
          <w:rFonts w:ascii="Times New Roman" w:hAnsi="Times New Roman" w:cs="Times New Roman"/>
          <w:sz w:val="28"/>
          <w:szCs w:val="28"/>
        </w:rPr>
        <w:t>на</w:t>
      </w:r>
      <w:r w:rsidR="00BE6A72" w:rsidRPr="00561952">
        <w:rPr>
          <w:rFonts w:ascii="Times New Roman" w:hAnsi="Times New Roman" w:cs="Times New Roman"/>
          <w:sz w:val="28"/>
          <w:szCs w:val="28"/>
        </w:rPr>
        <w:t xml:space="preserve">. В период летнего отдыха и оздоровления детей проведены мероприятия по страхованию детей от нечастных случаев на общую сумму более </w:t>
      </w:r>
      <w:r w:rsidR="00BC39FE" w:rsidRPr="00561952">
        <w:rPr>
          <w:rFonts w:ascii="Times New Roman" w:hAnsi="Times New Roman" w:cs="Times New Roman"/>
          <w:sz w:val="28"/>
          <w:szCs w:val="28"/>
        </w:rPr>
        <w:t>0,</w:t>
      </w:r>
      <w:r w:rsidR="00BE6A72" w:rsidRPr="00561952">
        <w:rPr>
          <w:rFonts w:ascii="Times New Roman" w:hAnsi="Times New Roman" w:cs="Times New Roman"/>
          <w:sz w:val="28"/>
          <w:szCs w:val="28"/>
        </w:rPr>
        <w:t>20</w:t>
      </w:r>
      <w:r w:rsidR="00BC39FE" w:rsidRPr="00561952">
        <w:rPr>
          <w:rFonts w:ascii="Times New Roman" w:hAnsi="Times New Roman" w:cs="Times New Roman"/>
          <w:sz w:val="28"/>
          <w:szCs w:val="28"/>
        </w:rPr>
        <w:t xml:space="preserve"> млн</w:t>
      </w:r>
      <w:r w:rsidR="00BE6A72" w:rsidRPr="00561952">
        <w:rPr>
          <w:rFonts w:ascii="Times New Roman" w:hAnsi="Times New Roman" w:cs="Times New Roman"/>
          <w:sz w:val="28"/>
          <w:szCs w:val="28"/>
        </w:rPr>
        <w:t>. рублей.</w:t>
      </w:r>
    </w:p>
    <w:p w:rsidR="006F5785" w:rsidRPr="00561952" w:rsidRDefault="00912441" w:rsidP="003502DA">
      <w:pPr>
        <w:spacing w:after="0" w:line="240" w:lineRule="auto"/>
        <w:ind w:firstLine="567"/>
        <w:jc w:val="both"/>
        <w:rPr>
          <w:rFonts w:ascii="Times New Roman" w:hAnsi="Times New Roman" w:cs="Times New Roman"/>
          <w:sz w:val="28"/>
          <w:szCs w:val="28"/>
        </w:rPr>
      </w:pPr>
      <w:r w:rsidRPr="00561952">
        <w:rPr>
          <w:rFonts w:ascii="Times New Roman" w:hAnsi="Times New Roman" w:cs="Times New Roman"/>
          <w:sz w:val="28"/>
          <w:szCs w:val="28"/>
        </w:rPr>
        <w:t xml:space="preserve">По итогам реализации муниципальной программы </w:t>
      </w:r>
      <w:r w:rsidRPr="00561952">
        <w:rPr>
          <w:rFonts w:ascii="Times New Roman" w:hAnsi="Times New Roman"/>
          <w:sz w:val="28"/>
          <w:szCs w:val="28"/>
        </w:rPr>
        <w:t xml:space="preserve">«Организация отдыха и оздоровления отдельных категорий детей в каникулярное время» на 2015 год и на плановый период 2016 и 2017 годов в июне 2015 года Администрация Ленинского муниципального района заключила Соглашение с Комитетом молодежной политики о предоставлении в 2015 году субсидии из бюджета Волгоградской области бюджету Ленинского муниципального района Волгоградской области на </w:t>
      </w:r>
      <w:proofErr w:type="spellStart"/>
      <w:r w:rsidRPr="00561952">
        <w:rPr>
          <w:rFonts w:ascii="Times New Roman" w:hAnsi="Times New Roman"/>
          <w:sz w:val="28"/>
          <w:szCs w:val="28"/>
        </w:rPr>
        <w:t>софинансирование</w:t>
      </w:r>
      <w:proofErr w:type="spellEnd"/>
      <w:r w:rsidRPr="00561952">
        <w:rPr>
          <w:rFonts w:ascii="Times New Roman" w:hAnsi="Times New Roman"/>
          <w:sz w:val="28"/>
          <w:szCs w:val="28"/>
        </w:rPr>
        <w:t xml:space="preserve"> расходных обязательств по организации отдыха детей в каникулярное время  и 77 детей отдохнули в организациях отдыха и оздоровления детей с полной оплатой стоимости путевок за счет средств областного и местного бюджетов в детских оздоровительных лагерях «Ручеек» и «Лукоморье»; 1 семья получила компенсацию  части стоимости приобретенной путевки в детский оздоровительный лагерь, расположенный на территории Российской Федерации, в период летних каникул; количество информированных, заинтересованных лиц, потенциальных участников Программы за 2015 год составило 300 человек; количество учтенных участников Программы в базе данных по Ленинскому муниципальному  району составило 160 человек.</w:t>
      </w:r>
    </w:p>
    <w:p w:rsidR="006F292E" w:rsidRPr="00561952" w:rsidRDefault="006C0EDA" w:rsidP="003502DA">
      <w:pPr>
        <w:spacing w:after="0" w:line="240" w:lineRule="auto"/>
        <w:ind w:firstLine="567"/>
        <w:jc w:val="both"/>
        <w:rPr>
          <w:rFonts w:ascii="Times New Roman" w:hAnsi="Times New Roman" w:cs="Times New Roman"/>
          <w:sz w:val="28"/>
          <w:szCs w:val="28"/>
        </w:rPr>
      </w:pPr>
      <w:r w:rsidRPr="00561952">
        <w:rPr>
          <w:rFonts w:ascii="Times New Roman" w:hAnsi="Times New Roman" w:cs="Times New Roman"/>
          <w:sz w:val="28"/>
          <w:szCs w:val="28"/>
        </w:rPr>
        <w:t xml:space="preserve">Расходы бюджета муниципального района в 2015 году уменьшились на 5,7 процентов по сравнению с 2014 годом. Уменьшение обусловлено увеличением количества обучающихся, а также уменьшением безвозмездных поступлений на содержание отрасли "Образование" в анализируемом периоде на 4,7 процентов. Однако с целью развития отрасли образования из бюджета Ленинского муниципального района на реализацию муниципальных программ в данной сфере за 2015 год направлено 5,1 млн.рублей. </w:t>
      </w:r>
      <w:r w:rsidR="00F41595" w:rsidRPr="00561952">
        <w:rPr>
          <w:rFonts w:ascii="Times New Roman" w:hAnsi="Times New Roman" w:cs="Times New Roman"/>
          <w:sz w:val="28"/>
          <w:szCs w:val="28"/>
        </w:rPr>
        <w:t xml:space="preserve">На </w:t>
      </w:r>
      <w:r w:rsidR="00401F1B" w:rsidRPr="00561952">
        <w:rPr>
          <w:rFonts w:ascii="Times New Roman" w:hAnsi="Times New Roman" w:cs="Times New Roman"/>
          <w:sz w:val="28"/>
          <w:szCs w:val="28"/>
        </w:rPr>
        <w:t xml:space="preserve">плановый </w:t>
      </w:r>
      <w:r w:rsidR="00F41595" w:rsidRPr="00561952">
        <w:rPr>
          <w:rFonts w:ascii="Times New Roman" w:hAnsi="Times New Roman" w:cs="Times New Roman"/>
          <w:sz w:val="28"/>
          <w:szCs w:val="28"/>
        </w:rPr>
        <w:t>период 201</w:t>
      </w:r>
      <w:r w:rsidRPr="00561952">
        <w:rPr>
          <w:rFonts w:ascii="Times New Roman" w:hAnsi="Times New Roman" w:cs="Times New Roman"/>
          <w:sz w:val="28"/>
          <w:szCs w:val="28"/>
        </w:rPr>
        <w:t>6</w:t>
      </w:r>
      <w:r w:rsidR="00F41595" w:rsidRPr="00561952">
        <w:rPr>
          <w:rFonts w:ascii="Times New Roman" w:hAnsi="Times New Roman" w:cs="Times New Roman"/>
          <w:sz w:val="28"/>
          <w:szCs w:val="28"/>
        </w:rPr>
        <w:t>-201</w:t>
      </w:r>
      <w:r w:rsidRPr="00561952">
        <w:rPr>
          <w:rFonts w:ascii="Times New Roman" w:hAnsi="Times New Roman" w:cs="Times New Roman"/>
          <w:sz w:val="28"/>
          <w:szCs w:val="28"/>
        </w:rPr>
        <w:t>8</w:t>
      </w:r>
      <w:r w:rsidR="006F292E" w:rsidRPr="00561952">
        <w:rPr>
          <w:rFonts w:ascii="Times New Roman" w:hAnsi="Times New Roman" w:cs="Times New Roman"/>
          <w:sz w:val="28"/>
          <w:szCs w:val="28"/>
        </w:rPr>
        <w:t xml:space="preserve"> </w:t>
      </w:r>
      <w:r w:rsidR="00401F1B" w:rsidRPr="00561952">
        <w:rPr>
          <w:rFonts w:ascii="Times New Roman" w:hAnsi="Times New Roman" w:cs="Times New Roman"/>
          <w:sz w:val="28"/>
          <w:szCs w:val="28"/>
        </w:rPr>
        <w:t xml:space="preserve">годы </w:t>
      </w:r>
      <w:r w:rsidR="006F292E" w:rsidRPr="00561952">
        <w:rPr>
          <w:rFonts w:ascii="Times New Roman" w:hAnsi="Times New Roman" w:cs="Times New Roman"/>
          <w:sz w:val="28"/>
          <w:szCs w:val="28"/>
        </w:rPr>
        <w:t>данный показатель снижается, в результате уменьшения дотаций муниципальному бюджету, а также росту численности обучающихся в муниципальных общеобразовательных учреждениях согласно данным предварительного комплект</w:t>
      </w:r>
      <w:r w:rsidR="00F41595" w:rsidRPr="00561952">
        <w:rPr>
          <w:rFonts w:ascii="Times New Roman" w:hAnsi="Times New Roman" w:cs="Times New Roman"/>
          <w:sz w:val="28"/>
          <w:szCs w:val="28"/>
        </w:rPr>
        <w:t>ования на 201</w:t>
      </w:r>
      <w:r w:rsidRPr="00561952">
        <w:rPr>
          <w:rFonts w:ascii="Times New Roman" w:hAnsi="Times New Roman" w:cs="Times New Roman"/>
          <w:sz w:val="28"/>
          <w:szCs w:val="28"/>
        </w:rPr>
        <w:t>6</w:t>
      </w:r>
      <w:r w:rsidR="00F41595" w:rsidRPr="00561952">
        <w:rPr>
          <w:rFonts w:ascii="Times New Roman" w:hAnsi="Times New Roman" w:cs="Times New Roman"/>
          <w:sz w:val="28"/>
          <w:szCs w:val="28"/>
        </w:rPr>
        <w:t>-201</w:t>
      </w:r>
      <w:r w:rsidRPr="00561952">
        <w:rPr>
          <w:rFonts w:ascii="Times New Roman" w:hAnsi="Times New Roman" w:cs="Times New Roman"/>
          <w:sz w:val="28"/>
          <w:szCs w:val="28"/>
        </w:rPr>
        <w:t>8</w:t>
      </w:r>
      <w:r w:rsidR="006F292E" w:rsidRPr="00561952">
        <w:rPr>
          <w:rFonts w:ascii="Times New Roman" w:hAnsi="Times New Roman" w:cs="Times New Roman"/>
          <w:sz w:val="28"/>
          <w:szCs w:val="28"/>
        </w:rPr>
        <w:t xml:space="preserve"> годы.</w:t>
      </w:r>
    </w:p>
    <w:p w:rsidR="006F292E" w:rsidRPr="00561952" w:rsidRDefault="00A05133" w:rsidP="003502DA">
      <w:pPr>
        <w:spacing w:after="0" w:line="240" w:lineRule="auto"/>
        <w:ind w:firstLine="567"/>
        <w:jc w:val="both"/>
        <w:rPr>
          <w:rFonts w:ascii="Times New Roman" w:hAnsi="Times New Roman" w:cs="Times New Roman"/>
          <w:sz w:val="28"/>
          <w:szCs w:val="28"/>
        </w:rPr>
      </w:pPr>
      <w:r w:rsidRPr="00561952">
        <w:rPr>
          <w:rFonts w:ascii="Times New Roman" w:hAnsi="Times New Roman" w:cs="Times New Roman"/>
          <w:sz w:val="28"/>
          <w:szCs w:val="28"/>
        </w:rPr>
        <w:t xml:space="preserve">Система учреждений дополнительного образования детей в Ленинском муниципальном районе представлена МБОУ ДО «ДЮЦ», МБОУ ДО «ДЮСШ», МБОУ ДО «ДШИ», МБУ «Ленинский центр по работе с </w:t>
      </w:r>
      <w:r w:rsidRPr="00561952">
        <w:rPr>
          <w:rFonts w:ascii="Times New Roman" w:hAnsi="Times New Roman" w:cs="Times New Roman"/>
          <w:sz w:val="28"/>
          <w:szCs w:val="28"/>
        </w:rPr>
        <w:lastRenderedPageBreak/>
        <w:t xml:space="preserve">подростками и молодежью центр «Выбор», МБУ «ФСК» Атлант». В результате работы вышеуказанных учреждений дополнительным образованием охвачено 97,60 процентов детей в возрасте 5-18лет. В 2016-2018гг. планируется повысить данный показатель до 98,8 процентов за счет увеличения рождаемости детей. </w:t>
      </w:r>
      <w:r w:rsidR="006F292E" w:rsidRPr="00561952">
        <w:rPr>
          <w:rFonts w:ascii="Times New Roman" w:hAnsi="Times New Roman" w:cs="Times New Roman"/>
          <w:sz w:val="28"/>
          <w:szCs w:val="28"/>
        </w:rPr>
        <w:t xml:space="preserve">Результатом успешной реализации программ дополнительного образования детей является ежегодное участие подростков в различных престижных творческих конкурсах и спортивных соревнованиях. </w:t>
      </w:r>
    </w:p>
    <w:p w:rsidR="006F292E" w:rsidRPr="00561952" w:rsidRDefault="006F292E" w:rsidP="006F292E">
      <w:pPr>
        <w:ind w:firstLine="709"/>
        <w:jc w:val="right"/>
        <w:rPr>
          <w:rFonts w:ascii="Times New Roman" w:hAnsi="Times New Roman" w:cs="Times New Roman"/>
          <w:sz w:val="28"/>
          <w:szCs w:val="28"/>
        </w:rPr>
      </w:pPr>
      <w:r w:rsidRPr="00561952">
        <w:rPr>
          <w:rFonts w:ascii="Times New Roman" w:hAnsi="Times New Roman" w:cs="Times New Roman"/>
          <w:sz w:val="28"/>
          <w:szCs w:val="28"/>
        </w:rPr>
        <w:t>Диаграмма 5</w:t>
      </w:r>
    </w:p>
    <w:p w:rsidR="0052377F" w:rsidRPr="00561952" w:rsidRDefault="006F292E" w:rsidP="0052377F">
      <w:pPr>
        <w:ind w:firstLine="708"/>
        <w:jc w:val="both"/>
        <w:rPr>
          <w:rFonts w:ascii="Times New Roman" w:hAnsi="Times New Roman" w:cs="Times New Roman"/>
          <w:sz w:val="28"/>
          <w:szCs w:val="28"/>
        </w:rPr>
      </w:pPr>
      <w:r w:rsidRPr="00561952">
        <w:rPr>
          <w:rFonts w:ascii="Times New Roman" w:hAnsi="Times New Roman" w:cs="Times New Roman"/>
          <w:sz w:val="28"/>
          <w:szCs w:val="28"/>
        </w:rPr>
        <w:tab/>
      </w:r>
      <w:r w:rsidR="0036046E" w:rsidRPr="00561952">
        <w:rPr>
          <w:rFonts w:ascii="Times New Roman" w:hAnsi="Times New Roman" w:cs="Times New Roman"/>
          <w:noProof/>
          <w:sz w:val="28"/>
          <w:szCs w:val="28"/>
        </w:rPr>
        <w:drawing>
          <wp:inline distT="0" distB="0" distL="0" distR="0">
            <wp:extent cx="6181725" cy="3619500"/>
            <wp:effectExtent l="57150" t="0" r="47625" b="76200"/>
            <wp:docPr id="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6046E" w:rsidRPr="00561952" w:rsidRDefault="0036046E" w:rsidP="00EB3043">
      <w:pPr>
        <w:spacing w:after="0" w:line="240" w:lineRule="auto"/>
        <w:jc w:val="both"/>
        <w:rPr>
          <w:rFonts w:ascii="Times New Roman" w:hAnsi="Times New Roman" w:cs="Times New Roman"/>
          <w:b/>
          <w:sz w:val="28"/>
          <w:szCs w:val="28"/>
        </w:rPr>
      </w:pPr>
    </w:p>
    <w:p w:rsidR="006F292E" w:rsidRPr="00561952" w:rsidRDefault="006F292E" w:rsidP="00EB3043">
      <w:pPr>
        <w:spacing w:after="0" w:line="240" w:lineRule="auto"/>
        <w:jc w:val="both"/>
        <w:rPr>
          <w:rFonts w:ascii="Times New Roman" w:hAnsi="Times New Roman" w:cs="Times New Roman"/>
          <w:b/>
          <w:sz w:val="28"/>
          <w:szCs w:val="28"/>
        </w:rPr>
      </w:pPr>
      <w:r w:rsidRPr="00561952">
        <w:rPr>
          <w:rFonts w:ascii="Times New Roman" w:hAnsi="Times New Roman" w:cs="Times New Roman"/>
          <w:b/>
          <w:sz w:val="28"/>
          <w:szCs w:val="28"/>
        </w:rPr>
        <w:t xml:space="preserve">Показатели раздела </w:t>
      </w:r>
      <w:r w:rsidRPr="00561952">
        <w:rPr>
          <w:rFonts w:ascii="Times New Roman" w:hAnsi="Times New Roman" w:cs="Times New Roman"/>
          <w:b/>
          <w:sz w:val="28"/>
          <w:szCs w:val="28"/>
          <w:lang w:val="en-US"/>
        </w:rPr>
        <w:t>IY</w:t>
      </w:r>
      <w:r w:rsidRPr="00561952">
        <w:rPr>
          <w:rFonts w:ascii="Times New Roman" w:hAnsi="Times New Roman" w:cs="Times New Roman"/>
          <w:b/>
          <w:sz w:val="28"/>
          <w:szCs w:val="28"/>
        </w:rPr>
        <w:t>.Культура.</w:t>
      </w:r>
    </w:p>
    <w:p w:rsidR="0036046E" w:rsidRPr="00561952" w:rsidRDefault="0036046E" w:rsidP="00EB3043">
      <w:pPr>
        <w:spacing w:after="0" w:line="240" w:lineRule="auto"/>
        <w:jc w:val="both"/>
        <w:rPr>
          <w:rFonts w:ascii="Times New Roman" w:hAnsi="Times New Roman" w:cs="Times New Roman"/>
          <w:b/>
          <w:sz w:val="28"/>
          <w:szCs w:val="28"/>
        </w:rPr>
      </w:pPr>
    </w:p>
    <w:p w:rsidR="00DB4371" w:rsidRPr="00561952" w:rsidRDefault="0052377F" w:rsidP="003502DA">
      <w:pPr>
        <w:pStyle w:val="35"/>
        <w:shd w:val="clear" w:color="auto" w:fill="auto"/>
        <w:spacing w:before="0" w:line="240" w:lineRule="auto"/>
        <w:ind w:left="20" w:right="20" w:firstLine="547"/>
        <w:rPr>
          <w:spacing w:val="0"/>
          <w:sz w:val="28"/>
          <w:szCs w:val="28"/>
        </w:rPr>
      </w:pPr>
      <w:r w:rsidRPr="00561952">
        <w:rPr>
          <w:spacing w:val="0"/>
          <w:sz w:val="28"/>
          <w:szCs w:val="28"/>
        </w:rPr>
        <w:t xml:space="preserve">В Ленинском </w:t>
      </w:r>
      <w:r w:rsidR="0036046E" w:rsidRPr="00561952">
        <w:rPr>
          <w:spacing w:val="0"/>
          <w:sz w:val="28"/>
          <w:szCs w:val="28"/>
        </w:rPr>
        <w:t xml:space="preserve">муниципальном </w:t>
      </w:r>
      <w:r w:rsidRPr="00561952">
        <w:rPr>
          <w:spacing w:val="0"/>
          <w:sz w:val="28"/>
          <w:szCs w:val="28"/>
        </w:rPr>
        <w:t>районе разработана и утверждена ведомственная целевая программа «Сохранение и развитие культуры Ленинского муниципального района на 201</w:t>
      </w:r>
      <w:r w:rsidR="00890489" w:rsidRPr="00561952">
        <w:rPr>
          <w:spacing w:val="0"/>
          <w:sz w:val="28"/>
          <w:szCs w:val="28"/>
        </w:rPr>
        <w:t>5</w:t>
      </w:r>
      <w:r w:rsidRPr="00561952">
        <w:rPr>
          <w:spacing w:val="0"/>
          <w:sz w:val="28"/>
          <w:szCs w:val="28"/>
        </w:rPr>
        <w:t>-201</w:t>
      </w:r>
      <w:r w:rsidR="00890489" w:rsidRPr="00561952">
        <w:rPr>
          <w:spacing w:val="0"/>
          <w:sz w:val="28"/>
          <w:szCs w:val="28"/>
        </w:rPr>
        <w:t>7</w:t>
      </w:r>
      <w:r w:rsidRPr="00561952">
        <w:rPr>
          <w:spacing w:val="0"/>
          <w:sz w:val="28"/>
          <w:szCs w:val="28"/>
        </w:rPr>
        <w:t xml:space="preserve"> годы», в которую входит финансирование учреждений культуры - МБУК «Ленинский районный музей», МБУК «Ленинская МЦРБ», а так же организация и проведение мероприятий в области культуры. За 201</w:t>
      </w:r>
      <w:r w:rsidR="00963988" w:rsidRPr="00561952">
        <w:rPr>
          <w:spacing w:val="0"/>
          <w:sz w:val="28"/>
          <w:szCs w:val="28"/>
        </w:rPr>
        <w:t>5</w:t>
      </w:r>
      <w:r w:rsidRPr="00561952">
        <w:rPr>
          <w:spacing w:val="0"/>
          <w:sz w:val="28"/>
          <w:szCs w:val="28"/>
        </w:rPr>
        <w:t xml:space="preserve"> год израсходовано всего бюджетных ассигнований в области культуры </w:t>
      </w:r>
      <w:r w:rsidR="00DB4371" w:rsidRPr="00561952">
        <w:rPr>
          <w:spacing w:val="0"/>
          <w:sz w:val="28"/>
          <w:szCs w:val="28"/>
        </w:rPr>
        <w:t>–</w:t>
      </w:r>
      <w:r w:rsidRPr="00561952">
        <w:rPr>
          <w:spacing w:val="0"/>
          <w:sz w:val="28"/>
          <w:szCs w:val="28"/>
        </w:rPr>
        <w:t xml:space="preserve"> </w:t>
      </w:r>
      <w:r w:rsidR="004019F4" w:rsidRPr="00561952">
        <w:rPr>
          <w:spacing w:val="0"/>
          <w:sz w:val="28"/>
          <w:szCs w:val="28"/>
        </w:rPr>
        <w:t>5,11</w:t>
      </w:r>
      <w:r w:rsidRPr="00561952">
        <w:rPr>
          <w:spacing w:val="0"/>
          <w:sz w:val="28"/>
          <w:szCs w:val="28"/>
        </w:rPr>
        <w:t xml:space="preserve"> </w:t>
      </w:r>
      <w:r w:rsidR="00DB4371" w:rsidRPr="00561952">
        <w:rPr>
          <w:spacing w:val="0"/>
          <w:sz w:val="28"/>
          <w:szCs w:val="28"/>
        </w:rPr>
        <w:t>млн</w:t>
      </w:r>
      <w:r w:rsidRPr="00561952">
        <w:rPr>
          <w:spacing w:val="0"/>
          <w:sz w:val="28"/>
          <w:szCs w:val="28"/>
        </w:rPr>
        <w:t xml:space="preserve">. рублей Финансирование сельских учреждений культуры осуществляется из бюджетов поселений района. </w:t>
      </w:r>
    </w:p>
    <w:p w:rsidR="00890489" w:rsidRPr="00561952" w:rsidRDefault="0036046E" w:rsidP="003502DA">
      <w:pPr>
        <w:pStyle w:val="17"/>
        <w:shd w:val="clear" w:color="auto" w:fill="auto"/>
        <w:spacing w:line="240" w:lineRule="auto"/>
        <w:ind w:left="23" w:right="23" w:firstLine="544"/>
        <w:jc w:val="both"/>
        <w:rPr>
          <w:rFonts w:ascii="Times New Roman" w:hAnsi="Times New Roman" w:cs="Times New Roman"/>
          <w:sz w:val="28"/>
          <w:szCs w:val="28"/>
        </w:rPr>
      </w:pPr>
      <w:r w:rsidRPr="00561952">
        <w:rPr>
          <w:rFonts w:ascii="Times New Roman" w:hAnsi="Times New Roman" w:cs="Times New Roman"/>
          <w:spacing w:val="0"/>
          <w:sz w:val="28"/>
          <w:szCs w:val="28"/>
        </w:rPr>
        <w:t>За анализируемый период в</w:t>
      </w:r>
      <w:r w:rsidR="0052377F" w:rsidRPr="00561952">
        <w:rPr>
          <w:rFonts w:ascii="Times New Roman" w:hAnsi="Times New Roman" w:cs="Times New Roman"/>
          <w:spacing w:val="0"/>
          <w:sz w:val="28"/>
          <w:szCs w:val="28"/>
        </w:rPr>
        <w:t xml:space="preserve"> Ленинском </w:t>
      </w:r>
      <w:r w:rsidRPr="00561952">
        <w:rPr>
          <w:rFonts w:ascii="Times New Roman" w:hAnsi="Times New Roman" w:cs="Times New Roman"/>
          <w:spacing w:val="0"/>
          <w:sz w:val="28"/>
          <w:szCs w:val="28"/>
        </w:rPr>
        <w:t xml:space="preserve">муниципальном </w:t>
      </w:r>
      <w:r w:rsidR="0052377F" w:rsidRPr="00561952">
        <w:rPr>
          <w:rFonts w:ascii="Times New Roman" w:hAnsi="Times New Roman" w:cs="Times New Roman"/>
          <w:spacing w:val="0"/>
          <w:sz w:val="28"/>
          <w:szCs w:val="28"/>
        </w:rPr>
        <w:t xml:space="preserve">районе </w:t>
      </w:r>
      <w:r w:rsidR="00890489" w:rsidRPr="00561952">
        <w:rPr>
          <w:rFonts w:ascii="Times New Roman" w:hAnsi="Times New Roman" w:cs="Times New Roman"/>
          <w:spacing w:val="0"/>
          <w:sz w:val="28"/>
          <w:szCs w:val="28"/>
        </w:rPr>
        <w:t xml:space="preserve">функционировало </w:t>
      </w:r>
      <w:r w:rsidR="00890489" w:rsidRPr="00561952">
        <w:rPr>
          <w:rStyle w:val="12pt0pt"/>
          <w:rFonts w:eastAsiaTheme="minorEastAsia"/>
          <w:sz w:val="28"/>
          <w:szCs w:val="28"/>
        </w:rPr>
        <w:t xml:space="preserve">185 культурно - </w:t>
      </w:r>
      <w:proofErr w:type="spellStart"/>
      <w:r w:rsidR="00890489" w:rsidRPr="00561952">
        <w:rPr>
          <w:rStyle w:val="12pt0pt"/>
          <w:rFonts w:eastAsiaTheme="minorEastAsia"/>
          <w:sz w:val="28"/>
          <w:szCs w:val="28"/>
        </w:rPr>
        <w:t>досуговых</w:t>
      </w:r>
      <w:proofErr w:type="spellEnd"/>
      <w:r w:rsidR="00890489" w:rsidRPr="00561952">
        <w:rPr>
          <w:rStyle w:val="12pt0pt"/>
          <w:rFonts w:eastAsiaTheme="minorEastAsia"/>
          <w:sz w:val="28"/>
          <w:szCs w:val="28"/>
        </w:rPr>
        <w:t xml:space="preserve"> формирований, в том числе в селе - 160, в них занимаются 2391 человек, в том числе в селе - 2086 человек. Из общего числа культурно - </w:t>
      </w:r>
      <w:proofErr w:type="spellStart"/>
      <w:r w:rsidR="00890489" w:rsidRPr="00561952">
        <w:rPr>
          <w:rStyle w:val="12pt0pt"/>
          <w:rFonts w:eastAsiaTheme="minorEastAsia"/>
          <w:sz w:val="28"/>
          <w:szCs w:val="28"/>
        </w:rPr>
        <w:t>досуговых</w:t>
      </w:r>
      <w:proofErr w:type="spellEnd"/>
      <w:r w:rsidR="00890489" w:rsidRPr="00561952">
        <w:rPr>
          <w:rStyle w:val="12pt0pt"/>
          <w:rFonts w:eastAsiaTheme="minorEastAsia"/>
          <w:sz w:val="28"/>
          <w:szCs w:val="28"/>
        </w:rPr>
        <w:t xml:space="preserve"> формирований: для детей - 90, в них участников - 1338 человек, в том числе на селе - 75, в них участников - 1114 человек, для молодежи - 25, в них участников - 316 человек, на селе - 23, в них участников - 301 человек.</w:t>
      </w:r>
    </w:p>
    <w:p w:rsidR="0052377F" w:rsidRPr="00561952" w:rsidRDefault="0052377F" w:rsidP="003502DA">
      <w:pPr>
        <w:pStyle w:val="35"/>
        <w:shd w:val="clear" w:color="auto" w:fill="auto"/>
        <w:spacing w:before="0" w:line="240" w:lineRule="auto"/>
        <w:ind w:left="23" w:right="23" w:firstLine="544"/>
        <w:rPr>
          <w:spacing w:val="0"/>
          <w:sz w:val="28"/>
          <w:szCs w:val="28"/>
        </w:rPr>
      </w:pPr>
      <w:r w:rsidRPr="00561952">
        <w:rPr>
          <w:spacing w:val="0"/>
          <w:sz w:val="28"/>
          <w:szCs w:val="28"/>
        </w:rPr>
        <w:lastRenderedPageBreak/>
        <w:t xml:space="preserve"> </w:t>
      </w:r>
      <w:r w:rsidR="00890489" w:rsidRPr="00561952">
        <w:rPr>
          <w:rStyle w:val="12pt0pt"/>
          <w:sz w:val="28"/>
          <w:szCs w:val="28"/>
        </w:rPr>
        <w:t>Всего учреждениями культуры за 2015 год было проведено 2434 мероприятия, на которых в целом присутствовало 130326 человек.</w:t>
      </w:r>
    </w:p>
    <w:p w:rsidR="00A26472" w:rsidRPr="00561952" w:rsidRDefault="006F292E" w:rsidP="003502DA">
      <w:pPr>
        <w:pStyle w:val="21"/>
        <w:ind w:firstLine="567"/>
        <w:rPr>
          <w:b w:val="0"/>
          <w:sz w:val="28"/>
          <w:szCs w:val="28"/>
        </w:rPr>
      </w:pPr>
      <w:r w:rsidRPr="00561952">
        <w:rPr>
          <w:b w:val="0"/>
          <w:sz w:val="28"/>
          <w:szCs w:val="28"/>
        </w:rPr>
        <w:t>Уровень  фактической обеспеченности  клубами и учреждениями кл</w:t>
      </w:r>
      <w:r w:rsidR="0052377F" w:rsidRPr="00561952">
        <w:rPr>
          <w:b w:val="0"/>
          <w:sz w:val="28"/>
          <w:szCs w:val="28"/>
        </w:rPr>
        <w:t>убного типа, библиотеками в 201</w:t>
      </w:r>
      <w:r w:rsidR="006C2337" w:rsidRPr="00561952">
        <w:rPr>
          <w:b w:val="0"/>
          <w:sz w:val="28"/>
          <w:szCs w:val="28"/>
        </w:rPr>
        <w:t>5</w:t>
      </w:r>
      <w:r w:rsidR="0052377F" w:rsidRPr="00561952">
        <w:rPr>
          <w:b w:val="0"/>
          <w:sz w:val="28"/>
          <w:szCs w:val="28"/>
        </w:rPr>
        <w:t xml:space="preserve"> году составил  9</w:t>
      </w:r>
      <w:r w:rsidR="00695BC5">
        <w:rPr>
          <w:b w:val="0"/>
          <w:sz w:val="28"/>
          <w:szCs w:val="28"/>
        </w:rPr>
        <w:t>5</w:t>
      </w:r>
      <w:r w:rsidR="0052377F" w:rsidRPr="00561952">
        <w:rPr>
          <w:b w:val="0"/>
          <w:sz w:val="28"/>
          <w:szCs w:val="28"/>
        </w:rPr>
        <w:t>,0</w:t>
      </w:r>
      <w:r w:rsidR="00DC6242">
        <w:rPr>
          <w:b w:val="0"/>
          <w:sz w:val="28"/>
          <w:szCs w:val="28"/>
        </w:rPr>
        <w:t>, в 2014 году</w:t>
      </w:r>
      <w:r w:rsidR="0052377F" w:rsidRPr="00561952">
        <w:rPr>
          <w:b w:val="0"/>
          <w:sz w:val="28"/>
          <w:szCs w:val="28"/>
        </w:rPr>
        <w:t xml:space="preserve"> 90</w:t>
      </w:r>
      <w:r w:rsidRPr="00561952">
        <w:rPr>
          <w:b w:val="0"/>
          <w:sz w:val="28"/>
          <w:szCs w:val="28"/>
        </w:rPr>
        <w:t>,0 проце</w:t>
      </w:r>
      <w:r w:rsidR="0052377F" w:rsidRPr="00561952">
        <w:rPr>
          <w:b w:val="0"/>
          <w:sz w:val="28"/>
          <w:szCs w:val="28"/>
        </w:rPr>
        <w:t>нтов. На планируемый период 201</w:t>
      </w:r>
      <w:r w:rsidR="006C2337" w:rsidRPr="00561952">
        <w:rPr>
          <w:b w:val="0"/>
          <w:sz w:val="28"/>
          <w:szCs w:val="28"/>
        </w:rPr>
        <w:t>6</w:t>
      </w:r>
      <w:r w:rsidR="0052377F" w:rsidRPr="00561952">
        <w:rPr>
          <w:b w:val="0"/>
          <w:sz w:val="28"/>
          <w:szCs w:val="28"/>
        </w:rPr>
        <w:t>-201</w:t>
      </w:r>
      <w:r w:rsidR="006C2337" w:rsidRPr="00561952">
        <w:rPr>
          <w:b w:val="0"/>
          <w:sz w:val="28"/>
          <w:szCs w:val="28"/>
        </w:rPr>
        <w:t>8</w:t>
      </w:r>
      <w:r w:rsidRPr="00561952">
        <w:rPr>
          <w:b w:val="0"/>
          <w:sz w:val="28"/>
          <w:szCs w:val="28"/>
        </w:rPr>
        <w:t xml:space="preserve"> годы значения показателя сохраняются стабильными</w:t>
      </w:r>
      <w:r w:rsidR="00695BC5">
        <w:rPr>
          <w:b w:val="0"/>
          <w:sz w:val="28"/>
          <w:szCs w:val="28"/>
        </w:rPr>
        <w:t xml:space="preserve"> </w:t>
      </w:r>
      <w:r w:rsidR="00B226D5">
        <w:rPr>
          <w:b w:val="0"/>
          <w:sz w:val="28"/>
          <w:szCs w:val="28"/>
        </w:rPr>
        <w:t xml:space="preserve">- </w:t>
      </w:r>
      <w:r w:rsidR="00695BC5">
        <w:rPr>
          <w:b w:val="0"/>
          <w:sz w:val="28"/>
          <w:szCs w:val="28"/>
        </w:rPr>
        <w:t>95,0 процентов</w:t>
      </w:r>
      <w:r w:rsidRPr="00561952">
        <w:rPr>
          <w:b w:val="0"/>
          <w:sz w:val="28"/>
          <w:szCs w:val="28"/>
        </w:rPr>
        <w:t xml:space="preserve">. </w:t>
      </w:r>
    </w:p>
    <w:p w:rsidR="00A26472" w:rsidRPr="00561952" w:rsidRDefault="005076E8" w:rsidP="003502DA">
      <w:pPr>
        <w:pStyle w:val="21"/>
        <w:ind w:firstLine="567"/>
        <w:rPr>
          <w:b w:val="0"/>
          <w:sz w:val="28"/>
        </w:rPr>
      </w:pPr>
      <w:r w:rsidRPr="00561952">
        <w:rPr>
          <w:b w:val="0"/>
          <w:sz w:val="28"/>
        </w:rPr>
        <w:t xml:space="preserve">В 2015 году показатель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снизился к уровню 2014 года и достиг 11,76 процентов. Это обусловлено потребностью в проведении капитального ремонта в 2-х учреждениях культуры, в том числе: </w:t>
      </w:r>
      <w:r w:rsidR="0090549E" w:rsidRPr="00561952">
        <w:rPr>
          <w:b w:val="0"/>
          <w:sz w:val="28"/>
        </w:rPr>
        <w:t>МКУК «</w:t>
      </w:r>
      <w:proofErr w:type="spellStart"/>
      <w:r w:rsidRPr="00561952">
        <w:rPr>
          <w:b w:val="0"/>
          <w:sz w:val="28"/>
        </w:rPr>
        <w:t>Рассветинск</w:t>
      </w:r>
      <w:r w:rsidR="0090549E" w:rsidRPr="00561952">
        <w:rPr>
          <w:b w:val="0"/>
          <w:sz w:val="28"/>
        </w:rPr>
        <w:t>ий</w:t>
      </w:r>
      <w:proofErr w:type="spellEnd"/>
      <w:r w:rsidRPr="00561952">
        <w:rPr>
          <w:b w:val="0"/>
          <w:sz w:val="28"/>
        </w:rPr>
        <w:t xml:space="preserve"> ЦКД</w:t>
      </w:r>
      <w:r w:rsidR="0090549E" w:rsidRPr="00561952">
        <w:rPr>
          <w:b w:val="0"/>
          <w:sz w:val="28"/>
        </w:rPr>
        <w:t>»</w:t>
      </w:r>
      <w:r w:rsidRPr="00561952">
        <w:rPr>
          <w:b w:val="0"/>
          <w:sz w:val="28"/>
        </w:rPr>
        <w:t xml:space="preserve"> и </w:t>
      </w:r>
      <w:r w:rsidR="0090549E" w:rsidRPr="00561952">
        <w:rPr>
          <w:b w:val="0"/>
          <w:sz w:val="28"/>
        </w:rPr>
        <w:t>МКУК «</w:t>
      </w:r>
      <w:proofErr w:type="spellStart"/>
      <w:r w:rsidRPr="00561952">
        <w:rPr>
          <w:b w:val="0"/>
          <w:sz w:val="28"/>
        </w:rPr>
        <w:t>Маякск</w:t>
      </w:r>
      <w:r w:rsidR="0090549E" w:rsidRPr="00561952">
        <w:rPr>
          <w:b w:val="0"/>
          <w:sz w:val="28"/>
        </w:rPr>
        <w:t>ий</w:t>
      </w:r>
      <w:proofErr w:type="spellEnd"/>
      <w:r w:rsidRPr="00561952">
        <w:rPr>
          <w:b w:val="0"/>
          <w:sz w:val="28"/>
        </w:rPr>
        <w:t xml:space="preserve"> ЦКД</w:t>
      </w:r>
      <w:r w:rsidR="0090549E" w:rsidRPr="00561952">
        <w:rPr>
          <w:b w:val="0"/>
          <w:sz w:val="28"/>
        </w:rPr>
        <w:t>»</w:t>
      </w:r>
      <w:r w:rsidRPr="00561952">
        <w:rPr>
          <w:b w:val="0"/>
          <w:sz w:val="28"/>
        </w:rPr>
        <w:t>. На период 2017-2018гг. планируется снижение доли муниципальных учреждений культуры, здания которых требуют капитальный ремонт до 8,0</w:t>
      </w:r>
      <w:r w:rsidR="0090549E" w:rsidRPr="00561952">
        <w:rPr>
          <w:b w:val="0"/>
          <w:sz w:val="28"/>
        </w:rPr>
        <w:t xml:space="preserve"> процентов</w:t>
      </w:r>
      <w:r w:rsidRPr="00561952">
        <w:rPr>
          <w:b w:val="0"/>
          <w:sz w:val="28"/>
        </w:rPr>
        <w:t>. Аварийных зданий нет.</w:t>
      </w:r>
    </w:p>
    <w:p w:rsidR="005076E8" w:rsidRPr="00561952" w:rsidRDefault="005076E8" w:rsidP="00A26472">
      <w:pPr>
        <w:pStyle w:val="21"/>
        <w:ind w:firstLine="708"/>
        <w:rPr>
          <w:bCs w:val="0"/>
          <w:iCs/>
          <w:sz w:val="28"/>
          <w:szCs w:val="28"/>
        </w:rPr>
      </w:pPr>
    </w:p>
    <w:p w:rsidR="006F292E" w:rsidRPr="00561952" w:rsidRDefault="006F292E" w:rsidP="00EB3043">
      <w:pPr>
        <w:spacing w:after="0" w:line="240" w:lineRule="auto"/>
        <w:jc w:val="both"/>
        <w:rPr>
          <w:rFonts w:ascii="Times New Roman" w:hAnsi="Times New Roman" w:cs="Times New Roman"/>
          <w:b/>
          <w:sz w:val="28"/>
          <w:szCs w:val="28"/>
        </w:rPr>
      </w:pPr>
      <w:r w:rsidRPr="00561952">
        <w:rPr>
          <w:rFonts w:ascii="Times New Roman" w:hAnsi="Times New Roman" w:cs="Times New Roman"/>
          <w:b/>
          <w:sz w:val="28"/>
          <w:szCs w:val="28"/>
        </w:rPr>
        <w:t xml:space="preserve">Показатели раздела </w:t>
      </w:r>
      <w:r w:rsidRPr="00561952">
        <w:rPr>
          <w:rFonts w:ascii="Times New Roman" w:hAnsi="Times New Roman" w:cs="Times New Roman"/>
          <w:b/>
          <w:sz w:val="28"/>
          <w:szCs w:val="28"/>
          <w:lang w:val="en-US"/>
        </w:rPr>
        <w:t>Y</w:t>
      </w:r>
      <w:r w:rsidRPr="00561952">
        <w:rPr>
          <w:rFonts w:ascii="Times New Roman" w:hAnsi="Times New Roman" w:cs="Times New Roman"/>
          <w:b/>
          <w:sz w:val="28"/>
          <w:szCs w:val="28"/>
        </w:rPr>
        <w:t>. Физическая культура и спорт</w:t>
      </w:r>
      <w:r w:rsidR="00A26472" w:rsidRPr="00561952">
        <w:rPr>
          <w:rFonts w:ascii="Times New Roman" w:hAnsi="Times New Roman" w:cs="Times New Roman"/>
          <w:b/>
          <w:sz w:val="28"/>
          <w:szCs w:val="28"/>
        </w:rPr>
        <w:t>.</w:t>
      </w:r>
    </w:p>
    <w:p w:rsidR="006F292E" w:rsidRPr="00561952" w:rsidRDefault="006F292E" w:rsidP="00EB3043">
      <w:pPr>
        <w:spacing w:after="0" w:line="240" w:lineRule="auto"/>
        <w:jc w:val="both"/>
        <w:rPr>
          <w:rFonts w:ascii="Times New Roman" w:hAnsi="Times New Roman" w:cs="Times New Roman"/>
          <w:b/>
          <w:sz w:val="28"/>
          <w:szCs w:val="28"/>
        </w:rPr>
      </w:pPr>
    </w:p>
    <w:p w:rsidR="009D089B" w:rsidRPr="00561952" w:rsidRDefault="001957EF" w:rsidP="003502DA">
      <w:pPr>
        <w:suppressAutoHyphens/>
        <w:spacing w:after="0" w:line="240" w:lineRule="auto"/>
        <w:ind w:firstLine="567"/>
        <w:jc w:val="both"/>
        <w:rPr>
          <w:rFonts w:ascii="Times New Roman" w:hAnsi="Times New Roman" w:cs="Times New Roman"/>
          <w:sz w:val="28"/>
          <w:szCs w:val="28"/>
        </w:rPr>
      </w:pPr>
      <w:r w:rsidRPr="00561952">
        <w:rPr>
          <w:rFonts w:ascii="Times New Roman" w:hAnsi="Times New Roman" w:cs="Times New Roman"/>
          <w:sz w:val="28"/>
          <w:szCs w:val="28"/>
        </w:rPr>
        <w:t xml:space="preserve">На территории </w:t>
      </w:r>
      <w:r w:rsidR="00A26472" w:rsidRPr="00561952">
        <w:rPr>
          <w:rFonts w:ascii="Times New Roman" w:hAnsi="Times New Roman" w:cs="Times New Roman"/>
          <w:sz w:val="28"/>
          <w:szCs w:val="28"/>
        </w:rPr>
        <w:t xml:space="preserve">Ленинского муниципального района </w:t>
      </w:r>
      <w:r w:rsidRPr="00561952">
        <w:rPr>
          <w:rFonts w:ascii="Times New Roman" w:hAnsi="Times New Roman" w:cs="Times New Roman"/>
          <w:sz w:val="28"/>
          <w:szCs w:val="28"/>
        </w:rPr>
        <w:t xml:space="preserve"> функционирует три учреждения, которые осуществляют спортивную и физкультурно-массовую работу: МКУ ДО «Ленинская ДЮСШ», М</w:t>
      </w:r>
      <w:r w:rsidR="006B03CD" w:rsidRPr="00561952">
        <w:rPr>
          <w:rFonts w:ascii="Times New Roman" w:hAnsi="Times New Roman" w:cs="Times New Roman"/>
          <w:sz w:val="28"/>
          <w:szCs w:val="28"/>
        </w:rPr>
        <w:t>БУ ФСК «Атлант» и СК «Темп»</w:t>
      </w:r>
      <w:r w:rsidR="00A26472" w:rsidRPr="00561952">
        <w:rPr>
          <w:rFonts w:ascii="Times New Roman" w:hAnsi="Times New Roman" w:cs="Times New Roman"/>
          <w:sz w:val="28"/>
          <w:szCs w:val="28"/>
        </w:rPr>
        <w:t xml:space="preserve"> и</w:t>
      </w:r>
      <w:r w:rsidR="006B03CD" w:rsidRPr="00561952">
        <w:rPr>
          <w:rFonts w:ascii="Times New Roman" w:hAnsi="Times New Roman" w:cs="Times New Roman"/>
          <w:sz w:val="28"/>
          <w:szCs w:val="28"/>
        </w:rPr>
        <w:t xml:space="preserve"> </w:t>
      </w:r>
      <w:r w:rsidR="00A26472" w:rsidRPr="00561952">
        <w:rPr>
          <w:rFonts w:ascii="Times New Roman" w:hAnsi="Times New Roman" w:cs="Times New Roman"/>
          <w:sz w:val="28"/>
          <w:szCs w:val="28"/>
        </w:rPr>
        <w:t>оказывают населению</w:t>
      </w:r>
      <w:r w:rsidRPr="00561952">
        <w:rPr>
          <w:rFonts w:ascii="Times New Roman" w:hAnsi="Times New Roman" w:cs="Times New Roman"/>
          <w:sz w:val="28"/>
          <w:szCs w:val="28"/>
        </w:rPr>
        <w:t xml:space="preserve"> услуги в области физической культуры и спорта.</w:t>
      </w:r>
      <w:r w:rsidR="009E01A2" w:rsidRPr="00561952">
        <w:rPr>
          <w:rFonts w:ascii="Times New Roman" w:hAnsi="Times New Roman" w:cs="Times New Roman"/>
          <w:sz w:val="28"/>
          <w:szCs w:val="28"/>
        </w:rPr>
        <w:t xml:space="preserve"> </w:t>
      </w:r>
      <w:r w:rsidR="009D089B" w:rsidRPr="00561952">
        <w:rPr>
          <w:rFonts w:ascii="Times New Roman" w:hAnsi="Times New Roman" w:cs="Times New Roman"/>
          <w:sz w:val="28"/>
          <w:szCs w:val="28"/>
        </w:rPr>
        <w:t>В 2015 году около 7292 человек или 23,72 процентов.</w:t>
      </w:r>
    </w:p>
    <w:p w:rsidR="00780864" w:rsidRPr="00561952" w:rsidRDefault="003C2651" w:rsidP="003502DA">
      <w:pPr>
        <w:suppressAutoHyphens/>
        <w:spacing w:after="0" w:line="240" w:lineRule="auto"/>
        <w:ind w:firstLine="567"/>
        <w:jc w:val="both"/>
        <w:rPr>
          <w:rFonts w:ascii="Times New Roman" w:hAnsi="Times New Roman" w:cs="Times New Roman"/>
          <w:sz w:val="28"/>
          <w:szCs w:val="28"/>
        </w:rPr>
      </w:pPr>
      <w:r w:rsidRPr="00561952">
        <w:rPr>
          <w:rFonts w:ascii="Times New Roman" w:hAnsi="Times New Roman" w:cs="Times New Roman"/>
          <w:sz w:val="28"/>
          <w:szCs w:val="28"/>
        </w:rPr>
        <w:t xml:space="preserve">В 2015 году проведено 58 районных спортивно-массовых мероприятий, в которых приняли участие 4200 человек, из них 6 районных Спартакиад; Спартакиада силовых структур 50 человек, Спартакиада образовательных учреждений – 90 человек, Спартакиада работников организаций и предприятий – 200 человек, </w:t>
      </w:r>
      <w:proofErr w:type="spellStart"/>
      <w:r w:rsidRPr="00561952">
        <w:rPr>
          <w:rFonts w:ascii="Times New Roman" w:hAnsi="Times New Roman" w:cs="Times New Roman"/>
          <w:sz w:val="28"/>
          <w:szCs w:val="28"/>
        </w:rPr>
        <w:t>Межпоселенческая</w:t>
      </w:r>
      <w:proofErr w:type="spellEnd"/>
      <w:r w:rsidRPr="00561952">
        <w:rPr>
          <w:rFonts w:ascii="Times New Roman" w:hAnsi="Times New Roman" w:cs="Times New Roman"/>
          <w:sz w:val="28"/>
          <w:szCs w:val="28"/>
        </w:rPr>
        <w:t xml:space="preserve"> спартакиада – 200 человек, Спартакиада допризывной и призывной молодежи – 80 человек, Спартакиада Ленинского муниципального района среди жителей ТОС-172</w:t>
      </w:r>
      <w:r w:rsidR="00DC6242">
        <w:rPr>
          <w:rFonts w:ascii="Times New Roman" w:hAnsi="Times New Roman" w:cs="Times New Roman"/>
          <w:sz w:val="28"/>
          <w:szCs w:val="28"/>
        </w:rPr>
        <w:t xml:space="preserve"> </w:t>
      </w:r>
      <w:r w:rsidRPr="00561952">
        <w:rPr>
          <w:rFonts w:ascii="Times New Roman" w:hAnsi="Times New Roman" w:cs="Times New Roman"/>
          <w:sz w:val="28"/>
          <w:szCs w:val="28"/>
        </w:rPr>
        <w:t>человек</w:t>
      </w:r>
      <w:r w:rsidR="00780864" w:rsidRPr="00561952">
        <w:rPr>
          <w:rFonts w:ascii="Times New Roman" w:hAnsi="Times New Roman" w:cs="Times New Roman"/>
          <w:sz w:val="28"/>
          <w:szCs w:val="28"/>
        </w:rPr>
        <w:t>.</w:t>
      </w:r>
    </w:p>
    <w:p w:rsidR="00780864" w:rsidRPr="00561952" w:rsidRDefault="003C2651" w:rsidP="003502DA">
      <w:pPr>
        <w:suppressAutoHyphens/>
        <w:spacing w:after="0" w:line="240" w:lineRule="auto"/>
        <w:ind w:firstLine="567"/>
        <w:jc w:val="both"/>
        <w:rPr>
          <w:rFonts w:ascii="Times New Roman" w:hAnsi="Times New Roman" w:cs="Times New Roman"/>
          <w:sz w:val="28"/>
          <w:szCs w:val="28"/>
        </w:rPr>
      </w:pPr>
      <w:r w:rsidRPr="00561952">
        <w:rPr>
          <w:rFonts w:ascii="Times New Roman" w:hAnsi="Times New Roman" w:cs="Times New Roman"/>
          <w:sz w:val="28"/>
          <w:szCs w:val="28"/>
        </w:rPr>
        <w:t xml:space="preserve">В 2015 году большой интерес вызвал сезонный Чемпионат района по волейболу среди мужских команд. Шесть команд городского поселения г. Ленинск и шесть команд из сельских поселений района по </w:t>
      </w:r>
      <w:r w:rsidR="00780864" w:rsidRPr="00561952">
        <w:rPr>
          <w:rFonts w:ascii="Times New Roman" w:hAnsi="Times New Roman" w:cs="Times New Roman"/>
          <w:sz w:val="28"/>
          <w:szCs w:val="28"/>
        </w:rPr>
        <w:t>круговой системе в течение</w:t>
      </w:r>
      <w:r w:rsidRPr="00561952">
        <w:rPr>
          <w:rFonts w:ascii="Times New Roman" w:hAnsi="Times New Roman" w:cs="Times New Roman"/>
          <w:sz w:val="28"/>
          <w:szCs w:val="28"/>
        </w:rPr>
        <w:t xml:space="preserve"> трех месяцев боролись за право стать лучшей командой района. Победителем, стала команда </w:t>
      </w:r>
      <w:r w:rsidRPr="00561952">
        <w:rPr>
          <w:rFonts w:ascii="Times New Roman" w:hAnsi="Times New Roman" w:cs="Times New Roman"/>
          <w:sz w:val="28"/>
          <w:szCs w:val="28"/>
          <w:lang w:val="en-US"/>
        </w:rPr>
        <w:t>GOLD</w:t>
      </w:r>
      <w:r w:rsidRPr="00561952">
        <w:rPr>
          <w:rFonts w:ascii="Times New Roman" w:hAnsi="Times New Roman" w:cs="Times New Roman"/>
          <w:sz w:val="28"/>
          <w:szCs w:val="28"/>
        </w:rPr>
        <w:t xml:space="preserve"> – СТАР г. Ленинск. Проведенный чемпионат повлиял на рост спортивного мастерства спортсменов. Сборная команда мужского волейбола стала победителем Зонального этапа по </w:t>
      </w:r>
      <w:r w:rsidRPr="00561952">
        <w:rPr>
          <w:rFonts w:ascii="Times New Roman" w:hAnsi="Times New Roman" w:cs="Times New Roman"/>
          <w:sz w:val="28"/>
          <w:szCs w:val="28"/>
          <w:lang w:val="en-US"/>
        </w:rPr>
        <w:t>II</w:t>
      </w:r>
      <w:r w:rsidRPr="00561952">
        <w:rPr>
          <w:rFonts w:ascii="Times New Roman" w:hAnsi="Times New Roman" w:cs="Times New Roman"/>
          <w:sz w:val="28"/>
          <w:szCs w:val="28"/>
        </w:rPr>
        <w:t xml:space="preserve"> группе и вышла в финал Чемпионата Волгоградской области, где заняла почетное 5 место. </w:t>
      </w:r>
    </w:p>
    <w:p w:rsidR="007C4863" w:rsidRPr="00561952" w:rsidRDefault="003C2651" w:rsidP="003502DA">
      <w:pPr>
        <w:suppressAutoHyphens/>
        <w:spacing w:after="0" w:line="240" w:lineRule="auto"/>
        <w:ind w:firstLine="567"/>
        <w:jc w:val="both"/>
        <w:rPr>
          <w:rFonts w:ascii="Times New Roman" w:hAnsi="Times New Roman" w:cs="Times New Roman"/>
          <w:sz w:val="28"/>
          <w:szCs w:val="28"/>
        </w:rPr>
      </w:pPr>
      <w:r w:rsidRPr="00561952">
        <w:rPr>
          <w:rFonts w:ascii="Times New Roman" w:hAnsi="Times New Roman" w:cs="Times New Roman"/>
          <w:sz w:val="28"/>
          <w:szCs w:val="28"/>
        </w:rPr>
        <w:t xml:space="preserve"> На высоком профессиональном уровне проходят районные соревнования по настольному теннису, гиревому спорту, тяжелой атлетике, силовому троеборью, шахматам, шашкам, стрельбе из пневматической винтовки, рыболовному спорту, дворовому футболу т.д. В первых числах сентября завершился очередной Чемпионат Ленинского района по футболу 8х8. Турнир начался в мае, соревнования проходили в два круга с участием городских и поселковых команд (9</w:t>
      </w:r>
      <w:r w:rsidR="00780864" w:rsidRPr="00561952">
        <w:rPr>
          <w:rFonts w:ascii="Times New Roman" w:hAnsi="Times New Roman" w:cs="Times New Roman"/>
          <w:sz w:val="28"/>
          <w:szCs w:val="28"/>
        </w:rPr>
        <w:t xml:space="preserve"> </w:t>
      </w:r>
      <w:r w:rsidRPr="00561952">
        <w:rPr>
          <w:rFonts w:ascii="Times New Roman" w:hAnsi="Times New Roman" w:cs="Times New Roman"/>
          <w:sz w:val="28"/>
          <w:szCs w:val="28"/>
        </w:rPr>
        <w:t>команд – 108</w:t>
      </w:r>
      <w:r w:rsidR="00780864" w:rsidRPr="00561952">
        <w:rPr>
          <w:rFonts w:ascii="Times New Roman" w:hAnsi="Times New Roman" w:cs="Times New Roman"/>
          <w:sz w:val="28"/>
          <w:szCs w:val="28"/>
        </w:rPr>
        <w:t xml:space="preserve"> </w:t>
      </w:r>
      <w:r w:rsidRPr="00561952">
        <w:rPr>
          <w:rFonts w:ascii="Times New Roman" w:hAnsi="Times New Roman" w:cs="Times New Roman"/>
          <w:sz w:val="28"/>
          <w:szCs w:val="28"/>
        </w:rPr>
        <w:t xml:space="preserve">участников). </w:t>
      </w:r>
      <w:r w:rsidR="00780864" w:rsidRPr="00561952">
        <w:rPr>
          <w:rFonts w:ascii="Times New Roman" w:hAnsi="Times New Roman" w:cs="Times New Roman"/>
          <w:sz w:val="28"/>
          <w:szCs w:val="28"/>
        </w:rPr>
        <w:t>С</w:t>
      </w:r>
      <w:r w:rsidRPr="00561952">
        <w:rPr>
          <w:rFonts w:ascii="Times New Roman" w:hAnsi="Times New Roman" w:cs="Times New Roman"/>
          <w:sz w:val="28"/>
          <w:szCs w:val="28"/>
        </w:rPr>
        <w:t xml:space="preserve">портсмены </w:t>
      </w:r>
      <w:r w:rsidR="007C4863" w:rsidRPr="00561952">
        <w:rPr>
          <w:rFonts w:ascii="Times New Roman" w:hAnsi="Times New Roman" w:cs="Times New Roman"/>
          <w:sz w:val="28"/>
          <w:szCs w:val="28"/>
        </w:rPr>
        <w:t xml:space="preserve">района </w:t>
      </w:r>
      <w:r w:rsidRPr="00561952">
        <w:rPr>
          <w:rFonts w:ascii="Times New Roman" w:hAnsi="Times New Roman" w:cs="Times New Roman"/>
          <w:sz w:val="28"/>
          <w:szCs w:val="28"/>
        </w:rPr>
        <w:t xml:space="preserve">за </w:t>
      </w:r>
      <w:r w:rsidRPr="00561952">
        <w:rPr>
          <w:rFonts w:ascii="Times New Roman" w:hAnsi="Times New Roman" w:cs="Times New Roman"/>
          <w:sz w:val="28"/>
          <w:szCs w:val="28"/>
        </w:rPr>
        <w:lastRenderedPageBreak/>
        <w:t xml:space="preserve">прошедший год приняли участие в  23 областных и российских соревнованиях (250 человек). </w:t>
      </w:r>
    </w:p>
    <w:p w:rsidR="003C2651" w:rsidRPr="00561952" w:rsidRDefault="003C2651" w:rsidP="003502DA">
      <w:pPr>
        <w:suppressAutoHyphens/>
        <w:spacing w:after="0" w:line="240" w:lineRule="auto"/>
        <w:ind w:firstLine="567"/>
        <w:jc w:val="both"/>
        <w:rPr>
          <w:rFonts w:ascii="Times New Roman" w:hAnsi="Times New Roman" w:cs="Times New Roman"/>
          <w:sz w:val="28"/>
          <w:szCs w:val="28"/>
        </w:rPr>
      </w:pPr>
      <w:r w:rsidRPr="00561952">
        <w:rPr>
          <w:rFonts w:ascii="Times New Roman" w:hAnsi="Times New Roman" w:cs="Times New Roman"/>
          <w:sz w:val="28"/>
          <w:szCs w:val="28"/>
        </w:rPr>
        <w:t xml:space="preserve">Шишкин Михаил, </w:t>
      </w:r>
      <w:proofErr w:type="spellStart"/>
      <w:r w:rsidRPr="00561952">
        <w:rPr>
          <w:rFonts w:ascii="Times New Roman" w:hAnsi="Times New Roman" w:cs="Times New Roman"/>
          <w:sz w:val="28"/>
          <w:szCs w:val="28"/>
        </w:rPr>
        <w:t>Битюцкий</w:t>
      </w:r>
      <w:proofErr w:type="spellEnd"/>
      <w:r w:rsidRPr="00561952">
        <w:rPr>
          <w:rFonts w:ascii="Times New Roman" w:hAnsi="Times New Roman" w:cs="Times New Roman"/>
          <w:sz w:val="28"/>
          <w:szCs w:val="28"/>
        </w:rPr>
        <w:t xml:space="preserve"> Виталий получили звание Мастер Спорта России по тяжелой атлетике. Ткаченко Дмитрий, </w:t>
      </w:r>
      <w:proofErr w:type="spellStart"/>
      <w:r w:rsidRPr="00561952">
        <w:rPr>
          <w:rFonts w:ascii="Times New Roman" w:hAnsi="Times New Roman" w:cs="Times New Roman"/>
          <w:sz w:val="28"/>
          <w:szCs w:val="28"/>
        </w:rPr>
        <w:t>Байкин</w:t>
      </w:r>
      <w:proofErr w:type="spellEnd"/>
      <w:r w:rsidRPr="00561952">
        <w:rPr>
          <w:rFonts w:ascii="Times New Roman" w:hAnsi="Times New Roman" w:cs="Times New Roman"/>
          <w:sz w:val="28"/>
          <w:szCs w:val="28"/>
        </w:rPr>
        <w:t xml:space="preserve"> </w:t>
      </w:r>
      <w:proofErr w:type="spellStart"/>
      <w:r w:rsidRPr="00561952">
        <w:rPr>
          <w:rFonts w:ascii="Times New Roman" w:hAnsi="Times New Roman" w:cs="Times New Roman"/>
          <w:sz w:val="28"/>
          <w:szCs w:val="28"/>
        </w:rPr>
        <w:t>Ренат</w:t>
      </w:r>
      <w:proofErr w:type="spellEnd"/>
      <w:r w:rsidRPr="00561952">
        <w:rPr>
          <w:rFonts w:ascii="Times New Roman" w:hAnsi="Times New Roman" w:cs="Times New Roman"/>
          <w:sz w:val="28"/>
          <w:szCs w:val="28"/>
        </w:rPr>
        <w:t xml:space="preserve"> Кандидаты в Мастера спорта по спортивной акробатике. Левшина Зоя Кандидат в Мастера спорта по гиревому спорту. Синицына Анна стала чемпионом ЮФО по пауэрлифтингу и серебряным призером ЮФО по дзюдо. </w:t>
      </w:r>
      <w:proofErr w:type="spellStart"/>
      <w:r w:rsidRPr="00561952">
        <w:rPr>
          <w:rFonts w:ascii="Times New Roman" w:hAnsi="Times New Roman" w:cs="Times New Roman"/>
          <w:sz w:val="28"/>
          <w:szCs w:val="28"/>
        </w:rPr>
        <w:t>Абулкарамов</w:t>
      </w:r>
      <w:proofErr w:type="spellEnd"/>
      <w:r w:rsidRPr="00561952">
        <w:rPr>
          <w:rFonts w:ascii="Times New Roman" w:hAnsi="Times New Roman" w:cs="Times New Roman"/>
          <w:sz w:val="28"/>
          <w:szCs w:val="28"/>
        </w:rPr>
        <w:t xml:space="preserve"> С.И. стал золотым обладателем чемпионата России по тяжелой атлетике среди ветеранов. С триумфальной победой вернулась сборная команда района с </w:t>
      </w:r>
      <w:r w:rsidRPr="00561952">
        <w:rPr>
          <w:rFonts w:ascii="Times New Roman" w:hAnsi="Times New Roman" w:cs="Times New Roman"/>
          <w:sz w:val="28"/>
          <w:szCs w:val="28"/>
          <w:lang w:val="en-US"/>
        </w:rPr>
        <w:t>XXXIII</w:t>
      </w:r>
      <w:r w:rsidRPr="00561952">
        <w:rPr>
          <w:rFonts w:ascii="Times New Roman" w:hAnsi="Times New Roman" w:cs="Times New Roman"/>
          <w:sz w:val="28"/>
          <w:szCs w:val="28"/>
        </w:rPr>
        <w:t xml:space="preserve"> Летних спортивных игр Волгоградской области, которые проходили в г. </w:t>
      </w:r>
      <w:proofErr w:type="spellStart"/>
      <w:r w:rsidRPr="00561952">
        <w:rPr>
          <w:rFonts w:ascii="Times New Roman" w:hAnsi="Times New Roman" w:cs="Times New Roman"/>
          <w:sz w:val="28"/>
          <w:szCs w:val="28"/>
        </w:rPr>
        <w:t>Калач-на-Дону</w:t>
      </w:r>
      <w:proofErr w:type="spellEnd"/>
      <w:r w:rsidRPr="00561952">
        <w:rPr>
          <w:rFonts w:ascii="Times New Roman" w:hAnsi="Times New Roman" w:cs="Times New Roman"/>
          <w:sz w:val="28"/>
          <w:szCs w:val="28"/>
        </w:rPr>
        <w:t>. В очередной раз, показав свою волю к победе и желание быть лучшими. Областная Спартакиада допризывной и призывной молодежи – 4</w:t>
      </w:r>
      <w:r w:rsidR="00487B6D" w:rsidRPr="00561952">
        <w:rPr>
          <w:rFonts w:ascii="Times New Roman" w:hAnsi="Times New Roman" w:cs="Times New Roman"/>
          <w:sz w:val="28"/>
          <w:szCs w:val="28"/>
        </w:rPr>
        <w:t xml:space="preserve"> </w:t>
      </w:r>
      <w:r w:rsidRPr="00561952">
        <w:rPr>
          <w:rFonts w:ascii="Times New Roman" w:hAnsi="Times New Roman" w:cs="Times New Roman"/>
          <w:sz w:val="28"/>
          <w:szCs w:val="28"/>
        </w:rPr>
        <w:t>место.</w:t>
      </w:r>
    </w:p>
    <w:p w:rsidR="003C2651" w:rsidRPr="00561952" w:rsidRDefault="003C2651" w:rsidP="003502DA">
      <w:pPr>
        <w:suppressAutoHyphens/>
        <w:spacing w:after="0" w:line="240" w:lineRule="auto"/>
        <w:ind w:firstLine="567"/>
        <w:jc w:val="both"/>
        <w:rPr>
          <w:rFonts w:ascii="Times New Roman" w:hAnsi="Times New Roman" w:cs="Times New Roman"/>
          <w:sz w:val="28"/>
          <w:szCs w:val="28"/>
        </w:rPr>
      </w:pPr>
      <w:r w:rsidRPr="00561952">
        <w:rPr>
          <w:rFonts w:ascii="Times New Roman" w:hAnsi="Times New Roman" w:cs="Times New Roman"/>
          <w:sz w:val="28"/>
          <w:szCs w:val="28"/>
        </w:rPr>
        <w:t xml:space="preserve">Любительские команды по футболу (сборная команда г. Ленинск и сборная команда </w:t>
      </w:r>
      <w:proofErr w:type="spellStart"/>
      <w:r w:rsidRPr="00561952">
        <w:rPr>
          <w:rFonts w:ascii="Times New Roman" w:hAnsi="Times New Roman" w:cs="Times New Roman"/>
          <w:sz w:val="28"/>
          <w:szCs w:val="28"/>
        </w:rPr>
        <w:t>Заплавненского</w:t>
      </w:r>
      <w:proofErr w:type="spellEnd"/>
      <w:r w:rsidRPr="00561952">
        <w:rPr>
          <w:rFonts w:ascii="Times New Roman" w:hAnsi="Times New Roman" w:cs="Times New Roman"/>
          <w:sz w:val="28"/>
          <w:szCs w:val="28"/>
        </w:rPr>
        <w:t xml:space="preserve"> сельского поселения), игравшие во </w:t>
      </w:r>
      <w:r w:rsidRPr="00561952">
        <w:rPr>
          <w:rFonts w:ascii="Times New Roman" w:hAnsi="Times New Roman" w:cs="Times New Roman"/>
          <w:sz w:val="28"/>
          <w:szCs w:val="28"/>
          <w:lang w:val="en-US"/>
        </w:rPr>
        <w:t>II</w:t>
      </w:r>
      <w:r w:rsidRPr="00561952">
        <w:rPr>
          <w:rFonts w:ascii="Times New Roman" w:hAnsi="Times New Roman" w:cs="Times New Roman"/>
          <w:sz w:val="28"/>
          <w:szCs w:val="28"/>
        </w:rPr>
        <w:t xml:space="preserve"> лиге, закончили свое участие в открытом чемпионате г. Волжского по дворовому футболу и  заняли первое и второе место пьедестала почета.</w:t>
      </w:r>
    </w:p>
    <w:p w:rsidR="003C2651" w:rsidRPr="00561952" w:rsidRDefault="003C2651" w:rsidP="003502DA">
      <w:pPr>
        <w:suppressAutoHyphens/>
        <w:spacing w:after="0" w:line="240" w:lineRule="auto"/>
        <w:ind w:firstLine="567"/>
        <w:jc w:val="both"/>
        <w:rPr>
          <w:rFonts w:ascii="Times New Roman" w:hAnsi="Times New Roman" w:cs="Times New Roman"/>
          <w:sz w:val="28"/>
          <w:szCs w:val="28"/>
        </w:rPr>
      </w:pPr>
      <w:r w:rsidRPr="00561952">
        <w:rPr>
          <w:rFonts w:ascii="Times New Roman" w:hAnsi="Times New Roman" w:cs="Times New Roman"/>
          <w:sz w:val="28"/>
          <w:szCs w:val="28"/>
        </w:rPr>
        <w:t xml:space="preserve"> Федерация тяжелой атлетики Волгоградской области признала </w:t>
      </w:r>
      <w:proofErr w:type="spellStart"/>
      <w:r w:rsidRPr="00561952">
        <w:rPr>
          <w:rFonts w:ascii="Times New Roman" w:hAnsi="Times New Roman" w:cs="Times New Roman"/>
          <w:sz w:val="28"/>
          <w:szCs w:val="28"/>
        </w:rPr>
        <w:t>Битюцкого</w:t>
      </w:r>
      <w:proofErr w:type="spellEnd"/>
      <w:r w:rsidRPr="00561952">
        <w:rPr>
          <w:rFonts w:ascii="Times New Roman" w:hAnsi="Times New Roman" w:cs="Times New Roman"/>
          <w:sz w:val="28"/>
          <w:szCs w:val="28"/>
        </w:rPr>
        <w:t xml:space="preserve"> Виталия лучшим штангистом 2015 года, а Сулейманова </w:t>
      </w:r>
      <w:proofErr w:type="spellStart"/>
      <w:r w:rsidRPr="00561952">
        <w:rPr>
          <w:rFonts w:ascii="Times New Roman" w:hAnsi="Times New Roman" w:cs="Times New Roman"/>
          <w:sz w:val="28"/>
          <w:szCs w:val="28"/>
        </w:rPr>
        <w:t>Левата</w:t>
      </w:r>
      <w:proofErr w:type="spellEnd"/>
      <w:r w:rsidRPr="00561952">
        <w:rPr>
          <w:rFonts w:ascii="Times New Roman" w:hAnsi="Times New Roman" w:cs="Times New Roman"/>
          <w:sz w:val="28"/>
          <w:szCs w:val="28"/>
        </w:rPr>
        <w:t xml:space="preserve"> </w:t>
      </w:r>
      <w:proofErr w:type="spellStart"/>
      <w:r w:rsidRPr="00561952">
        <w:rPr>
          <w:rFonts w:ascii="Times New Roman" w:hAnsi="Times New Roman" w:cs="Times New Roman"/>
          <w:sz w:val="28"/>
          <w:szCs w:val="28"/>
        </w:rPr>
        <w:t>Хамзеевича</w:t>
      </w:r>
      <w:proofErr w:type="spellEnd"/>
      <w:r w:rsidRPr="00561952">
        <w:rPr>
          <w:rFonts w:ascii="Times New Roman" w:hAnsi="Times New Roman" w:cs="Times New Roman"/>
          <w:sz w:val="28"/>
          <w:szCs w:val="28"/>
        </w:rPr>
        <w:t xml:space="preserve"> лучшим тренером года.</w:t>
      </w:r>
    </w:p>
    <w:p w:rsidR="003C2651" w:rsidRPr="00561952" w:rsidRDefault="003C2651" w:rsidP="003502DA">
      <w:pPr>
        <w:suppressAutoHyphens/>
        <w:spacing w:after="0" w:line="240" w:lineRule="auto"/>
        <w:ind w:firstLine="567"/>
        <w:jc w:val="both"/>
        <w:rPr>
          <w:rFonts w:ascii="Times New Roman" w:hAnsi="Times New Roman" w:cs="Times New Roman"/>
          <w:sz w:val="28"/>
          <w:szCs w:val="28"/>
        </w:rPr>
      </w:pPr>
      <w:r w:rsidRPr="00561952">
        <w:rPr>
          <w:rFonts w:ascii="Times New Roman" w:hAnsi="Times New Roman" w:cs="Times New Roman"/>
          <w:sz w:val="28"/>
          <w:szCs w:val="28"/>
        </w:rPr>
        <w:t>В рамках ведомственной целевой программы «Мероприятия в области развития физической культуры и спорта по Ленинскому муниципальному району» на 2015 год и период до 2017 года за  2015 года из бюджета Ленинского муниципального района на проведение физкультурно-спортивных мероприятий было израсходовано</w:t>
      </w:r>
      <w:r w:rsidR="0075782F" w:rsidRPr="00561952">
        <w:rPr>
          <w:rFonts w:ascii="Times New Roman" w:hAnsi="Times New Roman" w:cs="Times New Roman"/>
          <w:sz w:val="28"/>
          <w:szCs w:val="28"/>
        </w:rPr>
        <w:t xml:space="preserve"> 0,</w:t>
      </w:r>
      <w:r w:rsidRPr="00561952">
        <w:rPr>
          <w:rFonts w:ascii="Times New Roman" w:hAnsi="Times New Roman" w:cs="Times New Roman"/>
          <w:sz w:val="28"/>
          <w:szCs w:val="28"/>
        </w:rPr>
        <w:t xml:space="preserve"> 63</w:t>
      </w:r>
      <w:r w:rsidR="0075782F" w:rsidRPr="00561952">
        <w:rPr>
          <w:rFonts w:ascii="Times New Roman" w:hAnsi="Times New Roman" w:cs="Times New Roman"/>
          <w:sz w:val="28"/>
          <w:szCs w:val="28"/>
        </w:rPr>
        <w:t xml:space="preserve"> млн</w:t>
      </w:r>
      <w:r w:rsidRPr="00561952">
        <w:rPr>
          <w:rFonts w:ascii="Times New Roman" w:hAnsi="Times New Roman" w:cs="Times New Roman"/>
          <w:sz w:val="28"/>
          <w:szCs w:val="28"/>
        </w:rPr>
        <w:t>.</w:t>
      </w:r>
      <w:r w:rsidR="00DC6242">
        <w:rPr>
          <w:rFonts w:ascii="Times New Roman" w:hAnsi="Times New Roman" w:cs="Times New Roman"/>
          <w:sz w:val="28"/>
          <w:szCs w:val="28"/>
        </w:rPr>
        <w:t xml:space="preserve"> </w:t>
      </w:r>
      <w:r w:rsidRPr="00561952">
        <w:rPr>
          <w:rFonts w:ascii="Times New Roman" w:hAnsi="Times New Roman" w:cs="Times New Roman"/>
          <w:sz w:val="28"/>
          <w:szCs w:val="28"/>
        </w:rPr>
        <w:t xml:space="preserve">рублей. </w:t>
      </w:r>
    </w:p>
    <w:p w:rsidR="00963988" w:rsidRPr="00561952" w:rsidRDefault="003C2651" w:rsidP="003502DA">
      <w:pPr>
        <w:suppressAutoHyphens/>
        <w:spacing w:after="0" w:line="240" w:lineRule="auto"/>
        <w:ind w:firstLine="567"/>
        <w:jc w:val="both"/>
        <w:rPr>
          <w:rFonts w:ascii="Times New Roman" w:hAnsi="Times New Roman" w:cs="Times New Roman"/>
          <w:sz w:val="28"/>
          <w:szCs w:val="28"/>
        </w:rPr>
      </w:pPr>
      <w:r w:rsidRPr="00561952">
        <w:rPr>
          <w:rFonts w:ascii="Times New Roman" w:hAnsi="Times New Roman" w:cs="Times New Roman"/>
          <w:sz w:val="28"/>
          <w:szCs w:val="28"/>
        </w:rPr>
        <w:t>ФБУ «ФСК «Атлант» городского поселения г. Ленинск за 2015г. провело 39 спортивных мероприятий направленных на формирование здорового образа жизни и организацию досуга подростков и молодежи г.</w:t>
      </w:r>
      <w:r w:rsidR="00DC6242">
        <w:rPr>
          <w:rFonts w:ascii="Times New Roman" w:hAnsi="Times New Roman" w:cs="Times New Roman"/>
          <w:sz w:val="28"/>
          <w:szCs w:val="28"/>
        </w:rPr>
        <w:t xml:space="preserve"> </w:t>
      </w:r>
      <w:r w:rsidRPr="00561952">
        <w:rPr>
          <w:rFonts w:ascii="Times New Roman" w:hAnsi="Times New Roman" w:cs="Times New Roman"/>
          <w:sz w:val="28"/>
          <w:szCs w:val="28"/>
        </w:rPr>
        <w:t xml:space="preserve">Ленинска. В физкультурно-спортивных мероприятиях приняло участие 1200 человек. На проведение этих мероприятий было </w:t>
      </w:r>
      <w:r w:rsidR="003F5F64" w:rsidRPr="00561952">
        <w:rPr>
          <w:rFonts w:ascii="Times New Roman" w:hAnsi="Times New Roman" w:cs="Times New Roman"/>
          <w:sz w:val="28"/>
          <w:szCs w:val="28"/>
        </w:rPr>
        <w:t>направлено</w:t>
      </w:r>
      <w:r w:rsidRPr="00561952">
        <w:rPr>
          <w:rFonts w:ascii="Times New Roman" w:hAnsi="Times New Roman" w:cs="Times New Roman"/>
          <w:sz w:val="28"/>
          <w:szCs w:val="28"/>
        </w:rPr>
        <w:t xml:space="preserve"> </w:t>
      </w:r>
      <w:r w:rsidR="0075782F" w:rsidRPr="00561952">
        <w:rPr>
          <w:rFonts w:ascii="Times New Roman" w:hAnsi="Times New Roman" w:cs="Times New Roman"/>
          <w:sz w:val="28"/>
          <w:szCs w:val="28"/>
        </w:rPr>
        <w:t xml:space="preserve"> 0,</w:t>
      </w:r>
      <w:r w:rsidRPr="00561952">
        <w:rPr>
          <w:rFonts w:ascii="Times New Roman" w:hAnsi="Times New Roman" w:cs="Times New Roman"/>
          <w:sz w:val="28"/>
          <w:szCs w:val="28"/>
        </w:rPr>
        <w:t>15</w:t>
      </w:r>
      <w:r w:rsidR="0075782F" w:rsidRPr="00561952">
        <w:rPr>
          <w:rFonts w:ascii="Times New Roman" w:hAnsi="Times New Roman" w:cs="Times New Roman"/>
          <w:sz w:val="28"/>
          <w:szCs w:val="28"/>
        </w:rPr>
        <w:t xml:space="preserve"> млн</w:t>
      </w:r>
      <w:r w:rsidRPr="00561952">
        <w:rPr>
          <w:rFonts w:ascii="Times New Roman" w:hAnsi="Times New Roman" w:cs="Times New Roman"/>
          <w:sz w:val="28"/>
          <w:szCs w:val="28"/>
        </w:rPr>
        <w:t>. рублей.</w:t>
      </w:r>
    </w:p>
    <w:p w:rsidR="001957EF" w:rsidRPr="00561952" w:rsidRDefault="00963988" w:rsidP="003502DA">
      <w:pPr>
        <w:pStyle w:val="afc"/>
        <w:ind w:firstLine="567"/>
        <w:jc w:val="both"/>
        <w:rPr>
          <w:rFonts w:ascii="Times New Roman" w:hAnsi="Times New Roman"/>
          <w:sz w:val="28"/>
          <w:szCs w:val="28"/>
          <w:lang w:val="ru-RU"/>
        </w:rPr>
      </w:pPr>
      <w:r w:rsidRPr="00561952">
        <w:rPr>
          <w:rFonts w:ascii="Times New Roman" w:hAnsi="Times New Roman"/>
          <w:color w:val="000000"/>
          <w:sz w:val="28"/>
          <w:szCs w:val="28"/>
          <w:lang w:val="ru-RU"/>
        </w:rPr>
        <w:t>В ходе реализации муниципальной программы «Устойчивое развитие сельских территорий Ленинского  муниципального района на 2015 -2017 годы и на период до 2020 года"»  в</w:t>
      </w:r>
      <w:r w:rsidRPr="00561952">
        <w:rPr>
          <w:rFonts w:ascii="Times New Roman" w:hAnsi="Times New Roman"/>
          <w:sz w:val="28"/>
          <w:szCs w:val="28"/>
          <w:lang w:val="ru-RU"/>
        </w:rPr>
        <w:t xml:space="preserve"> 2015 году в рамках программного мероприятия «Организация и проведение районных соревнований по традиционным (национальным) видам спорта» организованы и проведены спортивные соревнования: Кубок главы администрации Ленинского муниципального района по волейболу; Чемпионат Ленинского муниципального района по волейболу; Чемпионат Ленинского муниципального района по настольному теннису; Кубок и Чемпионат по пляжному волейболу среди мужских и женских команд. В  соревнованиях приняло участие 230 человек из 10 сельских поселений и г. Ленинска. Проведено три комплексных мероприятия: Кубок </w:t>
      </w:r>
      <w:proofErr w:type="spellStart"/>
      <w:r w:rsidRPr="00561952">
        <w:rPr>
          <w:rFonts w:ascii="Times New Roman" w:hAnsi="Times New Roman"/>
          <w:sz w:val="28"/>
          <w:szCs w:val="28"/>
          <w:lang w:val="ru-RU"/>
        </w:rPr>
        <w:t>Бурьянова</w:t>
      </w:r>
      <w:proofErr w:type="spellEnd"/>
      <w:r w:rsidRPr="00561952">
        <w:rPr>
          <w:rFonts w:ascii="Times New Roman" w:hAnsi="Times New Roman"/>
          <w:sz w:val="28"/>
          <w:szCs w:val="28"/>
          <w:lang w:val="ru-RU"/>
        </w:rPr>
        <w:t xml:space="preserve"> А.В. в селе Царев; 5-я </w:t>
      </w:r>
      <w:proofErr w:type="spellStart"/>
      <w:r w:rsidRPr="00561952">
        <w:rPr>
          <w:rFonts w:ascii="Times New Roman" w:hAnsi="Times New Roman"/>
          <w:sz w:val="28"/>
          <w:szCs w:val="28"/>
          <w:lang w:val="ru-RU"/>
        </w:rPr>
        <w:t>Межпоселенческая</w:t>
      </w:r>
      <w:proofErr w:type="spellEnd"/>
      <w:r w:rsidRPr="00561952">
        <w:rPr>
          <w:rFonts w:ascii="Times New Roman" w:hAnsi="Times New Roman"/>
          <w:sz w:val="28"/>
          <w:szCs w:val="28"/>
          <w:lang w:val="ru-RU"/>
        </w:rPr>
        <w:t xml:space="preserve"> Спартакиада, посвященная Дню независимости России; комплексные соревнования, посвященные Дню физкультурника в г. Ленинске. В соревнованиях приняло участие 12 команд сельских поселений и 1 городское, общее количество участников – 835 человек.  Сборная команда Ленинского муниципального района в количестве 11 человек приняла участие в 6 областном фестивале «Марафон успеха».</w:t>
      </w:r>
    </w:p>
    <w:p w:rsidR="001F085D" w:rsidRPr="00561952" w:rsidRDefault="009968BF" w:rsidP="003502DA">
      <w:pPr>
        <w:pStyle w:val="afc"/>
        <w:ind w:firstLine="567"/>
        <w:jc w:val="both"/>
        <w:rPr>
          <w:rFonts w:ascii="Times New Roman" w:hAnsi="Times New Roman"/>
          <w:sz w:val="28"/>
          <w:szCs w:val="28"/>
          <w:lang w:val="ru-RU"/>
        </w:rPr>
      </w:pPr>
      <w:r w:rsidRPr="00561952">
        <w:rPr>
          <w:rFonts w:ascii="Times New Roman" w:hAnsi="Times New Roman"/>
          <w:sz w:val="28"/>
          <w:szCs w:val="28"/>
          <w:lang w:val="ru-RU"/>
        </w:rPr>
        <w:lastRenderedPageBreak/>
        <w:t>Доля обучающихся, систематически занимающихся физической культурой и спортом, в общей численности обучающихся за 2015 год</w:t>
      </w:r>
      <w:r w:rsidR="00C23393" w:rsidRPr="00C23393">
        <w:rPr>
          <w:rFonts w:ascii="Times New Roman" w:hAnsi="Times New Roman"/>
          <w:sz w:val="28"/>
          <w:szCs w:val="28"/>
          <w:lang w:val="ru-RU"/>
        </w:rPr>
        <w:t xml:space="preserve"> вырос на 12,3 процентов по сравнению с 2014 годом за счет увеличения количества обучающихся </w:t>
      </w:r>
      <w:r w:rsidRPr="00561952">
        <w:rPr>
          <w:rFonts w:ascii="Times New Roman" w:hAnsi="Times New Roman"/>
          <w:sz w:val="28"/>
          <w:szCs w:val="28"/>
          <w:lang w:val="ru-RU"/>
        </w:rPr>
        <w:t xml:space="preserve"> и составила </w:t>
      </w:r>
      <w:r w:rsidR="00546705">
        <w:rPr>
          <w:rFonts w:ascii="Times New Roman" w:hAnsi="Times New Roman"/>
          <w:sz w:val="28"/>
          <w:szCs w:val="28"/>
          <w:lang w:val="ru-RU"/>
        </w:rPr>
        <w:t>39,20</w:t>
      </w:r>
      <w:r w:rsidRPr="00561952">
        <w:rPr>
          <w:rFonts w:ascii="Times New Roman" w:hAnsi="Times New Roman"/>
          <w:sz w:val="28"/>
          <w:szCs w:val="28"/>
          <w:lang w:val="ru-RU"/>
        </w:rPr>
        <w:t xml:space="preserve"> процентов.</w:t>
      </w:r>
      <w:r w:rsidR="00CD436A" w:rsidRPr="00561952">
        <w:rPr>
          <w:rFonts w:ascii="Times New Roman" w:hAnsi="Times New Roman"/>
          <w:sz w:val="28"/>
          <w:szCs w:val="28"/>
          <w:lang w:val="ru-RU"/>
        </w:rPr>
        <w:t xml:space="preserve"> На плановый период 2017-2018 года показатель увеличится до </w:t>
      </w:r>
      <w:r w:rsidR="00546705">
        <w:rPr>
          <w:rFonts w:ascii="Times New Roman" w:hAnsi="Times New Roman"/>
          <w:sz w:val="28"/>
          <w:szCs w:val="28"/>
          <w:lang w:val="ru-RU"/>
        </w:rPr>
        <w:t>4</w:t>
      </w:r>
      <w:r w:rsidR="00CD436A" w:rsidRPr="00561952">
        <w:rPr>
          <w:rFonts w:ascii="Times New Roman" w:hAnsi="Times New Roman"/>
          <w:sz w:val="28"/>
          <w:szCs w:val="28"/>
          <w:lang w:val="ru-RU"/>
        </w:rPr>
        <w:t>1,06 процентов.</w:t>
      </w:r>
    </w:p>
    <w:p w:rsidR="006F292E" w:rsidRPr="00561952" w:rsidRDefault="006F292E" w:rsidP="004E0F19">
      <w:pPr>
        <w:suppressAutoHyphens/>
        <w:ind w:firstLine="708"/>
        <w:jc w:val="right"/>
        <w:rPr>
          <w:rFonts w:ascii="Times New Roman" w:hAnsi="Times New Roman" w:cs="Times New Roman"/>
          <w:sz w:val="28"/>
          <w:szCs w:val="28"/>
        </w:rPr>
      </w:pPr>
      <w:r w:rsidRPr="00561952">
        <w:rPr>
          <w:rFonts w:ascii="Times New Roman" w:hAnsi="Times New Roman" w:cs="Times New Roman"/>
          <w:sz w:val="28"/>
          <w:szCs w:val="28"/>
        </w:rPr>
        <w:t xml:space="preserve"> Диаграмма 6</w:t>
      </w:r>
    </w:p>
    <w:p w:rsidR="006B03CD" w:rsidRPr="00561952" w:rsidRDefault="006F292E" w:rsidP="006F292E">
      <w:pPr>
        <w:ind w:firstLine="708"/>
        <w:rPr>
          <w:rFonts w:ascii="Times New Roman" w:hAnsi="Times New Roman" w:cs="Times New Roman"/>
          <w:sz w:val="28"/>
          <w:szCs w:val="28"/>
        </w:rPr>
      </w:pPr>
      <w:r w:rsidRPr="00561952">
        <w:rPr>
          <w:rFonts w:ascii="Times New Roman" w:hAnsi="Times New Roman" w:cs="Times New Roman"/>
          <w:noProof/>
          <w:sz w:val="28"/>
          <w:szCs w:val="28"/>
        </w:rPr>
        <w:drawing>
          <wp:inline distT="0" distB="0" distL="0" distR="0">
            <wp:extent cx="5943600" cy="3476625"/>
            <wp:effectExtent l="1905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F292E" w:rsidRPr="00561952" w:rsidRDefault="006F292E" w:rsidP="00EB3043">
      <w:pPr>
        <w:spacing w:after="0" w:line="240" w:lineRule="auto"/>
        <w:ind w:firstLine="708"/>
        <w:rPr>
          <w:rFonts w:ascii="Times New Roman" w:hAnsi="Times New Roman" w:cs="Times New Roman"/>
          <w:b/>
          <w:sz w:val="28"/>
          <w:szCs w:val="28"/>
        </w:rPr>
      </w:pPr>
      <w:r w:rsidRPr="00561952">
        <w:rPr>
          <w:rFonts w:ascii="Times New Roman" w:hAnsi="Times New Roman" w:cs="Times New Roman"/>
          <w:sz w:val="28"/>
          <w:szCs w:val="28"/>
        </w:rPr>
        <w:t xml:space="preserve"> </w:t>
      </w:r>
      <w:r w:rsidRPr="00561952">
        <w:rPr>
          <w:rFonts w:ascii="Times New Roman" w:hAnsi="Times New Roman" w:cs="Times New Roman"/>
          <w:b/>
          <w:sz w:val="28"/>
          <w:szCs w:val="28"/>
        </w:rPr>
        <w:t xml:space="preserve">Показатели раздела </w:t>
      </w:r>
      <w:r w:rsidRPr="00561952">
        <w:rPr>
          <w:rFonts w:ascii="Times New Roman" w:hAnsi="Times New Roman" w:cs="Times New Roman"/>
          <w:b/>
          <w:sz w:val="28"/>
          <w:szCs w:val="28"/>
          <w:lang w:val="en-US"/>
        </w:rPr>
        <w:t>YI</w:t>
      </w:r>
      <w:r w:rsidRPr="00561952">
        <w:rPr>
          <w:rFonts w:ascii="Times New Roman" w:hAnsi="Times New Roman" w:cs="Times New Roman"/>
          <w:b/>
          <w:sz w:val="28"/>
          <w:szCs w:val="28"/>
        </w:rPr>
        <w:t>. Жилищное строительство и обеспечение граждан жильем.</w:t>
      </w:r>
    </w:p>
    <w:p w:rsidR="008E1F24" w:rsidRPr="00561952" w:rsidRDefault="008E1F24" w:rsidP="00EB3043">
      <w:pPr>
        <w:spacing w:after="0" w:line="240" w:lineRule="auto"/>
        <w:ind w:firstLine="708"/>
        <w:rPr>
          <w:rFonts w:ascii="Times New Roman" w:hAnsi="Times New Roman" w:cs="Times New Roman"/>
          <w:b/>
          <w:sz w:val="28"/>
          <w:szCs w:val="28"/>
        </w:rPr>
      </w:pPr>
    </w:p>
    <w:p w:rsidR="006F292E" w:rsidRPr="00561952" w:rsidRDefault="006F292E" w:rsidP="003502DA">
      <w:pPr>
        <w:spacing w:after="0" w:line="240" w:lineRule="auto"/>
        <w:ind w:firstLine="567"/>
        <w:jc w:val="both"/>
        <w:rPr>
          <w:rFonts w:ascii="Times New Roman" w:hAnsi="Times New Roman" w:cs="Times New Roman"/>
          <w:sz w:val="28"/>
          <w:szCs w:val="28"/>
        </w:rPr>
      </w:pPr>
      <w:r w:rsidRPr="00561952">
        <w:rPr>
          <w:rFonts w:ascii="Times New Roman" w:hAnsi="Times New Roman" w:cs="Times New Roman"/>
          <w:sz w:val="28"/>
          <w:szCs w:val="28"/>
        </w:rPr>
        <w:t xml:space="preserve">Показатель общей площади жилых помещений, приходящейся в </w:t>
      </w:r>
      <w:r w:rsidR="006B03CD" w:rsidRPr="00561952">
        <w:rPr>
          <w:rFonts w:ascii="Times New Roman" w:hAnsi="Times New Roman" w:cs="Times New Roman"/>
          <w:sz w:val="28"/>
          <w:szCs w:val="28"/>
        </w:rPr>
        <w:t>среднем на 1 жителя всего в 201</w:t>
      </w:r>
      <w:r w:rsidR="008C7A61" w:rsidRPr="00561952">
        <w:rPr>
          <w:rFonts w:ascii="Times New Roman" w:hAnsi="Times New Roman" w:cs="Times New Roman"/>
          <w:sz w:val="28"/>
          <w:szCs w:val="28"/>
        </w:rPr>
        <w:t>5</w:t>
      </w:r>
      <w:r w:rsidR="006B03CD" w:rsidRPr="00561952">
        <w:rPr>
          <w:rFonts w:ascii="Times New Roman" w:hAnsi="Times New Roman" w:cs="Times New Roman"/>
          <w:sz w:val="28"/>
          <w:szCs w:val="28"/>
        </w:rPr>
        <w:t xml:space="preserve"> году </w:t>
      </w:r>
      <w:r w:rsidR="008C7A61" w:rsidRPr="00561952">
        <w:rPr>
          <w:rFonts w:ascii="Times New Roman" w:hAnsi="Times New Roman" w:cs="Times New Roman"/>
          <w:sz w:val="28"/>
          <w:szCs w:val="28"/>
        </w:rPr>
        <w:t>составил</w:t>
      </w:r>
      <w:r w:rsidRPr="00561952">
        <w:rPr>
          <w:rFonts w:ascii="Times New Roman" w:hAnsi="Times New Roman" w:cs="Times New Roman"/>
          <w:sz w:val="28"/>
          <w:szCs w:val="28"/>
        </w:rPr>
        <w:t xml:space="preserve"> </w:t>
      </w:r>
      <w:r w:rsidR="006B03CD" w:rsidRPr="00561952">
        <w:rPr>
          <w:rFonts w:ascii="Times New Roman" w:hAnsi="Times New Roman" w:cs="Times New Roman"/>
          <w:sz w:val="28"/>
          <w:szCs w:val="28"/>
        </w:rPr>
        <w:t>20,0</w:t>
      </w:r>
      <w:r w:rsidR="008C7A61" w:rsidRPr="00561952">
        <w:rPr>
          <w:rFonts w:ascii="Times New Roman" w:hAnsi="Times New Roman" w:cs="Times New Roman"/>
          <w:sz w:val="28"/>
          <w:szCs w:val="28"/>
        </w:rPr>
        <w:t>3</w:t>
      </w:r>
      <w:r w:rsidRPr="00561952">
        <w:rPr>
          <w:rFonts w:ascii="Times New Roman" w:hAnsi="Times New Roman" w:cs="Times New Roman"/>
          <w:sz w:val="28"/>
          <w:szCs w:val="28"/>
        </w:rPr>
        <w:t xml:space="preserve"> кв.м</w:t>
      </w:r>
      <w:r w:rsidR="008E1F24" w:rsidRPr="00561952">
        <w:rPr>
          <w:rFonts w:ascii="Times New Roman" w:hAnsi="Times New Roman" w:cs="Times New Roman"/>
          <w:sz w:val="28"/>
          <w:szCs w:val="28"/>
        </w:rPr>
        <w:t xml:space="preserve">, </w:t>
      </w:r>
      <w:r w:rsidRPr="00561952">
        <w:rPr>
          <w:rFonts w:ascii="Times New Roman" w:hAnsi="Times New Roman" w:cs="Times New Roman"/>
          <w:sz w:val="28"/>
          <w:szCs w:val="28"/>
        </w:rPr>
        <w:t xml:space="preserve">  в результате увеличения общей площади жилых помещений, введенной в действие за год до </w:t>
      </w:r>
      <w:r w:rsidR="008C7A61" w:rsidRPr="00561952">
        <w:rPr>
          <w:rFonts w:ascii="Times New Roman" w:hAnsi="Times New Roman" w:cs="Times New Roman"/>
          <w:color w:val="000000"/>
          <w:sz w:val="28"/>
          <w:szCs w:val="28"/>
        </w:rPr>
        <w:t>10524</w:t>
      </w:r>
      <w:r w:rsidR="00A605A8" w:rsidRPr="00561952">
        <w:rPr>
          <w:rFonts w:ascii="Times New Roman" w:hAnsi="Times New Roman" w:cs="Times New Roman"/>
          <w:color w:val="000000"/>
          <w:sz w:val="28"/>
          <w:szCs w:val="28"/>
        </w:rPr>
        <w:t xml:space="preserve"> кв.м</w:t>
      </w:r>
      <w:r w:rsidRPr="00561952">
        <w:rPr>
          <w:rFonts w:ascii="Times New Roman" w:hAnsi="Times New Roman" w:cs="Times New Roman"/>
          <w:sz w:val="28"/>
          <w:szCs w:val="28"/>
        </w:rPr>
        <w:t xml:space="preserve">, что на </w:t>
      </w:r>
      <w:r w:rsidR="00A605A8" w:rsidRPr="00561952">
        <w:rPr>
          <w:rFonts w:ascii="Times New Roman" w:hAnsi="Times New Roman" w:cs="Times New Roman"/>
          <w:sz w:val="28"/>
          <w:szCs w:val="28"/>
        </w:rPr>
        <w:t>10</w:t>
      </w:r>
      <w:r w:rsidR="008C7A61" w:rsidRPr="00561952">
        <w:rPr>
          <w:rFonts w:ascii="Times New Roman" w:hAnsi="Times New Roman" w:cs="Times New Roman"/>
          <w:sz w:val="28"/>
          <w:szCs w:val="28"/>
        </w:rPr>
        <w:t>5</w:t>
      </w:r>
      <w:r w:rsidR="00A605A8" w:rsidRPr="00561952">
        <w:rPr>
          <w:rFonts w:ascii="Times New Roman" w:hAnsi="Times New Roman" w:cs="Times New Roman"/>
          <w:sz w:val="28"/>
          <w:szCs w:val="28"/>
        </w:rPr>
        <w:t>,</w:t>
      </w:r>
      <w:r w:rsidR="008C7A61" w:rsidRPr="00561952">
        <w:rPr>
          <w:rFonts w:ascii="Times New Roman" w:hAnsi="Times New Roman" w:cs="Times New Roman"/>
          <w:sz w:val="28"/>
          <w:szCs w:val="28"/>
        </w:rPr>
        <w:t>3</w:t>
      </w:r>
      <w:r w:rsidR="00A605A8" w:rsidRPr="00561952">
        <w:rPr>
          <w:rFonts w:ascii="Times New Roman" w:hAnsi="Times New Roman" w:cs="Times New Roman"/>
          <w:sz w:val="28"/>
          <w:szCs w:val="28"/>
        </w:rPr>
        <w:t xml:space="preserve"> процентов выше уровня 201</w:t>
      </w:r>
      <w:r w:rsidR="008C7A61" w:rsidRPr="00561952">
        <w:rPr>
          <w:rFonts w:ascii="Times New Roman" w:hAnsi="Times New Roman" w:cs="Times New Roman"/>
          <w:sz w:val="28"/>
          <w:szCs w:val="28"/>
        </w:rPr>
        <w:t>4</w:t>
      </w:r>
      <w:r w:rsidRPr="00561952">
        <w:rPr>
          <w:rFonts w:ascii="Times New Roman" w:hAnsi="Times New Roman" w:cs="Times New Roman"/>
          <w:sz w:val="28"/>
          <w:szCs w:val="28"/>
        </w:rPr>
        <w:t xml:space="preserve"> года.</w:t>
      </w:r>
      <w:r w:rsidR="008C7A61" w:rsidRPr="00561952">
        <w:rPr>
          <w:rFonts w:ascii="Times New Roman" w:hAnsi="Times New Roman" w:cs="Times New Roman"/>
          <w:sz w:val="28"/>
          <w:szCs w:val="28"/>
        </w:rPr>
        <w:t xml:space="preserve"> </w:t>
      </w:r>
    </w:p>
    <w:p w:rsidR="003C2B28" w:rsidRPr="00561952" w:rsidRDefault="003C2B28" w:rsidP="003502DA">
      <w:pPr>
        <w:pStyle w:val="17"/>
        <w:shd w:val="clear" w:color="auto" w:fill="auto"/>
        <w:tabs>
          <w:tab w:val="left" w:pos="0"/>
        </w:tabs>
        <w:spacing w:line="240" w:lineRule="auto"/>
        <w:ind w:right="40" w:firstLine="567"/>
        <w:jc w:val="both"/>
        <w:rPr>
          <w:rFonts w:ascii="Times New Roman" w:hAnsi="Times New Roman" w:cs="Times New Roman"/>
          <w:color w:val="000000"/>
          <w:sz w:val="28"/>
          <w:szCs w:val="28"/>
        </w:rPr>
      </w:pPr>
      <w:r w:rsidRPr="00561952">
        <w:rPr>
          <w:rFonts w:ascii="Times New Roman" w:hAnsi="Times New Roman" w:cs="Times New Roman"/>
          <w:color w:val="000000"/>
          <w:sz w:val="28"/>
          <w:szCs w:val="28"/>
        </w:rPr>
        <w:t>За 2015 год 3 человека, относящиеся к категории участников ВОВ и приравненных к ни лиц, получили социальную выплату на приобретение жилья в размере 3</w:t>
      </w:r>
      <w:r w:rsidR="0075782F" w:rsidRPr="00561952">
        <w:rPr>
          <w:rFonts w:ascii="Times New Roman" w:hAnsi="Times New Roman" w:cs="Times New Roman"/>
          <w:color w:val="000000"/>
          <w:sz w:val="28"/>
          <w:szCs w:val="28"/>
        </w:rPr>
        <w:t>,</w:t>
      </w:r>
      <w:r w:rsidRPr="00561952">
        <w:rPr>
          <w:rFonts w:ascii="Times New Roman" w:hAnsi="Times New Roman" w:cs="Times New Roman"/>
          <w:color w:val="000000"/>
          <w:sz w:val="28"/>
          <w:szCs w:val="28"/>
        </w:rPr>
        <w:t>3</w:t>
      </w:r>
      <w:r w:rsidR="0075782F" w:rsidRPr="00561952">
        <w:rPr>
          <w:rFonts w:ascii="Times New Roman" w:hAnsi="Times New Roman" w:cs="Times New Roman"/>
          <w:color w:val="000000"/>
          <w:sz w:val="28"/>
          <w:szCs w:val="28"/>
        </w:rPr>
        <w:t>6 млн</w:t>
      </w:r>
      <w:r w:rsidRPr="00561952">
        <w:rPr>
          <w:rFonts w:ascii="Times New Roman" w:hAnsi="Times New Roman" w:cs="Times New Roman"/>
          <w:color w:val="000000"/>
          <w:sz w:val="28"/>
          <w:szCs w:val="28"/>
        </w:rPr>
        <w:t>.рублей. 2 семьи, относящиеся к категории «вынужденные переселенцы» улучшили жилищные условия, из федерального бюджета на эти цели выделено 2</w:t>
      </w:r>
      <w:r w:rsidR="0075782F" w:rsidRPr="00561952">
        <w:rPr>
          <w:rFonts w:ascii="Times New Roman" w:hAnsi="Times New Roman" w:cs="Times New Roman"/>
          <w:color w:val="000000"/>
          <w:sz w:val="28"/>
          <w:szCs w:val="28"/>
        </w:rPr>
        <w:t>,29 млн</w:t>
      </w:r>
      <w:r w:rsidRPr="00561952">
        <w:rPr>
          <w:rFonts w:ascii="Times New Roman" w:hAnsi="Times New Roman" w:cs="Times New Roman"/>
          <w:color w:val="000000"/>
          <w:sz w:val="28"/>
          <w:szCs w:val="28"/>
        </w:rPr>
        <w:t>.рублей. В рамках муниципальной программы «</w:t>
      </w:r>
      <w:r w:rsidRPr="00561952">
        <w:rPr>
          <w:rFonts w:ascii="Times New Roman" w:hAnsi="Times New Roman" w:cs="Times New Roman"/>
          <w:sz w:val="28"/>
          <w:szCs w:val="28"/>
        </w:rPr>
        <w:t xml:space="preserve">Молодой семье – доступное жилье» на 2015 год и на период до 2017 года 3 </w:t>
      </w:r>
      <w:r w:rsidRPr="00561952">
        <w:rPr>
          <w:rFonts w:ascii="Times New Roman" w:hAnsi="Times New Roman" w:cs="Times New Roman"/>
          <w:color w:val="000000"/>
          <w:sz w:val="28"/>
          <w:szCs w:val="28"/>
        </w:rPr>
        <w:t>молодые семьи улучшили жилищные условия. По данному направлению из</w:t>
      </w:r>
      <w:r w:rsidRPr="00561952">
        <w:rPr>
          <w:rStyle w:val="9pt0pt"/>
          <w:rFonts w:eastAsiaTheme="minorHAnsi"/>
          <w:sz w:val="28"/>
          <w:szCs w:val="28"/>
          <w:lang w:val="ru-RU"/>
        </w:rPr>
        <w:t xml:space="preserve"> </w:t>
      </w:r>
      <w:r w:rsidRPr="00561952">
        <w:rPr>
          <w:rFonts w:ascii="Times New Roman" w:hAnsi="Times New Roman" w:cs="Times New Roman"/>
          <w:color w:val="000000"/>
          <w:sz w:val="28"/>
          <w:szCs w:val="28"/>
        </w:rPr>
        <w:t xml:space="preserve">федерального бюджета направлено </w:t>
      </w:r>
      <w:r w:rsidR="0075782F" w:rsidRPr="00561952">
        <w:rPr>
          <w:rFonts w:ascii="Times New Roman" w:hAnsi="Times New Roman" w:cs="Times New Roman"/>
          <w:color w:val="000000"/>
          <w:sz w:val="28"/>
          <w:szCs w:val="28"/>
        </w:rPr>
        <w:t>–</w:t>
      </w:r>
      <w:r w:rsidRPr="00561952">
        <w:rPr>
          <w:rFonts w:ascii="Times New Roman" w:hAnsi="Times New Roman" w:cs="Times New Roman"/>
          <w:color w:val="000000"/>
          <w:sz w:val="28"/>
          <w:szCs w:val="28"/>
        </w:rPr>
        <w:t xml:space="preserve"> </w:t>
      </w:r>
      <w:r w:rsidR="0075782F" w:rsidRPr="00561952">
        <w:rPr>
          <w:rFonts w:ascii="Times New Roman" w:hAnsi="Times New Roman" w:cs="Times New Roman"/>
          <w:color w:val="000000"/>
          <w:sz w:val="28"/>
          <w:szCs w:val="28"/>
        </w:rPr>
        <w:t>1,00 млн</w:t>
      </w:r>
      <w:r w:rsidRPr="00561952">
        <w:rPr>
          <w:rFonts w:ascii="Times New Roman" w:hAnsi="Times New Roman" w:cs="Times New Roman"/>
          <w:color w:val="000000"/>
          <w:sz w:val="28"/>
          <w:szCs w:val="28"/>
        </w:rPr>
        <w:t>.</w:t>
      </w:r>
      <w:r w:rsidR="00E460A6">
        <w:rPr>
          <w:rFonts w:ascii="Times New Roman" w:hAnsi="Times New Roman" w:cs="Times New Roman"/>
          <w:color w:val="000000"/>
          <w:sz w:val="28"/>
          <w:szCs w:val="28"/>
        </w:rPr>
        <w:t xml:space="preserve"> </w:t>
      </w:r>
      <w:r w:rsidRPr="00561952">
        <w:rPr>
          <w:rFonts w:ascii="Times New Roman" w:hAnsi="Times New Roman" w:cs="Times New Roman"/>
          <w:color w:val="000000"/>
          <w:sz w:val="28"/>
          <w:szCs w:val="28"/>
        </w:rPr>
        <w:t xml:space="preserve">рублей, из областного </w:t>
      </w:r>
      <w:r w:rsidR="0075782F" w:rsidRPr="00561952">
        <w:rPr>
          <w:rFonts w:ascii="Times New Roman" w:hAnsi="Times New Roman" w:cs="Times New Roman"/>
          <w:color w:val="000000"/>
          <w:sz w:val="28"/>
          <w:szCs w:val="28"/>
        </w:rPr>
        <w:t>–</w:t>
      </w:r>
      <w:r w:rsidRPr="00561952">
        <w:rPr>
          <w:rFonts w:ascii="Times New Roman" w:hAnsi="Times New Roman" w:cs="Times New Roman"/>
          <w:color w:val="000000"/>
          <w:sz w:val="28"/>
          <w:szCs w:val="28"/>
        </w:rPr>
        <w:t xml:space="preserve"> 1</w:t>
      </w:r>
      <w:r w:rsidR="0075782F" w:rsidRPr="00561952">
        <w:rPr>
          <w:rFonts w:ascii="Times New Roman" w:hAnsi="Times New Roman" w:cs="Times New Roman"/>
          <w:color w:val="000000"/>
          <w:sz w:val="28"/>
          <w:szCs w:val="28"/>
        </w:rPr>
        <w:t>,09 млн</w:t>
      </w:r>
      <w:r w:rsidRPr="00561952">
        <w:rPr>
          <w:rFonts w:ascii="Times New Roman" w:hAnsi="Times New Roman" w:cs="Times New Roman"/>
          <w:color w:val="000000"/>
          <w:sz w:val="28"/>
          <w:szCs w:val="28"/>
        </w:rPr>
        <w:t>.</w:t>
      </w:r>
      <w:r w:rsidR="0075782F" w:rsidRPr="00561952">
        <w:rPr>
          <w:rFonts w:ascii="Times New Roman" w:hAnsi="Times New Roman" w:cs="Times New Roman"/>
          <w:color w:val="000000"/>
          <w:sz w:val="28"/>
          <w:szCs w:val="28"/>
        </w:rPr>
        <w:t xml:space="preserve"> </w:t>
      </w:r>
      <w:r w:rsidRPr="00561952">
        <w:rPr>
          <w:rFonts w:ascii="Times New Roman" w:hAnsi="Times New Roman" w:cs="Times New Roman"/>
          <w:color w:val="000000"/>
          <w:sz w:val="28"/>
          <w:szCs w:val="28"/>
        </w:rPr>
        <w:t>рублей, из</w:t>
      </w:r>
      <w:r w:rsidRPr="00561952">
        <w:rPr>
          <w:rStyle w:val="9pt0pt"/>
          <w:rFonts w:eastAsiaTheme="minorHAnsi"/>
          <w:sz w:val="28"/>
          <w:szCs w:val="28"/>
          <w:lang w:val="ru-RU"/>
        </w:rPr>
        <w:t xml:space="preserve"> </w:t>
      </w:r>
      <w:r w:rsidRPr="00561952">
        <w:rPr>
          <w:rFonts w:ascii="Times New Roman" w:hAnsi="Times New Roman" w:cs="Times New Roman"/>
          <w:color w:val="000000"/>
          <w:sz w:val="28"/>
          <w:szCs w:val="28"/>
        </w:rPr>
        <w:t xml:space="preserve">районного бюджета </w:t>
      </w:r>
      <w:r w:rsidR="0075782F" w:rsidRPr="00561952">
        <w:rPr>
          <w:rFonts w:ascii="Times New Roman" w:hAnsi="Times New Roman" w:cs="Times New Roman"/>
          <w:color w:val="000000"/>
          <w:sz w:val="28"/>
          <w:szCs w:val="28"/>
        </w:rPr>
        <w:t>–</w:t>
      </w:r>
      <w:r w:rsidRPr="00561952">
        <w:rPr>
          <w:rFonts w:ascii="Times New Roman" w:hAnsi="Times New Roman" w:cs="Times New Roman"/>
          <w:color w:val="000000"/>
          <w:sz w:val="28"/>
          <w:szCs w:val="28"/>
        </w:rPr>
        <w:t xml:space="preserve"> </w:t>
      </w:r>
      <w:r w:rsidR="0075782F" w:rsidRPr="00561952">
        <w:rPr>
          <w:rFonts w:ascii="Times New Roman" w:hAnsi="Times New Roman" w:cs="Times New Roman"/>
          <w:color w:val="000000"/>
          <w:sz w:val="28"/>
          <w:szCs w:val="28"/>
        </w:rPr>
        <w:t>0,</w:t>
      </w:r>
      <w:r w:rsidRPr="00561952">
        <w:rPr>
          <w:rFonts w:ascii="Times New Roman" w:hAnsi="Times New Roman" w:cs="Times New Roman"/>
          <w:color w:val="000000"/>
          <w:sz w:val="28"/>
          <w:szCs w:val="28"/>
        </w:rPr>
        <w:t>89</w:t>
      </w:r>
      <w:r w:rsidR="0075782F" w:rsidRPr="00561952">
        <w:rPr>
          <w:rFonts w:ascii="Times New Roman" w:hAnsi="Times New Roman" w:cs="Times New Roman"/>
          <w:color w:val="000000"/>
          <w:sz w:val="28"/>
          <w:szCs w:val="28"/>
        </w:rPr>
        <w:t xml:space="preserve"> млн</w:t>
      </w:r>
      <w:r w:rsidRPr="00561952">
        <w:rPr>
          <w:rFonts w:ascii="Times New Roman" w:hAnsi="Times New Roman" w:cs="Times New Roman"/>
          <w:color w:val="000000"/>
          <w:sz w:val="28"/>
          <w:szCs w:val="28"/>
        </w:rPr>
        <w:t>.</w:t>
      </w:r>
      <w:r w:rsidR="00E460A6">
        <w:rPr>
          <w:rFonts w:ascii="Times New Roman" w:hAnsi="Times New Roman" w:cs="Times New Roman"/>
          <w:color w:val="000000"/>
          <w:sz w:val="28"/>
          <w:szCs w:val="28"/>
        </w:rPr>
        <w:t xml:space="preserve"> </w:t>
      </w:r>
      <w:r w:rsidRPr="00561952">
        <w:rPr>
          <w:rFonts w:ascii="Times New Roman" w:hAnsi="Times New Roman" w:cs="Times New Roman"/>
          <w:color w:val="000000"/>
          <w:sz w:val="28"/>
          <w:szCs w:val="28"/>
        </w:rPr>
        <w:t xml:space="preserve">рублей. Кроме того, свидетельство о праве на получение социальной выплаты на приобретение жилого помещения или строительство индивидуального жилого дома  в 2015 году получили одна семья по Соглашению 2012 года и одна семья по Соглашению 2014 года, реализовав свое право и улучшив жилищные условия.  У 2-х молодых семей срок свидетельства о праве на получение социальной выплаты на приобретение  </w:t>
      </w:r>
      <w:r w:rsidRPr="00561952">
        <w:rPr>
          <w:rFonts w:ascii="Times New Roman" w:hAnsi="Times New Roman" w:cs="Times New Roman"/>
          <w:color w:val="000000"/>
          <w:sz w:val="28"/>
          <w:szCs w:val="28"/>
        </w:rPr>
        <w:lastRenderedPageBreak/>
        <w:t>жилого помещения или строительство индивидуального жилого дома составляет семь месяцев  и истекает в апреле 2016 года.</w:t>
      </w:r>
    </w:p>
    <w:p w:rsidR="006F292E" w:rsidRPr="00561952" w:rsidRDefault="006F292E" w:rsidP="003502DA">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561952">
        <w:rPr>
          <w:rFonts w:ascii="Times New Roman" w:hAnsi="Times New Roman" w:cs="Times New Roman"/>
          <w:sz w:val="28"/>
          <w:szCs w:val="28"/>
        </w:rPr>
        <w:t>В соответствии с Градостроительным кодексом  РФ разработаны  и утверждены правила землепользован</w:t>
      </w:r>
      <w:r w:rsidR="00F42EA2" w:rsidRPr="00561952">
        <w:rPr>
          <w:rFonts w:ascii="Times New Roman" w:hAnsi="Times New Roman" w:cs="Times New Roman"/>
          <w:sz w:val="28"/>
          <w:szCs w:val="28"/>
        </w:rPr>
        <w:t>ия и застройки ( зонирование) 13</w:t>
      </w:r>
      <w:r w:rsidRPr="00561952">
        <w:rPr>
          <w:rFonts w:ascii="Times New Roman" w:hAnsi="Times New Roman" w:cs="Times New Roman"/>
          <w:sz w:val="28"/>
          <w:szCs w:val="28"/>
        </w:rPr>
        <w:t xml:space="preserve"> поселений района ( г.п. г.Ленинск, </w:t>
      </w:r>
      <w:proofErr w:type="spellStart"/>
      <w:r w:rsidRPr="00561952">
        <w:rPr>
          <w:rFonts w:ascii="Times New Roman" w:hAnsi="Times New Roman" w:cs="Times New Roman"/>
          <w:sz w:val="28"/>
          <w:szCs w:val="28"/>
        </w:rPr>
        <w:t>с.Бахтияровка</w:t>
      </w:r>
      <w:proofErr w:type="spellEnd"/>
      <w:r w:rsidRPr="00561952">
        <w:rPr>
          <w:rFonts w:ascii="Times New Roman" w:hAnsi="Times New Roman" w:cs="Times New Roman"/>
          <w:sz w:val="28"/>
          <w:szCs w:val="28"/>
        </w:rPr>
        <w:t xml:space="preserve">, с. Царев, с. </w:t>
      </w:r>
      <w:proofErr w:type="spellStart"/>
      <w:r w:rsidRPr="00561952">
        <w:rPr>
          <w:rFonts w:ascii="Times New Roman" w:hAnsi="Times New Roman" w:cs="Times New Roman"/>
          <w:sz w:val="28"/>
          <w:szCs w:val="28"/>
        </w:rPr>
        <w:t>Колобовка</w:t>
      </w:r>
      <w:proofErr w:type="spellEnd"/>
      <w:r w:rsidRPr="00561952">
        <w:rPr>
          <w:rFonts w:ascii="Times New Roman" w:hAnsi="Times New Roman" w:cs="Times New Roman"/>
          <w:sz w:val="28"/>
          <w:szCs w:val="28"/>
        </w:rPr>
        <w:t xml:space="preserve">, п.Степной, п.Рассвет, п. Путь Ильича, п.Заря, с. </w:t>
      </w:r>
      <w:proofErr w:type="spellStart"/>
      <w:r w:rsidRPr="00561952">
        <w:rPr>
          <w:rFonts w:ascii="Times New Roman" w:hAnsi="Times New Roman" w:cs="Times New Roman"/>
          <w:sz w:val="28"/>
          <w:szCs w:val="28"/>
        </w:rPr>
        <w:t>Заплавное</w:t>
      </w:r>
      <w:proofErr w:type="spellEnd"/>
      <w:r w:rsidRPr="00561952">
        <w:rPr>
          <w:rFonts w:ascii="Times New Roman" w:hAnsi="Times New Roman" w:cs="Times New Roman"/>
          <w:sz w:val="28"/>
          <w:szCs w:val="28"/>
        </w:rPr>
        <w:t xml:space="preserve">, с. </w:t>
      </w:r>
      <w:proofErr w:type="spellStart"/>
      <w:r w:rsidRPr="00561952">
        <w:rPr>
          <w:rFonts w:ascii="Times New Roman" w:hAnsi="Times New Roman" w:cs="Times New Roman"/>
          <w:sz w:val="28"/>
          <w:szCs w:val="28"/>
        </w:rPr>
        <w:t>Каршевитое</w:t>
      </w:r>
      <w:proofErr w:type="spellEnd"/>
      <w:r w:rsidRPr="00561952">
        <w:rPr>
          <w:rFonts w:ascii="Times New Roman" w:hAnsi="Times New Roman" w:cs="Times New Roman"/>
          <w:sz w:val="28"/>
          <w:szCs w:val="28"/>
        </w:rPr>
        <w:t>, с. Покровка, п.Маяк Ок</w:t>
      </w:r>
      <w:r w:rsidR="00F42EA2" w:rsidRPr="00561952">
        <w:rPr>
          <w:rFonts w:ascii="Times New Roman" w:hAnsi="Times New Roman" w:cs="Times New Roman"/>
          <w:sz w:val="28"/>
          <w:szCs w:val="28"/>
        </w:rPr>
        <w:t>тября</w:t>
      </w:r>
      <w:r w:rsidR="002F0F19" w:rsidRPr="00561952">
        <w:rPr>
          <w:rFonts w:ascii="Times New Roman" w:hAnsi="Times New Roman" w:cs="Times New Roman"/>
          <w:sz w:val="28"/>
          <w:szCs w:val="28"/>
        </w:rPr>
        <w:t>, п. Коммунар</w:t>
      </w:r>
      <w:r w:rsidR="00B8252C" w:rsidRPr="00561952">
        <w:rPr>
          <w:rFonts w:ascii="Times New Roman" w:hAnsi="Times New Roman" w:cs="Times New Roman"/>
          <w:sz w:val="28"/>
          <w:szCs w:val="28"/>
        </w:rPr>
        <w:t>). На 01.01.2016</w:t>
      </w:r>
      <w:r w:rsidR="00F42EA2" w:rsidRPr="00561952">
        <w:rPr>
          <w:rFonts w:ascii="Times New Roman" w:hAnsi="Times New Roman" w:cs="Times New Roman"/>
          <w:sz w:val="28"/>
          <w:szCs w:val="28"/>
        </w:rPr>
        <w:t xml:space="preserve"> года 12</w:t>
      </w:r>
      <w:r w:rsidRPr="00561952">
        <w:rPr>
          <w:rFonts w:ascii="Times New Roman" w:hAnsi="Times New Roman" w:cs="Times New Roman"/>
          <w:sz w:val="28"/>
          <w:szCs w:val="28"/>
        </w:rPr>
        <w:t xml:space="preserve"> сельских пос</w:t>
      </w:r>
      <w:r w:rsidR="00330827" w:rsidRPr="00561952">
        <w:rPr>
          <w:rFonts w:ascii="Times New Roman" w:hAnsi="Times New Roman" w:cs="Times New Roman"/>
          <w:sz w:val="28"/>
          <w:szCs w:val="28"/>
        </w:rPr>
        <w:t xml:space="preserve">елений имеют Генеральные планы, в </w:t>
      </w:r>
      <w:r w:rsidRPr="00561952">
        <w:rPr>
          <w:rFonts w:ascii="Times New Roman" w:hAnsi="Times New Roman" w:cs="Times New Roman"/>
          <w:sz w:val="28"/>
          <w:szCs w:val="28"/>
        </w:rPr>
        <w:t xml:space="preserve">стадии разработки находятся </w:t>
      </w:r>
      <w:proofErr w:type="spellStart"/>
      <w:r w:rsidRPr="00561952">
        <w:rPr>
          <w:rFonts w:ascii="Times New Roman" w:hAnsi="Times New Roman" w:cs="Times New Roman"/>
          <w:sz w:val="28"/>
          <w:szCs w:val="28"/>
        </w:rPr>
        <w:t>Маякское</w:t>
      </w:r>
      <w:proofErr w:type="spellEnd"/>
      <w:r w:rsidRPr="00561952">
        <w:rPr>
          <w:rFonts w:ascii="Times New Roman" w:hAnsi="Times New Roman" w:cs="Times New Roman"/>
          <w:sz w:val="28"/>
          <w:szCs w:val="28"/>
        </w:rPr>
        <w:t xml:space="preserve"> сельское поселение. </w:t>
      </w:r>
      <w:r w:rsidR="00B8252C" w:rsidRPr="00561952">
        <w:rPr>
          <w:rFonts w:ascii="Times New Roman" w:hAnsi="Times New Roman" w:cs="Times New Roman"/>
          <w:sz w:val="28"/>
          <w:szCs w:val="28"/>
        </w:rPr>
        <w:t>В 2016 году планир</w:t>
      </w:r>
      <w:r w:rsidR="00432D8A" w:rsidRPr="00561952">
        <w:rPr>
          <w:rFonts w:ascii="Times New Roman" w:hAnsi="Times New Roman" w:cs="Times New Roman"/>
          <w:sz w:val="28"/>
          <w:szCs w:val="28"/>
        </w:rPr>
        <w:t>у</w:t>
      </w:r>
      <w:r w:rsidR="00B8252C" w:rsidRPr="00561952">
        <w:rPr>
          <w:rFonts w:ascii="Times New Roman" w:hAnsi="Times New Roman" w:cs="Times New Roman"/>
          <w:sz w:val="28"/>
          <w:szCs w:val="28"/>
        </w:rPr>
        <w:t xml:space="preserve">ется внести изменения в правила </w:t>
      </w:r>
      <w:r w:rsidR="00432D8A" w:rsidRPr="00561952">
        <w:rPr>
          <w:rFonts w:ascii="Times New Roman" w:hAnsi="Times New Roman" w:cs="Times New Roman"/>
          <w:sz w:val="28"/>
          <w:szCs w:val="28"/>
        </w:rPr>
        <w:t>земле</w:t>
      </w:r>
      <w:r w:rsidR="00B8252C" w:rsidRPr="00561952">
        <w:rPr>
          <w:rFonts w:ascii="Times New Roman" w:hAnsi="Times New Roman" w:cs="Times New Roman"/>
          <w:sz w:val="28"/>
          <w:szCs w:val="28"/>
        </w:rPr>
        <w:t>пользования</w:t>
      </w:r>
      <w:r w:rsidR="00432D8A" w:rsidRPr="00561952">
        <w:rPr>
          <w:rFonts w:ascii="Times New Roman" w:hAnsi="Times New Roman" w:cs="Times New Roman"/>
          <w:sz w:val="28"/>
          <w:szCs w:val="28"/>
        </w:rPr>
        <w:t xml:space="preserve"> и застройки </w:t>
      </w:r>
      <w:proofErr w:type="spellStart"/>
      <w:r w:rsidR="00432D8A" w:rsidRPr="00561952">
        <w:rPr>
          <w:rFonts w:ascii="Times New Roman" w:hAnsi="Times New Roman" w:cs="Times New Roman"/>
          <w:sz w:val="28"/>
          <w:szCs w:val="28"/>
        </w:rPr>
        <w:t>Заплавненского</w:t>
      </w:r>
      <w:proofErr w:type="spellEnd"/>
      <w:r w:rsidR="00432D8A" w:rsidRPr="00561952">
        <w:rPr>
          <w:rFonts w:ascii="Times New Roman" w:hAnsi="Times New Roman" w:cs="Times New Roman"/>
          <w:sz w:val="28"/>
          <w:szCs w:val="28"/>
        </w:rPr>
        <w:t xml:space="preserve"> сельского поселения, </w:t>
      </w:r>
      <w:proofErr w:type="spellStart"/>
      <w:r w:rsidR="00432D8A" w:rsidRPr="00561952">
        <w:rPr>
          <w:rFonts w:ascii="Times New Roman" w:hAnsi="Times New Roman" w:cs="Times New Roman"/>
          <w:sz w:val="28"/>
          <w:szCs w:val="28"/>
        </w:rPr>
        <w:t>Колобовского</w:t>
      </w:r>
      <w:proofErr w:type="spellEnd"/>
      <w:r w:rsidR="00432D8A" w:rsidRPr="00561952">
        <w:rPr>
          <w:rFonts w:ascii="Times New Roman" w:hAnsi="Times New Roman" w:cs="Times New Roman"/>
          <w:sz w:val="28"/>
          <w:szCs w:val="28"/>
        </w:rPr>
        <w:t xml:space="preserve"> сельского поселения, </w:t>
      </w:r>
      <w:proofErr w:type="spellStart"/>
      <w:r w:rsidR="00432D8A" w:rsidRPr="00561952">
        <w:rPr>
          <w:rFonts w:ascii="Times New Roman" w:hAnsi="Times New Roman" w:cs="Times New Roman"/>
          <w:sz w:val="28"/>
          <w:szCs w:val="28"/>
        </w:rPr>
        <w:t>Маляевского</w:t>
      </w:r>
      <w:proofErr w:type="spellEnd"/>
      <w:r w:rsidR="00432D8A" w:rsidRPr="00561952">
        <w:rPr>
          <w:rFonts w:ascii="Times New Roman" w:hAnsi="Times New Roman" w:cs="Times New Roman"/>
          <w:sz w:val="28"/>
          <w:szCs w:val="28"/>
        </w:rPr>
        <w:t xml:space="preserve"> сельского поселения.</w:t>
      </w:r>
    </w:p>
    <w:p w:rsidR="008B256D" w:rsidRPr="00561952" w:rsidRDefault="008B256D" w:rsidP="003502DA">
      <w:pPr>
        <w:spacing w:after="0" w:line="240" w:lineRule="auto"/>
        <w:ind w:firstLine="567"/>
        <w:jc w:val="both"/>
        <w:rPr>
          <w:rFonts w:ascii="Times New Roman" w:hAnsi="Times New Roman" w:cs="Times New Roman"/>
          <w:sz w:val="28"/>
          <w:szCs w:val="28"/>
        </w:rPr>
      </w:pPr>
      <w:r w:rsidRPr="00561952">
        <w:rPr>
          <w:rFonts w:ascii="Times New Roman" w:hAnsi="Times New Roman" w:cs="Times New Roman"/>
          <w:sz w:val="28"/>
          <w:szCs w:val="28"/>
        </w:rPr>
        <w:t>Уменьшение площади земельных участков, предоставленных для строительства в 2015 году по отношению к 2014 году, произошло в связи с уменьшением заявок на предоставление земельных участков от физических и юридических лиц, а так же в связи с тем, что с 01.03.2015 г. администрации муниципальных районов полномочиями по распоряжению земельными участками не облада</w:t>
      </w:r>
      <w:r w:rsidR="003F71D9" w:rsidRPr="00561952">
        <w:rPr>
          <w:rFonts w:ascii="Times New Roman" w:hAnsi="Times New Roman" w:cs="Times New Roman"/>
          <w:sz w:val="28"/>
          <w:szCs w:val="28"/>
        </w:rPr>
        <w:t>ли</w:t>
      </w:r>
      <w:r w:rsidRPr="00561952">
        <w:rPr>
          <w:rFonts w:ascii="Times New Roman" w:hAnsi="Times New Roman" w:cs="Times New Roman"/>
          <w:sz w:val="28"/>
          <w:szCs w:val="28"/>
        </w:rPr>
        <w:t xml:space="preserve">, а право распоряжаться земельными участками, предоставляемыми в собственность бесплатно возникло у органов местного самоуправления городского поселения и сельских поселений только 14.07.2015 г. в результате принятия Закона Волгоградской области № 1213-ОД « О предоставлении земельных участков, находящихся в государственной и муниципальной собственности, в собственность граждан бесплатно». В 2016 г. планируется увеличение площади земельных участков в </w:t>
      </w:r>
      <w:r w:rsidR="001F4356">
        <w:rPr>
          <w:rFonts w:ascii="Times New Roman" w:hAnsi="Times New Roman" w:cs="Times New Roman"/>
          <w:sz w:val="28"/>
          <w:szCs w:val="28"/>
        </w:rPr>
        <w:t>результате</w:t>
      </w:r>
      <w:r w:rsidRPr="00561952">
        <w:rPr>
          <w:rFonts w:ascii="Times New Roman" w:hAnsi="Times New Roman" w:cs="Times New Roman"/>
          <w:sz w:val="28"/>
          <w:szCs w:val="28"/>
        </w:rPr>
        <w:t xml:space="preserve"> предоставлени</w:t>
      </w:r>
      <w:r w:rsidR="001F4356">
        <w:rPr>
          <w:rFonts w:ascii="Times New Roman" w:hAnsi="Times New Roman" w:cs="Times New Roman"/>
          <w:sz w:val="28"/>
          <w:szCs w:val="28"/>
        </w:rPr>
        <w:t>я</w:t>
      </w:r>
      <w:r w:rsidRPr="00561952">
        <w:rPr>
          <w:rFonts w:ascii="Times New Roman" w:hAnsi="Times New Roman" w:cs="Times New Roman"/>
          <w:sz w:val="28"/>
          <w:szCs w:val="28"/>
        </w:rPr>
        <w:t xml:space="preserve"> многодетным семьям, ветеранам боевых действий, гражданам, являющимся членами молодой семьи, медицинским работникам, проживающим и работающим в сельском поселении в собственность земельных участков для индивидуального жилищного строительства в ходе реализации вышеуказанного закона. Так на 01.04.2016 г. </w:t>
      </w:r>
      <w:r w:rsidR="003F71D9" w:rsidRPr="00561952">
        <w:rPr>
          <w:rFonts w:ascii="Times New Roman" w:hAnsi="Times New Roman" w:cs="Times New Roman"/>
          <w:sz w:val="28"/>
          <w:szCs w:val="28"/>
        </w:rPr>
        <w:t>значение данного показателя</w:t>
      </w:r>
      <w:r w:rsidRPr="00561952">
        <w:rPr>
          <w:rFonts w:ascii="Times New Roman" w:hAnsi="Times New Roman" w:cs="Times New Roman"/>
          <w:sz w:val="28"/>
          <w:szCs w:val="28"/>
        </w:rPr>
        <w:t xml:space="preserve"> составил</w:t>
      </w:r>
      <w:r w:rsidR="003F71D9" w:rsidRPr="00561952">
        <w:rPr>
          <w:rFonts w:ascii="Times New Roman" w:hAnsi="Times New Roman" w:cs="Times New Roman"/>
          <w:sz w:val="28"/>
          <w:szCs w:val="28"/>
        </w:rPr>
        <w:t>о</w:t>
      </w:r>
      <w:r w:rsidRPr="00561952">
        <w:rPr>
          <w:rFonts w:ascii="Times New Roman" w:hAnsi="Times New Roman" w:cs="Times New Roman"/>
          <w:sz w:val="28"/>
          <w:szCs w:val="28"/>
        </w:rPr>
        <w:t xml:space="preserve">  - 1,62. </w:t>
      </w:r>
    </w:p>
    <w:p w:rsidR="003F71D9" w:rsidRPr="00561952" w:rsidRDefault="003F71D9" w:rsidP="008B256D">
      <w:pPr>
        <w:spacing w:after="0" w:line="240" w:lineRule="auto"/>
        <w:ind w:firstLine="709"/>
        <w:jc w:val="both"/>
        <w:rPr>
          <w:rFonts w:ascii="Times New Roman" w:hAnsi="Times New Roman" w:cs="Times New Roman"/>
          <w:sz w:val="28"/>
          <w:szCs w:val="28"/>
        </w:rPr>
      </w:pPr>
    </w:p>
    <w:p w:rsidR="006F292E" w:rsidRPr="00561952" w:rsidRDefault="006F292E" w:rsidP="00EB3043">
      <w:pPr>
        <w:spacing w:after="0" w:line="240" w:lineRule="auto"/>
        <w:jc w:val="both"/>
        <w:rPr>
          <w:rFonts w:ascii="Times New Roman" w:hAnsi="Times New Roman" w:cs="Times New Roman"/>
          <w:b/>
          <w:sz w:val="28"/>
          <w:szCs w:val="28"/>
        </w:rPr>
      </w:pPr>
      <w:r w:rsidRPr="00561952">
        <w:rPr>
          <w:rFonts w:ascii="Times New Roman" w:hAnsi="Times New Roman" w:cs="Times New Roman"/>
          <w:b/>
          <w:sz w:val="28"/>
          <w:szCs w:val="28"/>
        </w:rPr>
        <w:t xml:space="preserve">Показатели раздела </w:t>
      </w:r>
      <w:r w:rsidRPr="00561952">
        <w:rPr>
          <w:rFonts w:ascii="Times New Roman" w:hAnsi="Times New Roman" w:cs="Times New Roman"/>
          <w:b/>
          <w:sz w:val="28"/>
          <w:szCs w:val="28"/>
          <w:lang w:val="en-US"/>
        </w:rPr>
        <w:t>YII</w:t>
      </w:r>
      <w:r w:rsidRPr="00561952">
        <w:rPr>
          <w:rFonts w:ascii="Times New Roman" w:hAnsi="Times New Roman" w:cs="Times New Roman"/>
          <w:b/>
          <w:sz w:val="28"/>
          <w:szCs w:val="28"/>
        </w:rPr>
        <w:t>. Жилищно-коммунальное хозяйство.</w:t>
      </w:r>
    </w:p>
    <w:p w:rsidR="006F292E" w:rsidRPr="00561952" w:rsidRDefault="006F292E" w:rsidP="00EB3043">
      <w:pPr>
        <w:spacing w:after="0" w:line="240" w:lineRule="auto"/>
        <w:jc w:val="both"/>
        <w:rPr>
          <w:rFonts w:ascii="Times New Roman" w:hAnsi="Times New Roman" w:cs="Times New Roman"/>
          <w:b/>
          <w:sz w:val="28"/>
          <w:szCs w:val="28"/>
        </w:rPr>
      </w:pPr>
    </w:p>
    <w:p w:rsidR="006F292E" w:rsidRPr="00561952" w:rsidRDefault="006F292E" w:rsidP="003502DA">
      <w:pPr>
        <w:spacing w:after="0" w:line="240" w:lineRule="auto"/>
        <w:ind w:firstLine="567"/>
        <w:jc w:val="both"/>
        <w:rPr>
          <w:rFonts w:ascii="Times New Roman" w:hAnsi="Times New Roman" w:cs="Times New Roman"/>
          <w:sz w:val="28"/>
          <w:szCs w:val="28"/>
        </w:rPr>
      </w:pPr>
      <w:r w:rsidRPr="00561952">
        <w:rPr>
          <w:rFonts w:ascii="Times New Roman" w:hAnsi="Times New Roman" w:cs="Times New Roman"/>
          <w:sz w:val="28"/>
          <w:szCs w:val="28"/>
        </w:rPr>
        <w:t xml:space="preserve">На территории Ленинского муниципального района расположено 1 городское и 12 сельских поселений, в 7-ми из них существуют муниципальные унитарные предприятия коммунального обслуживания, предоставляющие услуги водоснабжения населению. </w:t>
      </w:r>
    </w:p>
    <w:p w:rsidR="008240DD" w:rsidRPr="00561952" w:rsidRDefault="008240DD" w:rsidP="003502DA">
      <w:pPr>
        <w:spacing w:after="0" w:line="240" w:lineRule="auto"/>
        <w:ind w:firstLine="567"/>
        <w:jc w:val="both"/>
        <w:rPr>
          <w:rFonts w:ascii="Times New Roman" w:hAnsi="Times New Roman" w:cs="Times New Roman"/>
          <w:sz w:val="28"/>
          <w:szCs w:val="28"/>
        </w:rPr>
      </w:pPr>
      <w:r w:rsidRPr="00561952">
        <w:rPr>
          <w:rFonts w:ascii="Times New Roman" w:hAnsi="Times New Roman" w:cs="Times New Roman"/>
          <w:sz w:val="28"/>
          <w:szCs w:val="28"/>
        </w:rPr>
        <w:t>Теплоснабжение жилищного фонда, объектов социально-бытовой сферы в районе осуществляют всего 24 котельных, из них от 24 муниципальных котельных, в том числе 10 центральных котельных,  работающих на природном газе.</w:t>
      </w:r>
    </w:p>
    <w:p w:rsidR="006F292E" w:rsidRPr="00561952" w:rsidRDefault="006F292E" w:rsidP="003502DA">
      <w:pPr>
        <w:spacing w:after="0" w:line="240" w:lineRule="auto"/>
        <w:ind w:firstLine="567"/>
        <w:jc w:val="both"/>
        <w:rPr>
          <w:rFonts w:ascii="Times New Roman" w:hAnsi="Times New Roman" w:cs="Times New Roman"/>
          <w:sz w:val="28"/>
          <w:szCs w:val="28"/>
        </w:rPr>
      </w:pPr>
      <w:r w:rsidRPr="00561952">
        <w:rPr>
          <w:rFonts w:ascii="Times New Roman" w:hAnsi="Times New Roman" w:cs="Times New Roman"/>
          <w:sz w:val="28"/>
          <w:szCs w:val="28"/>
        </w:rPr>
        <w:t xml:space="preserve">Для обеспечения стабильного и качественного предоставления коммунальных услуг  предприятия  коммунального комплекса Ленинского муниципального района активно участвуют в областных программах реформирования и модернизации жилищно-коммунального хозяйства района.  </w:t>
      </w:r>
    </w:p>
    <w:p w:rsidR="008166D6" w:rsidRPr="00561952" w:rsidRDefault="00050EDF" w:rsidP="003502DA">
      <w:pPr>
        <w:spacing w:after="0" w:line="240" w:lineRule="auto"/>
        <w:ind w:firstLine="567"/>
        <w:jc w:val="both"/>
        <w:rPr>
          <w:rFonts w:ascii="Times New Roman" w:hAnsi="Times New Roman" w:cs="Times New Roman"/>
          <w:sz w:val="28"/>
          <w:szCs w:val="28"/>
        </w:rPr>
      </w:pPr>
      <w:r w:rsidRPr="00561952">
        <w:rPr>
          <w:rFonts w:ascii="Times New Roman" w:hAnsi="Times New Roman" w:cs="Times New Roman"/>
          <w:sz w:val="28"/>
          <w:szCs w:val="28"/>
        </w:rPr>
        <w:t>В рамках реализации м</w:t>
      </w:r>
      <w:r w:rsidRPr="00561952">
        <w:rPr>
          <w:rFonts w:ascii="Times New Roman" w:hAnsi="Times New Roman" w:cs="Times New Roman"/>
          <w:color w:val="000000"/>
          <w:sz w:val="28"/>
          <w:szCs w:val="28"/>
        </w:rPr>
        <w:t>униципальная программа</w:t>
      </w:r>
      <w:r w:rsidR="00993797">
        <w:rPr>
          <w:rFonts w:ascii="Times New Roman" w:hAnsi="Times New Roman" w:cs="Times New Roman"/>
          <w:color w:val="000000"/>
          <w:sz w:val="28"/>
          <w:szCs w:val="28"/>
        </w:rPr>
        <w:t xml:space="preserve"> </w:t>
      </w:r>
      <w:r w:rsidRPr="00561952">
        <w:rPr>
          <w:rFonts w:ascii="Times New Roman" w:hAnsi="Times New Roman" w:cs="Times New Roman"/>
          <w:color w:val="000000"/>
          <w:sz w:val="28"/>
          <w:szCs w:val="28"/>
        </w:rPr>
        <w:t xml:space="preserve">"Устойчивое развитие сельских территорий Ленинского муниципального района на 2015 - 2017 годы и на период до 2020 года"  </w:t>
      </w:r>
      <w:r w:rsidR="008166D6" w:rsidRPr="00561952">
        <w:rPr>
          <w:rFonts w:ascii="Times New Roman" w:hAnsi="Times New Roman" w:cs="Times New Roman"/>
          <w:sz w:val="28"/>
          <w:szCs w:val="28"/>
        </w:rPr>
        <w:t xml:space="preserve">в </w:t>
      </w:r>
      <w:r w:rsidR="008240DD" w:rsidRPr="00561952">
        <w:rPr>
          <w:rFonts w:ascii="Times New Roman" w:hAnsi="Times New Roman" w:cs="Times New Roman"/>
          <w:sz w:val="28"/>
          <w:szCs w:val="28"/>
        </w:rPr>
        <w:t xml:space="preserve">2015 году в с. </w:t>
      </w:r>
      <w:proofErr w:type="spellStart"/>
      <w:r w:rsidR="008240DD" w:rsidRPr="00561952">
        <w:rPr>
          <w:rFonts w:ascii="Times New Roman" w:hAnsi="Times New Roman" w:cs="Times New Roman"/>
          <w:sz w:val="28"/>
          <w:szCs w:val="28"/>
        </w:rPr>
        <w:t>Заплавное</w:t>
      </w:r>
      <w:proofErr w:type="spellEnd"/>
      <w:r w:rsidR="008240DD" w:rsidRPr="00561952">
        <w:rPr>
          <w:rFonts w:ascii="Times New Roman" w:hAnsi="Times New Roman" w:cs="Times New Roman"/>
          <w:sz w:val="28"/>
          <w:szCs w:val="28"/>
        </w:rPr>
        <w:t xml:space="preserve"> приступили к модернизации </w:t>
      </w:r>
      <w:r w:rsidR="008240DD" w:rsidRPr="00561952">
        <w:rPr>
          <w:rFonts w:ascii="Times New Roman" w:hAnsi="Times New Roman" w:cs="Times New Roman"/>
          <w:sz w:val="28"/>
          <w:szCs w:val="28"/>
        </w:rPr>
        <w:lastRenderedPageBreak/>
        <w:t>водопроводного хозяйства</w:t>
      </w:r>
      <w:r w:rsidR="008166D6" w:rsidRPr="00561952">
        <w:rPr>
          <w:rFonts w:ascii="Times New Roman" w:hAnsi="Times New Roman" w:cs="Times New Roman"/>
          <w:sz w:val="28"/>
          <w:szCs w:val="28"/>
        </w:rPr>
        <w:t xml:space="preserve">. В результате </w:t>
      </w:r>
      <w:r w:rsidR="008240DD" w:rsidRPr="00561952">
        <w:rPr>
          <w:rFonts w:ascii="Times New Roman" w:hAnsi="Times New Roman" w:cs="Times New Roman"/>
          <w:sz w:val="28"/>
          <w:szCs w:val="28"/>
        </w:rPr>
        <w:t xml:space="preserve"> освоено </w:t>
      </w:r>
      <w:r w:rsidR="008166D6" w:rsidRPr="00561952">
        <w:rPr>
          <w:rFonts w:ascii="Times New Roman" w:hAnsi="Times New Roman" w:cs="Times New Roman"/>
          <w:sz w:val="28"/>
          <w:szCs w:val="28"/>
        </w:rPr>
        <w:t>–</w:t>
      </w:r>
      <w:r w:rsidR="008240DD" w:rsidRPr="00561952">
        <w:rPr>
          <w:rFonts w:ascii="Times New Roman" w:hAnsi="Times New Roman" w:cs="Times New Roman"/>
          <w:sz w:val="28"/>
          <w:szCs w:val="28"/>
        </w:rPr>
        <w:t xml:space="preserve"> 8</w:t>
      </w:r>
      <w:r w:rsidR="008166D6" w:rsidRPr="00561952">
        <w:rPr>
          <w:rFonts w:ascii="Times New Roman" w:hAnsi="Times New Roman" w:cs="Times New Roman"/>
          <w:sz w:val="28"/>
          <w:szCs w:val="28"/>
        </w:rPr>
        <w:t>,47 млн</w:t>
      </w:r>
      <w:r w:rsidR="00AA430C" w:rsidRPr="00561952">
        <w:rPr>
          <w:rFonts w:ascii="Times New Roman" w:hAnsi="Times New Roman" w:cs="Times New Roman"/>
          <w:sz w:val="28"/>
          <w:szCs w:val="28"/>
        </w:rPr>
        <w:t>. рублей</w:t>
      </w:r>
      <w:r w:rsidR="008240DD" w:rsidRPr="00561952">
        <w:rPr>
          <w:rFonts w:ascii="Times New Roman" w:hAnsi="Times New Roman" w:cs="Times New Roman"/>
          <w:sz w:val="28"/>
          <w:szCs w:val="28"/>
        </w:rPr>
        <w:t>, в том числе из областного бюджета -7</w:t>
      </w:r>
      <w:r w:rsidR="008166D6" w:rsidRPr="00561952">
        <w:rPr>
          <w:rFonts w:ascii="Times New Roman" w:hAnsi="Times New Roman" w:cs="Times New Roman"/>
          <w:sz w:val="28"/>
          <w:szCs w:val="28"/>
        </w:rPr>
        <w:t>,</w:t>
      </w:r>
      <w:r w:rsidR="008240DD" w:rsidRPr="00561952">
        <w:rPr>
          <w:rFonts w:ascii="Times New Roman" w:hAnsi="Times New Roman" w:cs="Times New Roman"/>
          <w:sz w:val="28"/>
          <w:szCs w:val="28"/>
        </w:rPr>
        <w:t>62</w:t>
      </w:r>
      <w:r w:rsidR="008166D6" w:rsidRPr="00561952">
        <w:rPr>
          <w:rFonts w:ascii="Times New Roman" w:hAnsi="Times New Roman" w:cs="Times New Roman"/>
          <w:sz w:val="28"/>
          <w:szCs w:val="28"/>
        </w:rPr>
        <w:t xml:space="preserve"> млн</w:t>
      </w:r>
      <w:r w:rsidR="008240DD" w:rsidRPr="00561952">
        <w:rPr>
          <w:rFonts w:ascii="Times New Roman" w:hAnsi="Times New Roman" w:cs="Times New Roman"/>
          <w:sz w:val="28"/>
          <w:szCs w:val="28"/>
        </w:rPr>
        <w:t xml:space="preserve">. рублей, из бюджета поселения </w:t>
      </w:r>
      <w:r w:rsidR="008166D6" w:rsidRPr="00561952">
        <w:rPr>
          <w:rFonts w:ascii="Times New Roman" w:hAnsi="Times New Roman" w:cs="Times New Roman"/>
          <w:sz w:val="28"/>
          <w:szCs w:val="28"/>
        </w:rPr>
        <w:t>–</w:t>
      </w:r>
      <w:r w:rsidR="008240DD" w:rsidRPr="00561952">
        <w:rPr>
          <w:rFonts w:ascii="Times New Roman" w:hAnsi="Times New Roman" w:cs="Times New Roman"/>
          <w:sz w:val="28"/>
          <w:szCs w:val="28"/>
        </w:rPr>
        <w:t xml:space="preserve"> </w:t>
      </w:r>
      <w:r w:rsidR="008166D6" w:rsidRPr="00561952">
        <w:rPr>
          <w:rFonts w:ascii="Times New Roman" w:hAnsi="Times New Roman" w:cs="Times New Roman"/>
          <w:sz w:val="28"/>
          <w:szCs w:val="28"/>
        </w:rPr>
        <w:t>0,85 млн</w:t>
      </w:r>
      <w:r w:rsidR="008240DD" w:rsidRPr="00561952">
        <w:rPr>
          <w:rFonts w:ascii="Times New Roman" w:hAnsi="Times New Roman" w:cs="Times New Roman"/>
          <w:sz w:val="28"/>
          <w:szCs w:val="28"/>
        </w:rPr>
        <w:t>. рублей. Выполнена замена труб - 1700м, Собственными силами отремонтировано водопроводных сетей -</w:t>
      </w:r>
      <w:r w:rsidR="00AA430C" w:rsidRPr="00561952">
        <w:rPr>
          <w:rFonts w:ascii="Times New Roman" w:hAnsi="Times New Roman" w:cs="Times New Roman"/>
          <w:sz w:val="28"/>
          <w:szCs w:val="28"/>
        </w:rPr>
        <w:t xml:space="preserve"> </w:t>
      </w:r>
      <w:r w:rsidR="008240DD" w:rsidRPr="00561952">
        <w:rPr>
          <w:rFonts w:ascii="Times New Roman" w:hAnsi="Times New Roman" w:cs="Times New Roman"/>
          <w:sz w:val="28"/>
          <w:szCs w:val="28"/>
        </w:rPr>
        <w:t xml:space="preserve">3420м. В 2016 году будет освоено при модернизации водопровода </w:t>
      </w:r>
      <w:r w:rsidR="008166D6" w:rsidRPr="00561952">
        <w:rPr>
          <w:rFonts w:ascii="Times New Roman" w:hAnsi="Times New Roman" w:cs="Times New Roman"/>
          <w:sz w:val="28"/>
          <w:szCs w:val="28"/>
        </w:rPr>
        <w:t>–</w:t>
      </w:r>
      <w:r w:rsidR="008240DD" w:rsidRPr="00561952">
        <w:rPr>
          <w:rFonts w:ascii="Times New Roman" w:hAnsi="Times New Roman" w:cs="Times New Roman"/>
          <w:sz w:val="28"/>
          <w:szCs w:val="28"/>
        </w:rPr>
        <w:t xml:space="preserve"> 6</w:t>
      </w:r>
      <w:r w:rsidR="008166D6" w:rsidRPr="00561952">
        <w:rPr>
          <w:rFonts w:ascii="Times New Roman" w:hAnsi="Times New Roman" w:cs="Times New Roman"/>
          <w:sz w:val="28"/>
          <w:szCs w:val="28"/>
        </w:rPr>
        <w:t>,</w:t>
      </w:r>
      <w:r w:rsidR="008240DD" w:rsidRPr="00561952">
        <w:rPr>
          <w:rFonts w:ascii="Times New Roman" w:hAnsi="Times New Roman" w:cs="Times New Roman"/>
          <w:sz w:val="28"/>
          <w:szCs w:val="28"/>
        </w:rPr>
        <w:t>4</w:t>
      </w:r>
      <w:r w:rsidR="008166D6" w:rsidRPr="00561952">
        <w:rPr>
          <w:rFonts w:ascii="Times New Roman" w:hAnsi="Times New Roman" w:cs="Times New Roman"/>
          <w:sz w:val="28"/>
          <w:szCs w:val="28"/>
        </w:rPr>
        <w:t>4 млн</w:t>
      </w:r>
      <w:r w:rsidR="008240DD" w:rsidRPr="00561952">
        <w:rPr>
          <w:rFonts w:ascii="Times New Roman" w:hAnsi="Times New Roman" w:cs="Times New Roman"/>
          <w:sz w:val="28"/>
          <w:szCs w:val="28"/>
        </w:rPr>
        <w:t xml:space="preserve">. рублей, в том числе: из областного бюджета </w:t>
      </w:r>
      <w:r w:rsidR="008166D6" w:rsidRPr="00561952">
        <w:rPr>
          <w:rFonts w:ascii="Times New Roman" w:hAnsi="Times New Roman" w:cs="Times New Roman"/>
          <w:sz w:val="28"/>
          <w:szCs w:val="28"/>
        </w:rPr>
        <w:t>–</w:t>
      </w:r>
      <w:r w:rsidR="008240DD" w:rsidRPr="00561952">
        <w:rPr>
          <w:rFonts w:ascii="Times New Roman" w:hAnsi="Times New Roman" w:cs="Times New Roman"/>
          <w:sz w:val="28"/>
          <w:szCs w:val="28"/>
        </w:rPr>
        <w:t xml:space="preserve"> 5</w:t>
      </w:r>
      <w:r w:rsidR="008166D6" w:rsidRPr="00561952">
        <w:rPr>
          <w:rFonts w:ascii="Times New Roman" w:hAnsi="Times New Roman" w:cs="Times New Roman"/>
          <w:sz w:val="28"/>
          <w:szCs w:val="28"/>
        </w:rPr>
        <w:t>,</w:t>
      </w:r>
      <w:r w:rsidR="008240DD" w:rsidRPr="00561952">
        <w:rPr>
          <w:rFonts w:ascii="Times New Roman" w:hAnsi="Times New Roman" w:cs="Times New Roman"/>
          <w:sz w:val="28"/>
          <w:szCs w:val="28"/>
        </w:rPr>
        <w:t>85</w:t>
      </w:r>
      <w:r w:rsidR="008166D6" w:rsidRPr="00561952">
        <w:rPr>
          <w:rFonts w:ascii="Times New Roman" w:hAnsi="Times New Roman" w:cs="Times New Roman"/>
          <w:sz w:val="28"/>
          <w:szCs w:val="28"/>
        </w:rPr>
        <w:t xml:space="preserve"> млн</w:t>
      </w:r>
      <w:r w:rsidR="008240DD" w:rsidRPr="00561952">
        <w:rPr>
          <w:rFonts w:ascii="Times New Roman" w:hAnsi="Times New Roman" w:cs="Times New Roman"/>
          <w:sz w:val="28"/>
          <w:szCs w:val="28"/>
        </w:rPr>
        <w:t xml:space="preserve">. рублей, из бюджета </w:t>
      </w:r>
      <w:r w:rsidR="008166D6" w:rsidRPr="00561952">
        <w:rPr>
          <w:rFonts w:ascii="Times New Roman" w:hAnsi="Times New Roman" w:cs="Times New Roman"/>
          <w:sz w:val="28"/>
          <w:szCs w:val="28"/>
        </w:rPr>
        <w:t>поселений 0,</w:t>
      </w:r>
      <w:r w:rsidR="008240DD" w:rsidRPr="00561952">
        <w:rPr>
          <w:rFonts w:ascii="Times New Roman" w:hAnsi="Times New Roman" w:cs="Times New Roman"/>
          <w:sz w:val="28"/>
          <w:szCs w:val="28"/>
        </w:rPr>
        <w:t>5</w:t>
      </w:r>
      <w:r w:rsidR="008166D6" w:rsidRPr="00561952">
        <w:rPr>
          <w:rFonts w:ascii="Times New Roman" w:hAnsi="Times New Roman" w:cs="Times New Roman"/>
          <w:sz w:val="28"/>
          <w:szCs w:val="28"/>
        </w:rPr>
        <w:t>9 млн</w:t>
      </w:r>
      <w:r w:rsidR="008240DD" w:rsidRPr="00561952">
        <w:rPr>
          <w:rFonts w:ascii="Times New Roman" w:hAnsi="Times New Roman" w:cs="Times New Roman"/>
          <w:sz w:val="28"/>
          <w:szCs w:val="28"/>
        </w:rPr>
        <w:t>. рублей.</w:t>
      </w:r>
      <w:r w:rsidR="008166D6" w:rsidRPr="00561952">
        <w:rPr>
          <w:rFonts w:ascii="Times New Roman" w:hAnsi="Times New Roman" w:cs="Times New Roman"/>
          <w:sz w:val="28"/>
          <w:szCs w:val="28"/>
        </w:rPr>
        <w:t xml:space="preserve"> </w:t>
      </w:r>
    </w:p>
    <w:p w:rsidR="00A8706E" w:rsidRDefault="006F292E" w:rsidP="00993797">
      <w:pPr>
        <w:spacing w:after="0" w:line="240" w:lineRule="auto"/>
        <w:ind w:firstLine="567"/>
        <w:jc w:val="both"/>
        <w:rPr>
          <w:rFonts w:ascii="Times New Roman" w:hAnsi="Times New Roman" w:cs="Times New Roman"/>
          <w:sz w:val="28"/>
          <w:szCs w:val="28"/>
        </w:rPr>
      </w:pPr>
      <w:r w:rsidRPr="00561952">
        <w:rPr>
          <w:rFonts w:ascii="Times New Roman" w:hAnsi="Times New Roman" w:cs="Times New Roman"/>
          <w:sz w:val="28"/>
          <w:szCs w:val="28"/>
        </w:rPr>
        <w:t xml:space="preserve">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w:t>
      </w:r>
      <w:r w:rsidR="003F2C3A" w:rsidRPr="00561952">
        <w:rPr>
          <w:rFonts w:ascii="Times New Roman" w:hAnsi="Times New Roman" w:cs="Times New Roman"/>
          <w:sz w:val="28"/>
          <w:szCs w:val="28"/>
        </w:rPr>
        <w:t>управления данными домами в 201</w:t>
      </w:r>
      <w:r w:rsidR="000B70F3" w:rsidRPr="00561952">
        <w:rPr>
          <w:rFonts w:ascii="Times New Roman" w:hAnsi="Times New Roman" w:cs="Times New Roman"/>
          <w:sz w:val="28"/>
          <w:szCs w:val="28"/>
        </w:rPr>
        <w:t>5</w:t>
      </w:r>
      <w:r w:rsidRPr="00561952">
        <w:rPr>
          <w:rFonts w:ascii="Times New Roman" w:hAnsi="Times New Roman" w:cs="Times New Roman"/>
          <w:sz w:val="28"/>
          <w:szCs w:val="28"/>
        </w:rPr>
        <w:t xml:space="preserve"> году составила </w:t>
      </w:r>
      <w:r w:rsidR="004E698B">
        <w:rPr>
          <w:rFonts w:ascii="Times New Roman" w:hAnsi="Times New Roman" w:cs="Times New Roman"/>
          <w:sz w:val="28"/>
          <w:szCs w:val="28"/>
        </w:rPr>
        <w:t>10,19</w:t>
      </w:r>
      <w:r w:rsidRPr="00BB4B15">
        <w:rPr>
          <w:rFonts w:ascii="Times New Roman" w:hAnsi="Times New Roman" w:cs="Times New Roman"/>
          <w:sz w:val="28"/>
          <w:szCs w:val="28"/>
        </w:rPr>
        <w:t xml:space="preserve"> процентов</w:t>
      </w:r>
      <w:r w:rsidR="00BB4B15" w:rsidRPr="00BB4B15">
        <w:rPr>
          <w:rFonts w:ascii="Times New Roman" w:hAnsi="Times New Roman" w:cs="Times New Roman"/>
          <w:sz w:val="28"/>
          <w:szCs w:val="28"/>
        </w:rPr>
        <w:t>.</w:t>
      </w:r>
      <w:r w:rsidR="00BB4B15">
        <w:rPr>
          <w:rFonts w:ascii="Times New Roman" w:hAnsi="Times New Roman" w:cs="Times New Roman"/>
          <w:sz w:val="28"/>
          <w:szCs w:val="28"/>
        </w:rPr>
        <w:t xml:space="preserve"> </w:t>
      </w:r>
      <w:r w:rsidR="00BB4B15" w:rsidRPr="00BB4B15">
        <w:rPr>
          <w:rFonts w:ascii="Times New Roman" w:hAnsi="Times New Roman" w:cs="Times New Roman"/>
          <w:sz w:val="28"/>
          <w:szCs w:val="28"/>
        </w:rPr>
        <w:t>На территории Ленинского муниципального района расположено 108 многоквартирных домов, из них 92 м</w:t>
      </w:r>
      <w:r w:rsidR="00A67A97">
        <w:rPr>
          <w:rFonts w:ascii="Times New Roman" w:hAnsi="Times New Roman" w:cs="Times New Roman"/>
          <w:sz w:val="28"/>
          <w:szCs w:val="28"/>
        </w:rPr>
        <w:t xml:space="preserve">ногоквартирных дома </w:t>
      </w:r>
      <w:r w:rsidR="00BB4B15" w:rsidRPr="00BB4B15">
        <w:rPr>
          <w:rFonts w:ascii="Times New Roman" w:hAnsi="Times New Roman" w:cs="Times New Roman"/>
          <w:sz w:val="28"/>
          <w:szCs w:val="28"/>
        </w:rPr>
        <w:t xml:space="preserve">находятся в управлении управляющей организации, выбранной по результатам открытого конкурса, 10 </w:t>
      </w:r>
      <w:r w:rsidR="00A67A97">
        <w:rPr>
          <w:rFonts w:ascii="Times New Roman" w:hAnsi="Times New Roman" w:cs="Times New Roman"/>
          <w:sz w:val="28"/>
          <w:szCs w:val="28"/>
        </w:rPr>
        <w:t>многоквартирных домов</w:t>
      </w:r>
      <w:r w:rsidR="00BB4B15" w:rsidRPr="00BB4B15">
        <w:rPr>
          <w:rFonts w:ascii="Times New Roman" w:hAnsi="Times New Roman" w:cs="Times New Roman"/>
          <w:sz w:val="28"/>
          <w:szCs w:val="28"/>
        </w:rPr>
        <w:t xml:space="preserve"> выбрали непосредственный способ управления, 1 </w:t>
      </w:r>
      <w:r w:rsidR="00A67A97">
        <w:rPr>
          <w:rFonts w:ascii="Times New Roman" w:hAnsi="Times New Roman" w:cs="Times New Roman"/>
          <w:sz w:val="28"/>
          <w:szCs w:val="28"/>
        </w:rPr>
        <w:t>многоквартирный дом</w:t>
      </w:r>
      <w:r w:rsidR="00BB4B15" w:rsidRPr="00BB4B15">
        <w:rPr>
          <w:rFonts w:ascii="Times New Roman" w:hAnsi="Times New Roman" w:cs="Times New Roman"/>
          <w:sz w:val="28"/>
          <w:szCs w:val="28"/>
        </w:rPr>
        <w:t xml:space="preserve"> находится в управление товариществом собственников жилья.</w:t>
      </w:r>
      <w:r w:rsidR="00A67A97">
        <w:rPr>
          <w:rFonts w:ascii="Times New Roman" w:hAnsi="Times New Roman" w:cs="Times New Roman"/>
          <w:sz w:val="28"/>
          <w:szCs w:val="28"/>
        </w:rPr>
        <w:t xml:space="preserve"> </w:t>
      </w:r>
    </w:p>
    <w:p w:rsidR="00050EDF" w:rsidRPr="00561952" w:rsidRDefault="006F292E" w:rsidP="00993797">
      <w:pPr>
        <w:spacing w:after="0" w:line="240" w:lineRule="auto"/>
        <w:ind w:firstLine="567"/>
        <w:jc w:val="both"/>
        <w:rPr>
          <w:rFonts w:ascii="Times New Roman" w:hAnsi="Times New Roman" w:cs="Times New Roman"/>
          <w:sz w:val="28"/>
          <w:szCs w:val="28"/>
        </w:rPr>
      </w:pPr>
      <w:r w:rsidRPr="00A8706E">
        <w:rPr>
          <w:rFonts w:ascii="Times New Roman" w:hAnsi="Times New Roman" w:cs="Times New Roman"/>
          <w:sz w:val="28"/>
          <w:szCs w:val="28"/>
        </w:rPr>
        <w:t>Доля многоквартирных домов, расположенных на земельных участках, в отношении которых осуществлен кадастровый учет по данным Министерства</w:t>
      </w:r>
      <w:r w:rsidRPr="00561952">
        <w:rPr>
          <w:rFonts w:ascii="Times New Roman" w:hAnsi="Times New Roman" w:cs="Times New Roman"/>
          <w:sz w:val="28"/>
          <w:szCs w:val="28"/>
        </w:rPr>
        <w:t xml:space="preserve"> строительства и </w:t>
      </w:r>
      <w:r w:rsidR="003F2C3A" w:rsidRPr="00561952">
        <w:rPr>
          <w:rFonts w:ascii="Times New Roman" w:hAnsi="Times New Roman" w:cs="Times New Roman"/>
          <w:sz w:val="28"/>
          <w:szCs w:val="28"/>
        </w:rPr>
        <w:t>ЖКХ Волгоградской области в 201</w:t>
      </w:r>
      <w:r w:rsidR="000B70F3" w:rsidRPr="00561952">
        <w:rPr>
          <w:rFonts w:ascii="Times New Roman" w:hAnsi="Times New Roman" w:cs="Times New Roman"/>
          <w:sz w:val="28"/>
          <w:szCs w:val="28"/>
        </w:rPr>
        <w:t>5</w:t>
      </w:r>
      <w:r w:rsidR="003F2C3A" w:rsidRPr="00561952">
        <w:rPr>
          <w:rFonts w:ascii="Times New Roman" w:hAnsi="Times New Roman" w:cs="Times New Roman"/>
          <w:sz w:val="28"/>
          <w:szCs w:val="28"/>
        </w:rPr>
        <w:t xml:space="preserve"> году соответствует уровню 201</w:t>
      </w:r>
      <w:r w:rsidR="000B70F3" w:rsidRPr="00561952">
        <w:rPr>
          <w:rFonts w:ascii="Times New Roman" w:hAnsi="Times New Roman" w:cs="Times New Roman"/>
          <w:sz w:val="28"/>
          <w:szCs w:val="28"/>
        </w:rPr>
        <w:t>4</w:t>
      </w:r>
      <w:r w:rsidRPr="00561952">
        <w:rPr>
          <w:rFonts w:ascii="Times New Roman" w:hAnsi="Times New Roman" w:cs="Times New Roman"/>
          <w:sz w:val="28"/>
          <w:szCs w:val="28"/>
        </w:rPr>
        <w:t xml:space="preserve"> года 92,1 проц</w:t>
      </w:r>
      <w:r w:rsidR="003F2C3A" w:rsidRPr="00561952">
        <w:rPr>
          <w:rFonts w:ascii="Times New Roman" w:hAnsi="Times New Roman" w:cs="Times New Roman"/>
          <w:sz w:val="28"/>
          <w:szCs w:val="28"/>
        </w:rPr>
        <w:t>ента. К 201</w:t>
      </w:r>
      <w:r w:rsidR="000B70F3" w:rsidRPr="00561952">
        <w:rPr>
          <w:rFonts w:ascii="Times New Roman" w:hAnsi="Times New Roman" w:cs="Times New Roman"/>
          <w:sz w:val="28"/>
          <w:szCs w:val="28"/>
        </w:rPr>
        <w:t>8</w:t>
      </w:r>
      <w:r w:rsidRPr="00561952">
        <w:rPr>
          <w:rFonts w:ascii="Times New Roman" w:hAnsi="Times New Roman" w:cs="Times New Roman"/>
          <w:sz w:val="28"/>
          <w:szCs w:val="28"/>
        </w:rPr>
        <w:t xml:space="preserve"> году планируется увеличить значение показателя до 100 процентов, за счет проведения кадастрового учета всех земельных участков, на которых расположены многоквартирные дома. </w:t>
      </w:r>
    </w:p>
    <w:p w:rsidR="00050EDF" w:rsidRDefault="006F292E" w:rsidP="00993797">
      <w:pPr>
        <w:spacing w:after="0" w:line="240" w:lineRule="auto"/>
        <w:ind w:firstLine="567"/>
        <w:jc w:val="both"/>
        <w:rPr>
          <w:rFonts w:ascii="Times New Roman" w:hAnsi="Times New Roman" w:cs="Times New Roman"/>
          <w:sz w:val="28"/>
          <w:szCs w:val="28"/>
        </w:rPr>
      </w:pPr>
      <w:r w:rsidRPr="00561952">
        <w:rPr>
          <w:rFonts w:ascii="Times New Roman" w:hAnsi="Times New Roman" w:cs="Times New Roman"/>
          <w:sz w:val="28"/>
          <w:szCs w:val="28"/>
        </w:rPr>
        <w:t>Характеризуя показатель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следует отметить,</w:t>
      </w:r>
      <w:r w:rsidR="0001155C">
        <w:rPr>
          <w:rFonts w:ascii="Times New Roman" w:hAnsi="Times New Roman" w:cs="Times New Roman"/>
          <w:sz w:val="28"/>
          <w:szCs w:val="28"/>
        </w:rPr>
        <w:t xml:space="preserve"> что в</w:t>
      </w:r>
      <w:r w:rsidR="0001155C" w:rsidRPr="0001155C">
        <w:rPr>
          <w:rFonts w:ascii="Times New Roman" w:hAnsi="Times New Roman" w:cs="Times New Roman"/>
          <w:sz w:val="28"/>
          <w:szCs w:val="28"/>
        </w:rPr>
        <w:t xml:space="preserve"> 2015 году улучшили свои жилищные условия 71 человек из 493 человек, стоящих на учете как нуждающиеся в жилом помещении</w:t>
      </w:r>
      <w:r w:rsidR="0001155C">
        <w:rPr>
          <w:rFonts w:ascii="Times New Roman" w:hAnsi="Times New Roman" w:cs="Times New Roman"/>
          <w:sz w:val="28"/>
          <w:szCs w:val="28"/>
        </w:rPr>
        <w:t xml:space="preserve"> и значение показателя соответствует 14,4</w:t>
      </w:r>
      <w:r w:rsidR="0001155C" w:rsidRPr="0001155C">
        <w:rPr>
          <w:rFonts w:ascii="Times New Roman" w:hAnsi="Times New Roman" w:cs="Times New Roman"/>
          <w:sz w:val="28"/>
          <w:szCs w:val="28"/>
        </w:rPr>
        <w:t xml:space="preserve"> процентов. На 2016-2018 годы значение показателя составит 14,5 процентов.</w:t>
      </w:r>
    </w:p>
    <w:p w:rsidR="0001155C" w:rsidRPr="00561952" w:rsidRDefault="0001155C" w:rsidP="00050EDF">
      <w:pPr>
        <w:spacing w:after="0" w:line="240" w:lineRule="auto"/>
        <w:ind w:firstLine="720"/>
        <w:jc w:val="both"/>
        <w:rPr>
          <w:rFonts w:ascii="Times New Roman" w:hAnsi="Times New Roman" w:cs="Times New Roman"/>
          <w:sz w:val="28"/>
          <w:szCs w:val="28"/>
        </w:rPr>
      </w:pPr>
    </w:p>
    <w:p w:rsidR="006F292E" w:rsidRPr="00561952" w:rsidRDefault="006F292E" w:rsidP="00EB3043">
      <w:pPr>
        <w:spacing w:after="0" w:line="240" w:lineRule="auto"/>
        <w:jc w:val="both"/>
        <w:rPr>
          <w:rFonts w:ascii="Times New Roman" w:hAnsi="Times New Roman" w:cs="Times New Roman"/>
          <w:b/>
          <w:sz w:val="28"/>
          <w:szCs w:val="28"/>
        </w:rPr>
      </w:pPr>
      <w:r w:rsidRPr="00561952">
        <w:rPr>
          <w:rFonts w:ascii="Times New Roman" w:hAnsi="Times New Roman" w:cs="Times New Roman"/>
          <w:b/>
          <w:sz w:val="28"/>
          <w:szCs w:val="28"/>
        </w:rPr>
        <w:t xml:space="preserve">Показатели раздела </w:t>
      </w:r>
      <w:r w:rsidRPr="00561952">
        <w:rPr>
          <w:rFonts w:ascii="Times New Roman" w:hAnsi="Times New Roman" w:cs="Times New Roman"/>
          <w:b/>
          <w:sz w:val="28"/>
          <w:szCs w:val="28"/>
          <w:lang w:val="en-US"/>
        </w:rPr>
        <w:t>YIII</w:t>
      </w:r>
      <w:r w:rsidRPr="00561952">
        <w:rPr>
          <w:rFonts w:ascii="Times New Roman" w:hAnsi="Times New Roman" w:cs="Times New Roman"/>
          <w:b/>
          <w:sz w:val="28"/>
          <w:szCs w:val="28"/>
        </w:rPr>
        <w:t>.Организация муниципального управления.</w:t>
      </w:r>
    </w:p>
    <w:p w:rsidR="00050EDF" w:rsidRPr="00561952" w:rsidRDefault="00050EDF" w:rsidP="00EB3043">
      <w:pPr>
        <w:spacing w:after="0" w:line="240" w:lineRule="auto"/>
        <w:jc w:val="both"/>
        <w:rPr>
          <w:rFonts w:ascii="Times New Roman" w:hAnsi="Times New Roman" w:cs="Times New Roman"/>
          <w:b/>
          <w:sz w:val="28"/>
          <w:szCs w:val="28"/>
        </w:rPr>
      </w:pPr>
    </w:p>
    <w:p w:rsidR="00050EDF" w:rsidRPr="00561952" w:rsidRDefault="006F292E" w:rsidP="00993797">
      <w:pPr>
        <w:spacing w:after="0" w:line="240" w:lineRule="auto"/>
        <w:ind w:firstLine="567"/>
        <w:jc w:val="both"/>
        <w:rPr>
          <w:rFonts w:ascii="Times New Roman" w:hAnsi="Times New Roman" w:cs="Times New Roman"/>
          <w:sz w:val="28"/>
          <w:szCs w:val="28"/>
        </w:rPr>
      </w:pPr>
      <w:r w:rsidRPr="00561952">
        <w:rPr>
          <w:rFonts w:ascii="Times New Roman" w:hAnsi="Times New Roman" w:cs="Times New Roman"/>
          <w:sz w:val="28"/>
          <w:szCs w:val="28"/>
        </w:rPr>
        <w:t xml:space="preserve">По данным органов статистики наблюдается </w:t>
      </w:r>
      <w:r w:rsidR="004E6C1B" w:rsidRPr="00561952">
        <w:rPr>
          <w:rFonts w:ascii="Times New Roman" w:hAnsi="Times New Roman" w:cs="Times New Roman"/>
          <w:sz w:val="28"/>
          <w:szCs w:val="28"/>
        </w:rPr>
        <w:t>с</w:t>
      </w:r>
      <w:r w:rsidR="00C654EF" w:rsidRPr="00561952">
        <w:rPr>
          <w:rFonts w:ascii="Times New Roman" w:hAnsi="Times New Roman" w:cs="Times New Roman"/>
          <w:sz w:val="28"/>
          <w:szCs w:val="28"/>
        </w:rPr>
        <w:t>нижение</w:t>
      </w:r>
      <w:r w:rsidRPr="00561952">
        <w:rPr>
          <w:rFonts w:ascii="Times New Roman" w:hAnsi="Times New Roman" w:cs="Times New Roman"/>
          <w:sz w:val="28"/>
          <w:szCs w:val="28"/>
        </w:rPr>
        <w:t xml:space="preserve"> среднегодов</w:t>
      </w:r>
      <w:r w:rsidR="003F2C3A" w:rsidRPr="00561952">
        <w:rPr>
          <w:rFonts w:ascii="Times New Roman" w:hAnsi="Times New Roman" w:cs="Times New Roman"/>
          <w:sz w:val="28"/>
          <w:szCs w:val="28"/>
        </w:rPr>
        <w:t>ой численности населения за 201</w:t>
      </w:r>
      <w:r w:rsidR="00C654EF" w:rsidRPr="00561952">
        <w:rPr>
          <w:rFonts w:ascii="Times New Roman" w:hAnsi="Times New Roman" w:cs="Times New Roman"/>
          <w:sz w:val="28"/>
          <w:szCs w:val="28"/>
        </w:rPr>
        <w:t>5</w:t>
      </w:r>
      <w:r w:rsidR="003F2C3A" w:rsidRPr="00561952">
        <w:rPr>
          <w:rFonts w:ascii="Times New Roman" w:hAnsi="Times New Roman" w:cs="Times New Roman"/>
          <w:sz w:val="28"/>
          <w:szCs w:val="28"/>
        </w:rPr>
        <w:t xml:space="preserve"> год по сравнению с уровнем 201</w:t>
      </w:r>
      <w:r w:rsidR="00C654EF" w:rsidRPr="00561952">
        <w:rPr>
          <w:rFonts w:ascii="Times New Roman" w:hAnsi="Times New Roman" w:cs="Times New Roman"/>
          <w:sz w:val="28"/>
          <w:szCs w:val="28"/>
        </w:rPr>
        <w:t>4</w:t>
      </w:r>
      <w:r w:rsidR="003F2C3A" w:rsidRPr="00561952">
        <w:rPr>
          <w:rFonts w:ascii="Times New Roman" w:hAnsi="Times New Roman" w:cs="Times New Roman"/>
          <w:sz w:val="28"/>
          <w:szCs w:val="28"/>
        </w:rPr>
        <w:t xml:space="preserve"> года на </w:t>
      </w:r>
      <w:r w:rsidR="00C654EF" w:rsidRPr="00561952">
        <w:rPr>
          <w:rFonts w:ascii="Times New Roman" w:hAnsi="Times New Roman" w:cs="Times New Roman"/>
          <w:sz w:val="28"/>
          <w:szCs w:val="28"/>
        </w:rPr>
        <w:t>0,05</w:t>
      </w:r>
      <w:r w:rsidR="003F2C3A" w:rsidRPr="00561952">
        <w:rPr>
          <w:rFonts w:ascii="Times New Roman" w:hAnsi="Times New Roman" w:cs="Times New Roman"/>
          <w:sz w:val="28"/>
          <w:szCs w:val="28"/>
        </w:rPr>
        <w:t xml:space="preserve"> процента или 30,7</w:t>
      </w:r>
      <w:r w:rsidR="00C654EF" w:rsidRPr="00561952">
        <w:rPr>
          <w:rFonts w:ascii="Times New Roman" w:hAnsi="Times New Roman" w:cs="Times New Roman"/>
          <w:sz w:val="28"/>
          <w:szCs w:val="28"/>
        </w:rPr>
        <w:t>21</w:t>
      </w:r>
      <w:r w:rsidRPr="00561952">
        <w:rPr>
          <w:rFonts w:ascii="Times New Roman" w:hAnsi="Times New Roman" w:cs="Times New Roman"/>
          <w:sz w:val="28"/>
          <w:szCs w:val="28"/>
        </w:rPr>
        <w:t xml:space="preserve"> тыс</w:t>
      </w:r>
      <w:r w:rsidR="00DB4371" w:rsidRPr="00561952">
        <w:rPr>
          <w:rFonts w:ascii="Times New Roman" w:hAnsi="Times New Roman" w:cs="Times New Roman"/>
          <w:sz w:val="28"/>
          <w:szCs w:val="28"/>
        </w:rPr>
        <w:t xml:space="preserve">яч </w:t>
      </w:r>
      <w:r w:rsidRPr="00561952">
        <w:rPr>
          <w:rFonts w:ascii="Times New Roman" w:hAnsi="Times New Roman" w:cs="Times New Roman"/>
          <w:sz w:val="28"/>
          <w:szCs w:val="28"/>
        </w:rPr>
        <w:t xml:space="preserve">человек. Одним из показателей, повлиявших на </w:t>
      </w:r>
      <w:r w:rsidR="00C654EF" w:rsidRPr="00561952">
        <w:rPr>
          <w:rFonts w:ascii="Times New Roman" w:hAnsi="Times New Roman" w:cs="Times New Roman"/>
          <w:sz w:val="28"/>
          <w:szCs w:val="28"/>
        </w:rPr>
        <w:t>значение показателя уменьшения количества родившихся в 2015 году  к уровню 2014 года свыше 20,0 процентов</w:t>
      </w:r>
      <w:r w:rsidRPr="00561952">
        <w:rPr>
          <w:rFonts w:ascii="Times New Roman" w:hAnsi="Times New Roman" w:cs="Times New Roman"/>
          <w:sz w:val="28"/>
          <w:szCs w:val="28"/>
        </w:rPr>
        <w:t xml:space="preserve">.  </w:t>
      </w:r>
    </w:p>
    <w:p w:rsidR="00F72E2D" w:rsidRPr="00561952" w:rsidRDefault="004E6C1B" w:rsidP="00993797">
      <w:pPr>
        <w:spacing w:after="0" w:line="240" w:lineRule="auto"/>
        <w:ind w:firstLine="567"/>
        <w:jc w:val="both"/>
        <w:rPr>
          <w:rFonts w:ascii="Times New Roman" w:hAnsi="Times New Roman" w:cs="Times New Roman"/>
          <w:bCs/>
          <w:sz w:val="28"/>
        </w:rPr>
      </w:pPr>
      <w:r w:rsidRPr="00561952">
        <w:rPr>
          <w:rFonts w:ascii="Times New Roman" w:hAnsi="Times New Roman" w:cs="Times New Roman"/>
          <w:sz w:val="28"/>
          <w:szCs w:val="28"/>
        </w:rPr>
        <w:t xml:space="preserve">Однако </w:t>
      </w:r>
      <w:r w:rsidR="00714A0F" w:rsidRPr="00561952">
        <w:rPr>
          <w:rFonts w:ascii="Times New Roman" w:hAnsi="Times New Roman" w:cs="Times New Roman"/>
          <w:sz w:val="28"/>
          <w:szCs w:val="28"/>
        </w:rPr>
        <w:t>в</w:t>
      </w:r>
      <w:r w:rsidR="006F292E" w:rsidRPr="00561952">
        <w:rPr>
          <w:rFonts w:ascii="Times New Roman" w:hAnsi="Times New Roman" w:cs="Times New Roman"/>
          <w:sz w:val="28"/>
          <w:szCs w:val="28"/>
        </w:rPr>
        <w:t xml:space="preserve"> целях повышения данных показателей в Ленинском муниципальном районе продолжается реализация мер по социальной поддержке.  В рамках повышения демографического роста </w:t>
      </w:r>
      <w:r w:rsidR="00F72E2D" w:rsidRPr="00561952">
        <w:rPr>
          <w:rFonts w:ascii="Times New Roman" w:hAnsi="Times New Roman" w:cs="Times New Roman"/>
          <w:bCs/>
          <w:sz w:val="28"/>
          <w:szCs w:val="28"/>
        </w:rPr>
        <w:t xml:space="preserve">за 2015 год  на меры социальной поддержки беременных женщин, кормящих матерей и детей в возрасте до 3-х лет (питание) направлено </w:t>
      </w:r>
      <w:r w:rsidR="00F72E2D" w:rsidRPr="00561952">
        <w:rPr>
          <w:rFonts w:ascii="Times New Roman" w:hAnsi="Times New Roman" w:cs="Times New Roman"/>
          <w:sz w:val="28"/>
          <w:szCs w:val="28"/>
        </w:rPr>
        <w:t>4,66 млн</w:t>
      </w:r>
      <w:r w:rsidR="00F72E2D" w:rsidRPr="00561952">
        <w:rPr>
          <w:rFonts w:ascii="Times New Roman" w:hAnsi="Times New Roman" w:cs="Times New Roman"/>
          <w:bCs/>
          <w:sz w:val="28"/>
          <w:szCs w:val="28"/>
        </w:rPr>
        <w:t>.</w:t>
      </w:r>
      <w:r w:rsidR="00E460A6">
        <w:rPr>
          <w:rFonts w:ascii="Times New Roman" w:hAnsi="Times New Roman" w:cs="Times New Roman"/>
          <w:bCs/>
          <w:sz w:val="28"/>
          <w:szCs w:val="28"/>
        </w:rPr>
        <w:t xml:space="preserve"> </w:t>
      </w:r>
      <w:r w:rsidR="00F72E2D" w:rsidRPr="00561952">
        <w:rPr>
          <w:rFonts w:ascii="Times New Roman" w:hAnsi="Times New Roman" w:cs="Times New Roman"/>
          <w:bCs/>
          <w:sz w:val="28"/>
          <w:szCs w:val="28"/>
        </w:rPr>
        <w:t>рублей. За 2015 год по Ленинскому муниципальному району сумма выплаченных ежемесячных пособий на детей составила 21,72 млн. рублей</w:t>
      </w:r>
      <w:r w:rsidR="00F72E2D" w:rsidRPr="00561952">
        <w:rPr>
          <w:rFonts w:ascii="Times New Roman" w:hAnsi="Times New Roman" w:cs="Times New Roman"/>
          <w:bCs/>
          <w:sz w:val="28"/>
        </w:rPr>
        <w:t>. Дополнительные выплаты на рождение ребенка за текущий период составили 4,28 млн.</w:t>
      </w:r>
      <w:r w:rsidR="00E460A6">
        <w:rPr>
          <w:rFonts w:ascii="Times New Roman" w:hAnsi="Times New Roman" w:cs="Times New Roman"/>
          <w:bCs/>
          <w:sz w:val="28"/>
        </w:rPr>
        <w:t xml:space="preserve"> </w:t>
      </w:r>
      <w:r w:rsidR="00F72E2D" w:rsidRPr="00561952">
        <w:rPr>
          <w:rFonts w:ascii="Times New Roman" w:hAnsi="Times New Roman" w:cs="Times New Roman"/>
          <w:bCs/>
          <w:sz w:val="28"/>
        </w:rPr>
        <w:t xml:space="preserve">рублей. 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w:t>
      </w:r>
      <w:r w:rsidR="00F72E2D" w:rsidRPr="00561952">
        <w:rPr>
          <w:rFonts w:ascii="Times New Roman" w:hAnsi="Times New Roman" w:cs="Times New Roman"/>
          <w:bCs/>
          <w:sz w:val="28"/>
        </w:rPr>
        <w:lastRenderedPageBreak/>
        <w:t>областного бюджета составила 8,73 млн.</w:t>
      </w:r>
      <w:r w:rsidR="00E460A6">
        <w:rPr>
          <w:rFonts w:ascii="Times New Roman" w:hAnsi="Times New Roman" w:cs="Times New Roman"/>
          <w:bCs/>
          <w:sz w:val="28"/>
        </w:rPr>
        <w:t xml:space="preserve"> </w:t>
      </w:r>
      <w:r w:rsidR="00F72E2D" w:rsidRPr="00561952">
        <w:rPr>
          <w:rFonts w:ascii="Times New Roman" w:hAnsi="Times New Roman" w:cs="Times New Roman"/>
          <w:bCs/>
          <w:sz w:val="28"/>
        </w:rPr>
        <w:t>рублей. 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федерального бюджета составила 13</w:t>
      </w:r>
      <w:r w:rsidR="00912B3D" w:rsidRPr="00561952">
        <w:rPr>
          <w:rFonts w:ascii="Times New Roman" w:hAnsi="Times New Roman" w:cs="Times New Roman"/>
          <w:bCs/>
          <w:sz w:val="28"/>
        </w:rPr>
        <w:t>,</w:t>
      </w:r>
      <w:r w:rsidR="00F72E2D" w:rsidRPr="00561952">
        <w:rPr>
          <w:rFonts w:ascii="Times New Roman" w:hAnsi="Times New Roman" w:cs="Times New Roman"/>
          <w:bCs/>
          <w:sz w:val="28"/>
        </w:rPr>
        <w:t>7</w:t>
      </w:r>
      <w:r w:rsidR="00912B3D" w:rsidRPr="00561952">
        <w:rPr>
          <w:rFonts w:ascii="Times New Roman" w:hAnsi="Times New Roman" w:cs="Times New Roman"/>
          <w:bCs/>
          <w:sz w:val="28"/>
        </w:rPr>
        <w:t>3 млн</w:t>
      </w:r>
      <w:r w:rsidR="00F72E2D" w:rsidRPr="00561952">
        <w:rPr>
          <w:rFonts w:ascii="Times New Roman" w:hAnsi="Times New Roman" w:cs="Times New Roman"/>
          <w:bCs/>
          <w:sz w:val="28"/>
        </w:rPr>
        <w:t>.</w:t>
      </w:r>
      <w:r w:rsidR="00E460A6">
        <w:rPr>
          <w:rFonts w:ascii="Times New Roman" w:hAnsi="Times New Roman" w:cs="Times New Roman"/>
          <w:bCs/>
          <w:sz w:val="28"/>
        </w:rPr>
        <w:t xml:space="preserve"> </w:t>
      </w:r>
      <w:r w:rsidR="00F72E2D" w:rsidRPr="00561952">
        <w:rPr>
          <w:rFonts w:ascii="Times New Roman" w:hAnsi="Times New Roman" w:cs="Times New Roman"/>
          <w:bCs/>
          <w:sz w:val="28"/>
        </w:rPr>
        <w:t>рублей. Выплаты пособий по уходу за ребенком до достижения им возраста 1,5 лет гражданам неподлежащим обязательному социальному страхованию на случай временной нетрудоспособности и в связи с материнством составили 20</w:t>
      </w:r>
      <w:r w:rsidR="00912B3D" w:rsidRPr="00561952">
        <w:rPr>
          <w:rFonts w:ascii="Times New Roman" w:hAnsi="Times New Roman" w:cs="Times New Roman"/>
          <w:bCs/>
          <w:sz w:val="28"/>
        </w:rPr>
        <w:t>,</w:t>
      </w:r>
      <w:r w:rsidR="00F72E2D" w:rsidRPr="00561952">
        <w:rPr>
          <w:rFonts w:ascii="Times New Roman" w:hAnsi="Times New Roman" w:cs="Times New Roman"/>
          <w:bCs/>
          <w:sz w:val="28"/>
        </w:rPr>
        <w:t>37</w:t>
      </w:r>
      <w:r w:rsidR="00912B3D" w:rsidRPr="00561952">
        <w:rPr>
          <w:rFonts w:ascii="Times New Roman" w:hAnsi="Times New Roman" w:cs="Times New Roman"/>
          <w:bCs/>
          <w:sz w:val="28"/>
        </w:rPr>
        <w:t xml:space="preserve"> млн</w:t>
      </w:r>
      <w:r w:rsidR="00F72E2D" w:rsidRPr="00561952">
        <w:rPr>
          <w:rFonts w:ascii="Times New Roman" w:hAnsi="Times New Roman" w:cs="Times New Roman"/>
          <w:bCs/>
          <w:sz w:val="28"/>
        </w:rPr>
        <w:t>.</w:t>
      </w:r>
      <w:r w:rsidR="00E460A6">
        <w:rPr>
          <w:rFonts w:ascii="Times New Roman" w:hAnsi="Times New Roman" w:cs="Times New Roman"/>
          <w:bCs/>
          <w:sz w:val="28"/>
        </w:rPr>
        <w:t xml:space="preserve"> </w:t>
      </w:r>
      <w:r w:rsidR="00F72E2D" w:rsidRPr="00561952">
        <w:rPr>
          <w:rFonts w:ascii="Times New Roman" w:hAnsi="Times New Roman" w:cs="Times New Roman"/>
          <w:bCs/>
          <w:sz w:val="28"/>
        </w:rPr>
        <w:t>рублей. Выплаты пособий при рождении ребенка до достижения им возраста 1,5 лет гражданам неподлежащим обязательному социальному страхованию на случай временной нетрудоспособности при рождении ребенка составили 2</w:t>
      </w:r>
      <w:r w:rsidR="00912B3D" w:rsidRPr="00561952">
        <w:rPr>
          <w:rFonts w:ascii="Times New Roman" w:hAnsi="Times New Roman" w:cs="Times New Roman"/>
          <w:bCs/>
          <w:sz w:val="28"/>
        </w:rPr>
        <w:t>,</w:t>
      </w:r>
      <w:r w:rsidR="00F72E2D" w:rsidRPr="00561952">
        <w:rPr>
          <w:rFonts w:ascii="Times New Roman" w:hAnsi="Times New Roman" w:cs="Times New Roman"/>
          <w:bCs/>
          <w:sz w:val="28"/>
        </w:rPr>
        <w:t>46</w:t>
      </w:r>
      <w:r w:rsidR="00912B3D" w:rsidRPr="00561952">
        <w:rPr>
          <w:rFonts w:ascii="Times New Roman" w:hAnsi="Times New Roman" w:cs="Times New Roman"/>
          <w:bCs/>
          <w:sz w:val="28"/>
        </w:rPr>
        <w:t xml:space="preserve"> млн</w:t>
      </w:r>
      <w:r w:rsidR="00F72E2D" w:rsidRPr="00561952">
        <w:rPr>
          <w:rFonts w:ascii="Times New Roman" w:hAnsi="Times New Roman" w:cs="Times New Roman"/>
          <w:bCs/>
          <w:sz w:val="28"/>
        </w:rPr>
        <w:t>.</w:t>
      </w:r>
      <w:r w:rsidR="00E460A6">
        <w:rPr>
          <w:rFonts w:ascii="Times New Roman" w:hAnsi="Times New Roman" w:cs="Times New Roman"/>
          <w:bCs/>
          <w:sz w:val="28"/>
        </w:rPr>
        <w:t xml:space="preserve"> </w:t>
      </w:r>
      <w:r w:rsidR="00F72E2D" w:rsidRPr="00561952">
        <w:rPr>
          <w:rFonts w:ascii="Times New Roman" w:hAnsi="Times New Roman" w:cs="Times New Roman"/>
          <w:bCs/>
          <w:sz w:val="28"/>
        </w:rPr>
        <w:t>рублей. На оказание единовременной социальной помощи на детей, проживающих в малоимущих семьях с единственным родителем-отцом направлено</w:t>
      </w:r>
      <w:r w:rsidR="00912B3D" w:rsidRPr="00561952">
        <w:rPr>
          <w:rFonts w:ascii="Times New Roman" w:hAnsi="Times New Roman" w:cs="Times New Roman"/>
          <w:bCs/>
          <w:sz w:val="28"/>
        </w:rPr>
        <w:t xml:space="preserve"> 0,04 млн</w:t>
      </w:r>
      <w:r w:rsidR="00F72E2D" w:rsidRPr="00561952">
        <w:rPr>
          <w:rFonts w:ascii="Times New Roman" w:hAnsi="Times New Roman" w:cs="Times New Roman"/>
          <w:bCs/>
          <w:sz w:val="28"/>
        </w:rPr>
        <w:t xml:space="preserve">.рублей. На оздоровление детей в 2015 году выделено из областного бюджета  - </w:t>
      </w:r>
      <w:r w:rsidR="00912B3D" w:rsidRPr="00561952">
        <w:rPr>
          <w:rFonts w:ascii="Times New Roman" w:hAnsi="Times New Roman" w:cs="Times New Roman"/>
          <w:bCs/>
          <w:sz w:val="28"/>
        </w:rPr>
        <w:t xml:space="preserve"> 0,</w:t>
      </w:r>
      <w:r w:rsidR="00F72E2D" w:rsidRPr="00561952">
        <w:rPr>
          <w:rFonts w:ascii="Times New Roman" w:hAnsi="Times New Roman" w:cs="Times New Roman"/>
          <w:bCs/>
          <w:sz w:val="28"/>
        </w:rPr>
        <w:t>47</w:t>
      </w:r>
      <w:r w:rsidR="00912B3D" w:rsidRPr="00561952">
        <w:rPr>
          <w:rFonts w:ascii="Times New Roman" w:hAnsi="Times New Roman" w:cs="Times New Roman"/>
          <w:bCs/>
          <w:sz w:val="28"/>
        </w:rPr>
        <w:t xml:space="preserve"> млн</w:t>
      </w:r>
      <w:r w:rsidR="00F72E2D" w:rsidRPr="00561952">
        <w:rPr>
          <w:rFonts w:ascii="Times New Roman" w:hAnsi="Times New Roman" w:cs="Times New Roman"/>
          <w:bCs/>
          <w:sz w:val="28"/>
        </w:rPr>
        <w:t>.</w:t>
      </w:r>
      <w:r w:rsidR="00E460A6">
        <w:rPr>
          <w:rFonts w:ascii="Times New Roman" w:hAnsi="Times New Roman" w:cs="Times New Roman"/>
          <w:bCs/>
          <w:sz w:val="28"/>
        </w:rPr>
        <w:t xml:space="preserve"> </w:t>
      </w:r>
      <w:r w:rsidR="00F72E2D" w:rsidRPr="00561952">
        <w:rPr>
          <w:rFonts w:ascii="Times New Roman" w:hAnsi="Times New Roman" w:cs="Times New Roman"/>
          <w:bCs/>
          <w:sz w:val="28"/>
        </w:rPr>
        <w:t>рублей.</w:t>
      </w:r>
    </w:p>
    <w:p w:rsidR="006F292E" w:rsidRPr="00561952" w:rsidRDefault="00F72E2D" w:rsidP="00993797">
      <w:pPr>
        <w:spacing w:after="0" w:line="240" w:lineRule="auto"/>
        <w:ind w:firstLine="567"/>
        <w:jc w:val="both"/>
        <w:rPr>
          <w:rFonts w:ascii="Times New Roman" w:hAnsi="Times New Roman" w:cs="Times New Roman"/>
          <w:bCs/>
          <w:sz w:val="28"/>
        </w:rPr>
      </w:pPr>
      <w:r w:rsidRPr="00561952">
        <w:rPr>
          <w:rFonts w:ascii="Times New Roman" w:hAnsi="Times New Roman" w:cs="Times New Roman"/>
          <w:bCs/>
          <w:sz w:val="28"/>
          <w:szCs w:val="28"/>
        </w:rPr>
        <w:t>Ежемесячные денежные дотации многодетным семьям на оплату коммунальных услуг за текущий год из областного бюджета составили 5</w:t>
      </w:r>
      <w:r w:rsidR="00912B3D" w:rsidRPr="00561952">
        <w:rPr>
          <w:rFonts w:ascii="Times New Roman" w:hAnsi="Times New Roman" w:cs="Times New Roman"/>
          <w:bCs/>
          <w:sz w:val="28"/>
          <w:szCs w:val="28"/>
        </w:rPr>
        <w:t>,</w:t>
      </w:r>
      <w:r w:rsidRPr="00561952">
        <w:rPr>
          <w:rFonts w:ascii="Times New Roman" w:hAnsi="Times New Roman" w:cs="Times New Roman"/>
          <w:bCs/>
          <w:sz w:val="28"/>
          <w:szCs w:val="28"/>
        </w:rPr>
        <w:t>8</w:t>
      </w:r>
      <w:r w:rsidR="00912B3D" w:rsidRPr="00561952">
        <w:rPr>
          <w:rFonts w:ascii="Times New Roman" w:hAnsi="Times New Roman" w:cs="Times New Roman"/>
          <w:bCs/>
          <w:sz w:val="28"/>
          <w:szCs w:val="28"/>
        </w:rPr>
        <w:t>1 млн</w:t>
      </w:r>
      <w:r w:rsidRPr="00561952">
        <w:rPr>
          <w:rFonts w:ascii="Times New Roman" w:hAnsi="Times New Roman" w:cs="Times New Roman"/>
          <w:bCs/>
          <w:sz w:val="28"/>
          <w:szCs w:val="28"/>
        </w:rPr>
        <w:t>.</w:t>
      </w:r>
      <w:r w:rsidR="00E460A6">
        <w:rPr>
          <w:rFonts w:ascii="Times New Roman" w:hAnsi="Times New Roman" w:cs="Times New Roman"/>
          <w:bCs/>
          <w:sz w:val="28"/>
          <w:szCs w:val="28"/>
        </w:rPr>
        <w:t xml:space="preserve"> </w:t>
      </w:r>
      <w:r w:rsidRPr="00561952">
        <w:rPr>
          <w:rFonts w:ascii="Times New Roman" w:hAnsi="Times New Roman" w:cs="Times New Roman"/>
          <w:bCs/>
          <w:sz w:val="28"/>
          <w:szCs w:val="28"/>
        </w:rPr>
        <w:t>рублей. Ежеквартальные денежные выплаты многодетным семьям составили 1</w:t>
      </w:r>
      <w:r w:rsidR="00912B3D" w:rsidRPr="00561952">
        <w:rPr>
          <w:rFonts w:ascii="Times New Roman" w:hAnsi="Times New Roman" w:cs="Times New Roman"/>
          <w:bCs/>
          <w:sz w:val="28"/>
          <w:szCs w:val="28"/>
        </w:rPr>
        <w:t>,</w:t>
      </w:r>
      <w:r w:rsidRPr="00561952">
        <w:rPr>
          <w:rFonts w:ascii="Times New Roman" w:hAnsi="Times New Roman" w:cs="Times New Roman"/>
          <w:bCs/>
          <w:sz w:val="28"/>
          <w:szCs w:val="28"/>
        </w:rPr>
        <w:t>99</w:t>
      </w:r>
      <w:r w:rsidR="00912B3D" w:rsidRPr="00561952">
        <w:rPr>
          <w:rFonts w:ascii="Times New Roman" w:hAnsi="Times New Roman" w:cs="Times New Roman"/>
          <w:bCs/>
          <w:sz w:val="28"/>
          <w:szCs w:val="28"/>
        </w:rPr>
        <w:t xml:space="preserve"> млн</w:t>
      </w:r>
      <w:r w:rsidRPr="00561952">
        <w:rPr>
          <w:rFonts w:ascii="Times New Roman" w:hAnsi="Times New Roman" w:cs="Times New Roman"/>
          <w:bCs/>
          <w:sz w:val="28"/>
          <w:szCs w:val="28"/>
        </w:rPr>
        <w:t>.</w:t>
      </w:r>
      <w:r w:rsidR="00E460A6">
        <w:rPr>
          <w:rFonts w:ascii="Times New Roman" w:hAnsi="Times New Roman" w:cs="Times New Roman"/>
          <w:bCs/>
          <w:sz w:val="28"/>
          <w:szCs w:val="28"/>
        </w:rPr>
        <w:t xml:space="preserve"> </w:t>
      </w:r>
      <w:r w:rsidRPr="00561952">
        <w:rPr>
          <w:rFonts w:ascii="Times New Roman" w:hAnsi="Times New Roman" w:cs="Times New Roman"/>
          <w:bCs/>
          <w:sz w:val="28"/>
          <w:szCs w:val="28"/>
        </w:rPr>
        <w:t>рублей. Ежегодные денежные дотации многодетным семьям на каждого ребенка школьного возраста составили  1</w:t>
      </w:r>
      <w:r w:rsidR="00912B3D" w:rsidRPr="00561952">
        <w:rPr>
          <w:rFonts w:ascii="Times New Roman" w:hAnsi="Times New Roman" w:cs="Times New Roman"/>
          <w:bCs/>
          <w:sz w:val="28"/>
          <w:szCs w:val="28"/>
        </w:rPr>
        <w:t>,12 млн</w:t>
      </w:r>
      <w:r w:rsidRPr="00561952">
        <w:rPr>
          <w:rFonts w:ascii="Times New Roman" w:hAnsi="Times New Roman" w:cs="Times New Roman"/>
          <w:bCs/>
          <w:sz w:val="28"/>
          <w:szCs w:val="28"/>
        </w:rPr>
        <w:t>.</w:t>
      </w:r>
      <w:r w:rsidR="00E460A6">
        <w:rPr>
          <w:rFonts w:ascii="Times New Roman" w:hAnsi="Times New Roman" w:cs="Times New Roman"/>
          <w:bCs/>
          <w:sz w:val="28"/>
          <w:szCs w:val="28"/>
        </w:rPr>
        <w:t xml:space="preserve"> </w:t>
      </w:r>
      <w:r w:rsidRPr="00561952">
        <w:rPr>
          <w:rFonts w:ascii="Times New Roman" w:hAnsi="Times New Roman" w:cs="Times New Roman"/>
          <w:bCs/>
          <w:sz w:val="28"/>
          <w:szCs w:val="28"/>
        </w:rPr>
        <w:t>рублей.</w:t>
      </w:r>
      <w:r w:rsidR="0050158E" w:rsidRPr="00561952">
        <w:rPr>
          <w:rFonts w:ascii="Times New Roman" w:hAnsi="Times New Roman" w:cs="Times New Roman"/>
          <w:bCs/>
          <w:sz w:val="28"/>
          <w:szCs w:val="28"/>
        </w:rPr>
        <w:t xml:space="preserve"> </w:t>
      </w:r>
      <w:r w:rsidR="009703FE" w:rsidRPr="00561952">
        <w:rPr>
          <w:rFonts w:ascii="Times New Roman" w:hAnsi="Times New Roman" w:cs="Times New Roman"/>
          <w:sz w:val="28"/>
          <w:szCs w:val="28"/>
        </w:rPr>
        <w:t>Выплаты родительского капитала составили  4</w:t>
      </w:r>
      <w:r w:rsidR="0050158E" w:rsidRPr="00561952">
        <w:rPr>
          <w:rFonts w:ascii="Times New Roman" w:hAnsi="Times New Roman" w:cs="Times New Roman"/>
          <w:sz w:val="28"/>
          <w:szCs w:val="28"/>
        </w:rPr>
        <w:t>,</w:t>
      </w:r>
      <w:r w:rsidR="009703FE" w:rsidRPr="00561952">
        <w:rPr>
          <w:rFonts w:ascii="Times New Roman" w:hAnsi="Times New Roman" w:cs="Times New Roman"/>
          <w:sz w:val="28"/>
          <w:szCs w:val="28"/>
        </w:rPr>
        <w:t>2</w:t>
      </w:r>
      <w:r w:rsidR="0050158E" w:rsidRPr="00561952">
        <w:rPr>
          <w:rFonts w:ascii="Times New Roman" w:hAnsi="Times New Roman" w:cs="Times New Roman"/>
          <w:sz w:val="28"/>
          <w:szCs w:val="28"/>
        </w:rPr>
        <w:t>8 млн</w:t>
      </w:r>
      <w:r w:rsidR="009703FE" w:rsidRPr="00561952">
        <w:rPr>
          <w:rFonts w:ascii="Times New Roman" w:hAnsi="Times New Roman" w:cs="Times New Roman"/>
          <w:sz w:val="28"/>
          <w:szCs w:val="28"/>
        </w:rPr>
        <w:t xml:space="preserve">. рублей. </w:t>
      </w:r>
      <w:r w:rsidR="003E44B5" w:rsidRPr="00561952">
        <w:rPr>
          <w:rFonts w:ascii="Times New Roman" w:hAnsi="Times New Roman" w:cs="Times New Roman"/>
          <w:bCs/>
          <w:sz w:val="28"/>
        </w:rPr>
        <w:t xml:space="preserve">На </w:t>
      </w:r>
      <w:r w:rsidR="00050EDF" w:rsidRPr="00561952">
        <w:rPr>
          <w:rFonts w:ascii="Times New Roman" w:hAnsi="Times New Roman" w:cs="Times New Roman"/>
          <w:bCs/>
          <w:sz w:val="28"/>
        </w:rPr>
        <w:t xml:space="preserve">плановый </w:t>
      </w:r>
      <w:r w:rsidR="003E44B5" w:rsidRPr="00561952">
        <w:rPr>
          <w:rFonts w:ascii="Times New Roman" w:hAnsi="Times New Roman" w:cs="Times New Roman"/>
          <w:bCs/>
          <w:sz w:val="28"/>
        </w:rPr>
        <w:t>период до 201</w:t>
      </w:r>
      <w:r w:rsidR="009703FE" w:rsidRPr="00561952">
        <w:rPr>
          <w:rFonts w:ascii="Times New Roman" w:hAnsi="Times New Roman" w:cs="Times New Roman"/>
          <w:bCs/>
          <w:sz w:val="28"/>
        </w:rPr>
        <w:t>8</w:t>
      </w:r>
      <w:r w:rsidR="006F292E" w:rsidRPr="00561952">
        <w:rPr>
          <w:rFonts w:ascii="Times New Roman" w:hAnsi="Times New Roman" w:cs="Times New Roman"/>
          <w:bCs/>
          <w:sz w:val="28"/>
        </w:rPr>
        <w:t xml:space="preserve"> года планируется повысить среднегодовую численность населения за счет увеличения рождаемости и миграционного прироста.</w:t>
      </w:r>
    </w:p>
    <w:p w:rsidR="005D73DF" w:rsidRPr="00561952" w:rsidRDefault="00E21BA7" w:rsidP="00993797">
      <w:pPr>
        <w:spacing w:after="0" w:line="240" w:lineRule="auto"/>
        <w:ind w:firstLine="567"/>
        <w:jc w:val="both"/>
        <w:rPr>
          <w:rFonts w:ascii="Times New Roman" w:hAnsi="Times New Roman" w:cs="Times New Roman"/>
          <w:sz w:val="28"/>
          <w:szCs w:val="28"/>
        </w:rPr>
      </w:pPr>
      <w:r w:rsidRPr="00325D00">
        <w:rPr>
          <w:rFonts w:ascii="Times New Roman" w:hAnsi="Times New Roman" w:cs="Times New Roman"/>
          <w:sz w:val="28"/>
          <w:szCs w:val="28"/>
        </w:rPr>
        <w:t>Доля налоговых и неналоговых доходов по сравнению с 2014 годом уменьшилась за счет изменения норматива отчисления по налогу на доходы физических лиц,  за счет снижения поступления налога на вмененный доход для отдельных видов деятельности, в связи с прекращением деятельности индивидуальных предпринимателей и перехода ООО ТПК "Гермес" на упрощенную систему налогообложения, за счет уменьшения поступления доходов в виде арендной платы за земельные участки, в результате передачи земельных участков, расположенных в границах природного парка "</w:t>
      </w:r>
      <w:proofErr w:type="spellStart"/>
      <w:r w:rsidRPr="00325D00">
        <w:rPr>
          <w:rFonts w:ascii="Times New Roman" w:hAnsi="Times New Roman" w:cs="Times New Roman"/>
          <w:sz w:val="28"/>
          <w:szCs w:val="28"/>
        </w:rPr>
        <w:t>Волгог-Ахтубинская</w:t>
      </w:r>
      <w:proofErr w:type="spellEnd"/>
      <w:r w:rsidRPr="00325D00">
        <w:rPr>
          <w:rFonts w:ascii="Times New Roman" w:hAnsi="Times New Roman" w:cs="Times New Roman"/>
          <w:sz w:val="28"/>
          <w:szCs w:val="28"/>
        </w:rPr>
        <w:t xml:space="preserve"> пойма" в собственность Волгоградской области, за счет изменения налоговой ставки на земельные участки, занятые бюджетными организациями, деятельность которых финансируется из областного бюджета.</w:t>
      </w:r>
      <w:r>
        <w:rPr>
          <w:rFonts w:ascii="Times New Roman" w:hAnsi="Times New Roman" w:cs="Times New Roman"/>
          <w:color w:val="FF0000"/>
          <w:sz w:val="28"/>
          <w:szCs w:val="28"/>
        </w:rPr>
        <w:t xml:space="preserve"> </w:t>
      </w:r>
      <w:r w:rsidR="00682F02" w:rsidRPr="00561952">
        <w:rPr>
          <w:rFonts w:ascii="Times New Roman" w:hAnsi="Times New Roman" w:cs="Times New Roman"/>
          <w:sz w:val="28"/>
          <w:szCs w:val="28"/>
        </w:rPr>
        <w:t xml:space="preserve">На плановый период </w:t>
      </w:r>
      <w:r w:rsidR="00A07FAA" w:rsidRPr="00561952">
        <w:rPr>
          <w:rFonts w:ascii="Times New Roman" w:hAnsi="Times New Roman" w:cs="Times New Roman"/>
          <w:sz w:val="28"/>
          <w:szCs w:val="28"/>
        </w:rPr>
        <w:t xml:space="preserve"> 2016 - 2018 годов </w:t>
      </w:r>
      <w:r w:rsidR="00682F02" w:rsidRPr="00561952">
        <w:rPr>
          <w:rFonts w:ascii="Times New Roman" w:hAnsi="Times New Roman" w:cs="Times New Roman"/>
          <w:sz w:val="28"/>
          <w:szCs w:val="28"/>
        </w:rPr>
        <w:t xml:space="preserve">доля налоговых и неналоговых доходов </w:t>
      </w:r>
      <w:r w:rsidR="00A07FAA" w:rsidRPr="00561952">
        <w:rPr>
          <w:rFonts w:ascii="Times New Roman" w:hAnsi="Times New Roman" w:cs="Times New Roman"/>
          <w:sz w:val="28"/>
          <w:szCs w:val="28"/>
        </w:rPr>
        <w:t xml:space="preserve">возрастает </w:t>
      </w:r>
      <w:r w:rsidR="00682F02" w:rsidRPr="00561952">
        <w:rPr>
          <w:rFonts w:ascii="Times New Roman" w:hAnsi="Times New Roman" w:cs="Times New Roman"/>
          <w:sz w:val="28"/>
          <w:szCs w:val="28"/>
        </w:rPr>
        <w:t>за счёт увеличения налоговых и неналоговых доходов и снижения безвозмездных поступлений</w:t>
      </w:r>
      <w:r w:rsidR="00A07FAA" w:rsidRPr="00561952">
        <w:rPr>
          <w:rFonts w:ascii="Times New Roman" w:hAnsi="Times New Roman" w:cs="Times New Roman"/>
          <w:sz w:val="28"/>
          <w:szCs w:val="28"/>
        </w:rPr>
        <w:t xml:space="preserve"> </w:t>
      </w:r>
      <w:r w:rsidR="00050EDF" w:rsidRPr="00561952">
        <w:rPr>
          <w:rFonts w:ascii="Times New Roman" w:hAnsi="Times New Roman" w:cs="Times New Roman"/>
          <w:sz w:val="28"/>
          <w:szCs w:val="28"/>
        </w:rPr>
        <w:t xml:space="preserve"> из областного бюджета.</w:t>
      </w:r>
    </w:p>
    <w:p w:rsidR="00DA3E1B" w:rsidRPr="00561952" w:rsidRDefault="005C2D82" w:rsidP="00993797">
      <w:pPr>
        <w:spacing w:after="0" w:line="240" w:lineRule="auto"/>
        <w:ind w:firstLine="567"/>
        <w:jc w:val="both"/>
        <w:rPr>
          <w:rFonts w:ascii="Times New Roman" w:hAnsi="Times New Roman" w:cs="Times New Roman"/>
          <w:bCs/>
          <w:sz w:val="28"/>
          <w:szCs w:val="28"/>
        </w:rPr>
      </w:pPr>
      <w:r w:rsidRPr="00561952">
        <w:rPr>
          <w:rFonts w:ascii="Times New Roman" w:hAnsi="Times New Roman" w:cs="Times New Roman"/>
          <w:bCs/>
          <w:sz w:val="28"/>
          <w:szCs w:val="28"/>
        </w:rPr>
        <w:t xml:space="preserve">Расходы на содержание работников органов местного самоуправления в 2015 г. уменьшились по отношению к 2014г. на 3,4 процентов. Это обусловлено выплатой компенсации в 2014 году  высшей группе должностей,  в связи с проведением выборов.  В 2016г. показатель увеличивается в результате  увеличения норматива формирования расходов на содержание органов местного самоуправления на 5,7 процентов. В 2017-2018 годах значение показателя снижается в связи с тем, что федеральный бюджет принят на один финансовый год, вследствие чего субсидия на сбалансированность на плановый период не предусмотрена. </w:t>
      </w:r>
    </w:p>
    <w:p w:rsidR="006F292E" w:rsidRPr="00561952" w:rsidRDefault="006F292E" w:rsidP="00993797">
      <w:pPr>
        <w:spacing w:after="0" w:line="240" w:lineRule="auto"/>
        <w:ind w:firstLine="567"/>
        <w:jc w:val="both"/>
        <w:rPr>
          <w:rFonts w:ascii="Times New Roman" w:hAnsi="Times New Roman" w:cs="Times New Roman"/>
          <w:sz w:val="28"/>
          <w:szCs w:val="28"/>
        </w:rPr>
      </w:pPr>
      <w:r w:rsidRPr="00561952">
        <w:rPr>
          <w:rFonts w:ascii="Times New Roman" w:hAnsi="Times New Roman" w:cs="Times New Roman"/>
          <w:sz w:val="28"/>
          <w:szCs w:val="28"/>
        </w:rPr>
        <w:lastRenderedPageBreak/>
        <w:t>В Ленинском муниципальном районе в 2009 году утверждена схема террито</w:t>
      </w:r>
      <w:r w:rsidR="00B8252C" w:rsidRPr="00561952">
        <w:rPr>
          <w:rFonts w:ascii="Times New Roman" w:hAnsi="Times New Roman" w:cs="Times New Roman"/>
          <w:sz w:val="28"/>
          <w:szCs w:val="28"/>
        </w:rPr>
        <w:t>риального планирования. Внесение</w:t>
      </w:r>
      <w:r w:rsidRPr="00561952">
        <w:rPr>
          <w:rFonts w:ascii="Times New Roman" w:hAnsi="Times New Roman" w:cs="Times New Roman"/>
          <w:sz w:val="28"/>
          <w:szCs w:val="28"/>
        </w:rPr>
        <w:t xml:space="preserve"> изменений на период 201</w:t>
      </w:r>
      <w:r w:rsidR="00B8252C" w:rsidRPr="00561952">
        <w:rPr>
          <w:rFonts w:ascii="Times New Roman" w:hAnsi="Times New Roman" w:cs="Times New Roman"/>
          <w:sz w:val="28"/>
          <w:szCs w:val="28"/>
        </w:rPr>
        <w:t>7-</w:t>
      </w:r>
      <w:r w:rsidRPr="00561952">
        <w:rPr>
          <w:rFonts w:ascii="Times New Roman" w:hAnsi="Times New Roman" w:cs="Times New Roman"/>
          <w:sz w:val="28"/>
          <w:szCs w:val="28"/>
        </w:rPr>
        <w:t>201</w:t>
      </w:r>
      <w:r w:rsidR="00B8252C" w:rsidRPr="00561952">
        <w:rPr>
          <w:rFonts w:ascii="Times New Roman" w:hAnsi="Times New Roman" w:cs="Times New Roman"/>
          <w:sz w:val="28"/>
          <w:szCs w:val="28"/>
        </w:rPr>
        <w:t>8</w:t>
      </w:r>
      <w:r w:rsidRPr="00561952">
        <w:rPr>
          <w:rFonts w:ascii="Times New Roman" w:hAnsi="Times New Roman" w:cs="Times New Roman"/>
          <w:sz w:val="28"/>
          <w:szCs w:val="28"/>
        </w:rPr>
        <w:t xml:space="preserve"> годы не требуется.</w:t>
      </w:r>
    </w:p>
    <w:p w:rsidR="006F292E" w:rsidRPr="00561952" w:rsidRDefault="006F292E" w:rsidP="00EB3043">
      <w:pPr>
        <w:autoSpaceDE w:val="0"/>
        <w:autoSpaceDN w:val="0"/>
        <w:adjustRightInd w:val="0"/>
        <w:spacing w:after="0" w:line="240" w:lineRule="auto"/>
        <w:ind w:firstLine="540"/>
        <w:jc w:val="both"/>
        <w:rPr>
          <w:rFonts w:ascii="Times New Roman" w:hAnsi="Times New Roman" w:cs="Times New Roman"/>
          <w:sz w:val="28"/>
          <w:szCs w:val="28"/>
        </w:rPr>
      </w:pPr>
    </w:p>
    <w:p w:rsidR="00A25BF0" w:rsidRPr="00561952" w:rsidRDefault="006F292E" w:rsidP="00A25BF0">
      <w:pPr>
        <w:spacing w:after="0" w:line="240" w:lineRule="auto"/>
        <w:ind w:left="252"/>
        <w:jc w:val="both"/>
        <w:rPr>
          <w:rFonts w:ascii="Times New Roman" w:hAnsi="Times New Roman" w:cs="Times New Roman"/>
          <w:b/>
          <w:sz w:val="28"/>
          <w:szCs w:val="28"/>
        </w:rPr>
      </w:pPr>
      <w:r w:rsidRPr="00561952">
        <w:rPr>
          <w:rFonts w:ascii="Times New Roman" w:hAnsi="Times New Roman" w:cs="Times New Roman"/>
          <w:b/>
          <w:sz w:val="28"/>
          <w:szCs w:val="28"/>
        </w:rPr>
        <w:t xml:space="preserve">Показатели раздела </w:t>
      </w:r>
      <w:r w:rsidRPr="00561952">
        <w:rPr>
          <w:rFonts w:ascii="Times New Roman" w:hAnsi="Times New Roman" w:cs="Times New Roman"/>
          <w:b/>
          <w:sz w:val="28"/>
          <w:szCs w:val="28"/>
          <w:lang w:val="en-US"/>
        </w:rPr>
        <w:t>IX</w:t>
      </w:r>
      <w:r w:rsidRPr="00561952">
        <w:rPr>
          <w:rFonts w:ascii="Times New Roman" w:hAnsi="Times New Roman" w:cs="Times New Roman"/>
          <w:b/>
          <w:sz w:val="28"/>
          <w:szCs w:val="28"/>
        </w:rPr>
        <w:t xml:space="preserve"> Энергосбережение и повышение энергетической эффективности.</w:t>
      </w:r>
    </w:p>
    <w:p w:rsidR="00F76AC7" w:rsidRPr="00561952" w:rsidRDefault="00F76AC7" w:rsidP="00A25BF0">
      <w:pPr>
        <w:spacing w:after="0" w:line="240" w:lineRule="auto"/>
        <w:ind w:left="252"/>
        <w:jc w:val="both"/>
        <w:rPr>
          <w:rFonts w:ascii="Times New Roman" w:hAnsi="Times New Roman" w:cs="Times New Roman"/>
          <w:b/>
          <w:sz w:val="28"/>
          <w:szCs w:val="28"/>
        </w:rPr>
      </w:pPr>
    </w:p>
    <w:p w:rsidR="00993797" w:rsidRDefault="00A25BF0" w:rsidP="00993797">
      <w:pPr>
        <w:spacing w:after="0" w:line="240" w:lineRule="auto"/>
        <w:ind w:firstLine="567"/>
        <w:jc w:val="both"/>
        <w:rPr>
          <w:rFonts w:ascii="Times New Roman" w:hAnsi="Times New Roman" w:cs="Times New Roman"/>
          <w:sz w:val="28"/>
          <w:szCs w:val="28"/>
        </w:rPr>
      </w:pPr>
      <w:r w:rsidRPr="00561952">
        <w:rPr>
          <w:rFonts w:ascii="Times New Roman" w:hAnsi="Times New Roman" w:cs="Times New Roman"/>
          <w:sz w:val="28"/>
          <w:szCs w:val="28"/>
        </w:rPr>
        <w:t>В</w:t>
      </w:r>
      <w:r w:rsidR="006F292E" w:rsidRPr="00561952">
        <w:rPr>
          <w:rFonts w:ascii="Times New Roman" w:hAnsi="Times New Roman" w:cs="Times New Roman"/>
          <w:sz w:val="28"/>
          <w:szCs w:val="28"/>
        </w:rPr>
        <w:t xml:space="preserve"> рамках реализации постановления Правительства РФ от 23 мая 2006 г. N 307 "О порядке предоставления коммунальных услуг гражданам" показатели, характеризующие значения удельной величины потребления электрической энергии, тепловой энергии, горячей и холодной воды  в многоквартирных домах Ленинского муниципального района снижаются в результате увеличения количества установленных приборов учета на энергоносители</w:t>
      </w:r>
      <w:r w:rsidR="00991307" w:rsidRPr="00561952">
        <w:rPr>
          <w:rFonts w:ascii="Times New Roman" w:hAnsi="Times New Roman" w:cs="Times New Roman"/>
          <w:sz w:val="28"/>
          <w:szCs w:val="28"/>
        </w:rPr>
        <w:t xml:space="preserve">. Значение удельной величины потребления электрической энергии в многоквартирных домах в 2014 году составило 560,3 </w:t>
      </w:r>
      <w:proofErr w:type="spellStart"/>
      <w:r w:rsidR="00991307" w:rsidRPr="00561952">
        <w:rPr>
          <w:rFonts w:ascii="Times New Roman" w:hAnsi="Times New Roman" w:cs="Times New Roman"/>
          <w:sz w:val="28"/>
          <w:szCs w:val="28"/>
        </w:rPr>
        <w:t>квтч</w:t>
      </w:r>
      <w:proofErr w:type="spellEnd"/>
      <w:r w:rsidR="00991307" w:rsidRPr="00561952">
        <w:rPr>
          <w:rFonts w:ascii="Times New Roman" w:hAnsi="Times New Roman" w:cs="Times New Roman"/>
          <w:sz w:val="28"/>
          <w:szCs w:val="28"/>
        </w:rPr>
        <w:t xml:space="preserve"> на 1 проживающего, в 2015 году- 554,7 </w:t>
      </w:r>
      <w:proofErr w:type="spellStart"/>
      <w:r w:rsidR="00991307" w:rsidRPr="00561952">
        <w:rPr>
          <w:rFonts w:ascii="Times New Roman" w:hAnsi="Times New Roman" w:cs="Times New Roman"/>
          <w:sz w:val="28"/>
          <w:szCs w:val="28"/>
        </w:rPr>
        <w:t>квтч</w:t>
      </w:r>
      <w:proofErr w:type="spellEnd"/>
      <w:r w:rsidR="00991307" w:rsidRPr="00561952">
        <w:rPr>
          <w:rFonts w:ascii="Times New Roman" w:hAnsi="Times New Roman" w:cs="Times New Roman"/>
          <w:sz w:val="28"/>
          <w:szCs w:val="28"/>
        </w:rPr>
        <w:t xml:space="preserve">; </w:t>
      </w:r>
      <w:r w:rsidR="006F292E" w:rsidRPr="00561952">
        <w:rPr>
          <w:rFonts w:ascii="Times New Roman" w:hAnsi="Times New Roman" w:cs="Times New Roman"/>
          <w:sz w:val="28"/>
          <w:szCs w:val="28"/>
        </w:rPr>
        <w:t xml:space="preserve"> по потреблению горячей </w:t>
      </w:r>
      <w:r w:rsidR="00DE46C1" w:rsidRPr="00561952">
        <w:rPr>
          <w:rFonts w:ascii="Times New Roman" w:hAnsi="Times New Roman" w:cs="Times New Roman"/>
          <w:sz w:val="28"/>
          <w:szCs w:val="28"/>
        </w:rPr>
        <w:t>воды в 201</w:t>
      </w:r>
      <w:r w:rsidR="00991307" w:rsidRPr="00561952">
        <w:rPr>
          <w:rFonts w:ascii="Times New Roman" w:hAnsi="Times New Roman" w:cs="Times New Roman"/>
          <w:sz w:val="28"/>
          <w:szCs w:val="28"/>
        </w:rPr>
        <w:t>5</w:t>
      </w:r>
      <w:r w:rsidR="006F292E" w:rsidRPr="00561952">
        <w:rPr>
          <w:rFonts w:ascii="Times New Roman" w:hAnsi="Times New Roman" w:cs="Times New Roman"/>
          <w:sz w:val="28"/>
          <w:szCs w:val="28"/>
        </w:rPr>
        <w:t xml:space="preserve"> году на 1 проживающего до </w:t>
      </w:r>
      <w:r w:rsidR="00991307" w:rsidRPr="00561952">
        <w:rPr>
          <w:rFonts w:ascii="Times New Roman" w:hAnsi="Times New Roman" w:cs="Times New Roman"/>
          <w:sz w:val="28"/>
          <w:szCs w:val="28"/>
        </w:rPr>
        <w:t>18,47</w:t>
      </w:r>
      <w:r w:rsidR="006F292E" w:rsidRPr="00561952">
        <w:rPr>
          <w:rFonts w:ascii="Times New Roman" w:hAnsi="Times New Roman" w:cs="Times New Roman"/>
          <w:sz w:val="28"/>
          <w:szCs w:val="28"/>
        </w:rPr>
        <w:t xml:space="preserve"> куб.метров; по  потреблению холодной</w:t>
      </w:r>
      <w:r w:rsidR="00DE46C1" w:rsidRPr="00561952">
        <w:rPr>
          <w:rFonts w:ascii="Times New Roman" w:hAnsi="Times New Roman" w:cs="Times New Roman"/>
          <w:sz w:val="28"/>
          <w:szCs w:val="28"/>
        </w:rPr>
        <w:t xml:space="preserve"> воды показатель снизился в 201</w:t>
      </w:r>
      <w:r w:rsidR="00375356" w:rsidRPr="00561952">
        <w:rPr>
          <w:rFonts w:ascii="Times New Roman" w:hAnsi="Times New Roman" w:cs="Times New Roman"/>
          <w:sz w:val="28"/>
          <w:szCs w:val="28"/>
        </w:rPr>
        <w:t>5</w:t>
      </w:r>
      <w:r w:rsidR="00DE46C1" w:rsidRPr="00561952">
        <w:rPr>
          <w:rFonts w:ascii="Times New Roman" w:hAnsi="Times New Roman" w:cs="Times New Roman"/>
          <w:sz w:val="28"/>
          <w:szCs w:val="28"/>
        </w:rPr>
        <w:t xml:space="preserve"> году к ровню 201</w:t>
      </w:r>
      <w:r w:rsidR="00375356" w:rsidRPr="00561952">
        <w:rPr>
          <w:rFonts w:ascii="Times New Roman" w:hAnsi="Times New Roman" w:cs="Times New Roman"/>
          <w:sz w:val="28"/>
          <w:szCs w:val="28"/>
        </w:rPr>
        <w:t>4</w:t>
      </w:r>
      <w:r w:rsidR="00DE46C1" w:rsidRPr="00561952">
        <w:rPr>
          <w:rFonts w:ascii="Times New Roman" w:hAnsi="Times New Roman" w:cs="Times New Roman"/>
          <w:sz w:val="28"/>
          <w:szCs w:val="28"/>
        </w:rPr>
        <w:t xml:space="preserve"> года до </w:t>
      </w:r>
      <w:r w:rsidR="00375356" w:rsidRPr="00561952">
        <w:rPr>
          <w:rFonts w:ascii="Times New Roman" w:hAnsi="Times New Roman" w:cs="Times New Roman"/>
          <w:sz w:val="28"/>
          <w:szCs w:val="28"/>
        </w:rPr>
        <w:t>27,76</w:t>
      </w:r>
      <w:r w:rsidR="006F292E" w:rsidRPr="00561952">
        <w:rPr>
          <w:rFonts w:ascii="Times New Roman" w:hAnsi="Times New Roman" w:cs="Times New Roman"/>
          <w:sz w:val="28"/>
          <w:szCs w:val="28"/>
        </w:rPr>
        <w:t xml:space="preserve"> куб.метров на 1 проживающего</w:t>
      </w:r>
      <w:r w:rsidR="00375356" w:rsidRPr="00561952">
        <w:rPr>
          <w:rFonts w:ascii="Times New Roman" w:hAnsi="Times New Roman" w:cs="Times New Roman"/>
          <w:sz w:val="28"/>
          <w:szCs w:val="28"/>
        </w:rPr>
        <w:t xml:space="preserve"> или на 13,8 процентов ниже уровня 2014 года</w:t>
      </w:r>
      <w:r w:rsidR="006F292E" w:rsidRPr="00561952">
        <w:rPr>
          <w:rFonts w:ascii="Times New Roman" w:hAnsi="Times New Roman" w:cs="Times New Roman"/>
          <w:sz w:val="28"/>
          <w:szCs w:val="28"/>
        </w:rPr>
        <w:t>; значение удельной величины по</w:t>
      </w:r>
      <w:r w:rsidR="00DE46C1" w:rsidRPr="00561952">
        <w:rPr>
          <w:rFonts w:ascii="Times New Roman" w:hAnsi="Times New Roman" w:cs="Times New Roman"/>
          <w:sz w:val="28"/>
          <w:szCs w:val="28"/>
        </w:rPr>
        <w:t>требления природного газа в 201</w:t>
      </w:r>
      <w:r w:rsidR="00375356" w:rsidRPr="00561952">
        <w:rPr>
          <w:rFonts w:ascii="Times New Roman" w:hAnsi="Times New Roman" w:cs="Times New Roman"/>
          <w:sz w:val="28"/>
          <w:szCs w:val="28"/>
        </w:rPr>
        <w:t>5</w:t>
      </w:r>
      <w:r w:rsidR="00DE46C1" w:rsidRPr="00561952">
        <w:rPr>
          <w:rFonts w:ascii="Times New Roman" w:hAnsi="Times New Roman" w:cs="Times New Roman"/>
          <w:sz w:val="28"/>
          <w:szCs w:val="28"/>
        </w:rPr>
        <w:t xml:space="preserve"> году до 8</w:t>
      </w:r>
      <w:r w:rsidR="00375356" w:rsidRPr="00561952">
        <w:rPr>
          <w:rFonts w:ascii="Times New Roman" w:hAnsi="Times New Roman" w:cs="Times New Roman"/>
          <w:sz w:val="28"/>
          <w:szCs w:val="28"/>
        </w:rPr>
        <w:t>2,2</w:t>
      </w:r>
      <w:r w:rsidR="006F292E" w:rsidRPr="00561952">
        <w:rPr>
          <w:rFonts w:ascii="Times New Roman" w:hAnsi="Times New Roman" w:cs="Times New Roman"/>
          <w:sz w:val="28"/>
          <w:szCs w:val="28"/>
        </w:rPr>
        <w:t xml:space="preserve"> куб.мет</w:t>
      </w:r>
      <w:r w:rsidR="00DE46C1" w:rsidRPr="00561952">
        <w:rPr>
          <w:rFonts w:ascii="Times New Roman" w:hAnsi="Times New Roman" w:cs="Times New Roman"/>
          <w:sz w:val="28"/>
          <w:szCs w:val="28"/>
        </w:rPr>
        <w:t xml:space="preserve">ров на 1 проживающего. </w:t>
      </w:r>
    </w:p>
    <w:p w:rsidR="006F292E" w:rsidRPr="00993797" w:rsidRDefault="00DE46C1" w:rsidP="00993797">
      <w:pPr>
        <w:spacing w:after="0" w:line="240" w:lineRule="auto"/>
        <w:ind w:firstLine="567"/>
        <w:jc w:val="both"/>
        <w:rPr>
          <w:rFonts w:ascii="Times New Roman" w:hAnsi="Times New Roman" w:cs="Times New Roman"/>
          <w:sz w:val="28"/>
          <w:szCs w:val="28"/>
        </w:rPr>
      </w:pPr>
      <w:r w:rsidRPr="00993797">
        <w:rPr>
          <w:rFonts w:ascii="Times New Roman" w:hAnsi="Times New Roman" w:cs="Times New Roman"/>
          <w:sz w:val="28"/>
          <w:szCs w:val="28"/>
        </w:rPr>
        <w:t>В 201</w:t>
      </w:r>
      <w:r w:rsidR="00375356" w:rsidRPr="00993797">
        <w:rPr>
          <w:rFonts w:ascii="Times New Roman" w:hAnsi="Times New Roman" w:cs="Times New Roman"/>
          <w:sz w:val="28"/>
          <w:szCs w:val="28"/>
        </w:rPr>
        <w:t>5</w:t>
      </w:r>
      <w:r w:rsidR="006F292E" w:rsidRPr="00993797">
        <w:rPr>
          <w:rFonts w:ascii="Times New Roman" w:hAnsi="Times New Roman" w:cs="Times New Roman"/>
          <w:sz w:val="28"/>
          <w:szCs w:val="28"/>
        </w:rPr>
        <w:t xml:space="preserve"> году продолжается тенденция уменьшения энергетических ресурсов  муниципальными бюджетными учреждениями Ленинского муниципального района. Потребление тепловой </w:t>
      </w:r>
      <w:r w:rsidR="00375356" w:rsidRPr="00993797">
        <w:rPr>
          <w:rFonts w:ascii="Times New Roman" w:hAnsi="Times New Roman" w:cs="Times New Roman"/>
          <w:sz w:val="28"/>
          <w:szCs w:val="28"/>
        </w:rPr>
        <w:t>энергии в 2015</w:t>
      </w:r>
      <w:r w:rsidRPr="00993797">
        <w:rPr>
          <w:rFonts w:ascii="Times New Roman" w:hAnsi="Times New Roman" w:cs="Times New Roman"/>
          <w:sz w:val="28"/>
          <w:szCs w:val="28"/>
        </w:rPr>
        <w:t>году сохранилось на уровне 201</w:t>
      </w:r>
      <w:r w:rsidR="00375356" w:rsidRPr="00993797">
        <w:rPr>
          <w:rFonts w:ascii="Times New Roman" w:hAnsi="Times New Roman" w:cs="Times New Roman"/>
          <w:sz w:val="28"/>
          <w:szCs w:val="28"/>
        </w:rPr>
        <w:t>4</w:t>
      </w:r>
      <w:r w:rsidR="006F292E" w:rsidRPr="00993797">
        <w:rPr>
          <w:rFonts w:ascii="Times New Roman" w:hAnsi="Times New Roman" w:cs="Times New Roman"/>
          <w:sz w:val="28"/>
          <w:szCs w:val="28"/>
        </w:rPr>
        <w:t xml:space="preserve"> года</w:t>
      </w:r>
      <w:r w:rsidR="002E4A80" w:rsidRPr="00993797">
        <w:rPr>
          <w:rFonts w:ascii="Times New Roman" w:hAnsi="Times New Roman" w:cs="Times New Roman"/>
          <w:sz w:val="28"/>
          <w:szCs w:val="28"/>
        </w:rPr>
        <w:t xml:space="preserve"> </w:t>
      </w:r>
      <w:r w:rsidR="006F292E" w:rsidRPr="00993797">
        <w:rPr>
          <w:rFonts w:ascii="Times New Roman" w:hAnsi="Times New Roman" w:cs="Times New Roman"/>
          <w:sz w:val="28"/>
          <w:szCs w:val="28"/>
        </w:rPr>
        <w:t>0,23 Гкал на 1 кв.</w:t>
      </w:r>
      <w:r w:rsidR="005D73DF" w:rsidRPr="00993797">
        <w:rPr>
          <w:rFonts w:ascii="Times New Roman" w:hAnsi="Times New Roman" w:cs="Times New Roman"/>
          <w:sz w:val="28"/>
          <w:szCs w:val="28"/>
        </w:rPr>
        <w:t xml:space="preserve"> </w:t>
      </w:r>
      <w:r w:rsidR="006F292E" w:rsidRPr="00993797">
        <w:rPr>
          <w:rFonts w:ascii="Times New Roman" w:hAnsi="Times New Roman" w:cs="Times New Roman"/>
          <w:sz w:val="28"/>
          <w:szCs w:val="28"/>
        </w:rPr>
        <w:t>метр общей площади, электр</w:t>
      </w:r>
      <w:r w:rsidRPr="00993797">
        <w:rPr>
          <w:rFonts w:ascii="Times New Roman" w:hAnsi="Times New Roman" w:cs="Times New Roman"/>
          <w:sz w:val="28"/>
          <w:szCs w:val="28"/>
        </w:rPr>
        <w:t>ической энергии снизилось в 201</w:t>
      </w:r>
      <w:r w:rsidR="00375356" w:rsidRPr="00993797">
        <w:rPr>
          <w:rFonts w:ascii="Times New Roman" w:hAnsi="Times New Roman" w:cs="Times New Roman"/>
          <w:sz w:val="28"/>
          <w:szCs w:val="28"/>
        </w:rPr>
        <w:t>5</w:t>
      </w:r>
      <w:r w:rsidRPr="00993797">
        <w:rPr>
          <w:rFonts w:ascii="Times New Roman" w:hAnsi="Times New Roman" w:cs="Times New Roman"/>
          <w:sz w:val="28"/>
          <w:szCs w:val="28"/>
        </w:rPr>
        <w:t xml:space="preserve"> году до </w:t>
      </w:r>
      <w:r w:rsidR="00375356" w:rsidRPr="00993797">
        <w:rPr>
          <w:rFonts w:ascii="Times New Roman" w:hAnsi="Times New Roman" w:cs="Times New Roman"/>
          <w:sz w:val="28"/>
          <w:szCs w:val="28"/>
        </w:rPr>
        <w:t xml:space="preserve">202,37 </w:t>
      </w:r>
      <w:proofErr w:type="spellStart"/>
      <w:r w:rsidR="006F292E" w:rsidRPr="00993797">
        <w:rPr>
          <w:rFonts w:ascii="Times New Roman" w:hAnsi="Times New Roman" w:cs="Times New Roman"/>
          <w:sz w:val="28"/>
          <w:szCs w:val="28"/>
        </w:rPr>
        <w:t>квт</w:t>
      </w:r>
      <w:proofErr w:type="spellEnd"/>
      <w:r w:rsidR="006F292E" w:rsidRPr="00993797">
        <w:rPr>
          <w:rFonts w:ascii="Times New Roman" w:hAnsi="Times New Roman" w:cs="Times New Roman"/>
          <w:sz w:val="28"/>
          <w:szCs w:val="28"/>
        </w:rPr>
        <w:t>.</w:t>
      </w:r>
      <w:r w:rsidR="005D73DF" w:rsidRPr="00993797">
        <w:rPr>
          <w:rFonts w:ascii="Times New Roman" w:hAnsi="Times New Roman" w:cs="Times New Roman"/>
          <w:sz w:val="28"/>
          <w:szCs w:val="28"/>
        </w:rPr>
        <w:t xml:space="preserve"> </w:t>
      </w:r>
      <w:r w:rsidR="006F292E" w:rsidRPr="00993797">
        <w:rPr>
          <w:rFonts w:ascii="Times New Roman" w:hAnsi="Times New Roman" w:cs="Times New Roman"/>
          <w:sz w:val="28"/>
          <w:szCs w:val="28"/>
        </w:rPr>
        <w:t xml:space="preserve">ч </w:t>
      </w:r>
      <w:r w:rsidRPr="00993797">
        <w:rPr>
          <w:rFonts w:ascii="Times New Roman" w:hAnsi="Times New Roman" w:cs="Times New Roman"/>
          <w:sz w:val="28"/>
          <w:szCs w:val="28"/>
        </w:rPr>
        <w:t xml:space="preserve">на 1 человека населения или </w:t>
      </w:r>
      <w:r w:rsidR="00D1603E" w:rsidRPr="00993797">
        <w:rPr>
          <w:rFonts w:ascii="Times New Roman" w:hAnsi="Times New Roman" w:cs="Times New Roman"/>
          <w:sz w:val="28"/>
          <w:szCs w:val="28"/>
        </w:rPr>
        <w:t>0,5 п</w:t>
      </w:r>
      <w:r w:rsidRPr="00993797">
        <w:rPr>
          <w:rFonts w:ascii="Times New Roman" w:hAnsi="Times New Roman" w:cs="Times New Roman"/>
          <w:sz w:val="28"/>
          <w:szCs w:val="28"/>
        </w:rPr>
        <w:t>роцентов</w:t>
      </w:r>
      <w:r w:rsidR="00D1603E" w:rsidRPr="00993797">
        <w:rPr>
          <w:rFonts w:ascii="Times New Roman" w:hAnsi="Times New Roman" w:cs="Times New Roman"/>
          <w:sz w:val="28"/>
          <w:szCs w:val="28"/>
        </w:rPr>
        <w:t xml:space="preserve"> ниже</w:t>
      </w:r>
      <w:r w:rsidRPr="00993797">
        <w:rPr>
          <w:rFonts w:ascii="Times New Roman" w:hAnsi="Times New Roman" w:cs="Times New Roman"/>
          <w:sz w:val="28"/>
          <w:szCs w:val="28"/>
        </w:rPr>
        <w:t xml:space="preserve"> уровн</w:t>
      </w:r>
      <w:r w:rsidR="00D1603E" w:rsidRPr="00993797">
        <w:rPr>
          <w:rFonts w:ascii="Times New Roman" w:hAnsi="Times New Roman" w:cs="Times New Roman"/>
          <w:sz w:val="28"/>
          <w:szCs w:val="28"/>
        </w:rPr>
        <w:t>я</w:t>
      </w:r>
      <w:r w:rsidRPr="00993797">
        <w:rPr>
          <w:rFonts w:ascii="Times New Roman" w:hAnsi="Times New Roman" w:cs="Times New Roman"/>
          <w:sz w:val="28"/>
          <w:szCs w:val="28"/>
        </w:rPr>
        <w:t xml:space="preserve"> 201</w:t>
      </w:r>
      <w:r w:rsidR="00D1603E" w:rsidRPr="00993797">
        <w:rPr>
          <w:rFonts w:ascii="Times New Roman" w:hAnsi="Times New Roman" w:cs="Times New Roman"/>
          <w:sz w:val="28"/>
          <w:szCs w:val="28"/>
        </w:rPr>
        <w:t>4</w:t>
      </w:r>
      <w:r w:rsidR="006F292E" w:rsidRPr="00993797">
        <w:rPr>
          <w:rFonts w:ascii="Times New Roman" w:hAnsi="Times New Roman" w:cs="Times New Roman"/>
          <w:sz w:val="28"/>
          <w:szCs w:val="28"/>
        </w:rPr>
        <w:t xml:space="preserve"> года. Холодной воды муниципальными бюджетным</w:t>
      </w:r>
      <w:r w:rsidRPr="00993797">
        <w:rPr>
          <w:rFonts w:ascii="Times New Roman" w:hAnsi="Times New Roman" w:cs="Times New Roman"/>
          <w:sz w:val="28"/>
          <w:szCs w:val="28"/>
        </w:rPr>
        <w:t>и учреждениями потреблено в 201</w:t>
      </w:r>
      <w:r w:rsidR="00D1603E" w:rsidRPr="00993797">
        <w:rPr>
          <w:rFonts w:ascii="Times New Roman" w:hAnsi="Times New Roman" w:cs="Times New Roman"/>
          <w:sz w:val="28"/>
          <w:szCs w:val="28"/>
        </w:rPr>
        <w:t>5</w:t>
      </w:r>
      <w:r w:rsidRPr="00993797">
        <w:rPr>
          <w:rFonts w:ascii="Times New Roman" w:hAnsi="Times New Roman" w:cs="Times New Roman"/>
          <w:sz w:val="28"/>
          <w:szCs w:val="28"/>
        </w:rPr>
        <w:t xml:space="preserve"> году 3,</w:t>
      </w:r>
      <w:r w:rsidR="00D1603E" w:rsidRPr="00993797">
        <w:rPr>
          <w:rFonts w:ascii="Times New Roman" w:hAnsi="Times New Roman" w:cs="Times New Roman"/>
          <w:sz w:val="28"/>
          <w:szCs w:val="28"/>
        </w:rPr>
        <w:t>03</w:t>
      </w:r>
      <w:r w:rsidR="006F292E" w:rsidRPr="00993797">
        <w:rPr>
          <w:rFonts w:ascii="Times New Roman" w:hAnsi="Times New Roman" w:cs="Times New Roman"/>
          <w:sz w:val="28"/>
          <w:szCs w:val="28"/>
        </w:rPr>
        <w:t xml:space="preserve"> куб.</w:t>
      </w:r>
      <w:r w:rsidR="002E4A80" w:rsidRPr="00993797">
        <w:rPr>
          <w:rFonts w:ascii="Times New Roman" w:hAnsi="Times New Roman" w:cs="Times New Roman"/>
          <w:sz w:val="28"/>
          <w:szCs w:val="28"/>
        </w:rPr>
        <w:t xml:space="preserve"> </w:t>
      </w:r>
      <w:r w:rsidR="006F292E" w:rsidRPr="00993797">
        <w:rPr>
          <w:rFonts w:ascii="Times New Roman" w:hAnsi="Times New Roman" w:cs="Times New Roman"/>
          <w:sz w:val="28"/>
          <w:szCs w:val="28"/>
        </w:rPr>
        <w:t>метров на 1 человека населе</w:t>
      </w:r>
      <w:r w:rsidR="00D1603E" w:rsidRPr="00993797">
        <w:rPr>
          <w:rFonts w:ascii="Times New Roman" w:hAnsi="Times New Roman" w:cs="Times New Roman"/>
          <w:sz w:val="28"/>
          <w:szCs w:val="28"/>
        </w:rPr>
        <w:t>ния или на 4</w:t>
      </w:r>
      <w:r w:rsidR="006F292E" w:rsidRPr="00993797">
        <w:rPr>
          <w:rFonts w:ascii="Times New Roman" w:hAnsi="Times New Roman" w:cs="Times New Roman"/>
          <w:sz w:val="28"/>
          <w:szCs w:val="28"/>
        </w:rPr>
        <w:t>,</w:t>
      </w:r>
      <w:r w:rsidR="00D1603E" w:rsidRPr="00993797">
        <w:rPr>
          <w:rFonts w:ascii="Times New Roman" w:hAnsi="Times New Roman" w:cs="Times New Roman"/>
          <w:sz w:val="28"/>
          <w:szCs w:val="28"/>
        </w:rPr>
        <w:t>4</w:t>
      </w:r>
      <w:r w:rsidR="006F292E" w:rsidRPr="00993797">
        <w:rPr>
          <w:rFonts w:ascii="Times New Roman" w:hAnsi="Times New Roman" w:cs="Times New Roman"/>
          <w:sz w:val="28"/>
          <w:szCs w:val="28"/>
        </w:rPr>
        <w:t xml:space="preserve"> процента ниже уровня 201</w:t>
      </w:r>
      <w:r w:rsidR="00936944" w:rsidRPr="00993797">
        <w:rPr>
          <w:rFonts w:ascii="Times New Roman" w:hAnsi="Times New Roman" w:cs="Times New Roman"/>
          <w:sz w:val="28"/>
          <w:szCs w:val="28"/>
        </w:rPr>
        <w:t>4</w:t>
      </w:r>
      <w:r w:rsidRPr="00993797">
        <w:rPr>
          <w:rFonts w:ascii="Times New Roman" w:hAnsi="Times New Roman" w:cs="Times New Roman"/>
          <w:sz w:val="28"/>
          <w:szCs w:val="28"/>
        </w:rPr>
        <w:t xml:space="preserve"> года, природного газа до 42,1</w:t>
      </w:r>
      <w:r w:rsidR="00936944" w:rsidRPr="00993797">
        <w:rPr>
          <w:rFonts w:ascii="Times New Roman" w:hAnsi="Times New Roman" w:cs="Times New Roman"/>
          <w:sz w:val="28"/>
          <w:szCs w:val="28"/>
        </w:rPr>
        <w:t>4</w:t>
      </w:r>
      <w:r w:rsidR="006F292E" w:rsidRPr="00993797">
        <w:rPr>
          <w:rFonts w:ascii="Times New Roman" w:hAnsi="Times New Roman" w:cs="Times New Roman"/>
          <w:sz w:val="28"/>
          <w:szCs w:val="28"/>
        </w:rPr>
        <w:t xml:space="preserve"> куб.</w:t>
      </w:r>
      <w:r w:rsidR="002E4A80" w:rsidRPr="00993797">
        <w:rPr>
          <w:rFonts w:ascii="Times New Roman" w:hAnsi="Times New Roman" w:cs="Times New Roman"/>
          <w:sz w:val="28"/>
          <w:szCs w:val="28"/>
        </w:rPr>
        <w:t xml:space="preserve"> </w:t>
      </w:r>
      <w:r w:rsidR="006F292E" w:rsidRPr="00993797">
        <w:rPr>
          <w:rFonts w:ascii="Times New Roman" w:hAnsi="Times New Roman" w:cs="Times New Roman"/>
          <w:sz w:val="28"/>
          <w:szCs w:val="28"/>
        </w:rPr>
        <w:t xml:space="preserve">метров </w:t>
      </w:r>
      <w:r w:rsidRPr="00993797">
        <w:rPr>
          <w:rFonts w:ascii="Times New Roman" w:hAnsi="Times New Roman" w:cs="Times New Roman"/>
          <w:sz w:val="28"/>
          <w:szCs w:val="28"/>
        </w:rPr>
        <w:t>на 1 человека населения от 42,</w:t>
      </w:r>
      <w:r w:rsidR="00936944" w:rsidRPr="00993797">
        <w:rPr>
          <w:rFonts w:ascii="Times New Roman" w:hAnsi="Times New Roman" w:cs="Times New Roman"/>
          <w:sz w:val="28"/>
          <w:szCs w:val="28"/>
        </w:rPr>
        <w:t>17</w:t>
      </w:r>
      <w:r w:rsidRPr="00993797">
        <w:rPr>
          <w:rFonts w:ascii="Times New Roman" w:hAnsi="Times New Roman" w:cs="Times New Roman"/>
          <w:sz w:val="28"/>
          <w:szCs w:val="28"/>
        </w:rPr>
        <w:t xml:space="preserve"> куб.</w:t>
      </w:r>
      <w:r w:rsidR="002E4A80" w:rsidRPr="00993797">
        <w:rPr>
          <w:rFonts w:ascii="Times New Roman" w:hAnsi="Times New Roman" w:cs="Times New Roman"/>
          <w:sz w:val="28"/>
          <w:szCs w:val="28"/>
        </w:rPr>
        <w:t xml:space="preserve"> </w:t>
      </w:r>
      <w:r w:rsidRPr="00993797">
        <w:rPr>
          <w:rFonts w:ascii="Times New Roman" w:hAnsi="Times New Roman" w:cs="Times New Roman"/>
          <w:sz w:val="28"/>
          <w:szCs w:val="28"/>
        </w:rPr>
        <w:t>метра в 201</w:t>
      </w:r>
      <w:r w:rsidR="00936944" w:rsidRPr="00993797">
        <w:rPr>
          <w:rFonts w:ascii="Times New Roman" w:hAnsi="Times New Roman" w:cs="Times New Roman"/>
          <w:sz w:val="28"/>
          <w:szCs w:val="28"/>
        </w:rPr>
        <w:t>4</w:t>
      </w:r>
      <w:r w:rsidRPr="00993797">
        <w:rPr>
          <w:rFonts w:ascii="Times New Roman" w:hAnsi="Times New Roman" w:cs="Times New Roman"/>
          <w:sz w:val="28"/>
          <w:szCs w:val="28"/>
        </w:rPr>
        <w:t xml:space="preserve"> году. В 201</w:t>
      </w:r>
      <w:r w:rsidR="00936944" w:rsidRPr="00993797">
        <w:rPr>
          <w:rFonts w:ascii="Times New Roman" w:hAnsi="Times New Roman" w:cs="Times New Roman"/>
          <w:sz w:val="28"/>
          <w:szCs w:val="28"/>
        </w:rPr>
        <w:t>6</w:t>
      </w:r>
      <w:r w:rsidRPr="00993797">
        <w:rPr>
          <w:rFonts w:ascii="Times New Roman" w:hAnsi="Times New Roman" w:cs="Times New Roman"/>
          <w:sz w:val="28"/>
          <w:szCs w:val="28"/>
        </w:rPr>
        <w:t xml:space="preserve"> </w:t>
      </w:r>
      <w:r w:rsidR="005D73DF" w:rsidRPr="00993797">
        <w:rPr>
          <w:rFonts w:ascii="Times New Roman" w:hAnsi="Times New Roman" w:cs="Times New Roman"/>
          <w:sz w:val="28"/>
          <w:szCs w:val="28"/>
        </w:rPr>
        <w:t>-</w:t>
      </w:r>
      <w:r w:rsidRPr="00993797">
        <w:rPr>
          <w:rFonts w:ascii="Times New Roman" w:hAnsi="Times New Roman" w:cs="Times New Roman"/>
          <w:sz w:val="28"/>
          <w:szCs w:val="28"/>
        </w:rPr>
        <w:t xml:space="preserve"> 201</w:t>
      </w:r>
      <w:r w:rsidR="00936944" w:rsidRPr="00993797">
        <w:rPr>
          <w:rFonts w:ascii="Times New Roman" w:hAnsi="Times New Roman" w:cs="Times New Roman"/>
          <w:sz w:val="28"/>
          <w:szCs w:val="28"/>
        </w:rPr>
        <w:t>8</w:t>
      </w:r>
      <w:r w:rsidR="006F292E" w:rsidRPr="00993797">
        <w:rPr>
          <w:rFonts w:ascii="Times New Roman" w:hAnsi="Times New Roman" w:cs="Times New Roman"/>
          <w:sz w:val="28"/>
          <w:szCs w:val="28"/>
        </w:rPr>
        <w:t xml:space="preserve"> годах продолжится работа по сокращению данного показателя за счет увеличения количества установленных приборов учета.</w:t>
      </w:r>
    </w:p>
    <w:p w:rsidR="00AA430C" w:rsidRPr="00561952" w:rsidRDefault="00DE46C1" w:rsidP="00AA430C">
      <w:pPr>
        <w:pStyle w:val="1"/>
        <w:spacing w:after="0"/>
        <w:ind w:firstLine="284"/>
        <w:jc w:val="both"/>
        <w:rPr>
          <w:sz w:val="28"/>
          <w:szCs w:val="28"/>
        </w:rPr>
      </w:pPr>
      <w:r w:rsidRPr="00561952">
        <w:rPr>
          <w:sz w:val="28"/>
          <w:szCs w:val="28"/>
        </w:rPr>
        <w:tab/>
      </w:r>
    </w:p>
    <w:p w:rsidR="006F292E" w:rsidRPr="00561952" w:rsidRDefault="006F292E" w:rsidP="00AA430C">
      <w:pPr>
        <w:pStyle w:val="1"/>
        <w:spacing w:after="0"/>
        <w:ind w:firstLine="284"/>
        <w:jc w:val="both"/>
        <w:rPr>
          <w:b/>
          <w:sz w:val="28"/>
          <w:szCs w:val="28"/>
        </w:rPr>
      </w:pPr>
      <w:r w:rsidRPr="00561952">
        <w:rPr>
          <w:sz w:val="28"/>
          <w:szCs w:val="28"/>
        </w:rPr>
        <w:tab/>
      </w:r>
      <w:r w:rsidRPr="00561952">
        <w:rPr>
          <w:b/>
          <w:sz w:val="28"/>
          <w:szCs w:val="28"/>
        </w:rPr>
        <w:t>3. Характеристика показателей отражающих полномочия органов местного самоуправления поселений, расположенных на территории Ленинского муниципального района.</w:t>
      </w:r>
    </w:p>
    <w:p w:rsidR="00F76AC7" w:rsidRPr="00561952" w:rsidRDefault="00F76AC7" w:rsidP="00F76AC7"/>
    <w:p w:rsidR="0095353E" w:rsidRPr="00561952" w:rsidRDefault="0095353E" w:rsidP="00993797">
      <w:pPr>
        <w:pStyle w:val="17"/>
        <w:shd w:val="clear" w:color="auto" w:fill="auto"/>
        <w:spacing w:line="240" w:lineRule="auto"/>
        <w:ind w:firstLine="567"/>
        <w:jc w:val="both"/>
        <w:rPr>
          <w:rStyle w:val="8pt0pt"/>
          <w:rFonts w:eastAsiaTheme="minorEastAsia"/>
          <w:spacing w:val="0"/>
          <w:sz w:val="28"/>
          <w:szCs w:val="28"/>
        </w:rPr>
      </w:pPr>
      <w:r w:rsidRPr="00561952">
        <w:rPr>
          <w:rStyle w:val="HTML"/>
          <w:rFonts w:ascii="Times New Roman" w:hAnsi="Times New Roman" w:cs="Times New Roman"/>
          <w:sz w:val="28"/>
          <w:szCs w:val="28"/>
        </w:rPr>
        <w:t>На 01.01.201</w:t>
      </w:r>
      <w:r w:rsidR="009703FE" w:rsidRPr="00561952">
        <w:rPr>
          <w:rStyle w:val="HTML"/>
          <w:rFonts w:ascii="Times New Roman" w:hAnsi="Times New Roman" w:cs="Times New Roman"/>
          <w:sz w:val="28"/>
          <w:szCs w:val="28"/>
        </w:rPr>
        <w:t>6</w:t>
      </w:r>
      <w:r w:rsidRPr="00561952">
        <w:rPr>
          <w:rStyle w:val="HTML"/>
          <w:rFonts w:ascii="Times New Roman" w:hAnsi="Times New Roman" w:cs="Times New Roman"/>
          <w:sz w:val="28"/>
          <w:szCs w:val="28"/>
        </w:rPr>
        <w:t xml:space="preserve"> года в Ленинском муниципальном районе насчитывается 43 </w:t>
      </w:r>
      <w:proofErr w:type="spellStart"/>
      <w:r w:rsidRPr="00561952">
        <w:rPr>
          <w:rStyle w:val="HTML"/>
          <w:rFonts w:ascii="Times New Roman" w:hAnsi="Times New Roman" w:cs="Times New Roman"/>
          <w:sz w:val="28"/>
          <w:szCs w:val="28"/>
        </w:rPr>
        <w:t>ТОСа</w:t>
      </w:r>
      <w:proofErr w:type="spellEnd"/>
      <w:r w:rsidRPr="00561952">
        <w:rPr>
          <w:rStyle w:val="HTML"/>
          <w:rFonts w:ascii="Times New Roman" w:hAnsi="Times New Roman" w:cs="Times New Roman"/>
          <w:sz w:val="28"/>
          <w:szCs w:val="28"/>
        </w:rPr>
        <w:t>, из 3</w:t>
      </w:r>
      <w:r w:rsidR="009703FE" w:rsidRPr="00561952">
        <w:rPr>
          <w:rStyle w:val="HTML"/>
          <w:rFonts w:ascii="Times New Roman" w:hAnsi="Times New Roman" w:cs="Times New Roman"/>
          <w:sz w:val="28"/>
          <w:szCs w:val="28"/>
        </w:rPr>
        <w:t>5</w:t>
      </w:r>
      <w:r w:rsidRPr="00561952">
        <w:rPr>
          <w:rStyle w:val="HTML"/>
          <w:rFonts w:ascii="Times New Roman" w:hAnsi="Times New Roman" w:cs="Times New Roman"/>
          <w:sz w:val="28"/>
          <w:szCs w:val="28"/>
        </w:rPr>
        <w:t xml:space="preserve"> являются юридическими лицами. </w:t>
      </w:r>
      <w:r w:rsidRPr="00561952">
        <w:rPr>
          <w:rFonts w:ascii="Times New Roman" w:hAnsi="Times New Roman" w:cs="Times New Roman"/>
          <w:spacing w:val="0"/>
          <w:sz w:val="28"/>
          <w:szCs w:val="28"/>
        </w:rPr>
        <w:t>Реализация муниципальной программы «Развитие территориального общественного самоуправления Ленинског</w:t>
      </w:r>
      <w:r w:rsidR="009703FE" w:rsidRPr="00561952">
        <w:rPr>
          <w:rFonts w:ascii="Times New Roman" w:hAnsi="Times New Roman" w:cs="Times New Roman"/>
          <w:spacing w:val="0"/>
          <w:sz w:val="28"/>
          <w:szCs w:val="28"/>
        </w:rPr>
        <w:t>о муниципального района» на 2015</w:t>
      </w:r>
      <w:r w:rsidRPr="00561952">
        <w:rPr>
          <w:rFonts w:ascii="Times New Roman" w:hAnsi="Times New Roman" w:cs="Times New Roman"/>
          <w:spacing w:val="0"/>
          <w:sz w:val="28"/>
          <w:szCs w:val="28"/>
        </w:rPr>
        <w:t>-201</w:t>
      </w:r>
      <w:r w:rsidR="009703FE" w:rsidRPr="00561952">
        <w:rPr>
          <w:rFonts w:ascii="Times New Roman" w:hAnsi="Times New Roman" w:cs="Times New Roman"/>
          <w:spacing w:val="0"/>
          <w:sz w:val="28"/>
          <w:szCs w:val="28"/>
        </w:rPr>
        <w:t>7</w:t>
      </w:r>
      <w:r w:rsidRPr="00561952">
        <w:rPr>
          <w:rFonts w:ascii="Times New Roman" w:hAnsi="Times New Roman" w:cs="Times New Roman"/>
          <w:spacing w:val="0"/>
          <w:sz w:val="28"/>
          <w:szCs w:val="28"/>
        </w:rPr>
        <w:t xml:space="preserve"> годы позволила охватить ч</w:t>
      </w:r>
      <w:r w:rsidRPr="00561952">
        <w:rPr>
          <w:rStyle w:val="8pt0pt"/>
          <w:rFonts w:eastAsiaTheme="minorEastAsia"/>
          <w:spacing w:val="0"/>
          <w:sz w:val="28"/>
          <w:szCs w:val="28"/>
        </w:rPr>
        <w:t>ис</w:t>
      </w:r>
      <w:r w:rsidRPr="00561952">
        <w:rPr>
          <w:rStyle w:val="8pt0pt"/>
          <w:rFonts w:eastAsiaTheme="minorEastAsia"/>
          <w:spacing w:val="0"/>
          <w:sz w:val="28"/>
          <w:szCs w:val="28"/>
        </w:rPr>
        <w:softHyphen/>
        <w:t xml:space="preserve">ло жителей в границах территориальных общественных самоуправлений до </w:t>
      </w:r>
      <w:r w:rsidRPr="00561952">
        <w:rPr>
          <w:rStyle w:val="0pt0"/>
          <w:rFonts w:eastAsiaTheme="minorEastAsia"/>
          <w:spacing w:val="0"/>
          <w:sz w:val="28"/>
          <w:szCs w:val="28"/>
        </w:rPr>
        <w:t>100,0</w:t>
      </w:r>
      <w:r w:rsidRPr="00561952">
        <w:rPr>
          <w:rStyle w:val="0pt"/>
          <w:rFonts w:ascii="Times New Roman" w:hAnsi="Times New Roman" w:cs="Times New Roman"/>
          <w:sz w:val="28"/>
          <w:szCs w:val="28"/>
        </w:rPr>
        <w:t xml:space="preserve"> </w:t>
      </w:r>
      <w:r w:rsidRPr="00561952">
        <w:rPr>
          <w:rStyle w:val="0pt"/>
          <w:rFonts w:ascii="Times New Roman" w:hAnsi="Times New Roman" w:cs="Times New Roman"/>
          <w:b w:val="0"/>
          <w:sz w:val="28"/>
          <w:szCs w:val="28"/>
        </w:rPr>
        <w:t>процентов</w:t>
      </w:r>
      <w:r w:rsidRPr="00561952">
        <w:rPr>
          <w:rStyle w:val="0pt"/>
          <w:rFonts w:ascii="Times New Roman" w:hAnsi="Times New Roman" w:cs="Times New Roman"/>
          <w:sz w:val="28"/>
          <w:szCs w:val="28"/>
        </w:rPr>
        <w:t xml:space="preserve"> </w:t>
      </w:r>
      <w:r w:rsidRPr="00561952">
        <w:rPr>
          <w:rStyle w:val="8pt0pt"/>
          <w:rFonts w:eastAsiaTheme="minorEastAsia"/>
          <w:spacing w:val="0"/>
          <w:sz w:val="28"/>
          <w:szCs w:val="28"/>
        </w:rPr>
        <w:t>к общему числу населения Ленинского муниципального района.</w:t>
      </w:r>
    </w:p>
    <w:p w:rsidR="005D73DF" w:rsidRPr="00561952" w:rsidRDefault="001951B4" w:rsidP="00993797">
      <w:pPr>
        <w:spacing w:after="0" w:line="240" w:lineRule="auto"/>
        <w:ind w:firstLine="567"/>
        <w:jc w:val="both"/>
        <w:rPr>
          <w:rFonts w:ascii="Times New Roman" w:hAnsi="Times New Roman" w:cs="Times New Roman"/>
          <w:sz w:val="28"/>
          <w:szCs w:val="28"/>
        </w:rPr>
      </w:pPr>
      <w:r w:rsidRPr="00561952">
        <w:rPr>
          <w:rFonts w:ascii="Times New Roman" w:hAnsi="Times New Roman" w:cs="Times New Roman"/>
          <w:sz w:val="28"/>
          <w:szCs w:val="28"/>
        </w:rPr>
        <w:t xml:space="preserve">В рамках развития реализации муниципальной программы </w:t>
      </w:r>
      <w:r w:rsidRPr="00561952">
        <w:rPr>
          <w:rFonts w:ascii="Times New Roman" w:hAnsi="Times New Roman" w:cs="Times New Roman"/>
          <w:bCs/>
          <w:sz w:val="28"/>
          <w:szCs w:val="28"/>
        </w:rPr>
        <w:t xml:space="preserve">«Развитие территориального общественного самоуправления Ленинского муниципального </w:t>
      </w:r>
      <w:r w:rsidRPr="00561952">
        <w:rPr>
          <w:rFonts w:ascii="Times New Roman" w:hAnsi="Times New Roman" w:cs="Times New Roman"/>
          <w:bCs/>
          <w:sz w:val="28"/>
          <w:szCs w:val="28"/>
        </w:rPr>
        <w:lastRenderedPageBreak/>
        <w:t xml:space="preserve">района» </w:t>
      </w:r>
      <w:r w:rsidRPr="00561952">
        <w:rPr>
          <w:rFonts w:ascii="Times New Roman" w:hAnsi="Times New Roman" w:cs="Times New Roman"/>
          <w:bCs/>
          <w:color w:val="000000"/>
          <w:sz w:val="28"/>
          <w:szCs w:val="28"/>
        </w:rPr>
        <w:t>на 2015-2017годы, по итогам участия в областных конкурсах организации ТОС Ленинского муниципального района на совершенствование системы ТОС из областного бюджета и бюджета Ленинского муниципального района направлено в 2015 году 4,97 млн.</w:t>
      </w:r>
      <w:r w:rsidR="0050158E" w:rsidRPr="00561952">
        <w:rPr>
          <w:rFonts w:ascii="Times New Roman" w:hAnsi="Times New Roman" w:cs="Times New Roman"/>
          <w:bCs/>
          <w:color w:val="000000"/>
          <w:sz w:val="28"/>
          <w:szCs w:val="28"/>
        </w:rPr>
        <w:t xml:space="preserve"> </w:t>
      </w:r>
      <w:r w:rsidRPr="00561952">
        <w:rPr>
          <w:rFonts w:ascii="Times New Roman" w:hAnsi="Times New Roman" w:cs="Times New Roman"/>
          <w:bCs/>
          <w:color w:val="000000"/>
          <w:sz w:val="28"/>
          <w:szCs w:val="28"/>
        </w:rPr>
        <w:t xml:space="preserve">рублей. </w:t>
      </w:r>
      <w:r w:rsidR="005D73DF" w:rsidRPr="00561952">
        <w:rPr>
          <w:rFonts w:ascii="Times New Roman" w:hAnsi="Times New Roman" w:cs="Times New Roman"/>
          <w:sz w:val="28"/>
          <w:szCs w:val="28"/>
        </w:rPr>
        <w:t xml:space="preserve">За </w:t>
      </w:r>
      <w:r w:rsidRPr="00561952">
        <w:rPr>
          <w:rFonts w:ascii="Times New Roman" w:hAnsi="Times New Roman" w:cs="Times New Roman"/>
          <w:sz w:val="28"/>
          <w:szCs w:val="28"/>
        </w:rPr>
        <w:t>девять</w:t>
      </w:r>
      <w:r w:rsidR="005D73DF" w:rsidRPr="00561952">
        <w:rPr>
          <w:rFonts w:ascii="Times New Roman" w:hAnsi="Times New Roman" w:cs="Times New Roman"/>
          <w:sz w:val="28"/>
          <w:szCs w:val="28"/>
        </w:rPr>
        <w:t xml:space="preserve"> лет деятельности </w:t>
      </w:r>
      <w:proofErr w:type="spellStart"/>
      <w:r w:rsidR="005D73DF" w:rsidRPr="00561952">
        <w:rPr>
          <w:rFonts w:ascii="Times New Roman" w:hAnsi="Times New Roman" w:cs="Times New Roman"/>
          <w:sz w:val="28"/>
          <w:szCs w:val="28"/>
        </w:rPr>
        <w:t>ТОСов</w:t>
      </w:r>
      <w:proofErr w:type="spellEnd"/>
      <w:r w:rsidR="005D73DF" w:rsidRPr="00561952">
        <w:rPr>
          <w:rFonts w:ascii="Times New Roman" w:hAnsi="Times New Roman" w:cs="Times New Roman"/>
          <w:sz w:val="28"/>
          <w:szCs w:val="28"/>
        </w:rPr>
        <w:t xml:space="preserve"> общая сумма выигранных средств составила </w:t>
      </w:r>
      <w:r w:rsidRPr="00561952">
        <w:rPr>
          <w:rFonts w:ascii="Times New Roman" w:hAnsi="Times New Roman" w:cs="Times New Roman"/>
          <w:sz w:val="28"/>
          <w:szCs w:val="28"/>
        </w:rPr>
        <w:t xml:space="preserve">свыше 38,0 </w:t>
      </w:r>
      <w:r w:rsidR="005D73DF" w:rsidRPr="00561952">
        <w:rPr>
          <w:rFonts w:ascii="Times New Roman" w:hAnsi="Times New Roman" w:cs="Times New Roman"/>
          <w:sz w:val="28"/>
          <w:szCs w:val="28"/>
        </w:rPr>
        <w:t>млн. рублей.</w:t>
      </w:r>
    </w:p>
    <w:p w:rsidR="0095353E" w:rsidRPr="00561952" w:rsidRDefault="0095353E" w:rsidP="00993797">
      <w:pPr>
        <w:spacing w:after="0" w:line="240" w:lineRule="auto"/>
        <w:ind w:firstLine="567"/>
        <w:jc w:val="both"/>
        <w:rPr>
          <w:rFonts w:ascii="Times New Roman" w:hAnsi="Times New Roman" w:cs="Times New Roman"/>
          <w:sz w:val="28"/>
          <w:szCs w:val="28"/>
        </w:rPr>
      </w:pPr>
      <w:r w:rsidRPr="00561952">
        <w:rPr>
          <w:rFonts w:ascii="Times New Roman" w:hAnsi="Times New Roman" w:cs="Times New Roman"/>
          <w:bCs/>
          <w:sz w:val="28"/>
          <w:szCs w:val="28"/>
        </w:rPr>
        <w:t xml:space="preserve">В </w:t>
      </w:r>
      <w:r w:rsidRPr="00561952">
        <w:rPr>
          <w:rFonts w:ascii="Times New Roman" w:hAnsi="Times New Roman" w:cs="Times New Roman"/>
          <w:sz w:val="28"/>
          <w:szCs w:val="28"/>
        </w:rPr>
        <w:t xml:space="preserve">рамках выполнения поручения о заключении соглашений между Администрацией Ленинского муниципального района, Администрациями городского и сельских поселений с хозяйствующими субъектами Ленинского муниципального района на </w:t>
      </w:r>
      <w:r w:rsidR="00A605A8" w:rsidRPr="00561952">
        <w:rPr>
          <w:rFonts w:ascii="Times New Roman" w:hAnsi="Times New Roman" w:cs="Times New Roman"/>
          <w:sz w:val="28"/>
          <w:szCs w:val="28"/>
        </w:rPr>
        <w:t>01.01.201</w:t>
      </w:r>
      <w:r w:rsidR="001951B4" w:rsidRPr="00561952">
        <w:rPr>
          <w:rFonts w:ascii="Times New Roman" w:hAnsi="Times New Roman" w:cs="Times New Roman"/>
          <w:sz w:val="28"/>
          <w:szCs w:val="28"/>
        </w:rPr>
        <w:t>6</w:t>
      </w:r>
      <w:r w:rsidRPr="00561952">
        <w:rPr>
          <w:rFonts w:ascii="Times New Roman" w:hAnsi="Times New Roman" w:cs="Times New Roman"/>
          <w:sz w:val="28"/>
          <w:szCs w:val="28"/>
        </w:rPr>
        <w:t xml:space="preserve"> </w:t>
      </w:r>
      <w:r w:rsidR="00A605A8" w:rsidRPr="00561952">
        <w:rPr>
          <w:rFonts w:ascii="Times New Roman" w:hAnsi="Times New Roman" w:cs="Times New Roman"/>
          <w:sz w:val="28"/>
          <w:szCs w:val="28"/>
        </w:rPr>
        <w:t>действуют 16</w:t>
      </w:r>
      <w:r w:rsidR="006F5785" w:rsidRPr="00561952">
        <w:rPr>
          <w:rFonts w:ascii="Times New Roman" w:hAnsi="Times New Roman" w:cs="Times New Roman"/>
          <w:sz w:val="28"/>
          <w:szCs w:val="28"/>
        </w:rPr>
        <w:t>1</w:t>
      </w:r>
      <w:r w:rsidR="00A605A8" w:rsidRPr="00561952">
        <w:rPr>
          <w:rFonts w:ascii="Times New Roman" w:hAnsi="Times New Roman" w:cs="Times New Roman"/>
          <w:sz w:val="28"/>
          <w:szCs w:val="28"/>
        </w:rPr>
        <w:t xml:space="preserve"> соглашени</w:t>
      </w:r>
      <w:r w:rsidR="006F5785" w:rsidRPr="00561952">
        <w:rPr>
          <w:rFonts w:ascii="Times New Roman" w:hAnsi="Times New Roman" w:cs="Times New Roman"/>
          <w:sz w:val="28"/>
          <w:szCs w:val="28"/>
        </w:rPr>
        <w:t>е</w:t>
      </w:r>
      <w:r w:rsidR="00A605A8" w:rsidRPr="00561952">
        <w:rPr>
          <w:rFonts w:ascii="Times New Roman" w:hAnsi="Times New Roman" w:cs="Times New Roman"/>
          <w:sz w:val="28"/>
          <w:szCs w:val="28"/>
        </w:rPr>
        <w:t>.</w:t>
      </w:r>
    </w:p>
    <w:p w:rsidR="0095353E" w:rsidRPr="00561952" w:rsidRDefault="0095353E" w:rsidP="00993797">
      <w:pPr>
        <w:spacing w:after="0" w:line="240" w:lineRule="auto"/>
        <w:ind w:firstLine="567"/>
        <w:jc w:val="both"/>
        <w:rPr>
          <w:rFonts w:ascii="Times New Roman" w:hAnsi="Times New Roman" w:cs="Times New Roman"/>
          <w:sz w:val="28"/>
          <w:szCs w:val="28"/>
        </w:rPr>
      </w:pPr>
      <w:r w:rsidRPr="00561952">
        <w:rPr>
          <w:rFonts w:ascii="Times New Roman" w:hAnsi="Times New Roman" w:cs="Times New Roman"/>
          <w:sz w:val="28"/>
          <w:szCs w:val="28"/>
        </w:rPr>
        <w:t>Разработаны и утверждены паспорта социально-экономического развития за 201</w:t>
      </w:r>
      <w:r w:rsidR="006F5785" w:rsidRPr="00561952">
        <w:rPr>
          <w:rFonts w:ascii="Times New Roman" w:hAnsi="Times New Roman" w:cs="Times New Roman"/>
          <w:sz w:val="28"/>
          <w:szCs w:val="28"/>
        </w:rPr>
        <w:t>4</w:t>
      </w:r>
      <w:r w:rsidRPr="00561952">
        <w:rPr>
          <w:rFonts w:ascii="Times New Roman" w:hAnsi="Times New Roman" w:cs="Times New Roman"/>
          <w:sz w:val="28"/>
          <w:szCs w:val="28"/>
        </w:rPr>
        <w:t xml:space="preserve"> год и на плановый период до 201</w:t>
      </w:r>
      <w:r w:rsidR="006F5785" w:rsidRPr="00561952">
        <w:rPr>
          <w:rFonts w:ascii="Times New Roman" w:hAnsi="Times New Roman" w:cs="Times New Roman"/>
          <w:sz w:val="28"/>
          <w:szCs w:val="28"/>
        </w:rPr>
        <w:t>8</w:t>
      </w:r>
      <w:r w:rsidRPr="00561952">
        <w:rPr>
          <w:rFonts w:ascii="Times New Roman" w:hAnsi="Times New Roman" w:cs="Times New Roman"/>
          <w:sz w:val="28"/>
          <w:szCs w:val="28"/>
        </w:rPr>
        <w:t xml:space="preserve"> года Ленинского муниципального района, городского и сельских поселений.</w:t>
      </w:r>
      <w:r w:rsidR="00912441" w:rsidRPr="00561952">
        <w:rPr>
          <w:rFonts w:ascii="Times New Roman" w:hAnsi="Times New Roman" w:cs="Times New Roman"/>
          <w:sz w:val="28"/>
          <w:szCs w:val="28"/>
        </w:rPr>
        <w:t xml:space="preserve"> В соответствии с Федеральным законом Российской Федерации от 28.06.2014г № 172-ФЗ «"О стратегическом планировании в Российской Федерации" утверждены ряд нормативно-правовых акта </w:t>
      </w:r>
      <w:r w:rsidR="003B7A73" w:rsidRPr="00561952">
        <w:rPr>
          <w:rFonts w:ascii="Times New Roman" w:hAnsi="Times New Roman" w:cs="Times New Roman"/>
          <w:sz w:val="28"/>
          <w:szCs w:val="28"/>
        </w:rPr>
        <w:t>по разработке документов стратегического планирования.</w:t>
      </w:r>
    </w:p>
    <w:p w:rsidR="00521362" w:rsidRPr="00561952" w:rsidRDefault="00521362" w:rsidP="00521362">
      <w:pPr>
        <w:tabs>
          <w:tab w:val="left" w:pos="0"/>
        </w:tabs>
        <w:spacing w:after="0" w:line="240" w:lineRule="auto"/>
        <w:jc w:val="both"/>
        <w:rPr>
          <w:rFonts w:ascii="Times New Roman" w:hAnsi="Times New Roman" w:cs="Times New Roman"/>
          <w:sz w:val="28"/>
          <w:szCs w:val="28"/>
        </w:rPr>
      </w:pPr>
      <w:r w:rsidRPr="00561952">
        <w:rPr>
          <w:rFonts w:ascii="Times New Roman" w:hAnsi="Times New Roman" w:cs="Times New Roman"/>
          <w:sz w:val="28"/>
          <w:szCs w:val="28"/>
        </w:rPr>
        <w:tab/>
        <w:t>В соответствии с постановлением Администрации Ленинского муниципального района  в 201</w:t>
      </w:r>
      <w:r w:rsidR="006F5785" w:rsidRPr="00561952">
        <w:rPr>
          <w:rFonts w:ascii="Times New Roman" w:hAnsi="Times New Roman" w:cs="Times New Roman"/>
          <w:sz w:val="28"/>
          <w:szCs w:val="28"/>
        </w:rPr>
        <w:t>5</w:t>
      </w:r>
      <w:r w:rsidRPr="00561952">
        <w:rPr>
          <w:rFonts w:ascii="Times New Roman" w:hAnsi="Times New Roman" w:cs="Times New Roman"/>
          <w:sz w:val="28"/>
          <w:szCs w:val="28"/>
        </w:rPr>
        <w:t xml:space="preserve"> году утверждено 1</w:t>
      </w:r>
      <w:r w:rsidR="0006638B" w:rsidRPr="00561952">
        <w:rPr>
          <w:rFonts w:ascii="Times New Roman" w:hAnsi="Times New Roman" w:cs="Times New Roman"/>
          <w:sz w:val="28"/>
          <w:szCs w:val="28"/>
        </w:rPr>
        <w:t>3</w:t>
      </w:r>
      <w:r w:rsidRPr="00561952">
        <w:rPr>
          <w:rFonts w:ascii="Times New Roman" w:hAnsi="Times New Roman" w:cs="Times New Roman"/>
          <w:sz w:val="28"/>
          <w:szCs w:val="28"/>
        </w:rPr>
        <w:t xml:space="preserve"> МП, направленных на решение приоритетных задач социально-значимых для социально-экономического развития Ленинского муниципального района, из них </w:t>
      </w:r>
      <w:r w:rsidR="006F5785" w:rsidRPr="00561952">
        <w:rPr>
          <w:rFonts w:ascii="Times New Roman" w:hAnsi="Times New Roman" w:cs="Times New Roman"/>
          <w:sz w:val="28"/>
          <w:szCs w:val="28"/>
        </w:rPr>
        <w:t>1 муниципальная</w:t>
      </w:r>
      <w:r w:rsidRPr="00561952">
        <w:rPr>
          <w:rFonts w:ascii="Times New Roman" w:hAnsi="Times New Roman" w:cs="Times New Roman"/>
          <w:sz w:val="28"/>
          <w:szCs w:val="28"/>
        </w:rPr>
        <w:t xml:space="preserve"> программ</w:t>
      </w:r>
      <w:r w:rsidR="006F5785" w:rsidRPr="00561952">
        <w:rPr>
          <w:rFonts w:ascii="Times New Roman" w:hAnsi="Times New Roman" w:cs="Times New Roman"/>
          <w:sz w:val="28"/>
          <w:szCs w:val="28"/>
        </w:rPr>
        <w:t>а</w:t>
      </w:r>
      <w:r w:rsidRPr="00561952">
        <w:rPr>
          <w:rFonts w:ascii="Times New Roman" w:hAnsi="Times New Roman" w:cs="Times New Roman"/>
          <w:sz w:val="28"/>
          <w:szCs w:val="28"/>
        </w:rPr>
        <w:t xml:space="preserve"> приостановлены в связи с отсутствием финансирования. </w:t>
      </w:r>
      <w:r w:rsidR="009D563A" w:rsidRPr="00561952">
        <w:rPr>
          <w:rFonts w:ascii="Times New Roman" w:hAnsi="Times New Roman" w:cs="Times New Roman"/>
          <w:sz w:val="28"/>
          <w:szCs w:val="28"/>
        </w:rPr>
        <w:t>За счет бюджета Ленинского муниципального района в 2015 году профинансировано 12 МП,  в том числе: 2 МП с участием федерального бюджета, 6 МП  с участием средств областного бюджета, 2 МП с привлечением средств бюджетов поселений.</w:t>
      </w:r>
      <w:r w:rsidR="00057F45" w:rsidRPr="00561952">
        <w:rPr>
          <w:rFonts w:ascii="Times New Roman" w:hAnsi="Times New Roman" w:cs="Times New Roman"/>
          <w:sz w:val="28"/>
          <w:szCs w:val="28"/>
        </w:rPr>
        <w:t xml:space="preserve"> </w:t>
      </w:r>
      <w:r w:rsidR="00B30F68" w:rsidRPr="00561952">
        <w:rPr>
          <w:rFonts w:ascii="Times New Roman" w:hAnsi="Times New Roman" w:cs="Times New Roman"/>
          <w:sz w:val="28"/>
          <w:szCs w:val="28"/>
        </w:rPr>
        <w:t>На территории городского и сельских поселений Ленинского муниципального района в 2015 году реализованы 9 муниципальных программ, 2 из которых с участием Ленинского муниципального района и привлечением средств областного бюджета.</w:t>
      </w:r>
      <w:r w:rsidR="00EF223D" w:rsidRPr="00561952">
        <w:rPr>
          <w:rFonts w:ascii="Times New Roman" w:hAnsi="Times New Roman" w:cs="Times New Roman"/>
          <w:sz w:val="28"/>
          <w:szCs w:val="28"/>
        </w:rPr>
        <w:t xml:space="preserve"> </w:t>
      </w:r>
      <w:r w:rsidRPr="00561952">
        <w:rPr>
          <w:rFonts w:ascii="Times New Roman" w:hAnsi="Times New Roman" w:cs="Times New Roman"/>
          <w:sz w:val="28"/>
          <w:szCs w:val="28"/>
        </w:rPr>
        <w:t>Общий объем финансирования муниципальных программ за счет всех источников финансирования в 201</w:t>
      </w:r>
      <w:r w:rsidR="00EF223D" w:rsidRPr="00561952">
        <w:rPr>
          <w:rFonts w:ascii="Times New Roman" w:hAnsi="Times New Roman" w:cs="Times New Roman"/>
          <w:sz w:val="28"/>
          <w:szCs w:val="28"/>
        </w:rPr>
        <w:t>5</w:t>
      </w:r>
      <w:r w:rsidRPr="00561952">
        <w:rPr>
          <w:rFonts w:ascii="Times New Roman" w:hAnsi="Times New Roman" w:cs="Times New Roman"/>
          <w:sz w:val="28"/>
          <w:szCs w:val="28"/>
        </w:rPr>
        <w:t xml:space="preserve"> году составил </w:t>
      </w:r>
      <w:r w:rsidR="00EF223D" w:rsidRPr="00561952">
        <w:rPr>
          <w:rFonts w:ascii="Times New Roman" w:hAnsi="Times New Roman" w:cs="Times New Roman"/>
          <w:sz w:val="28"/>
          <w:szCs w:val="28"/>
        </w:rPr>
        <w:t>68, 25</w:t>
      </w:r>
      <w:r w:rsidRPr="00561952">
        <w:rPr>
          <w:rFonts w:ascii="Times New Roman" w:hAnsi="Times New Roman" w:cs="Times New Roman"/>
          <w:sz w:val="28"/>
          <w:szCs w:val="28"/>
        </w:rPr>
        <w:t xml:space="preserve"> млн.</w:t>
      </w:r>
      <w:r w:rsidR="0050158E" w:rsidRPr="00561952">
        <w:rPr>
          <w:rFonts w:ascii="Times New Roman" w:hAnsi="Times New Roman" w:cs="Times New Roman"/>
          <w:sz w:val="28"/>
          <w:szCs w:val="28"/>
        </w:rPr>
        <w:t xml:space="preserve"> </w:t>
      </w:r>
      <w:r w:rsidRPr="00561952">
        <w:rPr>
          <w:rFonts w:ascii="Times New Roman" w:hAnsi="Times New Roman" w:cs="Times New Roman"/>
          <w:sz w:val="28"/>
          <w:szCs w:val="28"/>
        </w:rPr>
        <w:t xml:space="preserve">рублей, в том числе: за счет бюджета района – </w:t>
      </w:r>
      <w:r w:rsidR="00BB1652" w:rsidRPr="00561952">
        <w:rPr>
          <w:rFonts w:ascii="Times New Roman" w:hAnsi="Times New Roman" w:cs="Times New Roman"/>
          <w:sz w:val="28"/>
          <w:szCs w:val="28"/>
        </w:rPr>
        <w:t>9,90</w:t>
      </w:r>
      <w:r w:rsidRPr="00561952">
        <w:rPr>
          <w:rFonts w:ascii="Times New Roman" w:hAnsi="Times New Roman" w:cs="Times New Roman"/>
          <w:sz w:val="28"/>
          <w:szCs w:val="28"/>
        </w:rPr>
        <w:t xml:space="preserve"> процентов, областного бюджета –</w:t>
      </w:r>
      <w:r w:rsidR="00EF223D" w:rsidRPr="00561952">
        <w:rPr>
          <w:rFonts w:ascii="Times New Roman" w:hAnsi="Times New Roman" w:cs="Times New Roman"/>
          <w:sz w:val="28"/>
          <w:szCs w:val="28"/>
        </w:rPr>
        <w:t xml:space="preserve"> 33,07</w:t>
      </w:r>
      <w:r w:rsidRPr="00561952">
        <w:rPr>
          <w:rFonts w:ascii="Times New Roman" w:hAnsi="Times New Roman" w:cs="Times New Roman"/>
          <w:sz w:val="28"/>
          <w:szCs w:val="28"/>
        </w:rPr>
        <w:t xml:space="preserve"> процентов, федерального бюджета – </w:t>
      </w:r>
      <w:r w:rsidR="00EF223D" w:rsidRPr="00561952">
        <w:rPr>
          <w:rFonts w:ascii="Times New Roman" w:hAnsi="Times New Roman" w:cs="Times New Roman"/>
          <w:sz w:val="28"/>
          <w:szCs w:val="28"/>
        </w:rPr>
        <w:t>6,43</w:t>
      </w:r>
      <w:r w:rsidRPr="00561952">
        <w:rPr>
          <w:rFonts w:ascii="Times New Roman" w:hAnsi="Times New Roman" w:cs="Times New Roman"/>
          <w:sz w:val="28"/>
          <w:szCs w:val="28"/>
        </w:rPr>
        <w:t xml:space="preserve"> процентов, средства поселений – </w:t>
      </w:r>
      <w:r w:rsidR="00BB1652" w:rsidRPr="00561952">
        <w:rPr>
          <w:rFonts w:ascii="Times New Roman" w:hAnsi="Times New Roman" w:cs="Times New Roman"/>
          <w:sz w:val="28"/>
          <w:szCs w:val="28"/>
        </w:rPr>
        <w:t>50,59</w:t>
      </w:r>
      <w:r w:rsidRPr="00561952">
        <w:rPr>
          <w:rFonts w:ascii="Times New Roman" w:hAnsi="Times New Roman" w:cs="Times New Roman"/>
          <w:sz w:val="28"/>
          <w:szCs w:val="28"/>
        </w:rPr>
        <w:t xml:space="preserve"> процентов, за счет субвенций областного бюджета – 0,0</w:t>
      </w:r>
      <w:r w:rsidR="00BB1652" w:rsidRPr="00561952">
        <w:rPr>
          <w:rFonts w:ascii="Times New Roman" w:hAnsi="Times New Roman" w:cs="Times New Roman"/>
          <w:sz w:val="28"/>
          <w:szCs w:val="28"/>
        </w:rPr>
        <w:t>1</w:t>
      </w:r>
      <w:r w:rsidRPr="00561952">
        <w:rPr>
          <w:rFonts w:ascii="Times New Roman" w:hAnsi="Times New Roman" w:cs="Times New Roman"/>
          <w:sz w:val="28"/>
          <w:szCs w:val="28"/>
        </w:rPr>
        <w:t xml:space="preserve"> процента.</w:t>
      </w:r>
    </w:p>
    <w:p w:rsidR="0006638B" w:rsidRPr="00561952" w:rsidRDefault="00993797" w:rsidP="00744B2A">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B7A73" w:rsidRPr="00561952">
        <w:rPr>
          <w:rFonts w:ascii="Times New Roman" w:hAnsi="Times New Roman" w:cs="Times New Roman"/>
          <w:sz w:val="28"/>
          <w:szCs w:val="28"/>
        </w:rPr>
        <w:t>На территории района в 2016 году введено в действие МАО «МФЦ»</w:t>
      </w:r>
      <w:r w:rsidR="002E71A3" w:rsidRPr="00561952">
        <w:rPr>
          <w:rFonts w:ascii="Times New Roman" w:hAnsi="Times New Roman" w:cs="Times New Roman"/>
          <w:sz w:val="28"/>
          <w:szCs w:val="28"/>
        </w:rPr>
        <w:t xml:space="preserve"> Ленинского муниципального района</w:t>
      </w:r>
      <w:r w:rsidR="002B25BE" w:rsidRPr="00561952">
        <w:rPr>
          <w:rFonts w:ascii="Times New Roman" w:hAnsi="Times New Roman" w:cs="Times New Roman"/>
          <w:sz w:val="28"/>
          <w:szCs w:val="28"/>
        </w:rPr>
        <w:t xml:space="preserve"> и 5 </w:t>
      </w:r>
      <w:proofErr w:type="spellStart"/>
      <w:r w:rsidR="002B25BE" w:rsidRPr="00561952">
        <w:rPr>
          <w:rFonts w:ascii="Times New Roman" w:hAnsi="Times New Roman" w:cs="Times New Roman"/>
          <w:sz w:val="28"/>
          <w:szCs w:val="28"/>
        </w:rPr>
        <w:t>ТОСПов</w:t>
      </w:r>
      <w:proofErr w:type="spellEnd"/>
      <w:r w:rsidR="002B25BE" w:rsidRPr="00561952">
        <w:rPr>
          <w:rFonts w:ascii="Times New Roman" w:hAnsi="Times New Roman" w:cs="Times New Roman"/>
          <w:sz w:val="28"/>
          <w:szCs w:val="28"/>
        </w:rPr>
        <w:t xml:space="preserve"> </w:t>
      </w:r>
      <w:r w:rsidR="008B54BA" w:rsidRPr="00561952">
        <w:rPr>
          <w:rFonts w:ascii="Times New Roman" w:hAnsi="Times New Roman" w:cs="Times New Roman"/>
          <w:sz w:val="28"/>
          <w:szCs w:val="28"/>
        </w:rPr>
        <w:t>(</w:t>
      </w:r>
      <w:proofErr w:type="spellStart"/>
      <w:r w:rsidR="008B54BA" w:rsidRPr="00561952">
        <w:rPr>
          <w:rFonts w:ascii="Times New Roman" w:hAnsi="Times New Roman" w:cs="Times New Roman"/>
          <w:sz w:val="28"/>
          <w:szCs w:val="28"/>
        </w:rPr>
        <w:t>Заплавненское</w:t>
      </w:r>
      <w:proofErr w:type="spellEnd"/>
      <w:r w:rsidR="008B54BA" w:rsidRPr="00561952">
        <w:rPr>
          <w:rFonts w:ascii="Times New Roman" w:hAnsi="Times New Roman" w:cs="Times New Roman"/>
          <w:sz w:val="28"/>
          <w:szCs w:val="28"/>
        </w:rPr>
        <w:t xml:space="preserve"> сельское поселение, </w:t>
      </w:r>
      <w:proofErr w:type="spellStart"/>
      <w:r w:rsidR="008B54BA" w:rsidRPr="00561952">
        <w:rPr>
          <w:rFonts w:ascii="Times New Roman" w:hAnsi="Times New Roman" w:cs="Times New Roman"/>
          <w:sz w:val="28"/>
          <w:szCs w:val="28"/>
        </w:rPr>
        <w:t>Коммунаровское</w:t>
      </w:r>
      <w:proofErr w:type="spellEnd"/>
      <w:r w:rsidR="008B54BA" w:rsidRPr="00561952">
        <w:rPr>
          <w:rFonts w:ascii="Times New Roman" w:hAnsi="Times New Roman" w:cs="Times New Roman"/>
          <w:sz w:val="28"/>
          <w:szCs w:val="28"/>
        </w:rPr>
        <w:t xml:space="preserve"> сельское поселение, Покровское сельское поселение, </w:t>
      </w:r>
      <w:proofErr w:type="spellStart"/>
      <w:r w:rsidR="008B54BA" w:rsidRPr="00561952">
        <w:rPr>
          <w:rFonts w:ascii="Times New Roman" w:hAnsi="Times New Roman" w:cs="Times New Roman"/>
          <w:sz w:val="28"/>
          <w:szCs w:val="28"/>
        </w:rPr>
        <w:t>Степновское</w:t>
      </w:r>
      <w:proofErr w:type="spellEnd"/>
      <w:r w:rsidR="008B54BA" w:rsidRPr="00561952">
        <w:rPr>
          <w:rFonts w:ascii="Times New Roman" w:hAnsi="Times New Roman" w:cs="Times New Roman"/>
          <w:sz w:val="28"/>
          <w:szCs w:val="28"/>
        </w:rPr>
        <w:t xml:space="preserve"> сельское поселение, </w:t>
      </w:r>
      <w:proofErr w:type="spellStart"/>
      <w:r w:rsidR="008B54BA" w:rsidRPr="00561952">
        <w:rPr>
          <w:rFonts w:ascii="Times New Roman" w:hAnsi="Times New Roman" w:cs="Times New Roman"/>
          <w:sz w:val="28"/>
          <w:szCs w:val="28"/>
        </w:rPr>
        <w:t>Царевское</w:t>
      </w:r>
      <w:proofErr w:type="spellEnd"/>
      <w:r w:rsidR="008B54BA" w:rsidRPr="00561952">
        <w:rPr>
          <w:rFonts w:ascii="Times New Roman" w:hAnsi="Times New Roman" w:cs="Times New Roman"/>
          <w:sz w:val="28"/>
          <w:szCs w:val="28"/>
        </w:rPr>
        <w:t xml:space="preserve"> сельское поселение)</w:t>
      </w:r>
      <w:r w:rsidR="00FF78BA">
        <w:rPr>
          <w:rFonts w:ascii="Times New Roman" w:hAnsi="Times New Roman" w:cs="Times New Roman"/>
          <w:sz w:val="28"/>
          <w:szCs w:val="28"/>
        </w:rPr>
        <w:t xml:space="preserve"> </w:t>
      </w:r>
      <w:r w:rsidR="002E71A3" w:rsidRPr="00561952">
        <w:rPr>
          <w:rFonts w:ascii="Times New Roman" w:hAnsi="Times New Roman" w:cs="Times New Roman"/>
          <w:sz w:val="28"/>
          <w:szCs w:val="28"/>
        </w:rPr>
        <w:t>по оказанию государственных и муниципальных услуг жителям муниципального района.</w:t>
      </w:r>
      <w:r w:rsidR="003B7A73" w:rsidRPr="00561952">
        <w:rPr>
          <w:rFonts w:ascii="Times New Roman" w:hAnsi="Times New Roman" w:cs="Times New Roman"/>
          <w:sz w:val="28"/>
          <w:szCs w:val="28"/>
        </w:rPr>
        <w:t xml:space="preserve"> </w:t>
      </w:r>
      <w:r w:rsidR="0006638B" w:rsidRPr="00561952">
        <w:rPr>
          <w:rFonts w:ascii="Times New Roman" w:hAnsi="Times New Roman" w:cs="Times New Roman"/>
          <w:sz w:val="28"/>
          <w:szCs w:val="28"/>
        </w:rPr>
        <w:t xml:space="preserve">Проведена работа по внесению изменений  на сайте Волгоградской области- «Реестра муниципальных услуг (функций) Ленинского муниципального района». Количество услуг, предоставляемых органами местного самоуправления, муниципальными учреждениями в электронном виде за отчетный период за 2015 год составило 85 услуг. В Региональный реестр государственных и муниципальных услуг Волгоградской области Ленинского муниципального района» за 2015 год внесены по Администрации Ленинского муниципального района, городскому и сельским поселениям сведения по 264 услугам. Общее количество муниципальных услуг утвержденных нормативно-правовыми актами Администрациями района, городского и сельского </w:t>
      </w:r>
      <w:r w:rsidR="0006638B" w:rsidRPr="00561952">
        <w:rPr>
          <w:rFonts w:ascii="Times New Roman" w:hAnsi="Times New Roman" w:cs="Times New Roman"/>
          <w:sz w:val="28"/>
          <w:szCs w:val="28"/>
        </w:rPr>
        <w:lastRenderedPageBreak/>
        <w:t>поселения Ленинского муниципального района составили 289, из них по 288 услугам утверждены административные регламенты, 261 муниципальные услуги внесены в реестр и имеют статус опубликованных.</w:t>
      </w:r>
    </w:p>
    <w:p w:rsidR="00FF27BE" w:rsidRPr="00561952" w:rsidRDefault="003B1674" w:rsidP="00993797">
      <w:pPr>
        <w:pStyle w:val="a5"/>
        <w:ind w:firstLine="567"/>
        <w:jc w:val="both"/>
        <w:rPr>
          <w:rFonts w:ascii="Times New Roman" w:hAnsi="Times New Roman" w:cs="Times New Roman"/>
          <w:b w:val="0"/>
          <w:i w:val="0"/>
          <w:szCs w:val="28"/>
        </w:rPr>
      </w:pPr>
      <w:r w:rsidRPr="00561952">
        <w:rPr>
          <w:rFonts w:ascii="Times New Roman" w:hAnsi="Times New Roman" w:cs="Times New Roman"/>
          <w:b w:val="0"/>
          <w:i w:val="0"/>
          <w:szCs w:val="28"/>
        </w:rPr>
        <w:t>За 2015 год муниципальными заказчиками зарегистрировано контрактов 4284 на сумму 159</w:t>
      </w:r>
      <w:r w:rsidR="00E12970" w:rsidRPr="00561952">
        <w:rPr>
          <w:rFonts w:ascii="Times New Roman" w:hAnsi="Times New Roman" w:cs="Times New Roman"/>
          <w:b w:val="0"/>
          <w:i w:val="0"/>
          <w:szCs w:val="28"/>
        </w:rPr>
        <w:t>,60 млн</w:t>
      </w:r>
      <w:r w:rsidRPr="00561952">
        <w:rPr>
          <w:rFonts w:ascii="Times New Roman" w:hAnsi="Times New Roman" w:cs="Times New Roman"/>
          <w:b w:val="0"/>
          <w:i w:val="0"/>
          <w:szCs w:val="28"/>
        </w:rPr>
        <w:t>. рублей</w:t>
      </w:r>
      <w:r w:rsidR="000948BF">
        <w:rPr>
          <w:rFonts w:ascii="Times New Roman" w:hAnsi="Times New Roman" w:cs="Times New Roman"/>
          <w:b w:val="0"/>
          <w:i w:val="0"/>
          <w:szCs w:val="28"/>
        </w:rPr>
        <w:t>.</w:t>
      </w:r>
      <w:r w:rsidRPr="00561952">
        <w:rPr>
          <w:rFonts w:ascii="Times New Roman" w:hAnsi="Times New Roman" w:cs="Times New Roman"/>
          <w:b w:val="0"/>
          <w:i w:val="0"/>
          <w:szCs w:val="28"/>
        </w:rPr>
        <w:t xml:space="preserve"> В результате осуществления закупок за 2015 год экономия составила 5</w:t>
      </w:r>
      <w:r w:rsidR="00E12970" w:rsidRPr="00561952">
        <w:rPr>
          <w:rFonts w:ascii="Times New Roman" w:hAnsi="Times New Roman" w:cs="Times New Roman"/>
          <w:b w:val="0"/>
          <w:i w:val="0"/>
          <w:szCs w:val="28"/>
        </w:rPr>
        <w:t>,73 млн</w:t>
      </w:r>
      <w:r w:rsidRPr="00561952">
        <w:rPr>
          <w:rFonts w:ascii="Times New Roman" w:hAnsi="Times New Roman" w:cs="Times New Roman"/>
          <w:b w:val="0"/>
          <w:i w:val="0"/>
          <w:szCs w:val="28"/>
        </w:rPr>
        <w:t>. рублей.</w:t>
      </w:r>
    </w:p>
    <w:p w:rsidR="00ED2812" w:rsidRDefault="00ED2812" w:rsidP="00993797">
      <w:pPr>
        <w:spacing w:after="0" w:line="240" w:lineRule="auto"/>
        <w:ind w:firstLine="567"/>
        <w:jc w:val="both"/>
        <w:rPr>
          <w:rFonts w:ascii="Times New Roman" w:hAnsi="Times New Roman" w:cs="Times New Roman"/>
          <w:sz w:val="28"/>
          <w:szCs w:val="28"/>
        </w:rPr>
      </w:pPr>
      <w:r w:rsidRPr="00561952">
        <w:rPr>
          <w:rFonts w:ascii="Times New Roman" w:hAnsi="Times New Roman" w:cs="Times New Roman"/>
          <w:bCs/>
          <w:sz w:val="28"/>
          <w:szCs w:val="28"/>
        </w:rPr>
        <w:t>В 201</w:t>
      </w:r>
      <w:r w:rsidR="00744B2A" w:rsidRPr="00561952">
        <w:rPr>
          <w:rFonts w:ascii="Times New Roman" w:hAnsi="Times New Roman" w:cs="Times New Roman"/>
          <w:bCs/>
          <w:sz w:val="28"/>
          <w:szCs w:val="28"/>
        </w:rPr>
        <w:t>5</w:t>
      </w:r>
      <w:r w:rsidRPr="00561952">
        <w:rPr>
          <w:rFonts w:ascii="Times New Roman" w:hAnsi="Times New Roman" w:cs="Times New Roman"/>
          <w:bCs/>
          <w:sz w:val="28"/>
          <w:szCs w:val="28"/>
        </w:rPr>
        <w:t xml:space="preserve"> году продолжается работа по</w:t>
      </w:r>
      <w:r w:rsidRPr="00561952">
        <w:rPr>
          <w:rFonts w:ascii="Times New Roman" w:hAnsi="Times New Roman" w:cs="Times New Roman"/>
          <w:sz w:val="28"/>
          <w:szCs w:val="28"/>
        </w:rPr>
        <w:t xml:space="preserve"> выполнению поручения о заключении соглашений между Администрацией Ленинского муниципального района,</w:t>
      </w:r>
      <w:r w:rsidR="00AA430C" w:rsidRPr="00561952">
        <w:rPr>
          <w:rFonts w:ascii="Times New Roman" w:hAnsi="Times New Roman" w:cs="Times New Roman"/>
          <w:sz w:val="28"/>
          <w:szCs w:val="28"/>
        </w:rPr>
        <w:t xml:space="preserve"> </w:t>
      </w:r>
      <w:r w:rsidRPr="00561952">
        <w:rPr>
          <w:rFonts w:ascii="Times New Roman" w:hAnsi="Times New Roman" w:cs="Times New Roman"/>
          <w:sz w:val="28"/>
          <w:szCs w:val="28"/>
        </w:rPr>
        <w:t>Администрациями городского и сельских поселений с хозяйствующими субъектами Ленинского муниципального района</w:t>
      </w:r>
      <w:r w:rsidR="00744B2A" w:rsidRPr="00561952">
        <w:rPr>
          <w:rFonts w:ascii="Times New Roman" w:hAnsi="Times New Roman" w:cs="Times New Roman"/>
          <w:sz w:val="28"/>
          <w:szCs w:val="28"/>
        </w:rPr>
        <w:t>.</w:t>
      </w:r>
      <w:r w:rsidR="00AA430C" w:rsidRPr="00561952">
        <w:rPr>
          <w:rFonts w:ascii="Times New Roman" w:hAnsi="Times New Roman" w:cs="Times New Roman"/>
          <w:sz w:val="28"/>
          <w:szCs w:val="28"/>
        </w:rPr>
        <w:t xml:space="preserve"> </w:t>
      </w:r>
      <w:r w:rsidR="00744B2A" w:rsidRPr="00561952">
        <w:rPr>
          <w:rFonts w:ascii="Times New Roman" w:hAnsi="Times New Roman" w:cs="Times New Roman"/>
          <w:sz w:val="28"/>
          <w:szCs w:val="28"/>
        </w:rPr>
        <w:t>На территории Ленинского муниципального района действуют 161 соглашения, из них 156 соглашений заключено между Администрациями сельских поселений с предприятиями и организациями, расположенными на территории поселений</w:t>
      </w:r>
      <w:r w:rsidR="00AA430C" w:rsidRPr="00561952">
        <w:rPr>
          <w:rFonts w:ascii="Times New Roman" w:hAnsi="Times New Roman" w:cs="Times New Roman"/>
          <w:sz w:val="28"/>
          <w:szCs w:val="28"/>
        </w:rPr>
        <w:t>.</w:t>
      </w:r>
    </w:p>
    <w:p w:rsidR="00A149E3" w:rsidRDefault="00A149E3" w:rsidP="00A149E3">
      <w:pPr>
        <w:pStyle w:val="ConsPlusNormal"/>
        <w:ind w:firstLine="709"/>
        <w:jc w:val="both"/>
        <w:rPr>
          <w:rFonts w:ascii="Times New Roman" w:hAnsi="Times New Roman" w:cs="Times New Roman"/>
          <w:sz w:val="28"/>
          <w:szCs w:val="28"/>
        </w:rPr>
      </w:pPr>
      <w:bookmarkStart w:id="0" w:name="_GoBack"/>
      <w:bookmarkEnd w:id="0"/>
      <w:r w:rsidRPr="00A149E3">
        <w:rPr>
          <w:rFonts w:ascii="Times New Roman" w:hAnsi="Times New Roman" w:cs="Times New Roman"/>
          <w:sz w:val="28"/>
          <w:szCs w:val="28"/>
        </w:rPr>
        <w:t xml:space="preserve">По промежуточным  итогам  </w:t>
      </w:r>
      <w:r w:rsidRPr="00A149E3">
        <w:rPr>
          <w:rFonts w:ascii="Times New Roman" w:hAnsi="Times New Roman" w:cs="Times New Roman"/>
          <w:sz w:val="28"/>
          <w:szCs w:val="28"/>
          <w:lang w:val="en-US"/>
        </w:rPr>
        <w:t>IT</w:t>
      </w:r>
      <w:r w:rsidRPr="00A149E3">
        <w:rPr>
          <w:rFonts w:ascii="Times New Roman" w:hAnsi="Times New Roman" w:cs="Times New Roman"/>
          <w:sz w:val="28"/>
          <w:szCs w:val="28"/>
        </w:rPr>
        <w:t>-</w:t>
      </w:r>
      <w:r w:rsidR="001552EF">
        <w:rPr>
          <w:rFonts w:ascii="Times New Roman" w:hAnsi="Times New Roman" w:cs="Times New Roman"/>
          <w:sz w:val="28"/>
          <w:szCs w:val="28"/>
        </w:rPr>
        <w:t xml:space="preserve"> </w:t>
      </w:r>
      <w:r w:rsidRPr="00A149E3">
        <w:rPr>
          <w:rFonts w:ascii="Times New Roman" w:hAnsi="Times New Roman" w:cs="Times New Roman"/>
          <w:sz w:val="28"/>
          <w:szCs w:val="28"/>
        </w:rPr>
        <w:t>опроса населения, проведенного в 2016 году</w:t>
      </w:r>
      <w:r>
        <w:rPr>
          <w:rFonts w:ascii="Times New Roman" w:hAnsi="Times New Roman" w:cs="Times New Roman"/>
          <w:sz w:val="28"/>
          <w:szCs w:val="28"/>
        </w:rPr>
        <w:t xml:space="preserve"> показатель «</w:t>
      </w:r>
      <w:r w:rsidRPr="00A149E3">
        <w:rPr>
          <w:rFonts w:ascii="Times New Roman" w:hAnsi="Times New Roman" w:cs="Times New Roman"/>
          <w:sz w:val="28"/>
          <w:szCs w:val="28"/>
        </w:rPr>
        <w:t>Удовлетворенность населения деятельностью органов местного самоуправления городского округа (муниципального района)</w:t>
      </w:r>
      <w:r>
        <w:rPr>
          <w:rFonts w:ascii="Times New Roman" w:hAnsi="Times New Roman" w:cs="Times New Roman"/>
          <w:sz w:val="28"/>
          <w:szCs w:val="28"/>
        </w:rPr>
        <w:t>» по Ленинскому муниципальному району за 2015 год</w:t>
      </w:r>
      <w:r w:rsidR="001552EF">
        <w:rPr>
          <w:rFonts w:ascii="Times New Roman" w:hAnsi="Times New Roman" w:cs="Times New Roman"/>
          <w:sz w:val="28"/>
          <w:szCs w:val="28"/>
        </w:rPr>
        <w:t xml:space="preserve"> соответствует следующим данным:</w:t>
      </w:r>
    </w:p>
    <w:p w:rsidR="001552EF" w:rsidRDefault="006F0581" w:rsidP="00A149E3">
      <w:pPr>
        <w:pStyle w:val="ConsPlusNormal"/>
        <w:ind w:firstLine="709"/>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1552EF" w:rsidRPr="002B071A">
        <w:rPr>
          <w:rFonts w:ascii="Times New Roman" w:hAnsi="Times New Roman" w:cs="Times New Roman"/>
          <w:sz w:val="28"/>
          <w:szCs w:val="28"/>
          <w:u w:val="single"/>
        </w:rPr>
        <w:t>по о</w:t>
      </w:r>
      <w:r w:rsidR="001552EF" w:rsidRPr="001552EF">
        <w:rPr>
          <w:rFonts w:ascii="Times New Roman" w:hAnsi="Times New Roman" w:cs="Times New Roman"/>
          <w:sz w:val="28"/>
          <w:szCs w:val="28"/>
          <w:u w:val="single"/>
        </w:rPr>
        <w:t>рганизаци</w:t>
      </w:r>
      <w:r w:rsidR="001552EF">
        <w:rPr>
          <w:rFonts w:ascii="Times New Roman" w:hAnsi="Times New Roman" w:cs="Times New Roman"/>
          <w:sz w:val="28"/>
          <w:szCs w:val="28"/>
          <w:u w:val="single"/>
        </w:rPr>
        <w:t>и</w:t>
      </w:r>
      <w:r w:rsidR="001552EF" w:rsidRPr="001552EF">
        <w:rPr>
          <w:rFonts w:ascii="Times New Roman" w:hAnsi="Times New Roman" w:cs="Times New Roman"/>
          <w:sz w:val="28"/>
          <w:szCs w:val="28"/>
          <w:u w:val="single"/>
        </w:rPr>
        <w:t xml:space="preserve"> транспортного обслуживания населения</w:t>
      </w:r>
      <w:r w:rsidR="001552EF">
        <w:rPr>
          <w:rFonts w:ascii="Times New Roman" w:hAnsi="Times New Roman" w:cs="Times New Roman"/>
          <w:sz w:val="28"/>
          <w:szCs w:val="28"/>
          <w:u w:val="single"/>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417"/>
        <w:gridCol w:w="1276"/>
        <w:gridCol w:w="1417"/>
        <w:gridCol w:w="1418"/>
        <w:gridCol w:w="1984"/>
      </w:tblGrid>
      <w:tr w:rsidR="001552EF" w:rsidRPr="003A09AE" w:rsidTr="006F0581">
        <w:trPr>
          <w:trHeight w:val="360"/>
        </w:trPr>
        <w:tc>
          <w:tcPr>
            <w:tcW w:w="2127" w:type="dxa"/>
            <w:vMerge w:val="restart"/>
            <w:noWrap/>
            <w:vAlign w:val="center"/>
          </w:tcPr>
          <w:p w:rsidR="001552EF" w:rsidRPr="006F0581" w:rsidRDefault="001552EF" w:rsidP="001552EF">
            <w:pPr>
              <w:spacing w:after="0" w:line="240" w:lineRule="auto"/>
              <w:jc w:val="center"/>
              <w:rPr>
                <w:rFonts w:ascii="Times New Roman" w:eastAsia="Times New Roman" w:hAnsi="Times New Roman" w:cs="Times New Roman"/>
                <w:color w:val="000000"/>
                <w:sz w:val="24"/>
                <w:szCs w:val="24"/>
              </w:rPr>
            </w:pPr>
            <w:r w:rsidRPr="006F0581">
              <w:rPr>
                <w:rFonts w:ascii="Times New Roman" w:eastAsia="Times New Roman" w:hAnsi="Times New Roman" w:cs="Times New Roman"/>
                <w:color w:val="000000"/>
                <w:sz w:val="24"/>
                <w:szCs w:val="24"/>
              </w:rPr>
              <w:t>Место проживания (город/район)</w:t>
            </w:r>
          </w:p>
        </w:tc>
        <w:tc>
          <w:tcPr>
            <w:tcW w:w="7512" w:type="dxa"/>
            <w:gridSpan w:val="5"/>
          </w:tcPr>
          <w:p w:rsidR="001552EF" w:rsidRPr="006F0581" w:rsidRDefault="001552EF" w:rsidP="001552EF">
            <w:pPr>
              <w:spacing w:after="0" w:line="240" w:lineRule="auto"/>
              <w:jc w:val="center"/>
              <w:rPr>
                <w:rFonts w:ascii="Times New Roman" w:hAnsi="Times New Roman" w:cs="Times New Roman"/>
                <w:sz w:val="24"/>
                <w:szCs w:val="24"/>
              </w:rPr>
            </w:pPr>
            <w:r w:rsidRPr="006F0581">
              <w:rPr>
                <w:rFonts w:ascii="Times New Roman" w:hAnsi="Times New Roman" w:cs="Times New Roman"/>
                <w:sz w:val="24"/>
                <w:szCs w:val="24"/>
              </w:rPr>
              <w:t>Удовлетворены ли Вы организацией транспортного обслуживания населения в Вашем городском округе (муниципальном районе)?</w:t>
            </w:r>
          </w:p>
        </w:tc>
      </w:tr>
      <w:tr w:rsidR="001552EF" w:rsidRPr="003A09AE" w:rsidTr="006F0581">
        <w:trPr>
          <w:trHeight w:val="360"/>
        </w:trPr>
        <w:tc>
          <w:tcPr>
            <w:tcW w:w="2127" w:type="dxa"/>
            <w:vMerge/>
            <w:noWrap/>
            <w:vAlign w:val="center"/>
          </w:tcPr>
          <w:p w:rsidR="001552EF" w:rsidRPr="006F0581" w:rsidRDefault="001552EF" w:rsidP="001552EF">
            <w:pPr>
              <w:spacing w:after="0" w:line="240" w:lineRule="auto"/>
              <w:jc w:val="center"/>
              <w:rPr>
                <w:rFonts w:ascii="Times New Roman" w:eastAsia="Times New Roman" w:hAnsi="Times New Roman" w:cs="Times New Roman"/>
                <w:color w:val="000000"/>
                <w:sz w:val="24"/>
                <w:szCs w:val="24"/>
              </w:rPr>
            </w:pPr>
          </w:p>
        </w:tc>
        <w:tc>
          <w:tcPr>
            <w:tcW w:w="1417" w:type="dxa"/>
          </w:tcPr>
          <w:p w:rsidR="001552EF" w:rsidRPr="006F0581" w:rsidRDefault="001552EF" w:rsidP="001552EF">
            <w:pPr>
              <w:spacing w:after="0" w:line="240" w:lineRule="auto"/>
              <w:rPr>
                <w:rFonts w:ascii="Times New Roman" w:hAnsi="Times New Roman" w:cs="Times New Roman"/>
                <w:sz w:val="24"/>
                <w:szCs w:val="24"/>
              </w:rPr>
            </w:pPr>
            <w:r w:rsidRPr="006F0581">
              <w:rPr>
                <w:rFonts w:ascii="Times New Roman" w:hAnsi="Times New Roman" w:cs="Times New Roman"/>
                <w:sz w:val="24"/>
                <w:szCs w:val="24"/>
              </w:rPr>
              <w:t>П</w:t>
            </w:r>
            <w:r w:rsidRPr="006F0581">
              <w:rPr>
                <w:rFonts w:ascii="Times New Roman" w:hAnsi="Times New Roman" w:cs="Times New Roman"/>
                <w:spacing w:val="-20"/>
                <w:sz w:val="24"/>
                <w:szCs w:val="24"/>
              </w:rPr>
              <w:t>ол</w:t>
            </w:r>
            <w:r w:rsidRPr="006F0581">
              <w:rPr>
                <w:rFonts w:ascii="Times New Roman" w:hAnsi="Times New Roman" w:cs="Times New Roman"/>
                <w:sz w:val="24"/>
                <w:szCs w:val="24"/>
              </w:rPr>
              <w:t>н</w:t>
            </w:r>
            <w:r w:rsidRPr="006F0581">
              <w:rPr>
                <w:rFonts w:ascii="Times New Roman" w:hAnsi="Times New Roman" w:cs="Times New Roman"/>
                <w:spacing w:val="-20"/>
                <w:sz w:val="24"/>
                <w:szCs w:val="24"/>
              </w:rPr>
              <w:t>ос</w:t>
            </w:r>
            <w:r w:rsidRPr="006F0581">
              <w:rPr>
                <w:rFonts w:ascii="Times New Roman" w:hAnsi="Times New Roman" w:cs="Times New Roman"/>
                <w:sz w:val="24"/>
                <w:szCs w:val="24"/>
              </w:rPr>
              <w:t xml:space="preserve">тью </w:t>
            </w:r>
            <w:proofErr w:type="spellStart"/>
            <w:r w:rsidRPr="006F0581">
              <w:rPr>
                <w:rFonts w:ascii="Times New Roman" w:hAnsi="Times New Roman" w:cs="Times New Roman"/>
                <w:sz w:val="24"/>
                <w:szCs w:val="24"/>
              </w:rPr>
              <w:t>удовле</w:t>
            </w:r>
            <w:r w:rsidRPr="006F0581">
              <w:rPr>
                <w:rFonts w:ascii="Times New Roman" w:hAnsi="Times New Roman" w:cs="Times New Roman"/>
                <w:spacing w:val="-20"/>
                <w:sz w:val="24"/>
                <w:szCs w:val="24"/>
              </w:rPr>
              <w:t>тв</w:t>
            </w:r>
            <w:r w:rsidRPr="006F0581">
              <w:rPr>
                <w:rFonts w:ascii="Times New Roman" w:hAnsi="Times New Roman" w:cs="Times New Roman"/>
                <w:sz w:val="24"/>
                <w:szCs w:val="24"/>
              </w:rPr>
              <w:t>о-рен</w:t>
            </w:r>
            <w:proofErr w:type="spellEnd"/>
            <w:r w:rsidRPr="006F0581">
              <w:rPr>
                <w:rFonts w:ascii="Times New Roman" w:hAnsi="Times New Roman" w:cs="Times New Roman"/>
                <w:sz w:val="24"/>
                <w:szCs w:val="24"/>
              </w:rPr>
              <w:t xml:space="preserve"> (-</w:t>
            </w:r>
            <w:proofErr w:type="spellStart"/>
            <w:r w:rsidRPr="006F0581">
              <w:rPr>
                <w:rFonts w:ascii="Times New Roman" w:hAnsi="Times New Roman" w:cs="Times New Roman"/>
                <w:sz w:val="24"/>
                <w:szCs w:val="24"/>
              </w:rPr>
              <w:t>ена</w:t>
            </w:r>
            <w:proofErr w:type="spellEnd"/>
            <w:r w:rsidRPr="006F0581">
              <w:rPr>
                <w:rFonts w:ascii="Times New Roman" w:hAnsi="Times New Roman" w:cs="Times New Roman"/>
                <w:sz w:val="24"/>
                <w:szCs w:val="24"/>
              </w:rPr>
              <w:t>)</w:t>
            </w:r>
          </w:p>
        </w:tc>
        <w:tc>
          <w:tcPr>
            <w:tcW w:w="1276" w:type="dxa"/>
          </w:tcPr>
          <w:p w:rsidR="001552EF" w:rsidRPr="006F0581" w:rsidRDefault="001552EF" w:rsidP="001552EF">
            <w:pPr>
              <w:spacing w:after="0" w:line="240" w:lineRule="auto"/>
              <w:rPr>
                <w:rFonts w:ascii="Times New Roman" w:eastAsia="Times New Roman" w:hAnsi="Times New Roman" w:cs="Times New Roman"/>
                <w:sz w:val="24"/>
                <w:szCs w:val="24"/>
              </w:rPr>
            </w:pPr>
            <w:r w:rsidRPr="006F0581">
              <w:rPr>
                <w:rFonts w:ascii="Times New Roman" w:eastAsia="Times New Roman" w:hAnsi="Times New Roman" w:cs="Times New Roman"/>
                <w:sz w:val="24"/>
                <w:szCs w:val="24"/>
              </w:rPr>
              <w:t xml:space="preserve">Скорее </w:t>
            </w:r>
            <w:proofErr w:type="spellStart"/>
            <w:r w:rsidRPr="006F0581">
              <w:rPr>
                <w:rFonts w:ascii="Times New Roman" w:eastAsia="Times New Roman" w:hAnsi="Times New Roman" w:cs="Times New Roman"/>
                <w:sz w:val="24"/>
                <w:szCs w:val="24"/>
              </w:rPr>
              <w:t>удовл</w:t>
            </w:r>
            <w:r w:rsidRPr="006F0581">
              <w:rPr>
                <w:rFonts w:ascii="Times New Roman" w:eastAsia="Times New Roman" w:hAnsi="Times New Roman" w:cs="Times New Roman"/>
                <w:spacing w:val="-20"/>
                <w:sz w:val="24"/>
                <w:szCs w:val="24"/>
              </w:rPr>
              <w:t>етв</w:t>
            </w:r>
            <w:r w:rsidRPr="006F0581">
              <w:rPr>
                <w:rFonts w:ascii="Times New Roman" w:eastAsia="Times New Roman" w:hAnsi="Times New Roman" w:cs="Times New Roman"/>
                <w:sz w:val="24"/>
                <w:szCs w:val="24"/>
              </w:rPr>
              <w:t>о-рен</w:t>
            </w:r>
            <w:proofErr w:type="spellEnd"/>
            <w:r w:rsidRPr="006F0581">
              <w:rPr>
                <w:rFonts w:ascii="Times New Roman" w:eastAsia="Times New Roman" w:hAnsi="Times New Roman" w:cs="Times New Roman"/>
                <w:sz w:val="24"/>
                <w:szCs w:val="24"/>
              </w:rPr>
              <w:t xml:space="preserve"> (-</w:t>
            </w:r>
            <w:proofErr w:type="spellStart"/>
            <w:r w:rsidRPr="006F0581">
              <w:rPr>
                <w:rFonts w:ascii="Times New Roman" w:eastAsia="Times New Roman" w:hAnsi="Times New Roman" w:cs="Times New Roman"/>
                <w:sz w:val="24"/>
                <w:szCs w:val="24"/>
              </w:rPr>
              <w:t>ена</w:t>
            </w:r>
            <w:proofErr w:type="spellEnd"/>
            <w:r w:rsidRPr="006F0581">
              <w:rPr>
                <w:rFonts w:ascii="Times New Roman" w:eastAsia="Times New Roman" w:hAnsi="Times New Roman" w:cs="Times New Roman"/>
                <w:sz w:val="24"/>
                <w:szCs w:val="24"/>
              </w:rPr>
              <w:t>)</w:t>
            </w:r>
          </w:p>
        </w:tc>
        <w:tc>
          <w:tcPr>
            <w:tcW w:w="1417" w:type="dxa"/>
          </w:tcPr>
          <w:p w:rsidR="001552EF" w:rsidRPr="006F0581" w:rsidRDefault="001552EF" w:rsidP="001552EF">
            <w:pPr>
              <w:spacing w:after="0" w:line="240" w:lineRule="auto"/>
              <w:rPr>
                <w:rFonts w:ascii="Times New Roman" w:eastAsia="Times New Roman" w:hAnsi="Times New Roman" w:cs="Times New Roman"/>
                <w:sz w:val="24"/>
                <w:szCs w:val="24"/>
              </w:rPr>
            </w:pPr>
            <w:r w:rsidRPr="006F0581">
              <w:rPr>
                <w:rFonts w:ascii="Times New Roman" w:eastAsia="Times New Roman" w:hAnsi="Times New Roman" w:cs="Times New Roman"/>
                <w:sz w:val="24"/>
                <w:szCs w:val="24"/>
              </w:rPr>
              <w:t xml:space="preserve">Скорее не </w:t>
            </w:r>
            <w:proofErr w:type="spellStart"/>
            <w:r w:rsidRPr="006F0581">
              <w:rPr>
                <w:rFonts w:ascii="Times New Roman" w:eastAsia="Times New Roman" w:hAnsi="Times New Roman" w:cs="Times New Roman"/>
                <w:sz w:val="24"/>
                <w:szCs w:val="24"/>
              </w:rPr>
              <w:t>удовле</w:t>
            </w:r>
            <w:r w:rsidRPr="006F0581">
              <w:rPr>
                <w:rFonts w:ascii="Times New Roman" w:eastAsia="Times New Roman" w:hAnsi="Times New Roman" w:cs="Times New Roman"/>
                <w:spacing w:val="-20"/>
                <w:sz w:val="24"/>
                <w:szCs w:val="24"/>
              </w:rPr>
              <w:t>тв</w:t>
            </w:r>
            <w:r w:rsidRPr="006F0581">
              <w:rPr>
                <w:rFonts w:ascii="Times New Roman" w:eastAsia="Times New Roman" w:hAnsi="Times New Roman" w:cs="Times New Roman"/>
                <w:sz w:val="24"/>
                <w:szCs w:val="24"/>
              </w:rPr>
              <w:t>о-рен</w:t>
            </w:r>
            <w:proofErr w:type="spellEnd"/>
            <w:r w:rsidRPr="006F0581">
              <w:rPr>
                <w:rFonts w:ascii="Times New Roman" w:eastAsia="Times New Roman" w:hAnsi="Times New Roman" w:cs="Times New Roman"/>
                <w:sz w:val="24"/>
                <w:szCs w:val="24"/>
              </w:rPr>
              <w:t xml:space="preserve"> (-</w:t>
            </w:r>
            <w:proofErr w:type="spellStart"/>
            <w:r w:rsidRPr="006F0581">
              <w:rPr>
                <w:rFonts w:ascii="Times New Roman" w:eastAsia="Times New Roman" w:hAnsi="Times New Roman" w:cs="Times New Roman"/>
                <w:sz w:val="24"/>
                <w:szCs w:val="24"/>
              </w:rPr>
              <w:t>ена</w:t>
            </w:r>
            <w:proofErr w:type="spellEnd"/>
            <w:r w:rsidRPr="006F0581">
              <w:rPr>
                <w:rFonts w:ascii="Times New Roman" w:eastAsia="Times New Roman" w:hAnsi="Times New Roman" w:cs="Times New Roman"/>
                <w:sz w:val="24"/>
                <w:szCs w:val="24"/>
              </w:rPr>
              <w:t>)</w:t>
            </w:r>
          </w:p>
        </w:tc>
        <w:tc>
          <w:tcPr>
            <w:tcW w:w="1418" w:type="dxa"/>
          </w:tcPr>
          <w:p w:rsidR="001552EF" w:rsidRPr="006F0581" w:rsidRDefault="001552EF" w:rsidP="001552EF">
            <w:pPr>
              <w:spacing w:after="0" w:line="240" w:lineRule="auto"/>
              <w:rPr>
                <w:rFonts w:ascii="Times New Roman" w:eastAsia="Times New Roman" w:hAnsi="Times New Roman" w:cs="Times New Roman"/>
                <w:sz w:val="24"/>
                <w:szCs w:val="24"/>
              </w:rPr>
            </w:pPr>
            <w:r w:rsidRPr="006F0581">
              <w:rPr>
                <w:rFonts w:ascii="Times New Roman" w:eastAsia="Times New Roman" w:hAnsi="Times New Roman" w:cs="Times New Roman"/>
                <w:sz w:val="24"/>
                <w:szCs w:val="24"/>
              </w:rPr>
              <w:t xml:space="preserve">Полностью не </w:t>
            </w:r>
            <w:proofErr w:type="spellStart"/>
            <w:r w:rsidRPr="006F0581">
              <w:rPr>
                <w:rFonts w:ascii="Times New Roman" w:eastAsia="Times New Roman" w:hAnsi="Times New Roman" w:cs="Times New Roman"/>
                <w:sz w:val="24"/>
                <w:szCs w:val="24"/>
              </w:rPr>
              <w:t>удовлет-ворен</w:t>
            </w:r>
            <w:proofErr w:type="spellEnd"/>
            <w:r w:rsidRPr="006F0581">
              <w:rPr>
                <w:rFonts w:ascii="Times New Roman" w:eastAsia="Times New Roman" w:hAnsi="Times New Roman" w:cs="Times New Roman"/>
                <w:sz w:val="24"/>
                <w:szCs w:val="24"/>
              </w:rPr>
              <w:t xml:space="preserve"> (-</w:t>
            </w:r>
            <w:proofErr w:type="spellStart"/>
            <w:r w:rsidRPr="006F0581">
              <w:rPr>
                <w:rFonts w:ascii="Times New Roman" w:eastAsia="Times New Roman" w:hAnsi="Times New Roman" w:cs="Times New Roman"/>
                <w:sz w:val="24"/>
                <w:szCs w:val="24"/>
              </w:rPr>
              <w:t>ена</w:t>
            </w:r>
            <w:proofErr w:type="spellEnd"/>
            <w:r w:rsidRPr="006F0581">
              <w:rPr>
                <w:rFonts w:ascii="Times New Roman" w:eastAsia="Times New Roman" w:hAnsi="Times New Roman" w:cs="Times New Roman"/>
                <w:sz w:val="24"/>
                <w:szCs w:val="24"/>
              </w:rPr>
              <w:t>)</w:t>
            </w:r>
          </w:p>
        </w:tc>
        <w:tc>
          <w:tcPr>
            <w:tcW w:w="1984" w:type="dxa"/>
          </w:tcPr>
          <w:p w:rsidR="001552EF" w:rsidRPr="006F0581" w:rsidRDefault="002B071A" w:rsidP="001552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Затрудня</w:t>
            </w:r>
            <w:r w:rsidR="001552EF" w:rsidRPr="006F0581">
              <w:rPr>
                <w:rFonts w:ascii="Times New Roman" w:hAnsi="Times New Roman" w:cs="Times New Roman"/>
                <w:sz w:val="24"/>
                <w:szCs w:val="24"/>
              </w:rPr>
              <w:t>юсь ответить</w:t>
            </w:r>
          </w:p>
        </w:tc>
      </w:tr>
      <w:tr w:rsidR="001552EF" w:rsidRPr="003A09AE" w:rsidTr="006F0581">
        <w:trPr>
          <w:trHeight w:val="360"/>
        </w:trPr>
        <w:tc>
          <w:tcPr>
            <w:tcW w:w="2127" w:type="dxa"/>
            <w:noWrap/>
          </w:tcPr>
          <w:p w:rsidR="001552EF" w:rsidRPr="006F0581" w:rsidRDefault="001552EF" w:rsidP="001552EF">
            <w:pPr>
              <w:spacing w:after="0" w:line="240" w:lineRule="auto"/>
              <w:rPr>
                <w:rFonts w:ascii="Times New Roman" w:eastAsia="Times New Roman" w:hAnsi="Times New Roman" w:cs="Times New Roman"/>
                <w:color w:val="000000"/>
                <w:sz w:val="24"/>
                <w:szCs w:val="24"/>
              </w:rPr>
            </w:pPr>
            <w:r w:rsidRPr="006F0581">
              <w:rPr>
                <w:rFonts w:ascii="Times New Roman" w:eastAsia="Times New Roman" w:hAnsi="Times New Roman" w:cs="Times New Roman"/>
                <w:color w:val="000000"/>
                <w:sz w:val="24"/>
                <w:szCs w:val="24"/>
              </w:rPr>
              <w:t>Ленинский</w:t>
            </w:r>
          </w:p>
        </w:tc>
        <w:tc>
          <w:tcPr>
            <w:tcW w:w="1417" w:type="dxa"/>
          </w:tcPr>
          <w:p w:rsidR="001552EF" w:rsidRPr="006F0581" w:rsidRDefault="001552EF" w:rsidP="00F06371">
            <w:pPr>
              <w:spacing w:after="0" w:line="240" w:lineRule="auto"/>
              <w:jc w:val="center"/>
              <w:rPr>
                <w:rFonts w:ascii="Times New Roman" w:hAnsi="Times New Roman" w:cs="Times New Roman"/>
                <w:sz w:val="24"/>
                <w:szCs w:val="24"/>
              </w:rPr>
            </w:pPr>
            <w:r w:rsidRPr="006F0581">
              <w:rPr>
                <w:rFonts w:ascii="Times New Roman" w:hAnsi="Times New Roman" w:cs="Times New Roman"/>
                <w:sz w:val="24"/>
                <w:szCs w:val="24"/>
              </w:rPr>
              <w:t>12</w:t>
            </w:r>
            <w:r w:rsidR="00F06371">
              <w:rPr>
                <w:rFonts w:ascii="Times New Roman" w:hAnsi="Times New Roman" w:cs="Times New Roman"/>
                <w:sz w:val="24"/>
                <w:szCs w:val="24"/>
              </w:rPr>
              <w:t>,</w:t>
            </w:r>
            <w:r w:rsidRPr="006F0581">
              <w:rPr>
                <w:rFonts w:ascii="Times New Roman" w:hAnsi="Times New Roman" w:cs="Times New Roman"/>
                <w:sz w:val="24"/>
                <w:szCs w:val="24"/>
              </w:rPr>
              <w:t>8%</w:t>
            </w:r>
          </w:p>
        </w:tc>
        <w:tc>
          <w:tcPr>
            <w:tcW w:w="1276" w:type="dxa"/>
          </w:tcPr>
          <w:p w:rsidR="001552EF" w:rsidRPr="006F0581" w:rsidRDefault="001552EF" w:rsidP="00F06371">
            <w:pPr>
              <w:spacing w:after="0" w:line="240" w:lineRule="auto"/>
              <w:jc w:val="center"/>
              <w:rPr>
                <w:rFonts w:ascii="Times New Roman" w:hAnsi="Times New Roman" w:cs="Times New Roman"/>
                <w:sz w:val="24"/>
                <w:szCs w:val="24"/>
              </w:rPr>
            </w:pPr>
            <w:r w:rsidRPr="006F0581">
              <w:rPr>
                <w:rFonts w:ascii="Times New Roman" w:hAnsi="Times New Roman" w:cs="Times New Roman"/>
                <w:sz w:val="24"/>
                <w:szCs w:val="24"/>
              </w:rPr>
              <w:t>35</w:t>
            </w:r>
            <w:r w:rsidR="00F06371">
              <w:rPr>
                <w:rFonts w:ascii="Times New Roman" w:hAnsi="Times New Roman" w:cs="Times New Roman"/>
                <w:sz w:val="24"/>
                <w:szCs w:val="24"/>
              </w:rPr>
              <w:t>,</w:t>
            </w:r>
            <w:r w:rsidRPr="006F0581">
              <w:rPr>
                <w:rFonts w:ascii="Times New Roman" w:hAnsi="Times New Roman" w:cs="Times New Roman"/>
                <w:sz w:val="24"/>
                <w:szCs w:val="24"/>
              </w:rPr>
              <w:t>5%</w:t>
            </w:r>
          </w:p>
        </w:tc>
        <w:tc>
          <w:tcPr>
            <w:tcW w:w="1417" w:type="dxa"/>
          </w:tcPr>
          <w:p w:rsidR="001552EF" w:rsidRPr="006F0581" w:rsidRDefault="001552EF" w:rsidP="00F06371">
            <w:pPr>
              <w:spacing w:after="0" w:line="240" w:lineRule="auto"/>
              <w:jc w:val="center"/>
              <w:rPr>
                <w:rFonts w:ascii="Times New Roman" w:hAnsi="Times New Roman" w:cs="Times New Roman"/>
                <w:sz w:val="24"/>
                <w:szCs w:val="24"/>
              </w:rPr>
            </w:pPr>
            <w:r w:rsidRPr="006F0581">
              <w:rPr>
                <w:rFonts w:ascii="Times New Roman" w:hAnsi="Times New Roman" w:cs="Times New Roman"/>
                <w:sz w:val="24"/>
                <w:szCs w:val="24"/>
              </w:rPr>
              <w:t>28</w:t>
            </w:r>
            <w:r w:rsidR="00F06371">
              <w:rPr>
                <w:rFonts w:ascii="Times New Roman" w:hAnsi="Times New Roman" w:cs="Times New Roman"/>
                <w:sz w:val="24"/>
                <w:szCs w:val="24"/>
              </w:rPr>
              <w:t>,</w:t>
            </w:r>
            <w:r w:rsidRPr="006F0581">
              <w:rPr>
                <w:rFonts w:ascii="Times New Roman" w:hAnsi="Times New Roman" w:cs="Times New Roman"/>
                <w:sz w:val="24"/>
                <w:szCs w:val="24"/>
              </w:rPr>
              <w:t>7%</w:t>
            </w:r>
          </w:p>
        </w:tc>
        <w:tc>
          <w:tcPr>
            <w:tcW w:w="1418" w:type="dxa"/>
          </w:tcPr>
          <w:p w:rsidR="001552EF" w:rsidRPr="006F0581" w:rsidRDefault="001552EF" w:rsidP="00F06371">
            <w:pPr>
              <w:spacing w:after="0" w:line="240" w:lineRule="auto"/>
              <w:jc w:val="center"/>
              <w:rPr>
                <w:rFonts w:ascii="Times New Roman" w:hAnsi="Times New Roman" w:cs="Times New Roman"/>
                <w:sz w:val="24"/>
                <w:szCs w:val="24"/>
              </w:rPr>
            </w:pPr>
            <w:r w:rsidRPr="006F0581">
              <w:rPr>
                <w:rFonts w:ascii="Times New Roman" w:hAnsi="Times New Roman" w:cs="Times New Roman"/>
                <w:sz w:val="24"/>
                <w:szCs w:val="24"/>
              </w:rPr>
              <w:t>20</w:t>
            </w:r>
            <w:r w:rsidR="00F06371">
              <w:rPr>
                <w:rFonts w:ascii="Times New Roman" w:hAnsi="Times New Roman" w:cs="Times New Roman"/>
                <w:sz w:val="24"/>
                <w:szCs w:val="24"/>
              </w:rPr>
              <w:t>,</w:t>
            </w:r>
            <w:r w:rsidRPr="006F0581">
              <w:rPr>
                <w:rFonts w:ascii="Times New Roman" w:hAnsi="Times New Roman" w:cs="Times New Roman"/>
                <w:sz w:val="24"/>
                <w:szCs w:val="24"/>
              </w:rPr>
              <w:t>9%</w:t>
            </w:r>
          </w:p>
        </w:tc>
        <w:tc>
          <w:tcPr>
            <w:tcW w:w="1984" w:type="dxa"/>
          </w:tcPr>
          <w:p w:rsidR="001552EF" w:rsidRPr="006F0581" w:rsidRDefault="001552EF" w:rsidP="001552EF">
            <w:pPr>
              <w:spacing w:after="0" w:line="240" w:lineRule="auto"/>
              <w:jc w:val="center"/>
              <w:rPr>
                <w:rFonts w:ascii="Times New Roman" w:hAnsi="Times New Roman" w:cs="Times New Roman"/>
                <w:sz w:val="24"/>
                <w:szCs w:val="24"/>
              </w:rPr>
            </w:pPr>
            <w:r w:rsidRPr="006F0581">
              <w:rPr>
                <w:rFonts w:ascii="Times New Roman" w:hAnsi="Times New Roman" w:cs="Times New Roman"/>
                <w:sz w:val="24"/>
                <w:szCs w:val="24"/>
              </w:rPr>
              <w:t>2%</w:t>
            </w:r>
          </w:p>
        </w:tc>
      </w:tr>
    </w:tbl>
    <w:p w:rsidR="00A149E3" w:rsidRDefault="006F0581" w:rsidP="006F0581">
      <w:pPr>
        <w:pStyle w:val="ConsPlusNormal"/>
        <w:ind w:firstLine="708"/>
        <w:rPr>
          <w:rFonts w:ascii="Times New Roman" w:hAnsi="Times New Roman" w:cs="Times New Roman"/>
          <w:sz w:val="28"/>
          <w:szCs w:val="28"/>
          <w:u w:val="single"/>
        </w:rPr>
      </w:pPr>
      <w:r>
        <w:rPr>
          <w:rFonts w:ascii="Times New Roman" w:hAnsi="Times New Roman" w:cs="Times New Roman"/>
          <w:sz w:val="28"/>
          <w:szCs w:val="28"/>
        </w:rPr>
        <w:t xml:space="preserve">- </w:t>
      </w:r>
      <w:r w:rsidRPr="002B071A">
        <w:rPr>
          <w:rFonts w:ascii="Times New Roman" w:hAnsi="Times New Roman" w:cs="Times New Roman"/>
          <w:sz w:val="28"/>
          <w:szCs w:val="28"/>
          <w:u w:val="single"/>
        </w:rPr>
        <w:t>по к</w:t>
      </w:r>
      <w:r w:rsidRPr="006F0581">
        <w:rPr>
          <w:rFonts w:ascii="Times New Roman" w:hAnsi="Times New Roman" w:cs="Times New Roman"/>
          <w:sz w:val="28"/>
          <w:szCs w:val="28"/>
          <w:u w:val="single"/>
        </w:rPr>
        <w:t>ачеству автомобильных дорог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417"/>
        <w:gridCol w:w="1276"/>
        <w:gridCol w:w="1417"/>
        <w:gridCol w:w="1418"/>
        <w:gridCol w:w="1984"/>
      </w:tblGrid>
      <w:tr w:rsidR="006F0581" w:rsidRPr="003A09AE" w:rsidTr="00387817">
        <w:trPr>
          <w:trHeight w:val="360"/>
        </w:trPr>
        <w:tc>
          <w:tcPr>
            <w:tcW w:w="2127" w:type="dxa"/>
            <w:vMerge w:val="restart"/>
            <w:noWrap/>
            <w:vAlign w:val="center"/>
          </w:tcPr>
          <w:p w:rsidR="006F0581" w:rsidRPr="006F0581" w:rsidRDefault="006F0581" w:rsidP="00387817">
            <w:pPr>
              <w:spacing w:after="0" w:line="240" w:lineRule="auto"/>
              <w:jc w:val="center"/>
              <w:rPr>
                <w:rFonts w:ascii="Times New Roman" w:eastAsia="Times New Roman" w:hAnsi="Times New Roman" w:cs="Times New Roman"/>
                <w:color w:val="000000"/>
                <w:sz w:val="24"/>
                <w:szCs w:val="24"/>
              </w:rPr>
            </w:pPr>
            <w:r w:rsidRPr="006F0581">
              <w:rPr>
                <w:rFonts w:ascii="Times New Roman" w:eastAsia="Times New Roman" w:hAnsi="Times New Roman" w:cs="Times New Roman"/>
                <w:color w:val="000000"/>
                <w:sz w:val="24"/>
                <w:szCs w:val="24"/>
              </w:rPr>
              <w:t>Место проживания (город/район)</w:t>
            </w:r>
          </w:p>
        </w:tc>
        <w:tc>
          <w:tcPr>
            <w:tcW w:w="7512" w:type="dxa"/>
            <w:gridSpan w:val="5"/>
          </w:tcPr>
          <w:p w:rsidR="006F0581" w:rsidRPr="006F0581" w:rsidRDefault="006F0581" w:rsidP="00CA244D">
            <w:pPr>
              <w:spacing w:after="0" w:line="240" w:lineRule="auto"/>
              <w:jc w:val="center"/>
              <w:rPr>
                <w:rFonts w:ascii="Times New Roman" w:hAnsi="Times New Roman" w:cs="Times New Roman"/>
                <w:sz w:val="24"/>
                <w:szCs w:val="24"/>
              </w:rPr>
            </w:pPr>
            <w:r w:rsidRPr="006F0581">
              <w:rPr>
                <w:rFonts w:ascii="Times New Roman" w:hAnsi="Times New Roman" w:cs="Times New Roman"/>
                <w:sz w:val="24"/>
                <w:szCs w:val="24"/>
              </w:rPr>
              <w:t xml:space="preserve">Удовлетворены ли Вы </w:t>
            </w:r>
            <w:r w:rsidR="00CA244D">
              <w:rPr>
                <w:rFonts w:ascii="Times New Roman" w:hAnsi="Times New Roman" w:cs="Times New Roman"/>
                <w:sz w:val="24"/>
                <w:szCs w:val="24"/>
              </w:rPr>
              <w:t>качеством автомобильных дорог</w:t>
            </w:r>
            <w:r w:rsidRPr="006F0581">
              <w:rPr>
                <w:rFonts w:ascii="Times New Roman" w:hAnsi="Times New Roman" w:cs="Times New Roman"/>
                <w:sz w:val="24"/>
                <w:szCs w:val="24"/>
              </w:rPr>
              <w:t xml:space="preserve"> в Вашем городском округе (муниципальном районе)?</w:t>
            </w:r>
          </w:p>
        </w:tc>
      </w:tr>
      <w:tr w:rsidR="006F0581" w:rsidRPr="003A09AE" w:rsidTr="00387817">
        <w:trPr>
          <w:trHeight w:val="360"/>
        </w:trPr>
        <w:tc>
          <w:tcPr>
            <w:tcW w:w="2127" w:type="dxa"/>
            <w:vMerge/>
            <w:noWrap/>
            <w:vAlign w:val="center"/>
          </w:tcPr>
          <w:p w:rsidR="006F0581" w:rsidRPr="006F0581" w:rsidRDefault="006F0581" w:rsidP="00387817">
            <w:pPr>
              <w:spacing w:after="0" w:line="240" w:lineRule="auto"/>
              <w:jc w:val="center"/>
              <w:rPr>
                <w:rFonts w:ascii="Times New Roman" w:eastAsia="Times New Roman" w:hAnsi="Times New Roman" w:cs="Times New Roman"/>
                <w:color w:val="000000"/>
                <w:sz w:val="24"/>
                <w:szCs w:val="24"/>
              </w:rPr>
            </w:pPr>
          </w:p>
        </w:tc>
        <w:tc>
          <w:tcPr>
            <w:tcW w:w="1417" w:type="dxa"/>
          </w:tcPr>
          <w:p w:rsidR="006F0581" w:rsidRPr="006F0581" w:rsidRDefault="006F0581" w:rsidP="00387817">
            <w:pPr>
              <w:spacing w:after="0" w:line="240" w:lineRule="auto"/>
              <w:rPr>
                <w:rFonts w:ascii="Times New Roman" w:hAnsi="Times New Roman" w:cs="Times New Roman"/>
                <w:sz w:val="24"/>
                <w:szCs w:val="24"/>
              </w:rPr>
            </w:pPr>
            <w:r w:rsidRPr="006F0581">
              <w:rPr>
                <w:rFonts w:ascii="Times New Roman" w:hAnsi="Times New Roman" w:cs="Times New Roman"/>
                <w:sz w:val="24"/>
                <w:szCs w:val="24"/>
              </w:rPr>
              <w:t>П</w:t>
            </w:r>
            <w:r w:rsidRPr="006F0581">
              <w:rPr>
                <w:rFonts w:ascii="Times New Roman" w:hAnsi="Times New Roman" w:cs="Times New Roman"/>
                <w:spacing w:val="-20"/>
                <w:sz w:val="24"/>
                <w:szCs w:val="24"/>
              </w:rPr>
              <w:t>ол</w:t>
            </w:r>
            <w:r w:rsidRPr="006F0581">
              <w:rPr>
                <w:rFonts w:ascii="Times New Roman" w:hAnsi="Times New Roman" w:cs="Times New Roman"/>
                <w:sz w:val="24"/>
                <w:szCs w:val="24"/>
              </w:rPr>
              <w:t>н</w:t>
            </w:r>
            <w:r w:rsidRPr="006F0581">
              <w:rPr>
                <w:rFonts w:ascii="Times New Roman" w:hAnsi="Times New Roman" w:cs="Times New Roman"/>
                <w:spacing w:val="-20"/>
                <w:sz w:val="24"/>
                <w:szCs w:val="24"/>
              </w:rPr>
              <w:t>ос</w:t>
            </w:r>
            <w:r w:rsidRPr="006F0581">
              <w:rPr>
                <w:rFonts w:ascii="Times New Roman" w:hAnsi="Times New Roman" w:cs="Times New Roman"/>
                <w:sz w:val="24"/>
                <w:szCs w:val="24"/>
              </w:rPr>
              <w:t xml:space="preserve">тью </w:t>
            </w:r>
            <w:proofErr w:type="spellStart"/>
            <w:r w:rsidRPr="006F0581">
              <w:rPr>
                <w:rFonts w:ascii="Times New Roman" w:hAnsi="Times New Roman" w:cs="Times New Roman"/>
                <w:sz w:val="24"/>
                <w:szCs w:val="24"/>
              </w:rPr>
              <w:t>удовле</w:t>
            </w:r>
            <w:r w:rsidRPr="006F0581">
              <w:rPr>
                <w:rFonts w:ascii="Times New Roman" w:hAnsi="Times New Roman" w:cs="Times New Roman"/>
                <w:spacing w:val="-20"/>
                <w:sz w:val="24"/>
                <w:szCs w:val="24"/>
              </w:rPr>
              <w:t>тв</w:t>
            </w:r>
            <w:r w:rsidRPr="006F0581">
              <w:rPr>
                <w:rFonts w:ascii="Times New Roman" w:hAnsi="Times New Roman" w:cs="Times New Roman"/>
                <w:sz w:val="24"/>
                <w:szCs w:val="24"/>
              </w:rPr>
              <w:t>о-рен</w:t>
            </w:r>
            <w:proofErr w:type="spellEnd"/>
            <w:r w:rsidRPr="006F0581">
              <w:rPr>
                <w:rFonts w:ascii="Times New Roman" w:hAnsi="Times New Roman" w:cs="Times New Roman"/>
                <w:sz w:val="24"/>
                <w:szCs w:val="24"/>
              </w:rPr>
              <w:t xml:space="preserve"> (-</w:t>
            </w:r>
            <w:proofErr w:type="spellStart"/>
            <w:r w:rsidRPr="006F0581">
              <w:rPr>
                <w:rFonts w:ascii="Times New Roman" w:hAnsi="Times New Roman" w:cs="Times New Roman"/>
                <w:sz w:val="24"/>
                <w:szCs w:val="24"/>
              </w:rPr>
              <w:t>ена</w:t>
            </w:r>
            <w:proofErr w:type="spellEnd"/>
            <w:r w:rsidRPr="006F0581">
              <w:rPr>
                <w:rFonts w:ascii="Times New Roman" w:hAnsi="Times New Roman" w:cs="Times New Roman"/>
                <w:sz w:val="24"/>
                <w:szCs w:val="24"/>
              </w:rPr>
              <w:t>)</w:t>
            </w:r>
          </w:p>
        </w:tc>
        <w:tc>
          <w:tcPr>
            <w:tcW w:w="1276" w:type="dxa"/>
          </w:tcPr>
          <w:p w:rsidR="006F0581" w:rsidRPr="006F0581" w:rsidRDefault="006F0581" w:rsidP="00387817">
            <w:pPr>
              <w:spacing w:after="0" w:line="240" w:lineRule="auto"/>
              <w:rPr>
                <w:rFonts w:ascii="Times New Roman" w:eastAsia="Times New Roman" w:hAnsi="Times New Roman" w:cs="Times New Roman"/>
                <w:sz w:val="24"/>
                <w:szCs w:val="24"/>
              </w:rPr>
            </w:pPr>
            <w:r w:rsidRPr="006F0581">
              <w:rPr>
                <w:rFonts w:ascii="Times New Roman" w:eastAsia="Times New Roman" w:hAnsi="Times New Roman" w:cs="Times New Roman"/>
                <w:sz w:val="24"/>
                <w:szCs w:val="24"/>
              </w:rPr>
              <w:t xml:space="preserve">Скорее </w:t>
            </w:r>
            <w:proofErr w:type="spellStart"/>
            <w:r w:rsidRPr="006F0581">
              <w:rPr>
                <w:rFonts w:ascii="Times New Roman" w:eastAsia="Times New Roman" w:hAnsi="Times New Roman" w:cs="Times New Roman"/>
                <w:sz w:val="24"/>
                <w:szCs w:val="24"/>
              </w:rPr>
              <w:t>удовл</w:t>
            </w:r>
            <w:r w:rsidRPr="006F0581">
              <w:rPr>
                <w:rFonts w:ascii="Times New Roman" w:eastAsia="Times New Roman" w:hAnsi="Times New Roman" w:cs="Times New Roman"/>
                <w:spacing w:val="-20"/>
                <w:sz w:val="24"/>
                <w:szCs w:val="24"/>
              </w:rPr>
              <w:t>етв</w:t>
            </w:r>
            <w:r w:rsidRPr="006F0581">
              <w:rPr>
                <w:rFonts w:ascii="Times New Roman" w:eastAsia="Times New Roman" w:hAnsi="Times New Roman" w:cs="Times New Roman"/>
                <w:sz w:val="24"/>
                <w:szCs w:val="24"/>
              </w:rPr>
              <w:t>о-рен</w:t>
            </w:r>
            <w:proofErr w:type="spellEnd"/>
            <w:r w:rsidRPr="006F0581">
              <w:rPr>
                <w:rFonts w:ascii="Times New Roman" w:eastAsia="Times New Roman" w:hAnsi="Times New Roman" w:cs="Times New Roman"/>
                <w:sz w:val="24"/>
                <w:szCs w:val="24"/>
              </w:rPr>
              <w:t xml:space="preserve"> (-</w:t>
            </w:r>
            <w:proofErr w:type="spellStart"/>
            <w:r w:rsidRPr="006F0581">
              <w:rPr>
                <w:rFonts w:ascii="Times New Roman" w:eastAsia="Times New Roman" w:hAnsi="Times New Roman" w:cs="Times New Roman"/>
                <w:sz w:val="24"/>
                <w:szCs w:val="24"/>
              </w:rPr>
              <w:t>ена</w:t>
            </w:r>
            <w:proofErr w:type="spellEnd"/>
            <w:r w:rsidRPr="006F0581">
              <w:rPr>
                <w:rFonts w:ascii="Times New Roman" w:eastAsia="Times New Roman" w:hAnsi="Times New Roman" w:cs="Times New Roman"/>
                <w:sz w:val="24"/>
                <w:szCs w:val="24"/>
              </w:rPr>
              <w:t>)</w:t>
            </w:r>
          </w:p>
        </w:tc>
        <w:tc>
          <w:tcPr>
            <w:tcW w:w="1417" w:type="dxa"/>
          </w:tcPr>
          <w:p w:rsidR="006F0581" w:rsidRPr="006F0581" w:rsidRDefault="006F0581" w:rsidP="00387817">
            <w:pPr>
              <w:spacing w:after="0" w:line="240" w:lineRule="auto"/>
              <w:rPr>
                <w:rFonts w:ascii="Times New Roman" w:eastAsia="Times New Roman" w:hAnsi="Times New Roman" w:cs="Times New Roman"/>
                <w:sz w:val="24"/>
                <w:szCs w:val="24"/>
              </w:rPr>
            </w:pPr>
            <w:r w:rsidRPr="006F0581">
              <w:rPr>
                <w:rFonts w:ascii="Times New Roman" w:eastAsia="Times New Roman" w:hAnsi="Times New Roman" w:cs="Times New Roman"/>
                <w:sz w:val="24"/>
                <w:szCs w:val="24"/>
              </w:rPr>
              <w:t xml:space="preserve">Скорее не </w:t>
            </w:r>
            <w:proofErr w:type="spellStart"/>
            <w:r w:rsidRPr="006F0581">
              <w:rPr>
                <w:rFonts w:ascii="Times New Roman" w:eastAsia="Times New Roman" w:hAnsi="Times New Roman" w:cs="Times New Roman"/>
                <w:sz w:val="24"/>
                <w:szCs w:val="24"/>
              </w:rPr>
              <w:t>удовле</w:t>
            </w:r>
            <w:r w:rsidRPr="006F0581">
              <w:rPr>
                <w:rFonts w:ascii="Times New Roman" w:eastAsia="Times New Roman" w:hAnsi="Times New Roman" w:cs="Times New Roman"/>
                <w:spacing w:val="-20"/>
                <w:sz w:val="24"/>
                <w:szCs w:val="24"/>
              </w:rPr>
              <w:t>тв</w:t>
            </w:r>
            <w:r w:rsidRPr="006F0581">
              <w:rPr>
                <w:rFonts w:ascii="Times New Roman" w:eastAsia="Times New Roman" w:hAnsi="Times New Roman" w:cs="Times New Roman"/>
                <w:sz w:val="24"/>
                <w:szCs w:val="24"/>
              </w:rPr>
              <w:t>о-рен</w:t>
            </w:r>
            <w:proofErr w:type="spellEnd"/>
            <w:r w:rsidRPr="006F0581">
              <w:rPr>
                <w:rFonts w:ascii="Times New Roman" w:eastAsia="Times New Roman" w:hAnsi="Times New Roman" w:cs="Times New Roman"/>
                <w:sz w:val="24"/>
                <w:szCs w:val="24"/>
              </w:rPr>
              <w:t xml:space="preserve"> (-</w:t>
            </w:r>
            <w:proofErr w:type="spellStart"/>
            <w:r w:rsidRPr="006F0581">
              <w:rPr>
                <w:rFonts w:ascii="Times New Roman" w:eastAsia="Times New Roman" w:hAnsi="Times New Roman" w:cs="Times New Roman"/>
                <w:sz w:val="24"/>
                <w:szCs w:val="24"/>
              </w:rPr>
              <w:t>ена</w:t>
            </w:r>
            <w:proofErr w:type="spellEnd"/>
            <w:r w:rsidRPr="006F0581">
              <w:rPr>
                <w:rFonts w:ascii="Times New Roman" w:eastAsia="Times New Roman" w:hAnsi="Times New Roman" w:cs="Times New Roman"/>
                <w:sz w:val="24"/>
                <w:szCs w:val="24"/>
              </w:rPr>
              <w:t>)</w:t>
            </w:r>
          </w:p>
        </w:tc>
        <w:tc>
          <w:tcPr>
            <w:tcW w:w="1418" w:type="dxa"/>
          </w:tcPr>
          <w:p w:rsidR="006F0581" w:rsidRPr="006F0581" w:rsidRDefault="006F0581" w:rsidP="00387817">
            <w:pPr>
              <w:spacing w:after="0" w:line="240" w:lineRule="auto"/>
              <w:rPr>
                <w:rFonts w:ascii="Times New Roman" w:eastAsia="Times New Roman" w:hAnsi="Times New Roman" w:cs="Times New Roman"/>
                <w:sz w:val="24"/>
                <w:szCs w:val="24"/>
              </w:rPr>
            </w:pPr>
            <w:r w:rsidRPr="006F0581">
              <w:rPr>
                <w:rFonts w:ascii="Times New Roman" w:eastAsia="Times New Roman" w:hAnsi="Times New Roman" w:cs="Times New Roman"/>
                <w:sz w:val="24"/>
                <w:szCs w:val="24"/>
              </w:rPr>
              <w:t xml:space="preserve">Полностью не </w:t>
            </w:r>
            <w:proofErr w:type="spellStart"/>
            <w:r w:rsidRPr="006F0581">
              <w:rPr>
                <w:rFonts w:ascii="Times New Roman" w:eastAsia="Times New Roman" w:hAnsi="Times New Roman" w:cs="Times New Roman"/>
                <w:sz w:val="24"/>
                <w:szCs w:val="24"/>
              </w:rPr>
              <w:t>удовлет-ворен</w:t>
            </w:r>
            <w:proofErr w:type="spellEnd"/>
            <w:r w:rsidRPr="006F0581">
              <w:rPr>
                <w:rFonts w:ascii="Times New Roman" w:eastAsia="Times New Roman" w:hAnsi="Times New Roman" w:cs="Times New Roman"/>
                <w:sz w:val="24"/>
                <w:szCs w:val="24"/>
              </w:rPr>
              <w:t xml:space="preserve"> (-</w:t>
            </w:r>
            <w:proofErr w:type="spellStart"/>
            <w:r w:rsidRPr="006F0581">
              <w:rPr>
                <w:rFonts w:ascii="Times New Roman" w:eastAsia="Times New Roman" w:hAnsi="Times New Roman" w:cs="Times New Roman"/>
                <w:sz w:val="24"/>
                <w:szCs w:val="24"/>
              </w:rPr>
              <w:t>ена</w:t>
            </w:r>
            <w:proofErr w:type="spellEnd"/>
            <w:r w:rsidRPr="006F0581">
              <w:rPr>
                <w:rFonts w:ascii="Times New Roman" w:eastAsia="Times New Roman" w:hAnsi="Times New Roman" w:cs="Times New Roman"/>
                <w:sz w:val="24"/>
                <w:szCs w:val="24"/>
              </w:rPr>
              <w:t>)</w:t>
            </w:r>
          </w:p>
        </w:tc>
        <w:tc>
          <w:tcPr>
            <w:tcW w:w="1984" w:type="dxa"/>
          </w:tcPr>
          <w:p w:rsidR="006F0581" w:rsidRPr="006F0581" w:rsidRDefault="006F0581" w:rsidP="002B071A">
            <w:pPr>
              <w:spacing w:after="0" w:line="240" w:lineRule="auto"/>
              <w:jc w:val="center"/>
              <w:rPr>
                <w:rFonts w:ascii="Times New Roman" w:hAnsi="Times New Roman" w:cs="Times New Roman"/>
                <w:sz w:val="24"/>
                <w:szCs w:val="24"/>
              </w:rPr>
            </w:pPr>
            <w:r w:rsidRPr="006F0581">
              <w:rPr>
                <w:rFonts w:ascii="Times New Roman" w:hAnsi="Times New Roman" w:cs="Times New Roman"/>
                <w:sz w:val="24"/>
                <w:szCs w:val="24"/>
              </w:rPr>
              <w:t>Затрудняюсь ответить</w:t>
            </w:r>
          </w:p>
        </w:tc>
      </w:tr>
      <w:tr w:rsidR="002B071A" w:rsidRPr="003A09AE" w:rsidTr="00387817">
        <w:trPr>
          <w:trHeight w:val="360"/>
        </w:trPr>
        <w:tc>
          <w:tcPr>
            <w:tcW w:w="2127" w:type="dxa"/>
            <w:noWrap/>
          </w:tcPr>
          <w:p w:rsidR="002B071A" w:rsidRPr="006F0581" w:rsidRDefault="002B071A" w:rsidP="00387817">
            <w:pPr>
              <w:spacing w:after="0" w:line="240" w:lineRule="auto"/>
              <w:rPr>
                <w:rFonts w:ascii="Times New Roman" w:eastAsia="Times New Roman" w:hAnsi="Times New Roman" w:cs="Times New Roman"/>
                <w:color w:val="000000"/>
                <w:sz w:val="24"/>
                <w:szCs w:val="24"/>
              </w:rPr>
            </w:pPr>
            <w:r w:rsidRPr="006F0581">
              <w:rPr>
                <w:rFonts w:ascii="Times New Roman" w:eastAsia="Times New Roman" w:hAnsi="Times New Roman" w:cs="Times New Roman"/>
                <w:color w:val="000000"/>
                <w:sz w:val="24"/>
                <w:szCs w:val="24"/>
              </w:rPr>
              <w:t>Ленинский</w:t>
            </w:r>
          </w:p>
        </w:tc>
        <w:tc>
          <w:tcPr>
            <w:tcW w:w="1417" w:type="dxa"/>
          </w:tcPr>
          <w:p w:rsidR="002B071A" w:rsidRPr="00E3382E" w:rsidRDefault="002B071A" w:rsidP="00F06371">
            <w:pPr>
              <w:jc w:val="center"/>
              <w:rPr>
                <w:rFonts w:ascii="Times New Roman" w:hAnsi="Times New Roman" w:cs="Times New Roman"/>
                <w:sz w:val="24"/>
                <w:szCs w:val="24"/>
              </w:rPr>
            </w:pPr>
            <w:r w:rsidRPr="00E3382E">
              <w:rPr>
                <w:rFonts w:ascii="Times New Roman" w:hAnsi="Times New Roman" w:cs="Times New Roman"/>
                <w:sz w:val="24"/>
                <w:szCs w:val="24"/>
              </w:rPr>
              <w:t>4</w:t>
            </w:r>
            <w:r w:rsidR="00F06371">
              <w:rPr>
                <w:rFonts w:ascii="Times New Roman" w:hAnsi="Times New Roman" w:cs="Times New Roman"/>
                <w:sz w:val="24"/>
                <w:szCs w:val="24"/>
              </w:rPr>
              <w:t>,</w:t>
            </w:r>
            <w:r w:rsidRPr="00E3382E">
              <w:rPr>
                <w:rFonts w:ascii="Times New Roman" w:hAnsi="Times New Roman" w:cs="Times New Roman"/>
                <w:sz w:val="24"/>
                <w:szCs w:val="24"/>
              </w:rPr>
              <w:t>6%</w:t>
            </w:r>
          </w:p>
        </w:tc>
        <w:tc>
          <w:tcPr>
            <w:tcW w:w="1276" w:type="dxa"/>
          </w:tcPr>
          <w:p w:rsidR="002B071A" w:rsidRPr="00E3382E" w:rsidRDefault="002B071A" w:rsidP="00F06371">
            <w:pPr>
              <w:jc w:val="center"/>
              <w:rPr>
                <w:rFonts w:ascii="Times New Roman" w:hAnsi="Times New Roman" w:cs="Times New Roman"/>
                <w:sz w:val="24"/>
                <w:szCs w:val="24"/>
              </w:rPr>
            </w:pPr>
            <w:r w:rsidRPr="00E3382E">
              <w:rPr>
                <w:rFonts w:ascii="Times New Roman" w:hAnsi="Times New Roman" w:cs="Times New Roman"/>
                <w:sz w:val="24"/>
                <w:szCs w:val="24"/>
              </w:rPr>
              <w:t>14</w:t>
            </w:r>
            <w:r w:rsidR="00F06371">
              <w:rPr>
                <w:rFonts w:ascii="Times New Roman" w:hAnsi="Times New Roman" w:cs="Times New Roman"/>
                <w:sz w:val="24"/>
                <w:szCs w:val="24"/>
              </w:rPr>
              <w:t>,</w:t>
            </w:r>
            <w:r w:rsidRPr="00E3382E">
              <w:rPr>
                <w:rFonts w:ascii="Times New Roman" w:hAnsi="Times New Roman" w:cs="Times New Roman"/>
                <w:sz w:val="24"/>
                <w:szCs w:val="24"/>
              </w:rPr>
              <w:t>5%</w:t>
            </w:r>
          </w:p>
        </w:tc>
        <w:tc>
          <w:tcPr>
            <w:tcW w:w="1417" w:type="dxa"/>
          </w:tcPr>
          <w:p w:rsidR="002B071A" w:rsidRPr="00E3382E" w:rsidRDefault="002B071A" w:rsidP="00F06371">
            <w:pPr>
              <w:jc w:val="center"/>
              <w:rPr>
                <w:rFonts w:ascii="Times New Roman" w:hAnsi="Times New Roman" w:cs="Times New Roman"/>
                <w:sz w:val="24"/>
                <w:szCs w:val="24"/>
              </w:rPr>
            </w:pPr>
            <w:r w:rsidRPr="00E3382E">
              <w:rPr>
                <w:rFonts w:ascii="Times New Roman" w:hAnsi="Times New Roman" w:cs="Times New Roman"/>
                <w:sz w:val="24"/>
                <w:szCs w:val="24"/>
              </w:rPr>
              <w:t>30</w:t>
            </w:r>
            <w:r w:rsidR="00F06371">
              <w:rPr>
                <w:rFonts w:ascii="Times New Roman" w:hAnsi="Times New Roman" w:cs="Times New Roman"/>
                <w:sz w:val="24"/>
                <w:szCs w:val="24"/>
              </w:rPr>
              <w:t>,</w:t>
            </w:r>
            <w:r w:rsidRPr="00E3382E">
              <w:rPr>
                <w:rFonts w:ascii="Times New Roman" w:hAnsi="Times New Roman" w:cs="Times New Roman"/>
                <w:sz w:val="24"/>
                <w:szCs w:val="24"/>
              </w:rPr>
              <w:t>4%</w:t>
            </w:r>
          </w:p>
        </w:tc>
        <w:tc>
          <w:tcPr>
            <w:tcW w:w="1418" w:type="dxa"/>
          </w:tcPr>
          <w:p w:rsidR="002B071A" w:rsidRPr="00E3382E" w:rsidRDefault="002B071A" w:rsidP="00F06371">
            <w:pPr>
              <w:jc w:val="center"/>
              <w:rPr>
                <w:rFonts w:ascii="Times New Roman" w:hAnsi="Times New Roman" w:cs="Times New Roman"/>
                <w:sz w:val="24"/>
                <w:szCs w:val="24"/>
              </w:rPr>
            </w:pPr>
            <w:r w:rsidRPr="00E3382E">
              <w:rPr>
                <w:rFonts w:ascii="Times New Roman" w:hAnsi="Times New Roman" w:cs="Times New Roman"/>
                <w:sz w:val="24"/>
                <w:szCs w:val="24"/>
              </w:rPr>
              <w:t>49</w:t>
            </w:r>
            <w:r w:rsidR="00F06371">
              <w:rPr>
                <w:rFonts w:ascii="Times New Roman" w:hAnsi="Times New Roman" w:cs="Times New Roman"/>
                <w:sz w:val="24"/>
                <w:szCs w:val="24"/>
              </w:rPr>
              <w:t>,</w:t>
            </w:r>
            <w:r w:rsidRPr="00E3382E">
              <w:rPr>
                <w:rFonts w:ascii="Times New Roman" w:hAnsi="Times New Roman" w:cs="Times New Roman"/>
                <w:sz w:val="24"/>
                <w:szCs w:val="24"/>
              </w:rPr>
              <w:t>9%</w:t>
            </w:r>
          </w:p>
        </w:tc>
        <w:tc>
          <w:tcPr>
            <w:tcW w:w="1984" w:type="dxa"/>
          </w:tcPr>
          <w:p w:rsidR="002B071A" w:rsidRPr="00E3382E" w:rsidRDefault="002B071A" w:rsidP="00F06371">
            <w:pPr>
              <w:jc w:val="center"/>
              <w:rPr>
                <w:rFonts w:ascii="Times New Roman" w:hAnsi="Times New Roman" w:cs="Times New Roman"/>
                <w:sz w:val="24"/>
                <w:szCs w:val="24"/>
              </w:rPr>
            </w:pPr>
            <w:r w:rsidRPr="00E3382E">
              <w:rPr>
                <w:rFonts w:ascii="Times New Roman" w:hAnsi="Times New Roman" w:cs="Times New Roman"/>
                <w:sz w:val="24"/>
                <w:szCs w:val="24"/>
              </w:rPr>
              <w:t>0</w:t>
            </w:r>
            <w:r w:rsidR="00F06371">
              <w:rPr>
                <w:rFonts w:ascii="Times New Roman" w:hAnsi="Times New Roman" w:cs="Times New Roman"/>
                <w:sz w:val="24"/>
                <w:szCs w:val="24"/>
              </w:rPr>
              <w:t>,</w:t>
            </w:r>
            <w:r w:rsidRPr="00E3382E">
              <w:rPr>
                <w:rFonts w:ascii="Times New Roman" w:hAnsi="Times New Roman" w:cs="Times New Roman"/>
                <w:sz w:val="24"/>
                <w:szCs w:val="24"/>
              </w:rPr>
              <w:t>6%</w:t>
            </w:r>
          </w:p>
        </w:tc>
      </w:tr>
    </w:tbl>
    <w:p w:rsidR="006F0581" w:rsidRDefault="006F0581" w:rsidP="006F0581">
      <w:pPr>
        <w:pStyle w:val="ConsPlusNormal"/>
        <w:ind w:firstLine="708"/>
        <w:rPr>
          <w:rFonts w:ascii="Times New Roman" w:hAnsi="Times New Roman" w:cs="Times New Roman"/>
          <w:sz w:val="28"/>
          <w:szCs w:val="28"/>
          <w:u w:val="single"/>
        </w:rPr>
      </w:pPr>
      <w:r w:rsidRPr="006F0581">
        <w:rPr>
          <w:rFonts w:ascii="Times New Roman" w:hAnsi="Times New Roman" w:cs="Times New Roman"/>
          <w:sz w:val="28"/>
          <w:szCs w:val="28"/>
          <w:u w:val="single"/>
        </w:rPr>
        <w:t>- по организации теплоснабжения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417"/>
        <w:gridCol w:w="1276"/>
        <w:gridCol w:w="1417"/>
        <w:gridCol w:w="1418"/>
        <w:gridCol w:w="1984"/>
      </w:tblGrid>
      <w:tr w:rsidR="006F0581" w:rsidRPr="003A09AE" w:rsidTr="00387817">
        <w:trPr>
          <w:trHeight w:val="360"/>
        </w:trPr>
        <w:tc>
          <w:tcPr>
            <w:tcW w:w="2127" w:type="dxa"/>
            <w:vMerge w:val="restart"/>
            <w:noWrap/>
            <w:vAlign w:val="center"/>
          </w:tcPr>
          <w:p w:rsidR="006F0581" w:rsidRPr="006F0581" w:rsidRDefault="006F0581" w:rsidP="00387817">
            <w:pPr>
              <w:spacing w:after="0" w:line="240" w:lineRule="auto"/>
              <w:jc w:val="center"/>
              <w:rPr>
                <w:rFonts w:ascii="Times New Roman" w:eastAsia="Times New Roman" w:hAnsi="Times New Roman" w:cs="Times New Roman"/>
                <w:color w:val="000000"/>
                <w:sz w:val="24"/>
                <w:szCs w:val="24"/>
              </w:rPr>
            </w:pPr>
            <w:r w:rsidRPr="006F0581">
              <w:rPr>
                <w:rFonts w:ascii="Times New Roman" w:eastAsia="Times New Roman" w:hAnsi="Times New Roman" w:cs="Times New Roman"/>
                <w:color w:val="000000"/>
                <w:sz w:val="24"/>
                <w:szCs w:val="24"/>
              </w:rPr>
              <w:t>Место проживания (город/район)</w:t>
            </w:r>
          </w:p>
        </w:tc>
        <w:tc>
          <w:tcPr>
            <w:tcW w:w="7512" w:type="dxa"/>
            <w:gridSpan w:val="5"/>
          </w:tcPr>
          <w:p w:rsidR="006F0581" w:rsidRPr="006F0581" w:rsidRDefault="006F0581" w:rsidP="002E0165">
            <w:pPr>
              <w:spacing w:after="0" w:line="240" w:lineRule="auto"/>
              <w:jc w:val="center"/>
              <w:rPr>
                <w:rFonts w:ascii="Times New Roman" w:hAnsi="Times New Roman" w:cs="Times New Roman"/>
                <w:sz w:val="24"/>
                <w:szCs w:val="24"/>
              </w:rPr>
            </w:pPr>
            <w:r w:rsidRPr="006F0581">
              <w:rPr>
                <w:rFonts w:ascii="Times New Roman" w:hAnsi="Times New Roman" w:cs="Times New Roman"/>
                <w:sz w:val="24"/>
                <w:szCs w:val="24"/>
              </w:rPr>
              <w:t xml:space="preserve">Удовлетворены ли Вы </w:t>
            </w:r>
            <w:r w:rsidR="002E0165">
              <w:rPr>
                <w:rFonts w:ascii="Times New Roman" w:hAnsi="Times New Roman" w:cs="Times New Roman"/>
                <w:sz w:val="24"/>
                <w:szCs w:val="24"/>
              </w:rPr>
              <w:t xml:space="preserve">уровнем </w:t>
            </w:r>
            <w:r w:rsidRPr="006F0581">
              <w:rPr>
                <w:rFonts w:ascii="Times New Roman" w:hAnsi="Times New Roman" w:cs="Times New Roman"/>
                <w:sz w:val="24"/>
                <w:szCs w:val="24"/>
              </w:rPr>
              <w:t>организаци</w:t>
            </w:r>
            <w:r w:rsidR="002E0165">
              <w:rPr>
                <w:rFonts w:ascii="Times New Roman" w:hAnsi="Times New Roman" w:cs="Times New Roman"/>
                <w:sz w:val="24"/>
                <w:szCs w:val="24"/>
              </w:rPr>
              <w:t>и</w:t>
            </w:r>
            <w:r w:rsidRPr="006F0581">
              <w:rPr>
                <w:rFonts w:ascii="Times New Roman" w:hAnsi="Times New Roman" w:cs="Times New Roman"/>
                <w:sz w:val="24"/>
                <w:szCs w:val="24"/>
              </w:rPr>
              <w:t xml:space="preserve"> </w:t>
            </w:r>
            <w:r w:rsidR="0060121D">
              <w:rPr>
                <w:rFonts w:ascii="Times New Roman" w:hAnsi="Times New Roman" w:cs="Times New Roman"/>
                <w:sz w:val="24"/>
                <w:szCs w:val="24"/>
              </w:rPr>
              <w:t xml:space="preserve">теплоснабжения (снабжения населения топливом) </w:t>
            </w:r>
            <w:r w:rsidRPr="006F0581">
              <w:rPr>
                <w:rFonts w:ascii="Times New Roman" w:hAnsi="Times New Roman" w:cs="Times New Roman"/>
                <w:sz w:val="24"/>
                <w:szCs w:val="24"/>
              </w:rPr>
              <w:t>в Вашем городском округе (муниципальном районе)?</w:t>
            </w:r>
          </w:p>
        </w:tc>
      </w:tr>
      <w:tr w:rsidR="006F0581" w:rsidRPr="003A09AE" w:rsidTr="00387817">
        <w:trPr>
          <w:trHeight w:val="360"/>
        </w:trPr>
        <w:tc>
          <w:tcPr>
            <w:tcW w:w="2127" w:type="dxa"/>
            <w:vMerge/>
            <w:noWrap/>
            <w:vAlign w:val="center"/>
          </w:tcPr>
          <w:p w:rsidR="006F0581" w:rsidRPr="006F0581" w:rsidRDefault="006F0581" w:rsidP="00387817">
            <w:pPr>
              <w:spacing w:after="0" w:line="240" w:lineRule="auto"/>
              <w:jc w:val="center"/>
              <w:rPr>
                <w:rFonts w:ascii="Times New Roman" w:eastAsia="Times New Roman" w:hAnsi="Times New Roman" w:cs="Times New Roman"/>
                <w:color w:val="000000"/>
                <w:sz w:val="24"/>
                <w:szCs w:val="24"/>
              </w:rPr>
            </w:pPr>
          </w:p>
        </w:tc>
        <w:tc>
          <w:tcPr>
            <w:tcW w:w="1417" w:type="dxa"/>
          </w:tcPr>
          <w:p w:rsidR="006F0581" w:rsidRPr="006F0581" w:rsidRDefault="006F0581" w:rsidP="00387817">
            <w:pPr>
              <w:spacing w:after="0" w:line="240" w:lineRule="auto"/>
              <w:rPr>
                <w:rFonts w:ascii="Times New Roman" w:hAnsi="Times New Roman" w:cs="Times New Roman"/>
                <w:sz w:val="24"/>
                <w:szCs w:val="24"/>
              </w:rPr>
            </w:pPr>
            <w:r w:rsidRPr="006F0581">
              <w:rPr>
                <w:rFonts w:ascii="Times New Roman" w:hAnsi="Times New Roman" w:cs="Times New Roman"/>
                <w:sz w:val="24"/>
                <w:szCs w:val="24"/>
              </w:rPr>
              <w:t>П</w:t>
            </w:r>
            <w:r w:rsidRPr="006F0581">
              <w:rPr>
                <w:rFonts w:ascii="Times New Roman" w:hAnsi="Times New Roman" w:cs="Times New Roman"/>
                <w:spacing w:val="-20"/>
                <w:sz w:val="24"/>
                <w:szCs w:val="24"/>
              </w:rPr>
              <w:t>ол</w:t>
            </w:r>
            <w:r w:rsidRPr="006F0581">
              <w:rPr>
                <w:rFonts w:ascii="Times New Roman" w:hAnsi="Times New Roman" w:cs="Times New Roman"/>
                <w:sz w:val="24"/>
                <w:szCs w:val="24"/>
              </w:rPr>
              <w:t>н</w:t>
            </w:r>
            <w:r w:rsidRPr="006F0581">
              <w:rPr>
                <w:rFonts w:ascii="Times New Roman" w:hAnsi="Times New Roman" w:cs="Times New Roman"/>
                <w:spacing w:val="-20"/>
                <w:sz w:val="24"/>
                <w:szCs w:val="24"/>
              </w:rPr>
              <w:t>ос</w:t>
            </w:r>
            <w:r w:rsidRPr="006F0581">
              <w:rPr>
                <w:rFonts w:ascii="Times New Roman" w:hAnsi="Times New Roman" w:cs="Times New Roman"/>
                <w:sz w:val="24"/>
                <w:szCs w:val="24"/>
              </w:rPr>
              <w:t xml:space="preserve">тью </w:t>
            </w:r>
            <w:proofErr w:type="spellStart"/>
            <w:r w:rsidRPr="006F0581">
              <w:rPr>
                <w:rFonts w:ascii="Times New Roman" w:hAnsi="Times New Roman" w:cs="Times New Roman"/>
                <w:sz w:val="24"/>
                <w:szCs w:val="24"/>
              </w:rPr>
              <w:t>удовле</w:t>
            </w:r>
            <w:r w:rsidRPr="006F0581">
              <w:rPr>
                <w:rFonts w:ascii="Times New Roman" w:hAnsi="Times New Roman" w:cs="Times New Roman"/>
                <w:spacing w:val="-20"/>
                <w:sz w:val="24"/>
                <w:szCs w:val="24"/>
              </w:rPr>
              <w:t>тв</w:t>
            </w:r>
            <w:r w:rsidRPr="006F0581">
              <w:rPr>
                <w:rFonts w:ascii="Times New Roman" w:hAnsi="Times New Roman" w:cs="Times New Roman"/>
                <w:sz w:val="24"/>
                <w:szCs w:val="24"/>
              </w:rPr>
              <w:t>о-рен</w:t>
            </w:r>
            <w:proofErr w:type="spellEnd"/>
            <w:r w:rsidRPr="006F0581">
              <w:rPr>
                <w:rFonts w:ascii="Times New Roman" w:hAnsi="Times New Roman" w:cs="Times New Roman"/>
                <w:sz w:val="24"/>
                <w:szCs w:val="24"/>
              </w:rPr>
              <w:t xml:space="preserve"> (-</w:t>
            </w:r>
            <w:proofErr w:type="spellStart"/>
            <w:r w:rsidRPr="006F0581">
              <w:rPr>
                <w:rFonts w:ascii="Times New Roman" w:hAnsi="Times New Roman" w:cs="Times New Roman"/>
                <w:sz w:val="24"/>
                <w:szCs w:val="24"/>
              </w:rPr>
              <w:t>ена</w:t>
            </w:r>
            <w:proofErr w:type="spellEnd"/>
            <w:r w:rsidRPr="006F0581">
              <w:rPr>
                <w:rFonts w:ascii="Times New Roman" w:hAnsi="Times New Roman" w:cs="Times New Roman"/>
                <w:sz w:val="24"/>
                <w:szCs w:val="24"/>
              </w:rPr>
              <w:t>)</w:t>
            </w:r>
          </w:p>
        </w:tc>
        <w:tc>
          <w:tcPr>
            <w:tcW w:w="1276" w:type="dxa"/>
          </w:tcPr>
          <w:p w:rsidR="006F0581" w:rsidRPr="006F0581" w:rsidRDefault="006F0581" w:rsidP="00387817">
            <w:pPr>
              <w:spacing w:after="0" w:line="240" w:lineRule="auto"/>
              <w:rPr>
                <w:rFonts w:ascii="Times New Roman" w:eastAsia="Times New Roman" w:hAnsi="Times New Roman" w:cs="Times New Roman"/>
                <w:sz w:val="24"/>
                <w:szCs w:val="24"/>
              </w:rPr>
            </w:pPr>
            <w:r w:rsidRPr="006F0581">
              <w:rPr>
                <w:rFonts w:ascii="Times New Roman" w:eastAsia="Times New Roman" w:hAnsi="Times New Roman" w:cs="Times New Roman"/>
                <w:sz w:val="24"/>
                <w:szCs w:val="24"/>
              </w:rPr>
              <w:t xml:space="preserve">Скорее </w:t>
            </w:r>
            <w:proofErr w:type="spellStart"/>
            <w:r w:rsidRPr="006F0581">
              <w:rPr>
                <w:rFonts w:ascii="Times New Roman" w:eastAsia="Times New Roman" w:hAnsi="Times New Roman" w:cs="Times New Roman"/>
                <w:sz w:val="24"/>
                <w:szCs w:val="24"/>
              </w:rPr>
              <w:t>удовл</w:t>
            </w:r>
            <w:r w:rsidRPr="006F0581">
              <w:rPr>
                <w:rFonts w:ascii="Times New Roman" w:eastAsia="Times New Roman" w:hAnsi="Times New Roman" w:cs="Times New Roman"/>
                <w:spacing w:val="-20"/>
                <w:sz w:val="24"/>
                <w:szCs w:val="24"/>
              </w:rPr>
              <w:t>етв</w:t>
            </w:r>
            <w:r w:rsidRPr="006F0581">
              <w:rPr>
                <w:rFonts w:ascii="Times New Roman" w:eastAsia="Times New Roman" w:hAnsi="Times New Roman" w:cs="Times New Roman"/>
                <w:sz w:val="24"/>
                <w:szCs w:val="24"/>
              </w:rPr>
              <w:t>о-рен</w:t>
            </w:r>
            <w:proofErr w:type="spellEnd"/>
            <w:r w:rsidRPr="006F0581">
              <w:rPr>
                <w:rFonts w:ascii="Times New Roman" w:eastAsia="Times New Roman" w:hAnsi="Times New Roman" w:cs="Times New Roman"/>
                <w:sz w:val="24"/>
                <w:szCs w:val="24"/>
              </w:rPr>
              <w:t xml:space="preserve"> (-</w:t>
            </w:r>
            <w:proofErr w:type="spellStart"/>
            <w:r w:rsidRPr="006F0581">
              <w:rPr>
                <w:rFonts w:ascii="Times New Roman" w:eastAsia="Times New Roman" w:hAnsi="Times New Roman" w:cs="Times New Roman"/>
                <w:sz w:val="24"/>
                <w:szCs w:val="24"/>
              </w:rPr>
              <w:t>ена</w:t>
            </w:r>
            <w:proofErr w:type="spellEnd"/>
            <w:r w:rsidRPr="006F0581">
              <w:rPr>
                <w:rFonts w:ascii="Times New Roman" w:eastAsia="Times New Roman" w:hAnsi="Times New Roman" w:cs="Times New Roman"/>
                <w:sz w:val="24"/>
                <w:szCs w:val="24"/>
              </w:rPr>
              <w:t>)</w:t>
            </w:r>
          </w:p>
        </w:tc>
        <w:tc>
          <w:tcPr>
            <w:tcW w:w="1417" w:type="dxa"/>
          </w:tcPr>
          <w:p w:rsidR="006F0581" w:rsidRPr="006F0581" w:rsidRDefault="006F0581" w:rsidP="00387817">
            <w:pPr>
              <w:spacing w:after="0" w:line="240" w:lineRule="auto"/>
              <w:rPr>
                <w:rFonts w:ascii="Times New Roman" w:eastAsia="Times New Roman" w:hAnsi="Times New Roman" w:cs="Times New Roman"/>
                <w:sz w:val="24"/>
                <w:szCs w:val="24"/>
              </w:rPr>
            </w:pPr>
            <w:r w:rsidRPr="006F0581">
              <w:rPr>
                <w:rFonts w:ascii="Times New Roman" w:eastAsia="Times New Roman" w:hAnsi="Times New Roman" w:cs="Times New Roman"/>
                <w:sz w:val="24"/>
                <w:szCs w:val="24"/>
              </w:rPr>
              <w:t xml:space="preserve">Скорее не </w:t>
            </w:r>
            <w:proofErr w:type="spellStart"/>
            <w:r w:rsidRPr="006F0581">
              <w:rPr>
                <w:rFonts w:ascii="Times New Roman" w:eastAsia="Times New Roman" w:hAnsi="Times New Roman" w:cs="Times New Roman"/>
                <w:sz w:val="24"/>
                <w:szCs w:val="24"/>
              </w:rPr>
              <w:t>удовле</w:t>
            </w:r>
            <w:r w:rsidRPr="006F0581">
              <w:rPr>
                <w:rFonts w:ascii="Times New Roman" w:eastAsia="Times New Roman" w:hAnsi="Times New Roman" w:cs="Times New Roman"/>
                <w:spacing w:val="-20"/>
                <w:sz w:val="24"/>
                <w:szCs w:val="24"/>
              </w:rPr>
              <w:t>тв</w:t>
            </w:r>
            <w:r w:rsidRPr="006F0581">
              <w:rPr>
                <w:rFonts w:ascii="Times New Roman" w:eastAsia="Times New Roman" w:hAnsi="Times New Roman" w:cs="Times New Roman"/>
                <w:sz w:val="24"/>
                <w:szCs w:val="24"/>
              </w:rPr>
              <w:t>о-рен</w:t>
            </w:r>
            <w:proofErr w:type="spellEnd"/>
            <w:r w:rsidRPr="006F0581">
              <w:rPr>
                <w:rFonts w:ascii="Times New Roman" w:eastAsia="Times New Roman" w:hAnsi="Times New Roman" w:cs="Times New Roman"/>
                <w:sz w:val="24"/>
                <w:szCs w:val="24"/>
              </w:rPr>
              <w:t xml:space="preserve"> (-</w:t>
            </w:r>
            <w:proofErr w:type="spellStart"/>
            <w:r w:rsidRPr="006F0581">
              <w:rPr>
                <w:rFonts w:ascii="Times New Roman" w:eastAsia="Times New Roman" w:hAnsi="Times New Roman" w:cs="Times New Roman"/>
                <w:sz w:val="24"/>
                <w:szCs w:val="24"/>
              </w:rPr>
              <w:t>ена</w:t>
            </w:r>
            <w:proofErr w:type="spellEnd"/>
            <w:r w:rsidRPr="006F0581">
              <w:rPr>
                <w:rFonts w:ascii="Times New Roman" w:eastAsia="Times New Roman" w:hAnsi="Times New Roman" w:cs="Times New Roman"/>
                <w:sz w:val="24"/>
                <w:szCs w:val="24"/>
              </w:rPr>
              <w:t>)</w:t>
            </w:r>
          </w:p>
        </w:tc>
        <w:tc>
          <w:tcPr>
            <w:tcW w:w="1418" w:type="dxa"/>
          </w:tcPr>
          <w:p w:rsidR="006F0581" w:rsidRPr="006F0581" w:rsidRDefault="006F0581" w:rsidP="00387817">
            <w:pPr>
              <w:spacing w:after="0" w:line="240" w:lineRule="auto"/>
              <w:rPr>
                <w:rFonts w:ascii="Times New Roman" w:eastAsia="Times New Roman" w:hAnsi="Times New Roman" w:cs="Times New Roman"/>
                <w:sz w:val="24"/>
                <w:szCs w:val="24"/>
              </w:rPr>
            </w:pPr>
            <w:r w:rsidRPr="006F0581">
              <w:rPr>
                <w:rFonts w:ascii="Times New Roman" w:eastAsia="Times New Roman" w:hAnsi="Times New Roman" w:cs="Times New Roman"/>
                <w:sz w:val="24"/>
                <w:szCs w:val="24"/>
              </w:rPr>
              <w:t xml:space="preserve">Полностью не </w:t>
            </w:r>
            <w:proofErr w:type="spellStart"/>
            <w:r w:rsidRPr="006F0581">
              <w:rPr>
                <w:rFonts w:ascii="Times New Roman" w:eastAsia="Times New Roman" w:hAnsi="Times New Roman" w:cs="Times New Roman"/>
                <w:sz w:val="24"/>
                <w:szCs w:val="24"/>
              </w:rPr>
              <w:t>удовлет-ворен</w:t>
            </w:r>
            <w:proofErr w:type="spellEnd"/>
            <w:r w:rsidRPr="006F0581">
              <w:rPr>
                <w:rFonts w:ascii="Times New Roman" w:eastAsia="Times New Roman" w:hAnsi="Times New Roman" w:cs="Times New Roman"/>
                <w:sz w:val="24"/>
                <w:szCs w:val="24"/>
              </w:rPr>
              <w:t xml:space="preserve"> (-</w:t>
            </w:r>
            <w:proofErr w:type="spellStart"/>
            <w:r w:rsidRPr="006F0581">
              <w:rPr>
                <w:rFonts w:ascii="Times New Roman" w:eastAsia="Times New Roman" w:hAnsi="Times New Roman" w:cs="Times New Roman"/>
                <w:sz w:val="24"/>
                <w:szCs w:val="24"/>
              </w:rPr>
              <w:t>ена</w:t>
            </w:r>
            <w:proofErr w:type="spellEnd"/>
            <w:r w:rsidRPr="006F0581">
              <w:rPr>
                <w:rFonts w:ascii="Times New Roman" w:eastAsia="Times New Roman" w:hAnsi="Times New Roman" w:cs="Times New Roman"/>
                <w:sz w:val="24"/>
                <w:szCs w:val="24"/>
              </w:rPr>
              <w:t>)</w:t>
            </w:r>
          </w:p>
        </w:tc>
        <w:tc>
          <w:tcPr>
            <w:tcW w:w="1984" w:type="dxa"/>
          </w:tcPr>
          <w:p w:rsidR="006F0581" w:rsidRPr="006F0581" w:rsidRDefault="006F0581" w:rsidP="002B071A">
            <w:pPr>
              <w:spacing w:after="0" w:line="240" w:lineRule="auto"/>
              <w:jc w:val="center"/>
              <w:rPr>
                <w:rFonts w:ascii="Times New Roman" w:hAnsi="Times New Roman" w:cs="Times New Roman"/>
                <w:sz w:val="24"/>
                <w:szCs w:val="24"/>
              </w:rPr>
            </w:pPr>
            <w:r w:rsidRPr="006F0581">
              <w:rPr>
                <w:rFonts w:ascii="Times New Roman" w:hAnsi="Times New Roman" w:cs="Times New Roman"/>
                <w:sz w:val="24"/>
                <w:szCs w:val="24"/>
              </w:rPr>
              <w:t>Затрудняюсь ответить</w:t>
            </w:r>
          </w:p>
        </w:tc>
      </w:tr>
      <w:tr w:rsidR="00E3382E" w:rsidRPr="003A09AE" w:rsidTr="00387817">
        <w:trPr>
          <w:trHeight w:val="360"/>
        </w:trPr>
        <w:tc>
          <w:tcPr>
            <w:tcW w:w="2127" w:type="dxa"/>
            <w:noWrap/>
          </w:tcPr>
          <w:p w:rsidR="00E3382E" w:rsidRPr="006F0581" w:rsidRDefault="00E3382E" w:rsidP="00387817">
            <w:pPr>
              <w:spacing w:after="0" w:line="240" w:lineRule="auto"/>
              <w:rPr>
                <w:rFonts w:ascii="Times New Roman" w:eastAsia="Times New Roman" w:hAnsi="Times New Roman" w:cs="Times New Roman"/>
                <w:color w:val="000000"/>
                <w:sz w:val="24"/>
                <w:szCs w:val="24"/>
              </w:rPr>
            </w:pPr>
            <w:r w:rsidRPr="006F0581">
              <w:rPr>
                <w:rFonts w:ascii="Times New Roman" w:eastAsia="Times New Roman" w:hAnsi="Times New Roman" w:cs="Times New Roman"/>
                <w:color w:val="000000"/>
                <w:sz w:val="24"/>
                <w:szCs w:val="24"/>
              </w:rPr>
              <w:t>Ленинский</w:t>
            </w:r>
          </w:p>
        </w:tc>
        <w:tc>
          <w:tcPr>
            <w:tcW w:w="1417" w:type="dxa"/>
          </w:tcPr>
          <w:p w:rsidR="00E3382E" w:rsidRPr="00E3382E" w:rsidRDefault="00F06371" w:rsidP="00387817">
            <w:pPr>
              <w:jc w:val="center"/>
              <w:rPr>
                <w:rFonts w:ascii="Times New Roman" w:hAnsi="Times New Roman" w:cs="Times New Roman"/>
                <w:sz w:val="24"/>
                <w:szCs w:val="24"/>
              </w:rPr>
            </w:pPr>
            <w:r>
              <w:rPr>
                <w:rFonts w:ascii="Times New Roman" w:hAnsi="Times New Roman" w:cs="Times New Roman"/>
                <w:sz w:val="24"/>
                <w:szCs w:val="24"/>
              </w:rPr>
              <w:t>28,</w:t>
            </w:r>
            <w:r w:rsidR="00E3382E" w:rsidRPr="00E3382E">
              <w:rPr>
                <w:rFonts w:ascii="Times New Roman" w:hAnsi="Times New Roman" w:cs="Times New Roman"/>
                <w:sz w:val="24"/>
                <w:szCs w:val="24"/>
              </w:rPr>
              <w:t>6%</w:t>
            </w:r>
          </w:p>
        </w:tc>
        <w:tc>
          <w:tcPr>
            <w:tcW w:w="1276" w:type="dxa"/>
          </w:tcPr>
          <w:p w:rsidR="00E3382E" w:rsidRPr="00E3382E" w:rsidRDefault="00E3382E" w:rsidP="00F06371">
            <w:pPr>
              <w:jc w:val="center"/>
              <w:rPr>
                <w:rFonts w:ascii="Times New Roman" w:hAnsi="Times New Roman" w:cs="Times New Roman"/>
                <w:sz w:val="24"/>
                <w:szCs w:val="24"/>
              </w:rPr>
            </w:pPr>
            <w:r w:rsidRPr="00E3382E">
              <w:rPr>
                <w:rFonts w:ascii="Times New Roman" w:hAnsi="Times New Roman" w:cs="Times New Roman"/>
                <w:sz w:val="24"/>
                <w:szCs w:val="24"/>
              </w:rPr>
              <w:t>43</w:t>
            </w:r>
            <w:r w:rsidR="00F06371">
              <w:rPr>
                <w:rFonts w:ascii="Times New Roman" w:hAnsi="Times New Roman" w:cs="Times New Roman"/>
                <w:sz w:val="24"/>
                <w:szCs w:val="24"/>
              </w:rPr>
              <w:t>,</w:t>
            </w:r>
            <w:r w:rsidRPr="00E3382E">
              <w:rPr>
                <w:rFonts w:ascii="Times New Roman" w:hAnsi="Times New Roman" w:cs="Times New Roman"/>
                <w:sz w:val="24"/>
                <w:szCs w:val="24"/>
              </w:rPr>
              <w:t>5%</w:t>
            </w:r>
          </w:p>
        </w:tc>
        <w:tc>
          <w:tcPr>
            <w:tcW w:w="1417" w:type="dxa"/>
          </w:tcPr>
          <w:p w:rsidR="00E3382E" w:rsidRPr="00E3382E" w:rsidRDefault="00E3382E" w:rsidP="00F06371">
            <w:pPr>
              <w:jc w:val="center"/>
              <w:rPr>
                <w:rFonts w:ascii="Times New Roman" w:hAnsi="Times New Roman" w:cs="Times New Roman"/>
                <w:sz w:val="24"/>
                <w:szCs w:val="24"/>
              </w:rPr>
            </w:pPr>
            <w:r w:rsidRPr="00E3382E">
              <w:rPr>
                <w:rFonts w:ascii="Times New Roman" w:hAnsi="Times New Roman" w:cs="Times New Roman"/>
                <w:sz w:val="24"/>
                <w:szCs w:val="24"/>
              </w:rPr>
              <w:t>13</w:t>
            </w:r>
            <w:r w:rsidR="00F06371">
              <w:rPr>
                <w:rFonts w:ascii="Times New Roman" w:hAnsi="Times New Roman" w:cs="Times New Roman"/>
                <w:sz w:val="24"/>
                <w:szCs w:val="24"/>
              </w:rPr>
              <w:t>,</w:t>
            </w:r>
            <w:r w:rsidRPr="00E3382E">
              <w:rPr>
                <w:rFonts w:ascii="Times New Roman" w:hAnsi="Times New Roman" w:cs="Times New Roman"/>
                <w:sz w:val="24"/>
                <w:szCs w:val="24"/>
              </w:rPr>
              <w:t>7%</w:t>
            </w:r>
          </w:p>
        </w:tc>
        <w:tc>
          <w:tcPr>
            <w:tcW w:w="1418" w:type="dxa"/>
          </w:tcPr>
          <w:p w:rsidR="00E3382E" w:rsidRPr="00E3382E" w:rsidRDefault="00E3382E" w:rsidP="00F06371">
            <w:pPr>
              <w:jc w:val="center"/>
              <w:rPr>
                <w:rFonts w:ascii="Times New Roman" w:hAnsi="Times New Roman" w:cs="Times New Roman"/>
                <w:sz w:val="24"/>
                <w:szCs w:val="24"/>
              </w:rPr>
            </w:pPr>
            <w:r w:rsidRPr="00E3382E">
              <w:rPr>
                <w:rFonts w:ascii="Times New Roman" w:hAnsi="Times New Roman" w:cs="Times New Roman"/>
                <w:sz w:val="24"/>
                <w:szCs w:val="24"/>
              </w:rPr>
              <w:t>5</w:t>
            </w:r>
            <w:r w:rsidR="00F06371">
              <w:rPr>
                <w:rFonts w:ascii="Times New Roman" w:hAnsi="Times New Roman" w:cs="Times New Roman"/>
                <w:sz w:val="24"/>
                <w:szCs w:val="24"/>
              </w:rPr>
              <w:t>,</w:t>
            </w:r>
            <w:r w:rsidRPr="00E3382E">
              <w:rPr>
                <w:rFonts w:ascii="Times New Roman" w:hAnsi="Times New Roman" w:cs="Times New Roman"/>
                <w:sz w:val="24"/>
                <w:szCs w:val="24"/>
              </w:rPr>
              <w:t>4%</w:t>
            </w:r>
          </w:p>
        </w:tc>
        <w:tc>
          <w:tcPr>
            <w:tcW w:w="1984" w:type="dxa"/>
          </w:tcPr>
          <w:p w:rsidR="00E3382E" w:rsidRPr="00E3382E" w:rsidRDefault="00E3382E" w:rsidP="00F06371">
            <w:pPr>
              <w:jc w:val="center"/>
              <w:rPr>
                <w:rFonts w:ascii="Times New Roman" w:hAnsi="Times New Roman" w:cs="Times New Roman"/>
                <w:sz w:val="24"/>
                <w:szCs w:val="24"/>
              </w:rPr>
            </w:pPr>
            <w:r w:rsidRPr="00E3382E">
              <w:rPr>
                <w:rFonts w:ascii="Times New Roman" w:hAnsi="Times New Roman" w:cs="Times New Roman"/>
                <w:sz w:val="24"/>
                <w:szCs w:val="24"/>
              </w:rPr>
              <w:t>8</w:t>
            </w:r>
            <w:r w:rsidR="00F06371">
              <w:rPr>
                <w:rFonts w:ascii="Times New Roman" w:hAnsi="Times New Roman" w:cs="Times New Roman"/>
                <w:sz w:val="24"/>
                <w:szCs w:val="24"/>
              </w:rPr>
              <w:t>,</w:t>
            </w:r>
            <w:r w:rsidRPr="00E3382E">
              <w:rPr>
                <w:rFonts w:ascii="Times New Roman" w:hAnsi="Times New Roman" w:cs="Times New Roman"/>
                <w:sz w:val="24"/>
                <w:szCs w:val="24"/>
              </w:rPr>
              <w:t>9%</w:t>
            </w:r>
          </w:p>
        </w:tc>
      </w:tr>
    </w:tbl>
    <w:p w:rsidR="006F0581" w:rsidRDefault="002B071A" w:rsidP="006F0581">
      <w:pPr>
        <w:pStyle w:val="ConsPlusNormal"/>
        <w:ind w:firstLine="708"/>
        <w:rPr>
          <w:rFonts w:ascii="Times New Roman" w:hAnsi="Times New Roman" w:cs="Times New Roman"/>
          <w:sz w:val="28"/>
          <w:szCs w:val="28"/>
          <w:u w:val="single"/>
        </w:rPr>
      </w:pPr>
      <w:r>
        <w:rPr>
          <w:rFonts w:ascii="Times New Roman" w:hAnsi="Times New Roman" w:cs="Times New Roman"/>
          <w:sz w:val="28"/>
          <w:szCs w:val="28"/>
          <w:u w:val="single"/>
        </w:rPr>
        <w:t>- п</w:t>
      </w:r>
      <w:r w:rsidR="006F0581">
        <w:rPr>
          <w:rFonts w:ascii="Times New Roman" w:hAnsi="Times New Roman" w:cs="Times New Roman"/>
          <w:sz w:val="28"/>
          <w:szCs w:val="28"/>
          <w:u w:val="single"/>
        </w:rPr>
        <w:t>о уровню организации водоснабжения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417"/>
        <w:gridCol w:w="1276"/>
        <w:gridCol w:w="1417"/>
        <w:gridCol w:w="1418"/>
        <w:gridCol w:w="1984"/>
      </w:tblGrid>
      <w:tr w:rsidR="002B071A" w:rsidRPr="003A09AE" w:rsidTr="00387817">
        <w:trPr>
          <w:trHeight w:val="360"/>
        </w:trPr>
        <w:tc>
          <w:tcPr>
            <w:tcW w:w="2127" w:type="dxa"/>
            <w:vMerge w:val="restart"/>
            <w:noWrap/>
            <w:vAlign w:val="center"/>
          </w:tcPr>
          <w:p w:rsidR="002B071A" w:rsidRPr="006F0581" w:rsidRDefault="002B071A" w:rsidP="00387817">
            <w:pPr>
              <w:spacing w:after="0" w:line="240" w:lineRule="auto"/>
              <w:jc w:val="center"/>
              <w:rPr>
                <w:rFonts w:ascii="Times New Roman" w:eastAsia="Times New Roman" w:hAnsi="Times New Roman" w:cs="Times New Roman"/>
                <w:color w:val="000000"/>
                <w:sz w:val="24"/>
                <w:szCs w:val="24"/>
              </w:rPr>
            </w:pPr>
            <w:r w:rsidRPr="006F0581">
              <w:rPr>
                <w:rFonts w:ascii="Times New Roman" w:eastAsia="Times New Roman" w:hAnsi="Times New Roman" w:cs="Times New Roman"/>
                <w:color w:val="000000"/>
                <w:sz w:val="24"/>
                <w:szCs w:val="24"/>
              </w:rPr>
              <w:t>Место проживания (город/район)</w:t>
            </w:r>
          </w:p>
        </w:tc>
        <w:tc>
          <w:tcPr>
            <w:tcW w:w="7512" w:type="dxa"/>
            <w:gridSpan w:val="5"/>
          </w:tcPr>
          <w:p w:rsidR="002B071A" w:rsidRPr="006F0581" w:rsidRDefault="002B071A" w:rsidP="0060121D">
            <w:pPr>
              <w:spacing w:after="0" w:line="240" w:lineRule="auto"/>
              <w:jc w:val="center"/>
              <w:rPr>
                <w:rFonts w:ascii="Times New Roman" w:hAnsi="Times New Roman" w:cs="Times New Roman"/>
                <w:sz w:val="24"/>
                <w:szCs w:val="24"/>
              </w:rPr>
            </w:pPr>
            <w:r w:rsidRPr="006F0581">
              <w:rPr>
                <w:rFonts w:ascii="Times New Roman" w:hAnsi="Times New Roman" w:cs="Times New Roman"/>
                <w:sz w:val="24"/>
                <w:szCs w:val="24"/>
              </w:rPr>
              <w:t xml:space="preserve">Удовлетворены ли Вы </w:t>
            </w:r>
            <w:r w:rsidR="0060121D">
              <w:rPr>
                <w:rFonts w:ascii="Times New Roman" w:hAnsi="Times New Roman" w:cs="Times New Roman"/>
                <w:sz w:val="24"/>
                <w:szCs w:val="24"/>
              </w:rPr>
              <w:t>уровнем организации водоснабжения (водоотведения)</w:t>
            </w:r>
            <w:r w:rsidRPr="006F0581">
              <w:rPr>
                <w:rFonts w:ascii="Times New Roman" w:hAnsi="Times New Roman" w:cs="Times New Roman"/>
                <w:sz w:val="24"/>
                <w:szCs w:val="24"/>
              </w:rPr>
              <w:t xml:space="preserve"> в Вашем городском округе (муниципальном районе)?</w:t>
            </w:r>
          </w:p>
        </w:tc>
      </w:tr>
      <w:tr w:rsidR="002B071A" w:rsidRPr="003A09AE" w:rsidTr="00387817">
        <w:trPr>
          <w:trHeight w:val="360"/>
        </w:trPr>
        <w:tc>
          <w:tcPr>
            <w:tcW w:w="2127" w:type="dxa"/>
            <w:vMerge/>
            <w:noWrap/>
            <w:vAlign w:val="center"/>
          </w:tcPr>
          <w:p w:rsidR="002B071A" w:rsidRPr="006F0581" w:rsidRDefault="002B071A" w:rsidP="00387817">
            <w:pPr>
              <w:spacing w:after="0" w:line="240" w:lineRule="auto"/>
              <w:jc w:val="center"/>
              <w:rPr>
                <w:rFonts w:ascii="Times New Roman" w:eastAsia="Times New Roman" w:hAnsi="Times New Roman" w:cs="Times New Roman"/>
                <w:color w:val="000000"/>
                <w:sz w:val="24"/>
                <w:szCs w:val="24"/>
              </w:rPr>
            </w:pPr>
          </w:p>
        </w:tc>
        <w:tc>
          <w:tcPr>
            <w:tcW w:w="1417" w:type="dxa"/>
          </w:tcPr>
          <w:p w:rsidR="002B071A" w:rsidRPr="006F0581" w:rsidRDefault="002B071A" w:rsidP="00387817">
            <w:pPr>
              <w:spacing w:after="0" w:line="240" w:lineRule="auto"/>
              <w:rPr>
                <w:rFonts w:ascii="Times New Roman" w:hAnsi="Times New Roman" w:cs="Times New Roman"/>
                <w:sz w:val="24"/>
                <w:szCs w:val="24"/>
              </w:rPr>
            </w:pPr>
            <w:r w:rsidRPr="006F0581">
              <w:rPr>
                <w:rFonts w:ascii="Times New Roman" w:hAnsi="Times New Roman" w:cs="Times New Roman"/>
                <w:sz w:val="24"/>
                <w:szCs w:val="24"/>
              </w:rPr>
              <w:t>П</w:t>
            </w:r>
            <w:r w:rsidRPr="006F0581">
              <w:rPr>
                <w:rFonts w:ascii="Times New Roman" w:hAnsi="Times New Roman" w:cs="Times New Roman"/>
                <w:spacing w:val="-20"/>
                <w:sz w:val="24"/>
                <w:szCs w:val="24"/>
              </w:rPr>
              <w:t>ол</w:t>
            </w:r>
            <w:r w:rsidRPr="006F0581">
              <w:rPr>
                <w:rFonts w:ascii="Times New Roman" w:hAnsi="Times New Roman" w:cs="Times New Roman"/>
                <w:sz w:val="24"/>
                <w:szCs w:val="24"/>
              </w:rPr>
              <w:t>н</w:t>
            </w:r>
            <w:r w:rsidRPr="006F0581">
              <w:rPr>
                <w:rFonts w:ascii="Times New Roman" w:hAnsi="Times New Roman" w:cs="Times New Roman"/>
                <w:spacing w:val="-20"/>
                <w:sz w:val="24"/>
                <w:szCs w:val="24"/>
              </w:rPr>
              <w:t>ос</w:t>
            </w:r>
            <w:r w:rsidRPr="006F0581">
              <w:rPr>
                <w:rFonts w:ascii="Times New Roman" w:hAnsi="Times New Roman" w:cs="Times New Roman"/>
                <w:sz w:val="24"/>
                <w:szCs w:val="24"/>
              </w:rPr>
              <w:t xml:space="preserve">тью </w:t>
            </w:r>
            <w:proofErr w:type="spellStart"/>
            <w:r w:rsidRPr="006F0581">
              <w:rPr>
                <w:rFonts w:ascii="Times New Roman" w:hAnsi="Times New Roman" w:cs="Times New Roman"/>
                <w:sz w:val="24"/>
                <w:szCs w:val="24"/>
              </w:rPr>
              <w:t>удовле</w:t>
            </w:r>
            <w:r w:rsidRPr="006F0581">
              <w:rPr>
                <w:rFonts w:ascii="Times New Roman" w:hAnsi="Times New Roman" w:cs="Times New Roman"/>
                <w:spacing w:val="-20"/>
                <w:sz w:val="24"/>
                <w:szCs w:val="24"/>
              </w:rPr>
              <w:t>тв</w:t>
            </w:r>
            <w:r w:rsidRPr="006F0581">
              <w:rPr>
                <w:rFonts w:ascii="Times New Roman" w:hAnsi="Times New Roman" w:cs="Times New Roman"/>
                <w:sz w:val="24"/>
                <w:szCs w:val="24"/>
              </w:rPr>
              <w:t>о-рен</w:t>
            </w:r>
            <w:proofErr w:type="spellEnd"/>
            <w:r w:rsidRPr="006F0581">
              <w:rPr>
                <w:rFonts w:ascii="Times New Roman" w:hAnsi="Times New Roman" w:cs="Times New Roman"/>
                <w:sz w:val="24"/>
                <w:szCs w:val="24"/>
              </w:rPr>
              <w:t xml:space="preserve"> (-</w:t>
            </w:r>
            <w:proofErr w:type="spellStart"/>
            <w:r w:rsidRPr="006F0581">
              <w:rPr>
                <w:rFonts w:ascii="Times New Roman" w:hAnsi="Times New Roman" w:cs="Times New Roman"/>
                <w:sz w:val="24"/>
                <w:szCs w:val="24"/>
              </w:rPr>
              <w:t>ена</w:t>
            </w:r>
            <w:proofErr w:type="spellEnd"/>
            <w:r w:rsidRPr="006F0581">
              <w:rPr>
                <w:rFonts w:ascii="Times New Roman" w:hAnsi="Times New Roman" w:cs="Times New Roman"/>
                <w:sz w:val="24"/>
                <w:szCs w:val="24"/>
              </w:rPr>
              <w:t>)</w:t>
            </w:r>
          </w:p>
        </w:tc>
        <w:tc>
          <w:tcPr>
            <w:tcW w:w="1276" w:type="dxa"/>
          </w:tcPr>
          <w:p w:rsidR="002B071A" w:rsidRPr="006F0581" w:rsidRDefault="002B071A" w:rsidP="00387817">
            <w:pPr>
              <w:spacing w:after="0" w:line="240" w:lineRule="auto"/>
              <w:rPr>
                <w:rFonts w:ascii="Times New Roman" w:eastAsia="Times New Roman" w:hAnsi="Times New Roman" w:cs="Times New Roman"/>
                <w:sz w:val="24"/>
                <w:szCs w:val="24"/>
              </w:rPr>
            </w:pPr>
            <w:r w:rsidRPr="006F0581">
              <w:rPr>
                <w:rFonts w:ascii="Times New Roman" w:eastAsia="Times New Roman" w:hAnsi="Times New Roman" w:cs="Times New Roman"/>
                <w:sz w:val="24"/>
                <w:szCs w:val="24"/>
              </w:rPr>
              <w:t xml:space="preserve">Скорее </w:t>
            </w:r>
            <w:proofErr w:type="spellStart"/>
            <w:r w:rsidRPr="006F0581">
              <w:rPr>
                <w:rFonts w:ascii="Times New Roman" w:eastAsia="Times New Roman" w:hAnsi="Times New Roman" w:cs="Times New Roman"/>
                <w:sz w:val="24"/>
                <w:szCs w:val="24"/>
              </w:rPr>
              <w:t>удовл</w:t>
            </w:r>
            <w:r w:rsidRPr="006F0581">
              <w:rPr>
                <w:rFonts w:ascii="Times New Roman" w:eastAsia="Times New Roman" w:hAnsi="Times New Roman" w:cs="Times New Roman"/>
                <w:spacing w:val="-20"/>
                <w:sz w:val="24"/>
                <w:szCs w:val="24"/>
              </w:rPr>
              <w:t>етв</w:t>
            </w:r>
            <w:r w:rsidRPr="006F0581">
              <w:rPr>
                <w:rFonts w:ascii="Times New Roman" w:eastAsia="Times New Roman" w:hAnsi="Times New Roman" w:cs="Times New Roman"/>
                <w:sz w:val="24"/>
                <w:szCs w:val="24"/>
              </w:rPr>
              <w:t>о-рен</w:t>
            </w:r>
            <w:proofErr w:type="spellEnd"/>
            <w:r w:rsidRPr="006F0581">
              <w:rPr>
                <w:rFonts w:ascii="Times New Roman" w:eastAsia="Times New Roman" w:hAnsi="Times New Roman" w:cs="Times New Roman"/>
                <w:sz w:val="24"/>
                <w:szCs w:val="24"/>
              </w:rPr>
              <w:t xml:space="preserve"> (-</w:t>
            </w:r>
            <w:proofErr w:type="spellStart"/>
            <w:r w:rsidRPr="006F0581">
              <w:rPr>
                <w:rFonts w:ascii="Times New Roman" w:eastAsia="Times New Roman" w:hAnsi="Times New Roman" w:cs="Times New Roman"/>
                <w:sz w:val="24"/>
                <w:szCs w:val="24"/>
              </w:rPr>
              <w:t>ена</w:t>
            </w:r>
            <w:proofErr w:type="spellEnd"/>
            <w:r w:rsidRPr="006F0581">
              <w:rPr>
                <w:rFonts w:ascii="Times New Roman" w:eastAsia="Times New Roman" w:hAnsi="Times New Roman" w:cs="Times New Roman"/>
                <w:sz w:val="24"/>
                <w:szCs w:val="24"/>
              </w:rPr>
              <w:t>)</w:t>
            </w:r>
          </w:p>
        </w:tc>
        <w:tc>
          <w:tcPr>
            <w:tcW w:w="1417" w:type="dxa"/>
          </w:tcPr>
          <w:p w:rsidR="002B071A" w:rsidRPr="006F0581" w:rsidRDefault="002B071A" w:rsidP="00387817">
            <w:pPr>
              <w:spacing w:after="0" w:line="240" w:lineRule="auto"/>
              <w:rPr>
                <w:rFonts w:ascii="Times New Roman" w:eastAsia="Times New Roman" w:hAnsi="Times New Roman" w:cs="Times New Roman"/>
                <w:sz w:val="24"/>
                <w:szCs w:val="24"/>
              </w:rPr>
            </w:pPr>
            <w:r w:rsidRPr="006F0581">
              <w:rPr>
                <w:rFonts w:ascii="Times New Roman" w:eastAsia="Times New Roman" w:hAnsi="Times New Roman" w:cs="Times New Roman"/>
                <w:sz w:val="24"/>
                <w:szCs w:val="24"/>
              </w:rPr>
              <w:t xml:space="preserve">Скорее не </w:t>
            </w:r>
            <w:proofErr w:type="spellStart"/>
            <w:r w:rsidRPr="006F0581">
              <w:rPr>
                <w:rFonts w:ascii="Times New Roman" w:eastAsia="Times New Roman" w:hAnsi="Times New Roman" w:cs="Times New Roman"/>
                <w:sz w:val="24"/>
                <w:szCs w:val="24"/>
              </w:rPr>
              <w:t>удовле</w:t>
            </w:r>
            <w:r w:rsidRPr="006F0581">
              <w:rPr>
                <w:rFonts w:ascii="Times New Roman" w:eastAsia="Times New Roman" w:hAnsi="Times New Roman" w:cs="Times New Roman"/>
                <w:spacing w:val="-20"/>
                <w:sz w:val="24"/>
                <w:szCs w:val="24"/>
              </w:rPr>
              <w:t>тв</w:t>
            </w:r>
            <w:r w:rsidRPr="006F0581">
              <w:rPr>
                <w:rFonts w:ascii="Times New Roman" w:eastAsia="Times New Roman" w:hAnsi="Times New Roman" w:cs="Times New Roman"/>
                <w:sz w:val="24"/>
                <w:szCs w:val="24"/>
              </w:rPr>
              <w:t>о-рен</w:t>
            </w:r>
            <w:proofErr w:type="spellEnd"/>
            <w:r w:rsidRPr="006F0581">
              <w:rPr>
                <w:rFonts w:ascii="Times New Roman" w:eastAsia="Times New Roman" w:hAnsi="Times New Roman" w:cs="Times New Roman"/>
                <w:sz w:val="24"/>
                <w:szCs w:val="24"/>
              </w:rPr>
              <w:t xml:space="preserve"> (-</w:t>
            </w:r>
            <w:proofErr w:type="spellStart"/>
            <w:r w:rsidRPr="006F0581">
              <w:rPr>
                <w:rFonts w:ascii="Times New Roman" w:eastAsia="Times New Roman" w:hAnsi="Times New Roman" w:cs="Times New Roman"/>
                <w:sz w:val="24"/>
                <w:szCs w:val="24"/>
              </w:rPr>
              <w:t>ена</w:t>
            </w:r>
            <w:proofErr w:type="spellEnd"/>
            <w:r w:rsidRPr="006F0581">
              <w:rPr>
                <w:rFonts w:ascii="Times New Roman" w:eastAsia="Times New Roman" w:hAnsi="Times New Roman" w:cs="Times New Roman"/>
                <w:sz w:val="24"/>
                <w:szCs w:val="24"/>
              </w:rPr>
              <w:t>)</w:t>
            </w:r>
          </w:p>
        </w:tc>
        <w:tc>
          <w:tcPr>
            <w:tcW w:w="1418" w:type="dxa"/>
          </w:tcPr>
          <w:p w:rsidR="002B071A" w:rsidRPr="006F0581" w:rsidRDefault="002B071A" w:rsidP="00387817">
            <w:pPr>
              <w:spacing w:after="0" w:line="240" w:lineRule="auto"/>
              <w:rPr>
                <w:rFonts w:ascii="Times New Roman" w:eastAsia="Times New Roman" w:hAnsi="Times New Roman" w:cs="Times New Roman"/>
                <w:sz w:val="24"/>
                <w:szCs w:val="24"/>
              </w:rPr>
            </w:pPr>
            <w:r w:rsidRPr="006F0581">
              <w:rPr>
                <w:rFonts w:ascii="Times New Roman" w:eastAsia="Times New Roman" w:hAnsi="Times New Roman" w:cs="Times New Roman"/>
                <w:sz w:val="24"/>
                <w:szCs w:val="24"/>
              </w:rPr>
              <w:t xml:space="preserve">Полностью не </w:t>
            </w:r>
            <w:proofErr w:type="spellStart"/>
            <w:r w:rsidRPr="006F0581">
              <w:rPr>
                <w:rFonts w:ascii="Times New Roman" w:eastAsia="Times New Roman" w:hAnsi="Times New Roman" w:cs="Times New Roman"/>
                <w:sz w:val="24"/>
                <w:szCs w:val="24"/>
              </w:rPr>
              <w:t>удовлет-ворен</w:t>
            </w:r>
            <w:proofErr w:type="spellEnd"/>
            <w:r w:rsidRPr="006F0581">
              <w:rPr>
                <w:rFonts w:ascii="Times New Roman" w:eastAsia="Times New Roman" w:hAnsi="Times New Roman" w:cs="Times New Roman"/>
                <w:sz w:val="24"/>
                <w:szCs w:val="24"/>
              </w:rPr>
              <w:t xml:space="preserve"> (-</w:t>
            </w:r>
            <w:proofErr w:type="spellStart"/>
            <w:r w:rsidRPr="006F0581">
              <w:rPr>
                <w:rFonts w:ascii="Times New Roman" w:eastAsia="Times New Roman" w:hAnsi="Times New Roman" w:cs="Times New Roman"/>
                <w:sz w:val="24"/>
                <w:szCs w:val="24"/>
              </w:rPr>
              <w:lastRenderedPageBreak/>
              <w:t>ена</w:t>
            </w:r>
            <w:proofErr w:type="spellEnd"/>
            <w:r w:rsidRPr="006F0581">
              <w:rPr>
                <w:rFonts w:ascii="Times New Roman" w:eastAsia="Times New Roman" w:hAnsi="Times New Roman" w:cs="Times New Roman"/>
                <w:sz w:val="24"/>
                <w:szCs w:val="24"/>
              </w:rPr>
              <w:t>)</w:t>
            </w:r>
          </w:p>
        </w:tc>
        <w:tc>
          <w:tcPr>
            <w:tcW w:w="1984" w:type="dxa"/>
          </w:tcPr>
          <w:p w:rsidR="002B071A" w:rsidRPr="006F0581" w:rsidRDefault="002B071A" w:rsidP="002B071A">
            <w:pPr>
              <w:spacing w:after="0" w:line="240" w:lineRule="auto"/>
              <w:jc w:val="center"/>
              <w:rPr>
                <w:rFonts w:ascii="Times New Roman" w:hAnsi="Times New Roman" w:cs="Times New Roman"/>
                <w:sz w:val="24"/>
                <w:szCs w:val="24"/>
              </w:rPr>
            </w:pPr>
            <w:r w:rsidRPr="006F0581">
              <w:rPr>
                <w:rFonts w:ascii="Times New Roman" w:hAnsi="Times New Roman" w:cs="Times New Roman"/>
                <w:sz w:val="24"/>
                <w:szCs w:val="24"/>
              </w:rPr>
              <w:lastRenderedPageBreak/>
              <w:t>Затрудняюсь ответить</w:t>
            </w:r>
          </w:p>
        </w:tc>
      </w:tr>
      <w:tr w:rsidR="00E3382E" w:rsidRPr="003A09AE" w:rsidTr="00387817">
        <w:trPr>
          <w:trHeight w:val="360"/>
        </w:trPr>
        <w:tc>
          <w:tcPr>
            <w:tcW w:w="2127" w:type="dxa"/>
            <w:noWrap/>
          </w:tcPr>
          <w:p w:rsidR="00E3382E" w:rsidRPr="006F0581" w:rsidRDefault="00E3382E" w:rsidP="00387817">
            <w:pPr>
              <w:spacing w:after="0" w:line="240" w:lineRule="auto"/>
              <w:rPr>
                <w:rFonts w:ascii="Times New Roman" w:eastAsia="Times New Roman" w:hAnsi="Times New Roman" w:cs="Times New Roman"/>
                <w:color w:val="000000"/>
                <w:sz w:val="24"/>
                <w:szCs w:val="24"/>
              </w:rPr>
            </w:pPr>
            <w:r w:rsidRPr="006F0581">
              <w:rPr>
                <w:rFonts w:ascii="Times New Roman" w:eastAsia="Times New Roman" w:hAnsi="Times New Roman" w:cs="Times New Roman"/>
                <w:color w:val="000000"/>
                <w:sz w:val="24"/>
                <w:szCs w:val="24"/>
              </w:rPr>
              <w:lastRenderedPageBreak/>
              <w:t>Ленинский</w:t>
            </w:r>
          </w:p>
        </w:tc>
        <w:tc>
          <w:tcPr>
            <w:tcW w:w="1417" w:type="dxa"/>
          </w:tcPr>
          <w:p w:rsidR="00E3382E" w:rsidRPr="00E3382E" w:rsidRDefault="00E3382E" w:rsidP="00CA244D">
            <w:pPr>
              <w:jc w:val="center"/>
              <w:rPr>
                <w:rFonts w:ascii="Times New Roman" w:hAnsi="Times New Roman" w:cs="Times New Roman"/>
                <w:sz w:val="24"/>
                <w:szCs w:val="24"/>
              </w:rPr>
            </w:pPr>
            <w:r w:rsidRPr="00E3382E">
              <w:rPr>
                <w:rFonts w:ascii="Times New Roman" w:hAnsi="Times New Roman" w:cs="Times New Roman"/>
                <w:sz w:val="24"/>
                <w:szCs w:val="24"/>
              </w:rPr>
              <w:t>24</w:t>
            </w:r>
            <w:r w:rsidR="00CA244D">
              <w:rPr>
                <w:rFonts w:ascii="Times New Roman" w:hAnsi="Times New Roman" w:cs="Times New Roman"/>
                <w:sz w:val="24"/>
                <w:szCs w:val="24"/>
              </w:rPr>
              <w:t>,</w:t>
            </w:r>
            <w:r w:rsidRPr="00E3382E">
              <w:rPr>
                <w:rFonts w:ascii="Times New Roman" w:hAnsi="Times New Roman" w:cs="Times New Roman"/>
                <w:sz w:val="24"/>
                <w:szCs w:val="24"/>
              </w:rPr>
              <w:t>4%</w:t>
            </w:r>
          </w:p>
        </w:tc>
        <w:tc>
          <w:tcPr>
            <w:tcW w:w="1276" w:type="dxa"/>
          </w:tcPr>
          <w:p w:rsidR="00E3382E" w:rsidRPr="00E3382E" w:rsidRDefault="00E3382E" w:rsidP="00CA244D">
            <w:pPr>
              <w:jc w:val="center"/>
              <w:rPr>
                <w:rFonts w:ascii="Times New Roman" w:hAnsi="Times New Roman" w:cs="Times New Roman"/>
                <w:sz w:val="24"/>
                <w:szCs w:val="24"/>
              </w:rPr>
            </w:pPr>
            <w:r w:rsidRPr="00E3382E">
              <w:rPr>
                <w:rFonts w:ascii="Times New Roman" w:hAnsi="Times New Roman" w:cs="Times New Roman"/>
                <w:sz w:val="24"/>
                <w:szCs w:val="24"/>
              </w:rPr>
              <w:t>38</w:t>
            </w:r>
            <w:r w:rsidR="00CA244D">
              <w:rPr>
                <w:rFonts w:ascii="Times New Roman" w:hAnsi="Times New Roman" w:cs="Times New Roman"/>
                <w:sz w:val="24"/>
                <w:szCs w:val="24"/>
              </w:rPr>
              <w:t>,</w:t>
            </w:r>
            <w:r w:rsidRPr="00E3382E">
              <w:rPr>
                <w:rFonts w:ascii="Times New Roman" w:hAnsi="Times New Roman" w:cs="Times New Roman"/>
                <w:sz w:val="24"/>
                <w:szCs w:val="24"/>
              </w:rPr>
              <w:t>2%</w:t>
            </w:r>
          </w:p>
        </w:tc>
        <w:tc>
          <w:tcPr>
            <w:tcW w:w="1417" w:type="dxa"/>
          </w:tcPr>
          <w:p w:rsidR="00E3382E" w:rsidRPr="00E3382E" w:rsidRDefault="00E3382E" w:rsidP="00CA244D">
            <w:pPr>
              <w:jc w:val="center"/>
              <w:rPr>
                <w:rFonts w:ascii="Times New Roman" w:hAnsi="Times New Roman" w:cs="Times New Roman"/>
                <w:sz w:val="24"/>
                <w:szCs w:val="24"/>
              </w:rPr>
            </w:pPr>
            <w:r w:rsidRPr="00E3382E">
              <w:rPr>
                <w:rFonts w:ascii="Times New Roman" w:hAnsi="Times New Roman" w:cs="Times New Roman"/>
                <w:sz w:val="24"/>
                <w:szCs w:val="24"/>
              </w:rPr>
              <w:t>16</w:t>
            </w:r>
            <w:r w:rsidR="00CA244D">
              <w:rPr>
                <w:rFonts w:ascii="Times New Roman" w:hAnsi="Times New Roman" w:cs="Times New Roman"/>
                <w:sz w:val="24"/>
                <w:szCs w:val="24"/>
              </w:rPr>
              <w:t>,</w:t>
            </w:r>
            <w:r w:rsidRPr="00E3382E">
              <w:rPr>
                <w:rFonts w:ascii="Times New Roman" w:hAnsi="Times New Roman" w:cs="Times New Roman"/>
                <w:sz w:val="24"/>
                <w:szCs w:val="24"/>
              </w:rPr>
              <w:t>8%</w:t>
            </w:r>
          </w:p>
        </w:tc>
        <w:tc>
          <w:tcPr>
            <w:tcW w:w="1418" w:type="dxa"/>
          </w:tcPr>
          <w:p w:rsidR="00E3382E" w:rsidRPr="00E3382E" w:rsidRDefault="00E3382E" w:rsidP="00CA244D">
            <w:pPr>
              <w:jc w:val="center"/>
              <w:rPr>
                <w:rFonts w:ascii="Times New Roman" w:hAnsi="Times New Roman" w:cs="Times New Roman"/>
                <w:sz w:val="24"/>
                <w:szCs w:val="24"/>
              </w:rPr>
            </w:pPr>
            <w:r w:rsidRPr="00E3382E">
              <w:rPr>
                <w:rFonts w:ascii="Times New Roman" w:hAnsi="Times New Roman" w:cs="Times New Roman"/>
                <w:sz w:val="24"/>
                <w:szCs w:val="24"/>
              </w:rPr>
              <w:t>17</w:t>
            </w:r>
            <w:r w:rsidR="00CA244D">
              <w:rPr>
                <w:rFonts w:ascii="Times New Roman" w:hAnsi="Times New Roman" w:cs="Times New Roman"/>
                <w:sz w:val="24"/>
                <w:szCs w:val="24"/>
              </w:rPr>
              <w:t>,</w:t>
            </w:r>
            <w:r w:rsidRPr="00E3382E">
              <w:rPr>
                <w:rFonts w:ascii="Times New Roman" w:hAnsi="Times New Roman" w:cs="Times New Roman"/>
                <w:sz w:val="24"/>
                <w:szCs w:val="24"/>
              </w:rPr>
              <w:t>4%</w:t>
            </w:r>
          </w:p>
        </w:tc>
        <w:tc>
          <w:tcPr>
            <w:tcW w:w="1984" w:type="dxa"/>
          </w:tcPr>
          <w:p w:rsidR="00E3382E" w:rsidRPr="00E3382E" w:rsidRDefault="00CA244D" w:rsidP="00387817">
            <w:pPr>
              <w:jc w:val="center"/>
              <w:rPr>
                <w:rFonts w:ascii="Times New Roman" w:hAnsi="Times New Roman" w:cs="Times New Roman"/>
                <w:sz w:val="24"/>
                <w:szCs w:val="24"/>
              </w:rPr>
            </w:pPr>
            <w:r>
              <w:rPr>
                <w:rFonts w:ascii="Times New Roman" w:hAnsi="Times New Roman" w:cs="Times New Roman"/>
                <w:sz w:val="24"/>
                <w:szCs w:val="24"/>
              </w:rPr>
              <w:t>3,</w:t>
            </w:r>
            <w:r w:rsidR="00E3382E" w:rsidRPr="00E3382E">
              <w:rPr>
                <w:rFonts w:ascii="Times New Roman" w:hAnsi="Times New Roman" w:cs="Times New Roman"/>
                <w:sz w:val="24"/>
                <w:szCs w:val="24"/>
              </w:rPr>
              <w:t>2%</w:t>
            </w:r>
          </w:p>
        </w:tc>
      </w:tr>
    </w:tbl>
    <w:p w:rsidR="002B071A" w:rsidRDefault="002B071A" w:rsidP="006F0581">
      <w:pPr>
        <w:pStyle w:val="ConsPlusNormal"/>
        <w:ind w:firstLine="708"/>
        <w:rPr>
          <w:rFonts w:ascii="Times New Roman" w:hAnsi="Times New Roman" w:cs="Times New Roman"/>
          <w:sz w:val="28"/>
          <w:szCs w:val="28"/>
          <w:u w:val="single"/>
        </w:rPr>
      </w:pPr>
      <w:r>
        <w:rPr>
          <w:rFonts w:ascii="Times New Roman" w:hAnsi="Times New Roman" w:cs="Times New Roman"/>
          <w:sz w:val="28"/>
          <w:szCs w:val="28"/>
          <w:u w:val="single"/>
        </w:rPr>
        <w:t>-по уровню организации электроснабжения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417"/>
        <w:gridCol w:w="1276"/>
        <w:gridCol w:w="1417"/>
        <w:gridCol w:w="1418"/>
        <w:gridCol w:w="1984"/>
      </w:tblGrid>
      <w:tr w:rsidR="002B071A" w:rsidRPr="003A09AE" w:rsidTr="00387817">
        <w:trPr>
          <w:trHeight w:val="360"/>
        </w:trPr>
        <w:tc>
          <w:tcPr>
            <w:tcW w:w="2127" w:type="dxa"/>
            <w:vMerge w:val="restart"/>
            <w:noWrap/>
            <w:vAlign w:val="center"/>
          </w:tcPr>
          <w:p w:rsidR="002B071A" w:rsidRPr="006F0581" w:rsidRDefault="002B071A" w:rsidP="00387817">
            <w:pPr>
              <w:spacing w:after="0" w:line="240" w:lineRule="auto"/>
              <w:jc w:val="center"/>
              <w:rPr>
                <w:rFonts w:ascii="Times New Roman" w:eastAsia="Times New Roman" w:hAnsi="Times New Roman" w:cs="Times New Roman"/>
                <w:color w:val="000000"/>
                <w:sz w:val="24"/>
                <w:szCs w:val="24"/>
              </w:rPr>
            </w:pPr>
            <w:r w:rsidRPr="006F0581">
              <w:rPr>
                <w:rFonts w:ascii="Times New Roman" w:eastAsia="Times New Roman" w:hAnsi="Times New Roman" w:cs="Times New Roman"/>
                <w:color w:val="000000"/>
                <w:sz w:val="24"/>
                <w:szCs w:val="24"/>
              </w:rPr>
              <w:t>Место проживания (город/район)</w:t>
            </w:r>
          </w:p>
        </w:tc>
        <w:tc>
          <w:tcPr>
            <w:tcW w:w="7512" w:type="dxa"/>
            <w:gridSpan w:val="5"/>
          </w:tcPr>
          <w:p w:rsidR="002B071A" w:rsidRPr="006F0581" w:rsidRDefault="002B071A" w:rsidP="00710144">
            <w:pPr>
              <w:spacing w:after="0" w:line="240" w:lineRule="auto"/>
              <w:jc w:val="center"/>
              <w:rPr>
                <w:rFonts w:ascii="Times New Roman" w:hAnsi="Times New Roman" w:cs="Times New Roman"/>
                <w:sz w:val="24"/>
                <w:szCs w:val="24"/>
              </w:rPr>
            </w:pPr>
            <w:r w:rsidRPr="006F0581">
              <w:rPr>
                <w:rFonts w:ascii="Times New Roman" w:hAnsi="Times New Roman" w:cs="Times New Roman"/>
                <w:sz w:val="24"/>
                <w:szCs w:val="24"/>
              </w:rPr>
              <w:t xml:space="preserve">Удовлетворены ли Вы </w:t>
            </w:r>
            <w:r w:rsidR="002E0165">
              <w:rPr>
                <w:rFonts w:ascii="Times New Roman" w:hAnsi="Times New Roman" w:cs="Times New Roman"/>
                <w:sz w:val="24"/>
                <w:szCs w:val="24"/>
              </w:rPr>
              <w:t xml:space="preserve">уровнем </w:t>
            </w:r>
            <w:r w:rsidRPr="006F0581">
              <w:rPr>
                <w:rFonts w:ascii="Times New Roman" w:hAnsi="Times New Roman" w:cs="Times New Roman"/>
                <w:sz w:val="24"/>
                <w:szCs w:val="24"/>
              </w:rPr>
              <w:t>организаци</w:t>
            </w:r>
            <w:r w:rsidR="00710144">
              <w:rPr>
                <w:rFonts w:ascii="Times New Roman" w:hAnsi="Times New Roman" w:cs="Times New Roman"/>
                <w:sz w:val="24"/>
                <w:szCs w:val="24"/>
              </w:rPr>
              <w:t>и</w:t>
            </w:r>
            <w:r w:rsidRPr="006F0581">
              <w:rPr>
                <w:rFonts w:ascii="Times New Roman" w:hAnsi="Times New Roman" w:cs="Times New Roman"/>
                <w:sz w:val="24"/>
                <w:szCs w:val="24"/>
              </w:rPr>
              <w:t xml:space="preserve"> </w:t>
            </w:r>
            <w:r w:rsidR="00710144">
              <w:rPr>
                <w:rFonts w:ascii="Times New Roman" w:hAnsi="Times New Roman" w:cs="Times New Roman"/>
                <w:sz w:val="24"/>
                <w:szCs w:val="24"/>
              </w:rPr>
              <w:t>электроснабжения</w:t>
            </w:r>
            <w:r w:rsidRPr="006F0581">
              <w:rPr>
                <w:rFonts w:ascii="Times New Roman" w:hAnsi="Times New Roman" w:cs="Times New Roman"/>
                <w:sz w:val="24"/>
                <w:szCs w:val="24"/>
              </w:rPr>
              <w:t xml:space="preserve"> в Вашем городском округе (муниципальном районе)?</w:t>
            </w:r>
          </w:p>
        </w:tc>
      </w:tr>
      <w:tr w:rsidR="002B071A" w:rsidRPr="003A09AE" w:rsidTr="00387817">
        <w:trPr>
          <w:trHeight w:val="360"/>
        </w:trPr>
        <w:tc>
          <w:tcPr>
            <w:tcW w:w="2127" w:type="dxa"/>
            <w:vMerge/>
            <w:noWrap/>
            <w:vAlign w:val="center"/>
          </w:tcPr>
          <w:p w:rsidR="002B071A" w:rsidRPr="006F0581" w:rsidRDefault="002B071A" w:rsidP="00387817">
            <w:pPr>
              <w:spacing w:after="0" w:line="240" w:lineRule="auto"/>
              <w:jc w:val="center"/>
              <w:rPr>
                <w:rFonts w:ascii="Times New Roman" w:eastAsia="Times New Roman" w:hAnsi="Times New Roman" w:cs="Times New Roman"/>
                <w:color w:val="000000"/>
                <w:sz w:val="24"/>
                <w:szCs w:val="24"/>
              </w:rPr>
            </w:pPr>
          </w:p>
        </w:tc>
        <w:tc>
          <w:tcPr>
            <w:tcW w:w="1417" w:type="dxa"/>
          </w:tcPr>
          <w:p w:rsidR="002B071A" w:rsidRPr="006F0581" w:rsidRDefault="002B071A" w:rsidP="00387817">
            <w:pPr>
              <w:spacing w:after="0" w:line="240" w:lineRule="auto"/>
              <w:rPr>
                <w:rFonts w:ascii="Times New Roman" w:hAnsi="Times New Roman" w:cs="Times New Roman"/>
                <w:sz w:val="24"/>
                <w:szCs w:val="24"/>
              </w:rPr>
            </w:pPr>
            <w:r w:rsidRPr="006F0581">
              <w:rPr>
                <w:rFonts w:ascii="Times New Roman" w:hAnsi="Times New Roman" w:cs="Times New Roman"/>
                <w:sz w:val="24"/>
                <w:szCs w:val="24"/>
              </w:rPr>
              <w:t>П</w:t>
            </w:r>
            <w:r w:rsidRPr="006F0581">
              <w:rPr>
                <w:rFonts w:ascii="Times New Roman" w:hAnsi="Times New Roman" w:cs="Times New Roman"/>
                <w:spacing w:val="-20"/>
                <w:sz w:val="24"/>
                <w:szCs w:val="24"/>
              </w:rPr>
              <w:t>ол</w:t>
            </w:r>
            <w:r w:rsidRPr="006F0581">
              <w:rPr>
                <w:rFonts w:ascii="Times New Roman" w:hAnsi="Times New Roman" w:cs="Times New Roman"/>
                <w:sz w:val="24"/>
                <w:szCs w:val="24"/>
              </w:rPr>
              <w:t>н</w:t>
            </w:r>
            <w:r w:rsidRPr="006F0581">
              <w:rPr>
                <w:rFonts w:ascii="Times New Roman" w:hAnsi="Times New Roman" w:cs="Times New Roman"/>
                <w:spacing w:val="-20"/>
                <w:sz w:val="24"/>
                <w:szCs w:val="24"/>
              </w:rPr>
              <w:t>ос</w:t>
            </w:r>
            <w:r w:rsidRPr="006F0581">
              <w:rPr>
                <w:rFonts w:ascii="Times New Roman" w:hAnsi="Times New Roman" w:cs="Times New Roman"/>
                <w:sz w:val="24"/>
                <w:szCs w:val="24"/>
              </w:rPr>
              <w:t xml:space="preserve">тью </w:t>
            </w:r>
            <w:proofErr w:type="spellStart"/>
            <w:r w:rsidRPr="006F0581">
              <w:rPr>
                <w:rFonts w:ascii="Times New Roman" w:hAnsi="Times New Roman" w:cs="Times New Roman"/>
                <w:sz w:val="24"/>
                <w:szCs w:val="24"/>
              </w:rPr>
              <w:t>удовле</w:t>
            </w:r>
            <w:r w:rsidRPr="006F0581">
              <w:rPr>
                <w:rFonts w:ascii="Times New Roman" w:hAnsi="Times New Roman" w:cs="Times New Roman"/>
                <w:spacing w:val="-20"/>
                <w:sz w:val="24"/>
                <w:szCs w:val="24"/>
              </w:rPr>
              <w:t>тв</w:t>
            </w:r>
            <w:r w:rsidRPr="006F0581">
              <w:rPr>
                <w:rFonts w:ascii="Times New Roman" w:hAnsi="Times New Roman" w:cs="Times New Roman"/>
                <w:sz w:val="24"/>
                <w:szCs w:val="24"/>
              </w:rPr>
              <w:t>о-рен</w:t>
            </w:r>
            <w:proofErr w:type="spellEnd"/>
            <w:r w:rsidRPr="006F0581">
              <w:rPr>
                <w:rFonts w:ascii="Times New Roman" w:hAnsi="Times New Roman" w:cs="Times New Roman"/>
                <w:sz w:val="24"/>
                <w:szCs w:val="24"/>
              </w:rPr>
              <w:t xml:space="preserve"> (-</w:t>
            </w:r>
            <w:proofErr w:type="spellStart"/>
            <w:r w:rsidRPr="006F0581">
              <w:rPr>
                <w:rFonts w:ascii="Times New Roman" w:hAnsi="Times New Roman" w:cs="Times New Roman"/>
                <w:sz w:val="24"/>
                <w:szCs w:val="24"/>
              </w:rPr>
              <w:t>ена</w:t>
            </w:r>
            <w:proofErr w:type="spellEnd"/>
            <w:r w:rsidRPr="006F0581">
              <w:rPr>
                <w:rFonts w:ascii="Times New Roman" w:hAnsi="Times New Roman" w:cs="Times New Roman"/>
                <w:sz w:val="24"/>
                <w:szCs w:val="24"/>
              </w:rPr>
              <w:t>)</w:t>
            </w:r>
          </w:p>
        </w:tc>
        <w:tc>
          <w:tcPr>
            <w:tcW w:w="1276" w:type="dxa"/>
          </w:tcPr>
          <w:p w:rsidR="002B071A" w:rsidRPr="006F0581" w:rsidRDefault="002B071A" w:rsidP="00387817">
            <w:pPr>
              <w:spacing w:after="0" w:line="240" w:lineRule="auto"/>
              <w:rPr>
                <w:rFonts w:ascii="Times New Roman" w:eastAsia="Times New Roman" w:hAnsi="Times New Roman" w:cs="Times New Roman"/>
                <w:sz w:val="24"/>
                <w:szCs w:val="24"/>
              </w:rPr>
            </w:pPr>
            <w:r w:rsidRPr="006F0581">
              <w:rPr>
                <w:rFonts w:ascii="Times New Roman" w:eastAsia="Times New Roman" w:hAnsi="Times New Roman" w:cs="Times New Roman"/>
                <w:sz w:val="24"/>
                <w:szCs w:val="24"/>
              </w:rPr>
              <w:t xml:space="preserve">Скорее </w:t>
            </w:r>
            <w:proofErr w:type="spellStart"/>
            <w:r w:rsidRPr="006F0581">
              <w:rPr>
                <w:rFonts w:ascii="Times New Roman" w:eastAsia="Times New Roman" w:hAnsi="Times New Roman" w:cs="Times New Roman"/>
                <w:sz w:val="24"/>
                <w:szCs w:val="24"/>
              </w:rPr>
              <w:t>удовл</w:t>
            </w:r>
            <w:r w:rsidRPr="006F0581">
              <w:rPr>
                <w:rFonts w:ascii="Times New Roman" w:eastAsia="Times New Roman" w:hAnsi="Times New Roman" w:cs="Times New Roman"/>
                <w:spacing w:val="-20"/>
                <w:sz w:val="24"/>
                <w:szCs w:val="24"/>
              </w:rPr>
              <w:t>етв</w:t>
            </w:r>
            <w:r w:rsidRPr="006F0581">
              <w:rPr>
                <w:rFonts w:ascii="Times New Roman" w:eastAsia="Times New Roman" w:hAnsi="Times New Roman" w:cs="Times New Roman"/>
                <w:sz w:val="24"/>
                <w:szCs w:val="24"/>
              </w:rPr>
              <w:t>о-рен</w:t>
            </w:r>
            <w:proofErr w:type="spellEnd"/>
            <w:r w:rsidRPr="006F0581">
              <w:rPr>
                <w:rFonts w:ascii="Times New Roman" w:eastAsia="Times New Roman" w:hAnsi="Times New Roman" w:cs="Times New Roman"/>
                <w:sz w:val="24"/>
                <w:szCs w:val="24"/>
              </w:rPr>
              <w:t xml:space="preserve"> (-</w:t>
            </w:r>
            <w:proofErr w:type="spellStart"/>
            <w:r w:rsidRPr="006F0581">
              <w:rPr>
                <w:rFonts w:ascii="Times New Roman" w:eastAsia="Times New Roman" w:hAnsi="Times New Roman" w:cs="Times New Roman"/>
                <w:sz w:val="24"/>
                <w:szCs w:val="24"/>
              </w:rPr>
              <w:t>ена</w:t>
            </w:r>
            <w:proofErr w:type="spellEnd"/>
            <w:r w:rsidRPr="006F0581">
              <w:rPr>
                <w:rFonts w:ascii="Times New Roman" w:eastAsia="Times New Roman" w:hAnsi="Times New Roman" w:cs="Times New Roman"/>
                <w:sz w:val="24"/>
                <w:szCs w:val="24"/>
              </w:rPr>
              <w:t>)</w:t>
            </w:r>
          </w:p>
        </w:tc>
        <w:tc>
          <w:tcPr>
            <w:tcW w:w="1417" w:type="dxa"/>
          </w:tcPr>
          <w:p w:rsidR="002B071A" w:rsidRPr="006F0581" w:rsidRDefault="002B071A" w:rsidP="00387817">
            <w:pPr>
              <w:spacing w:after="0" w:line="240" w:lineRule="auto"/>
              <w:rPr>
                <w:rFonts w:ascii="Times New Roman" w:eastAsia="Times New Roman" w:hAnsi="Times New Roman" w:cs="Times New Roman"/>
                <w:sz w:val="24"/>
                <w:szCs w:val="24"/>
              </w:rPr>
            </w:pPr>
            <w:r w:rsidRPr="006F0581">
              <w:rPr>
                <w:rFonts w:ascii="Times New Roman" w:eastAsia="Times New Roman" w:hAnsi="Times New Roman" w:cs="Times New Roman"/>
                <w:sz w:val="24"/>
                <w:szCs w:val="24"/>
              </w:rPr>
              <w:t xml:space="preserve">Скорее не </w:t>
            </w:r>
            <w:proofErr w:type="spellStart"/>
            <w:r w:rsidRPr="006F0581">
              <w:rPr>
                <w:rFonts w:ascii="Times New Roman" w:eastAsia="Times New Roman" w:hAnsi="Times New Roman" w:cs="Times New Roman"/>
                <w:sz w:val="24"/>
                <w:szCs w:val="24"/>
              </w:rPr>
              <w:t>удовле</w:t>
            </w:r>
            <w:r w:rsidRPr="006F0581">
              <w:rPr>
                <w:rFonts w:ascii="Times New Roman" w:eastAsia="Times New Roman" w:hAnsi="Times New Roman" w:cs="Times New Roman"/>
                <w:spacing w:val="-20"/>
                <w:sz w:val="24"/>
                <w:szCs w:val="24"/>
              </w:rPr>
              <w:t>тв</w:t>
            </w:r>
            <w:r w:rsidRPr="006F0581">
              <w:rPr>
                <w:rFonts w:ascii="Times New Roman" w:eastAsia="Times New Roman" w:hAnsi="Times New Roman" w:cs="Times New Roman"/>
                <w:sz w:val="24"/>
                <w:szCs w:val="24"/>
              </w:rPr>
              <w:t>о-рен</w:t>
            </w:r>
            <w:proofErr w:type="spellEnd"/>
            <w:r w:rsidRPr="006F0581">
              <w:rPr>
                <w:rFonts w:ascii="Times New Roman" w:eastAsia="Times New Roman" w:hAnsi="Times New Roman" w:cs="Times New Roman"/>
                <w:sz w:val="24"/>
                <w:szCs w:val="24"/>
              </w:rPr>
              <w:t xml:space="preserve"> (-</w:t>
            </w:r>
            <w:proofErr w:type="spellStart"/>
            <w:r w:rsidRPr="006F0581">
              <w:rPr>
                <w:rFonts w:ascii="Times New Roman" w:eastAsia="Times New Roman" w:hAnsi="Times New Roman" w:cs="Times New Roman"/>
                <w:sz w:val="24"/>
                <w:szCs w:val="24"/>
              </w:rPr>
              <w:t>ена</w:t>
            </w:r>
            <w:proofErr w:type="spellEnd"/>
            <w:r w:rsidRPr="006F0581">
              <w:rPr>
                <w:rFonts w:ascii="Times New Roman" w:eastAsia="Times New Roman" w:hAnsi="Times New Roman" w:cs="Times New Roman"/>
                <w:sz w:val="24"/>
                <w:szCs w:val="24"/>
              </w:rPr>
              <w:t>)</w:t>
            </w:r>
          </w:p>
        </w:tc>
        <w:tc>
          <w:tcPr>
            <w:tcW w:w="1418" w:type="dxa"/>
          </w:tcPr>
          <w:p w:rsidR="002B071A" w:rsidRPr="006F0581" w:rsidRDefault="002B071A" w:rsidP="00387817">
            <w:pPr>
              <w:spacing w:after="0" w:line="240" w:lineRule="auto"/>
              <w:rPr>
                <w:rFonts w:ascii="Times New Roman" w:eastAsia="Times New Roman" w:hAnsi="Times New Roman" w:cs="Times New Roman"/>
                <w:sz w:val="24"/>
                <w:szCs w:val="24"/>
              </w:rPr>
            </w:pPr>
            <w:r w:rsidRPr="006F0581">
              <w:rPr>
                <w:rFonts w:ascii="Times New Roman" w:eastAsia="Times New Roman" w:hAnsi="Times New Roman" w:cs="Times New Roman"/>
                <w:sz w:val="24"/>
                <w:szCs w:val="24"/>
              </w:rPr>
              <w:t xml:space="preserve">Полностью не </w:t>
            </w:r>
            <w:proofErr w:type="spellStart"/>
            <w:r w:rsidRPr="006F0581">
              <w:rPr>
                <w:rFonts w:ascii="Times New Roman" w:eastAsia="Times New Roman" w:hAnsi="Times New Roman" w:cs="Times New Roman"/>
                <w:sz w:val="24"/>
                <w:szCs w:val="24"/>
              </w:rPr>
              <w:t>удовлет-ворен</w:t>
            </w:r>
            <w:proofErr w:type="spellEnd"/>
            <w:r w:rsidRPr="006F0581">
              <w:rPr>
                <w:rFonts w:ascii="Times New Roman" w:eastAsia="Times New Roman" w:hAnsi="Times New Roman" w:cs="Times New Roman"/>
                <w:sz w:val="24"/>
                <w:szCs w:val="24"/>
              </w:rPr>
              <w:t xml:space="preserve"> (-</w:t>
            </w:r>
            <w:proofErr w:type="spellStart"/>
            <w:r w:rsidRPr="006F0581">
              <w:rPr>
                <w:rFonts w:ascii="Times New Roman" w:eastAsia="Times New Roman" w:hAnsi="Times New Roman" w:cs="Times New Roman"/>
                <w:sz w:val="24"/>
                <w:szCs w:val="24"/>
              </w:rPr>
              <w:t>ена</w:t>
            </w:r>
            <w:proofErr w:type="spellEnd"/>
            <w:r w:rsidRPr="006F0581">
              <w:rPr>
                <w:rFonts w:ascii="Times New Roman" w:eastAsia="Times New Roman" w:hAnsi="Times New Roman" w:cs="Times New Roman"/>
                <w:sz w:val="24"/>
                <w:szCs w:val="24"/>
              </w:rPr>
              <w:t>)</w:t>
            </w:r>
          </w:p>
        </w:tc>
        <w:tc>
          <w:tcPr>
            <w:tcW w:w="1984" w:type="dxa"/>
          </w:tcPr>
          <w:p w:rsidR="002B071A" w:rsidRPr="006F0581" w:rsidRDefault="002B071A" w:rsidP="002B071A">
            <w:pPr>
              <w:spacing w:after="0" w:line="240" w:lineRule="auto"/>
              <w:jc w:val="center"/>
              <w:rPr>
                <w:rFonts w:ascii="Times New Roman" w:hAnsi="Times New Roman" w:cs="Times New Roman"/>
                <w:sz w:val="24"/>
                <w:szCs w:val="24"/>
              </w:rPr>
            </w:pPr>
            <w:r w:rsidRPr="006F0581">
              <w:rPr>
                <w:rFonts w:ascii="Times New Roman" w:hAnsi="Times New Roman" w:cs="Times New Roman"/>
                <w:sz w:val="24"/>
                <w:szCs w:val="24"/>
              </w:rPr>
              <w:t>Затрудняюсь ответить</w:t>
            </w:r>
          </w:p>
        </w:tc>
      </w:tr>
      <w:tr w:rsidR="00E3382E" w:rsidRPr="003A09AE" w:rsidTr="00387817">
        <w:trPr>
          <w:trHeight w:val="360"/>
        </w:trPr>
        <w:tc>
          <w:tcPr>
            <w:tcW w:w="2127" w:type="dxa"/>
            <w:noWrap/>
          </w:tcPr>
          <w:p w:rsidR="00E3382E" w:rsidRPr="006F0581" w:rsidRDefault="00E3382E" w:rsidP="00387817">
            <w:pPr>
              <w:spacing w:after="0" w:line="240" w:lineRule="auto"/>
              <w:rPr>
                <w:rFonts w:ascii="Times New Roman" w:eastAsia="Times New Roman" w:hAnsi="Times New Roman" w:cs="Times New Roman"/>
                <w:color w:val="000000"/>
                <w:sz w:val="24"/>
                <w:szCs w:val="24"/>
              </w:rPr>
            </w:pPr>
            <w:r w:rsidRPr="006F0581">
              <w:rPr>
                <w:rFonts w:ascii="Times New Roman" w:eastAsia="Times New Roman" w:hAnsi="Times New Roman" w:cs="Times New Roman"/>
                <w:color w:val="000000"/>
                <w:sz w:val="24"/>
                <w:szCs w:val="24"/>
              </w:rPr>
              <w:t>Ленинский</w:t>
            </w:r>
          </w:p>
        </w:tc>
        <w:tc>
          <w:tcPr>
            <w:tcW w:w="1417" w:type="dxa"/>
          </w:tcPr>
          <w:p w:rsidR="00E3382E" w:rsidRPr="00E3382E" w:rsidRDefault="00CA244D" w:rsidP="00387817">
            <w:pPr>
              <w:jc w:val="center"/>
              <w:rPr>
                <w:rFonts w:ascii="Times New Roman" w:hAnsi="Times New Roman" w:cs="Times New Roman"/>
                <w:sz w:val="24"/>
                <w:szCs w:val="24"/>
              </w:rPr>
            </w:pPr>
            <w:r>
              <w:rPr>
                <w:rFonts w:ascii="Times New Roman" w:hAnsi="Times New Roman" w:cs="Times New Roman"/>
                <w:sz w:val="24"/>
                <w:szCs w:val="24"/>
              </w:rPr>
              <w:t>35,</w:t>
            </w:r>
            <w:r w:rsidR="00E3382E" w:rsidRPr="00E3382E">
              <w:rPr>
                <w:rFonts w:ascii="Times New Roman" w:hAnsi="Times New Roman" w:cs="Times New Roman"/>
                <w:sz w:val="24"/>
                <w:szCs w:val="24"/>
              </w:rPr>
              <w:t>3%</w:t>
            </w:r>
          </w:p>
        </w:tc>
        <w:tc>
          <w:tcPr>
            <w:tcW w:w="1276" w:type="dxa"/>
          </w:tcPr>
          <w:p w:rsidR="00E3382E" w:rsidRPr="00E3382E" w:rsidRDefault="00E3382E" w:rsidP="00CA244D">
            <w:pPr>
              <w:jc w:val="center"/>
              <w:rPr>
                <w:rFonts w:ascii="Times New Roman" w:hAnsi="Times New Roman" w:cs="Times New Roman"/>
                <w:sz w:val="24"/>
                <w:szCs w:val="24"/>
              </w:rPr>
            </w:pPr>
            <w:r w:rsidRPr="00E3382E">
              <w:rPr>
                <w:rFonts w:ascii="Times New Roman" w:hAnsi="Times New Roman" w:cs="Times New Roman"/>
                <w:sz w:val="24"/>
                <w:szCs w:val="24"/>
              </w:rPr>
              <w:t>49</w:t>
            </w:r>
            <w:r w:rsidR="00CA244D">
              <w:rPr>
                <w:rFonts w:ascii="Times New Roman" w:hAnsi="Times New Roman" w:cs="Times New Roman"/>
                <w:sz w:val="24"/>
                <w:szCs w:val="24"/>
              </w:rPr>
              <w:t>,</w:t>
            </w:r>
            <w:r w:rsidRPr="00E3382E">
              <w:rPr>
                <w:rFonts w:ascii="Times New Roman" w:hAnsi="Times New Roman" w:cs="Times New Roman"/>
                <w:sz w:val="24"/>
                <w:szCs w:val="24"/>
              </w:rPr>
              <w:t>5%</w:t>
            </w:r>
          </w:p>
        </w:tc>
        <w:tc>
          <w:tcPr>
            <w:tcW w:w="1417" w:type="dxa"/>
          </w:tcPr>
          <w:p w:rsidR="00E3382E" w:rsidRPr="00E3382E" w:rsidRDefault="00CA244D" w:rsidP="00387817">
            <w:pPr>
              <w:jc w:val="center"/>
              <w:rPr>
                <w:rFonts w:ascii="Times New Roman" w:hAnsi="Times New Roman" w:cs="Times New Roman"/>
                <w:sz w:val="24"/>
                <w:szCs w:val="24"/>
              </w:rPr>
            </w:pPr>
            <w:r>
              <w:rPr>
                <w:rFonts w:ascii="Times New Roman" w:hAnsi="Times New Roman" w:cs="Times New Roman"/>
                <w:sz w:val="24"/>
                <w:szCs w:val="24"/>
              </w:rPr>
              <w:t>10,</w:t>
            </w:r>
            <w:r w:rsidR="00E3382E" w:rsidRPr="00E3382E">
              <w:rPr>
                <w:rFonts w:ascii="Times New Roman" w:hAnsi="Times New Roman" w:cs="Times New Roman"/>
                <w:sz w:val="24"/>
                <w:szCs w:val="24"/>
              </w:rPr>
              <w:t>2%</w:t>
            </w:r>
          </w:p>
        </w:tc>
        <w:tc>
          <w:tcPr>
            <w:tcW w:w="1418" w:type="dxa"/>
          </w:tcPr>
          <w:p w:rsidR="00E3382E" w:rsidRPr="00E3382E" w:rsidRDefault="00E3382E" w:rsidP="00CA244D">
            <w:pPr>
              <w:jc w:val="center"/>
              <w:rPr>
                <w:rFonts w:ascii="Times New Roman" w:hAnsi="Times New Roman" w:cs="Times New Roman"/>
                <w:sz w:val="24"/>
                <w:szCs w:val="24"/>
              </w:rPr>
            </w:pPr>
            <w:r w:rsidRPr="00E3382E">
              <w:rPr>
                <w:rFonts w:ascii="Times New Roman" w:hAnsi="Times New Roman" w:cs="Times New Roman"/>
                <w:sz w:val="24"/>
                <w:szCs w:val="24"/>
              </w:rPr>
              <w:t>4</w:t>
            </w:r>
            <w:r w:rsidR="00CA244D">
              <w:rPr>
                <w:rFonts w:ascii="Times New Roman" w:hAnsi="Times New Roman" w:cs="Times New Roman"/>
                <w:sz w:val="24"/>
                <w:szCs w:val="24"/>
              </w:rPr>
              <w:t>,</w:t>
            </w:r>
            <w:r w:rsidRPr="00E3382E">
              <w:rPr>
                <w:rFonts w:ascii="Times New Roman" w:hAnsi="Times New Roman" w:cs="Times New Roman"/>
                <w:sz w:val="24"/>
                <w:szCs w:val="24"/>
              </w:rPr>
              <w:t>2%</w:t>
            </w:r>
          </w:p>
        </w:tc>
        <w:tc>
          <w:tcPr>
            <w:tcW w:w="1984" w:type="dxa"/>
          </w:tcPr>
          <w:p w:rsidR="00E3382E" w:rsidRPr="00E3382E" w:rsidRDefault="00CA244D" w:rsidP="00387817">
            <w:pPr>
              <w:jc w:val="center"/>
              <w:rPr>
                <w:rFonts w:ascii="Times New Roman" w:hAnsi="Times New Roman" w:cs="Times New Roman"/>
                <w:sz w:val="24"/>
                <w:szCs w:val="24"/>
              </w:rPr>
            </w:pPr>
            <w:r>
              <w:rPr>
                <w:rFonts w:ascii="Times New Roman" w:hAnsi="Times New Roman" w:cs="Times New Roman"/>
                <w:sz w:val="24"/>
                <w:szCs w:val="24"/>
              </w:rPr>
              <w:t>0,</w:t>
            </w:r>
            <w:r w:rsidR="00E3382E" w:rsidRPr="00E3382E">
              <w:rPr>
                <w:rFonts w:ascii="Times New Roman" w:hAnsi="Times New Roman" w:cs="Times New Roman"/>
                <w:sz w:val="24"/>
                <w:szCs w:val="24"/>
              </w:rPr>
              <w:t>8%</w:t>
            </w:r>
          </w:p>
        </w:tc>
      </w:tr>
    </w:tbl>
    <w:p w:rsidR="002B071A" w:rsidRDefault="00CA244D" w:rsidP="006F0581">
      <w:pPr>
        <w:pStyle w:val="ConsPlusNormal"/>
        <w:ind w:firstLine="708"/>
        <w:rPr>
          <w:rFonts w:ascii="Times New Roman" w:hAnsi="Times New Roman" w:cs="Times New Roman"/>
          <w:sz w:val="28"/>
          <w:szCs w:val="28"/>
          <w:u w:val="single"/>
        </w:rPr>
      </w:pPr>
      <w:r>
        <w:rPr>
          <w:rFonts w:ascii="Times New Roman" w:hAnsi="Times New Roman" w:cs="Times New Roman"/>
          <w:sz w:val="28"/>
          <w:szCs w:val="28"/>
          <w:u w:val="single"/>
        </w:rPr>
        <w:t>- по уровню организации газоснабжения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417"/>
        <w:gridCol w:w="1276"/>
        <w:gridCol w:w="1417"/>
        <w:gridCol w:w="1418"/>
        <w:gridCol w:w="1984"/>
      </w:tblGrid>
      <w:tr w:rsidR="00CA244D" w:rsidRPr="006F0581" w:rsidTr="00387817">
        <w:trPr>
          <w:trHeight w:val="360"/>
        </w:trPr>
        <w:tc>
          <w:tcPr>
            <w:tcW w:w="2127" w:type="dxa"/>
            <w:vMerge w:val="restart"/>
            <w:noWrap/>
            <w:vAlign w:val="center"/>
          </w:tcPr>
          <w:p w:rsidR="00CA244D" w:rsidRPr="006F0581" w:rsidRDefault="00CA244D" w:rsidP="00387817">
            <w:pPr>
              <w:spacing w:after="0" w:line="240" w:lineRule="auto"/>
              <w:jc w:val="center"/>
              <w:rPr>
                <w:rFonts w:ascii="Times New Roman" w:eastAsia="Times New Roman" w:hAnsi="Times New Roman" w:cs="Times New Roman"/>
                <w:color w:val="000000"/>
                <w:sz w:val="24"/>
                <w:szCs w:val="24"/>
              </w:rPr>
            </w:pPr>
            <w:r w:rsidRPr="006F0581">
              <w:rPr>
                <w:rFonts w:ascii="Times New Roman" w:eastAsia="Times New Roman" w:hAnsi="Times New Roman" w:cs="Times New Roman"/>
                <w:color w:val="000000"/>
                <w:sz w:val="24"/>
                <w:szCs w:val="24"/>
              </w:rPr>
              <w:t>Место проживания (город/район)</w:t>
            </w:r>
          </w:p>
        </w:tc>
        <w:tc>
          <w:tcPr>
            <w:tcW w:w="7512" w:type="dxa"/>
            <w:gridSpan w:val="5"/>
          </w:tcPr>
          <w:p w:rsidR="00CA244D" w:rsidRPr="006F0581" w:rsidRDefault="00CA244D" w:rsidP="00710144">
            <w:pPr>
              <w:spacing w:after="0" w:line="240" w:lineRule="auto"/>
              <w:jc w:val="center"/>
              <w:rPr>
                <w:rFonts w:ascii="Times New Roman" w:hAnsi="Times New Roman" w:cs="Times New Roman"/>
                <w:sz w:val="24"/>
                <w:szCs w:val="24"/>
              </w:rPr>
            </w:pPr>
            <w:r w:rsidRPr="006F0581">
              <w:rPr>
                <w:rFonts w:ascii="Times New Roman" w:hAnsi="Times New Roman" w:cs="Times New Roman"/>
                <w:sz w:val="24"/>
                <w:szCs w:val="24"/>
              </w:rPr>
              <w:t xml:space="preserve">Удовлетворены ли Вы </w:t>
            </w:r>
            <w:r w:rsidR="00CE6C83">
              <w:rPr>
                <w:rFonts w:ascii="Times New Roman" w:hAnsi="Times New Roman" w:cs="Times New Roman"/>
                <w:sz w:val="24"/>
                <w:szCs w:val="24"/>
              </w:rPr>
              <w:t xml:space="preserve">уровнем </w:t>
            </w:r>
            <w:r w:rsidRPr="006F0581">
              <w:rPr>
                <w:rFonts w:ascii="Times New Roman" w:hAnsi="Times New Roman" w:cs="Times New Roman"/>
                <w:sz w:val="24"/>
                <w:szCs w:val="24"/>
              </w:rPr>
              <w:t>организаци</w:t>
            </w:r>
            <w:r w:rsidR="00710144">
              <w:rPr>
                <w:rFonts w:ascii="Times New Roman" w:hAnsi="Times New Roman" w:cs="Times New Roman"/>
                <w:sz w:val="24"/>
                <w:szCs w:val="24"/>
              </w:rPr>
              <w:t>и</w:t>
            </w:r>
            <w:r w:rsidRPr="006F0581">
              <w:rPr>
                <w:rFonts w:ascii="Times New Roman" w:hAnsi="Times New Roman" w:cs="Times New Roman"/>
                <w:sz w:val="24"/>
                <w:szCs w:val="24"/>
              </w:rPr>
              <w:t xml:space="preserve"> </w:t>
            </w:r>
            <w:r w:rsidR="00710144">
              <w:rPr>
                <w:rFonts w:ascii="Times New Roman" w:hAnsi="Times New Roman" w:cs="Times New Roman"/>
                <w:sz w:val="24"/>
                <w:szCs w:val="24"/>
              </w:rPr>
              <w:t>газоснабжения</w:t>
            </w:r>
            <w:r w:rsidRPr="006F0581">
              <w:rPr>
                <w:rFonts w:ascii="Times New Roman" w:hAnsi="Times New Roman" w:cs="Times New Roman"/>
                <w:sz w:val="24"/>
                <w:szCs w:val="24"/>
              </w:rPr>
              <w:t xml:space="preserve"> в Вашем городском округе (муниципальном районе)?</w:t>
            </w:r>
          </w:p>
        </w:tc>
      </w:tr>
      <w:tr w:rsidR="00CA244D" w:rsidRPr="006F0581" w:rsidTr="00387817">
        <w:trPr>
          <w:trHeight w:val="360"/>
        </w:trPr>
        <w:tc>
          <w:tcPr>
            <w:tcW w:w="2127" w:type="dxa"/>
            <w:vMerge/>
            <w:noWrap/>
            <w:vAlign w:val="center"/>
          </w:tcPr>
          <w:p w:rsidR="00CA244D" w:rsidRPr="006F0581" w:rsidRDefault="00CA244D" w:rsidP="00387817">
            <w:pPr>
              <w:spacing w:after="0" w:line="240" w:lineRule="auto"/>
              <w:jc w:val="center"/>
              <w:rPr>
                <w:rFonts w:ascii="Times New Roman" w:eastAsia="Times New Roman" w:hAnsi="Times New Roman" w:cs="Times New Roman"/>
                <w:color w:val="000000"/>
                <w:sz w:val="24"/>
                <w:szCs w:val="24"/>
              </w:rPr>
            </w:pPr>
          </w:p>
        </w:tc>
        <w:tc>
          <w:tcPr>
            <w:tcW w:w="1417" w:type="dxa"/>
          </w:tcPr>
          <w:p w:rsidR="00CA244D" w:rsidRPr="006F0581" w:rsidRDefault="00CA244D" w:rsidP="00387817">
            <w:pPr>
              <w:spacing w:after="0" w:line="240" w:lineRule="auto"/>
              <w:rPr>
                <w:rFonts w:ascii="Times New Roman" w:hAnsi="Times New Roman" w:cs="Times New Roman"/>
                <w:sz w:val="24"/>
                <w:szCs w:val="24"/>
              </w:rPr>
            </w:pPr>
            <w:r w:rsidRPr="006F0581">
              <w:rPr>
                <w:rFonts w:ascii="Times New Roman" w:hAnsi="Times New Roman" w:cs="Times New Roman"/>
                <w:sz w:val="24"/>
                <w:szCs w:val="24"/>
              </w:rPr>
              <w:t>П</w:t>
            </w:r>
            <w:r w:rsidRPr="006F0581">
              <w:rPr>
                <w:rFonts w:ascii="Times New Roman" w:hAnsi="Times New Roman" w:cs="Times New Roman"/>
                <w:spacing w:val="-20"/>
                <w:sz w:val="24"/>
                <w:szCs w:val="24"/>
              </w:rPr>
              <w:t>ол</w:t>
            </w:r>
            <w:r w:rsidRPr="006F0581">
              <w:rPr>
                <w:rFonts w:ascii="Times New Roman" w:hAnsi="Times New Roman" w:cs="Times New Roman"/>
                <w:sz w:val="24"/>
                <w:szCs w:val="24"/>
              </w:rPr>
              <w:t>н</w:t>
            </w:r>
            <w:r w:rsidRPr="006F0581">
              <w:rPr>
                <w:rFonts w:ascii="Times New Roman" w:hAnsi="Times New Roman" w:cs="Times New Roman"/>
                <w:spacing w:val="-20"/>
                <w:sz w:val="24"/>
                <w:szCs w:val="24"/>
              </w:rPr>
              <w:t>ос</w:t>
            </w:r>
            <w:r w:rsidRPr="006F0581">
              <w:rPr>
                <w:rFonts w:ascii="Times New Roman" w:hAnsi="Times New Roman" w:cs="Times New Roman"/>
                <w:sz w:val="24"/>
                <w:szCs w:val="24"/>
              </w:rPr>
              <w:t xml:space="preserve">тью </w:t>
            </w:r>
            <w:proofErr w:type="spellStart"/>
            <w:r w:rsidRPr="006F0581">
              <w:rPr>
                <w:rFonts w:ascii="Times New Roman" w:hAnsi="Times New Roman" w:cs="Times New Roman"/>
                <w:sz w:val="24"/>
                <w:szCs w:val="24"/>
              </w:rPr>
              <w:t>удовле</w:t>
            </w:r>
            <w:r w:rsidRPr="006F0581">
              <w:rPr>
                <w:rFonts w:ascii="Times New Roman" w:hAnsi="Times New Roman" w:cs="Times New Roman"/>
                <w:spacing w:val="-20"/>
                <w:sz w:val="24"/>
                <w:szCs w:val="24"/>
              </w:rPr>
              <w:t>тв</w:t>
            </w:r>
            <w:r w:rsidRPr="006F0581">
              <w:rPr>
                <w:rFonts w:ascii="Times New Roman" w:hAnsi="Times New Roman" w:cs="Times New Roman"/>
                <w:sz w:val="24"/>
                <w:szCs w:val="24"/>
              </w:rPr>
              <w:t>о-рен</w:t>
            </w:r>
            <w:proofErr w:type="spellEnd"/>
            <w:r w:rsidRPr="006F0581">
              <w:rPr>
                <w:rFonts w:ascii="Times New Roman" w:hAnsi="Times New Roman" w:cs="Times New Roman"/>
                <w:sz w:val="24"/>
                <w:szCs w:val="24"/>
              </w:rPr>
              <w:t xml:space="preserve"> (-</w:t>
            </w:r>
            <w:proofErr w:type="spellStart"/>
            <w:r w:rsidRPr="006F0581">
              <w:rPr>
                <w:rFonts w:ascii="Times New Roman" w:hAnsi="Times New Roman" w:cs="Times New Roman"/>
                <w:sz w:val="24"/>
                <w:szCs w:val="24"/>
              </w:rPr>
              <w:t>ена</w:t>
            </w:r>
            <w:proofErr w:type="spellEnd"/>
            <w:r w:rsidRPr="006F0581">
              <w:rPr>
                <w:rFonts w:ascii="Times New Roman" w:hAnsi="Times New Roman" w:cs="Times New Roman"/>
                <w:sz w:val="24"/>
                <w:szCs w:val="24"/>
              </w:rPr>
              <w:t>)</w:t>
            </w:r>
          </w:p>
        </w:tc>
        <w:tc>
          <w:tcPr>
            <w:tcW w:w="1276" w:type="dxa"/>
          </w:tcPr>
          <w:p w:rsidR="00CA244D" w:rsidRPr="006F0581" w:rsidRDefault="00CA244D" w:rsidP="00387817">
            <w:pPr>
              <w:spacing w:after="0" w:line="240" w:lineRule="auto"/>
              <w:rPr>
                <w:rFonts w:ascii="Times New Roman" w:eastAsia="Times New Roman" w:hAnsi="Times New Roman" w:cs="Times New Roman"/>
                <w:sz w:val="24"/>
                <w:szCs w:val="24"/>
              </w:rPr>
            </w:pPr>
            <w:r w:rsidRPr="006F0581">
              <w:rPr>
                <w:rFonts w:ascii="Times New Roman" w:eastAsia="Times New Roman" w:hAnsi="Times New Roman" w:cs="Times New Roman"/>
                <w:sz w:val="24"/>
                <w:szCs w:val="24"/>
              </w:rPr>
              <w:t xml:space="preserve">Скорее </w:t>
            </w:r>
            <w:proofErr w:type="spellStart"/>
            <w:r w:rsidRPr="006F0581">
              <w:rPr>
                <w:rFonts w:ascii="Times New Roman" w:eastAsia="Times New Roman" w:hAnsi="Times New Roman" w:cs="Times New Roman"/>
                <w:sz w:val="24"/>
                <w:szCs w:val="24"/>
              </w:rPr>
              <w:t>удовл</w:t>
            </w:r>
            <w:r w:rsidRPr="006F0581">
              <w:rPr>
                <w:rFonts w:ascii="Times New Roman" w:eastAsia="Times New Roman" w:hAnsi="Times New Roman" w:cs="Times New Roman"/>
                <w:spacing w:val="-20"/>
                <w:sz w:val="24"/>
                <w:szCs w:val="24"/>
              </w:rPr>
              <w:t>етв</w:t>
            </w:r>
            <w:r w:rsidRPr="006F0581">
              <w:rPr>
                <w:rFonts w:ascii="Times New Roman" w:eastAsia="Times New Roman" w:hAnsi="Times New Roman" w:cs="Times New Roman"/>
                <w:sz w:val="24"/>
                <w:szCs w:val="24"/>
              </w:rPr>
              <w:t>о-рен</w:t>
            </w:r>
            <w:proofErr w:type="spellEnd"/>
            <w:r w:rsidRPr="006F0581">
              <w:rPr>
                <w:rFonts w:ascii="Times New Roman" w:eastAsia="Times New Roman" w:hAnsi="Times New Roman" w:cs="Times New Roman"/>
                <w:sz w:val="24"/>
                <w:szCs w:val="24"/>
              </w:rPr>
              <w:t xml:space="preserve"> (-</w:t>
            </w:r>
            <w:proofErr w:type="spellStart"/>
            <w:r w:rsidRPr="006F0581">
              <w:rPr>
                <w:rFonts w:ascii="Times New Roman" w:eastAsia="Times New Roman" w:hAnsi="Times New Roman" w:cs="Times New Roman"/>
                <w:sz w:val="24"/>
                <w:szCs w:val="24"/>
              </w:rPr>
              <w:t>ена</w:t>
            </w:r>
            <w:proofErr w:type="spellEnd"/>
            <w:r w:rsidRPr="006F0581">
              <w:rPr>
                <w:rFonts w:ascii="Times New Roman" w:eastAsia="Times New Roman" w:hAnsi="Times New Roman" w:cs="Times New Roman"/>
                <w:sz w:val="24"/>
                <w:szCs w:val="24"/>
              </w:rPr>
              <w:t>)</w:t>
            </w:r>
          </w:p>
        </w:tc>
        <w:tc>
          <w:tcPr>
            <w:tcW w:w="1417" w:type="dxa"/>
          </w:tcPr>
          <w:p w:rsidR="00CA244D" w:rsidRPr="006F0581" w:rsidRDefault="00CA244D" w:rsidP="00387817">
            <w:pPr>
              <w:spacing w:after="0" w:line="240" w:lineRule="auto"/>
              <w:rPr>
                <w:rFonts w:ascii="Times New Roman" w:eastAsia="Times New Roman" w:hAnsi="Times New Roman" w:cs="Times New Roman"/>
                <w:sz w:val="24"/>
                <w:szCs w:val="24"/>
              </w:rPr>
            </w:pPr>
            <w:r w:rsidRPr="006F0581">
              <w:rPr>
                <w:rFonts w:ascii="Times New Roman" w:eastAsia="Times New Roman" w:hAnsi="Times New Roman" w:cs="Times New Roman"/>
                <w:sz w:val="24"/>
                <w:szCs w:val="24"/>
              </w:rPr>
              <w:t xml:space="preserve">Скорее не </w:t>
            </w:r>
            <w:proofErr w:type="spellStart"/>
            <w:r w:rsidRPr="006F0581">
              <w:rPr>
                <w:rFonts w:ascii="Times New Roman" w:eastAsia="Times New Roman" w:hAnsi="Times New Roman" w:cs="Times New Roman"/>
                <w:sz w:val="24"/>
                <w:szCs w:val="24"/>
              </w:rPr>
              <w:t>удовле</w:t>
            </w:r>
            <w:r w:rsidRPr="006F0581">
              <w:rPr>
                <w:rFonts w:ascii="Times New Roman" w:eastAsia="Times New Roman" w:hAnsi="Times New Roman" w:cs="Times New Roman"/>
                <w:spacing w:val="-20"/>
                <w:sz w:val="24"/>
                <w:szCs w:val="24"/>
              </w:rPr>
              <w:t>тв</w:t>
            </w:r>
            <w:r w:rsidRPr="006F0581">
              <w:rPr>
                <w:rFonts w:ascii="Times New Roman" w:eastAsia="Times New Roman" w:hAnsi="Times New Roman" w:cs="Times New Roman"/>
                <w:sz w:val="24"/>
                <w:szCs w:val="24"/>
              </w:rPr>
              <w:t>о-рен</w:t>
            </w:r>
            <w:proofErr w:type="spellEnd"/>
            <w:r w:rsidRPr="006F0581">
              <w:rPr>
                <w:rFonts w:ascii="Times New Roman" w:eastAsia="Times New Roman" w:hAnsi="Times New Roman" w:cs="Times New Roman"/>
                <w:sz w:val="24"/>
                <w:szCs w:val="24"/>
              </w:rPr>
              <w:t xml:space="preserve"> (-</w:t>
            </w:r>
            <w:proofErr w:type="spellStart"/>
            <w:r w:rsidRPr="006F0581">
              <w:rPr>
                <w:rFonts w:ascii="Times New Roman" w:eastAsia="Times New Roman" w:hAnsi="Times New Roman" w:cs="Times New Roman"/>
                <w:sz w:val="24"/>
                <w:szCs w:val="24"/>
              </w:rPr>
              <w:t>ена</w:t>
            </w:r>
            <w:proofErr w:type="spellEnd"/>
            <w:r w:rsidRPr="006F0581">
              <w:rPr>
                <w:rFonts w:ascii="Times New Roman" w:eastAsia="Times New Roman" w:hAnsi="Times New Roman" w:cs="Times New Roman"/>
                <w:sz w:val="24"/>
                <w:szCs w:val="24"/>
              </w:rPr>
              <w:t>)</w:t>
            </w:r>
          </w:p>
        </w:tc>
        <w:tc>
          <w:tcPr>
            <w:tcW w:w="1418" w:type="dxa"/>
          </w:tcPr>
          <w:p w:rsidR="00CA244D" w:rsidRPr="006F0581" w:rsidRDefault="00CA244D" w:rsidP="00387817">
            <w:pPr>
              <w:spacing w:after="0" w:line="240" w:lineRule="auto"/>
              <w:rPr>
                <w:rFonts w:ascii="Times New Roman" w:eastAsia="Times New Roman" w:hAnsi="Times New Roman" w:cs="Times New Roman"/>
                <w:sz w:val="24"/>
                <w:szCs w:val="24"/>
              </w:rPr>
            </w:pPr>
            <w:r w:rsidRPr="006F0581">
              <w:rPr>
                <w:rFonts w:ascii="Times New Roman" w:eastAsia="Times New Roman" w:hAnsi="Times New Roman" w:cs="Times New Roman"/>
                <w:sz w:val="24"/>
                <w:szCs w:val="24"/>
              </w:rPr>
              <w:t xml:space="preserve">Полностью не </w:t>
            </w:r>
            <w:proofErr w:type="spellStart"/>
            <w:r w:rsidRPr="006F0581">
              <w:rPr>
                <w:rFonts w:ascii="Times New Roman" w:eastAsia="Times New Roman" w:hAnsi="Times New Roman" w:cs="Times New Roman"/>
                <w:sz w:val="24"/>
                <w:szCs w:val="24"/>
              </w:rPr>
              <w:t>удовлет-ворен</w:t>
            </w:r>
            <w:proofErr w:type="spellEnd"/>
            <w:r w:rsidRPr="006F0581">
              <w:rPr>
                <w:rFonts w:ascii="Times New Roman" w:eastAsia="Times New Roman" w:hAnsi="Times New Roman" w:cs="Times New Roman"/>
                <w:sz w:val="24"/>
                <w:szCs w:val="24"/>
              </w:rPr>
              <w:t xml:space="preserve"> (-</w:t>
            </w:r>
            <w:proofErr w:type="spellStart"/>
            <w:r w:rsidRPr="006F0581">
              <w:rPr>
                <w:rFonts w:ascii="Times New Roman" w:eastAsia="Times New Roman" w:hAnsi="Times New Roman" w:cs="Times New Roman"/>
                <w:sz w:val="24"/>
                <w:szCs w:val="24"/>
              </w:rPr>
              <w:t>ена</w:t>
            </w:r>
            <w:proofErr w:type="spellEnd"/>
            <w:r w:rsidRPr="006F0581">
              <w:rPr>
                <w:rFonts w:ascii="Times New Roman" w:eastAsia="Times New Roman" w:hAnsi="Times New Roman" w:cs="Times New Roman"/>
                <w:sz w:val="24"/>
                <w:szCs w:val="24"/>
              </w:rPr>
              <w:t>)</w:t>
            </w:r>
          </w:p>
        </w:tc>
        <w:tc>
          <w:tcPr>
            <w:tcW w:w="1984" w:type="dxa"/>
          </w:tcPr>
          <w:p w:rsidR="00CA244D" w:rsidRPr="006F0581" w:rsidRDefault="00CA244D" w:rsidP="00387817">
            <w:pPr>
              <w:spacing w:after="0" w:line="240" w:lineRule="auto"/>
              <w:jc w:val="center"/>
              <w:rPr>
                <w:rFonts w:ascii="Times New Roman" w:hAnsi="Times New Roman" w:cs="Times New Roman"/>
                <w:sz w:val="24"/>
                <w:szCs w:val="24"/>
              </w:rPr>
            </w:pPr>
            <w:r w:rsidRPr="006F0581">
              <w:rPr>
                <w:rFonts w:ascii="Times New Roman" w:hAnsi="Times New Roman" w:cs="Times New Roman"/>
                <w:sz w:val="24"/>
                <w:szCs w:val="24"/>
              </w:rPr>
              <w:t>Затрудняюсь ответить</w:t>
            </w:r>
          </w:p>
        </w:tc>
      </w:tr>
      <w:tr w:rsidR="00CE6C83" w:rsidRPr="00E3382E" w:rsidTr="00387817">
        <w:trPr>
          <w:trHeight w:val="360"/>
        </w:trPr>
        <w:tc>
          <w:tcPr>
            <w:tcW w:w="2127" w:type="dxa"/>
            <w:noWrap/>
          </w:tcPr>
          <w:p w:rsidR="00CE6C83" w:rsidRPr="006F0581" w:rsidRDefault="00CE6C83" w:rsidP="00387817">
            <w:pPr>
              <w:spacing w:after="0" w:line="240" w:lineRule="auto"/>
              <w:rPr>
                <w:rFonts w:ascii="Times New Roman" w:eastAsia="Times New Roman" w:hAnsi="Times New Roman" w:cs="Times New Roman"/>
                <w:color w:val="000000"/>
                <w:sz w:val="24"/>
                <w:szCs w:val="24"/>
              </w:rPr>
            </w:pPr>
            <w:r w:rsidRPr="006F0581">
              <w:rPr>
                <w:rFonts w:ascii="Times New Roman" w:eastAsia="Times New Roman" w:hAnsi="Times New Roman" w:cs="Times New Roman"/>
                <w:color w:val="000000"/>
                <w:sz w:val="24"/>
                <w:szCs w:val="24"/>
              </w:rPr>
              <w:t>Ленинский</w:t>
            </w:r>
          </w:p>
        </w:tc>
        <w:tc>
          <w:tcPr>
            <w:tcW w:w="1417" w:type="dxa"/>
          </w:tcPr>
          <w:p w:rsidR="00CE6C83" w:rsidRPr="00CE6C83" w:rsidRDefault="00CE6C83" w:rsidP="00CE6C83">
            <w:pPr>
              <w:jc w:val="center"/>
              <w:rPr>
                <w:rFonts w:ascii="Times New Roman" w:hAnsi="Times New Roman" w:cs="Times New Roman"/>
                <w:sz w:val="24"/>
                <w:szCs w:val="24"/>
              </w:rPr>
            </w:pPr>
            <w:r w:rsidRPr="00CE6C83">
              <w:rPr>
                <w:rFonts w:ascii="Times New Roman" w:hAnsi="Times New Roman" w:cs="Times New Roman"/>
                <w:sz w:val="24"/>
                <w:szCs w:val="24"/>
              </w:rPr>
              <w:t>42</w:t>
            </w:r>
            <w:r>
              <w:rPr>
                <w:rFonts w:ascii="Times New Roman" w:hAnsi="Times New Roman" w:cs="Times New Roman"/>
                <w:sz w:val="24"/>
                <w:szCs w:val="24"/>
              </w:rPr>
              <w:t>,</w:t>
            </w:r>
            <w:r w:rsidRPr="00CE6C83">
              <w:rPr>
                <w:rFonts w:ascii="Times New Roman" w:hAnsi="Times New Roman" w:cs="Times New Roman"/>
                <w:sz w:val="24"/>
                <w:szCs w:val="24"/>
              </w:rPr>
              <w:t>9%</w:t>
            </w:r>
          </w:p>
        </w:tc>
        <w:tc>
          <w:tcPr>
            <w:tcW w:w="1276" w:type="dxa"/>
          </w:tcPr>
          <w:p w:rsidR="00CE6C83" w:rsidRPr="00CE6C83" w:rsidRDefault="00CE6C83" w:rsidP="00CE6C83">
            <w:pPr>
              <w:jc w:val="center"/>
              <w:rPr>
                <w:rFonts w:ascii="Times New Roman" w:hAnsi="Times New Roman" w:cs="Times New Roman"/>
                <w:sz w:val="24"/>
                <w:szCs w:val="24"/>
              </w:rPr>
            </w:pPr>
            <w:r w:rsidRPr="00CE6C83">
              <w:rPr>
                <w:rFonts w:ascii="Times New Roman" w:hAnsi="Times New Roman" w:cs="Times New Roman"/>
                <w:sz w:val="24"/>
                <w:szCs w:val="24"/>
              </w:rPr>
              <w:t>39</w:t>
            </w:r>
            <w:r>
              <w:rPr>
                <w:rFonts w:ascii="Times New Roman" w:hAnsi="Times New Roman" w:cs="Times New Roman"/>
                <w:sz w:val="24"/>
                <w:szCs w:val="24"/>
              </w:rPr>
              <w:t>,</w:t>
            </w:r>
            <w:r w:rsidRPr="00CE6C83">
              <w:rPr>
                <w:rFonts w:ascii="Times New Roman" w:hAnsi="Times New Roman" w:cs="Times New Roman"/>
                <w:sz w:val="24"/>
                <w:szCs w:val="24"/>
              </w:rPr>
              <w:t>4%</w:t>
            </w:r>
          </w:p>
        </w:tc>
        <w:tc>
          <w:tcPr>
            <w:tcW w:w="1417" w:type="dxa"/>
          </w:tcPr>
          <w:p w:rsidR="00CE6C83" w:rsidRPr="00CE6C83" w:rsidRDefault="00CE6C83" w:rsidP="00CE6C83">
            <w:pPr>
              <w:jc w:val="center"/>
              <w:rPr>
                <w:rFonts w:ascii="Times New Roman" w:hAnsi="Times New Roman" w:cs="Times New Roman"/>
                <w:sz w:val="24"/>
                <w:szCs w:val="24"/>
              </w:rPr>
            </w:pPr>
            <w:r w:rsidRPr="00CE6C83">
              <w:rPr>
                <w:rFonts w:ascii="Times New Roman" w:hAnsi="Times New Roman" w:cs="Times New Roman"/>
                <w:sz w:val="24"/>
                <w:szCs w:val="24"/>
              </w:rPr>
              <w:t>6</w:t>
            </w:r>
            <w:r>
              <w:rPr>
                <w:rFonts w:ascii="Times New Roman" w:hAnsi="Times New Roman" w:cs="Times New Roman"/>
                <w:sz w:val="24"/>
                <w:szCs w:val="24"/>
              </w:rPr>
              <w:t>,</w:t>
            </w:r>
            <w:r w:rsidRPr="00CE6C83">
              <w:rPr>
                <w:rFonts w:ascii="Times New Roman" w:hAnsi="Times New Roman" w:cs="Times New Roman"/>
                <w:sz w:val="24"/>
                <w:szCs w:val="24"/>
              </w:rPr>
              <w:t>2%</w:t>
            </w:r>
          </w:p>
        </w:tc>
        <w:tc>
          <w:tcPr>
            <w:tcW w:w="1418" w:type="dxa"/>
          </w:tcPr>
          <w:p w:rsidR="00CE6C83" w:rsidRPr="00CE6C83" w:rsidRDefault="00CE6C83" w:rsidP="00CE6C83">
            <w:pPr>
              <w:jc w:val="center"/>
              <w:rPr>
                <w:rFonts w:ascii="Times New Roman" w:hAnsi="Times New Roman" w:cs="Times New Roman"/>
                <w:sz w:val="24"/>
                <w:szCs w:val="24"/>
              </w:rPr>
            </w:pPr>
            <w:r w:rsidRPr="00CE6C83">
              <w:rPr>
                <w:rFonts w:ascii="Times New Roman" w:hAnsi="Times New Roman" w:cs="Times New Roman"/>
                <w:sz w:val="24"/>
                <w:szCs w:val="24"/>
              </w:rPr>
              <w:t>6</w:t>
            </w:r>
            <w:r>
              <w:rPr>
                <w:rFonts w:ascii="Times New Roman" w:hAnsi="Times New Roman" w:cs="Times New Roman"/>
                <w:sz w:val="24"/>
                <w:szCs w:val="24"/>
              </w:rPr>
              <w:t>,</w:t>
            </w:r>
            <w:r w:rsidRPr="00CE6C83">
              <w:rPr>
                <w:rFonts w:ascii="Times New Roman" w:hAnsi="Times New Roman" w:cs="Times New Roman"/>
                <w:sz w:val="24"/>
                <w:szCs w:val="24"/>
              </w:rPr>
              <w:t>8%</w:t>
            </w:r>
          </w:p>
        </w:tc>
        <w:tc>
          <w:tcPr>
            <w:tcW w:w="1984" w:type="dxa"/>
          </w:tcPr>
          <w:p w:rsidR="00CE6C83" w:rsidRPr="00CE6C83" w:rsidRDefault="00CE6C83" w:rsidP="00CE6C83">
            <w:pPr>
              <w:jc w:val="center"/>
              <w:rPr>
                <w:rFonts w:ascii="Times New Roman" w:hAnsi="Times New Roman" w:cs="Times New Roman"/>
                <w:sz w:val="24"/>
                <w:szCs w:val="24"/>
              </w:rPr>
            </w:pPr>
            <w:r w:rsidRPr="00CE6C83">
              <w:rPr>
                <w:rFonts w:ascii="Times New Roman" w:hAnsi="Times New Roman" w:cs="Times New Roman"/>
                <w:sz w:val="24"/>
                <w:szCs w:val="24"/>
              </w:rPr>
              <w:t>4</w:t>
            </w:r>
            <w:r>
              <w:rPr>
                <w:rFonts w:ascii="Times New Roman" w:hAnsi="Times New Roman" w:cs="Times New Roman"/>
                <w:sz w:val="24"/>
                <w:szCs w:val="24"/>
              </w:rPr>
              <w:t>,</w:t>
            </w:r>
            <w:r w:rsidRPr="00CE6C83">
              <w:rPr>
                <w:rFonts w:ascii="Times New Roman" w:hAnsi="Times New Roman" w:cs="Times New Roman"/>
                <w:sz w:val="24"/>
                <w:szCs w:val="24"/>
              </w:rPr>
              <w:t>7%</w:t>
            </w:r>
          </w:p>
        </w:tc>
      </w:tr>
    </w:tbl>
    <w:p w:rsidR="00CA244D" w:rsidRPr="006F0581" w:rsidRDefault="00CA244D" w:rsidP="006F0581">
      <w:pPr>
        <w:pStyle w:val="ConsPlusNormal"/>
        <w:ind w:firstLine="708"/>
        <w:rPr>
          <w:rFonts w:ascii="Times New Roman" w:hAnsi="Times New Roman" w:cs="Times New Roman"/>
          <w:sz w:val="28"/>
          <w:szCs w:val="28"/>
          <w:u w:val="single"/>
        </w:rPr>
      </w:pPr>
    </w:p>
    <w:p w:rsidR="00A149E3" w:rsidRPr="006F0581" w:rsidRDefault="00A149E3" w:rsidP="00993797">
      <w:pPr>
        <w:spacing w:after="0" w:line="240" w:lineRule="auto"/>
        <w:ind w:firstLine="567"/>
        <w:jc w:val="both"/>
        <w:rPr>
          <w:rFonts w:ascii="Times New Roman" w:hAnsi="Times New Roman" w:cs="Times New Roman"/>
          <w:sz w:val="28"/>
          <w:szCs w:val="28"/>
          <w:u w:val="single"/>
        </w:rPr>
      </w:pPr>
    </w:p>
    <w:sectPr w:rsidR="00A149E3" w:rsidRPr="006F0581" w:rsidSect="00ED2812">
      <w:headerReference w:type="even" r:id="rId15"/>
      <w:headerReference w:type="default" r:id="rId16"/>
      <w:pgSz w:w="11906" w:h="16838"/>
      <w:pgMar w:top="1135" w:right="851" w:bottom="426"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AF5" w:rsidRDefault="00833AF5" w:rsidP="006F292E">
      <w:pPr>
        <w:spacing w:after="0" w:line="240" w:lineRule="auto"/>
      </w:pPr>
      <w:r>
        <w:separator/>
      </w:r>
    </w:p>
  </w:endnote>
  <w:endnote w:type="continuationSeparator" w:id="1">
    <w:p w:rsidR="00833AF5" w:rsidRDefault="00833AF5" w:rsidP="006F29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AF5" w:rsidRDefault="00833AF5" w:rsidP="006F292E">
      <w:pPr>
        <w:spacing w:after="0" w:line="240" w:lineRule="auto"/>
      </w:pPr>
      <w:r>
        <w:separator/>
      </w:r>
    </w:p>
  </w:footnote>
  <w:footnote w:type="continuationSeparator" w:id="1">
    <w:p w:rsidR="00833AF5" w:rsidRDefault="00833AF5" w:rsidP="006F29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4EF" w:rsidRDefault="00C97EF7">
    <w:pPr>
      <w:pStyle w:val="a7"/>
      <w:framePr w:wrap="around" w:vAnchor="text" w:hAnchor="margin" w:xAlign="center" w:y="1"/>
      <w:rPr>
        <w:rStyle w:val="a9"/>
      </w:rPr>
    </w:pPr>
    <w:r>
      <w:rPr>
        <w:rStyle w:val="a9"/>
      </w:rPr>
      <w:fldChar w:fldCharType="begin"/>
    </w:r>
    <w:r w:rsidR="00C654EF">
      <w:rPr>
        <w:rStyle w:val="a9"/>
      </w:rPr>
      <w:instrText xml:space="preserve">PAGE  </w:instrText>
    </w:r>
    <w:r>
      <w:rPr>
        <w:rStyle w:val="a9"/>
      </w:rPr>
      <w:fldChar w:fldCharType="separate"/>
    </w:r>
    <w:r w:rsidR="00C654EF">
      <w:rPr>
        <w:rStyle w:val="a9"/>
        <w:noProof/>
      </w:rPr>
      <w:t>2</w:t>
    </w:r>
    <w:r>
      <w:rPr>
        <w:rStyle w:val="a9"/>
      </w:rPr>
      <w:fldChar w:fldCharType="end"/>
    </w:r>
  </w:p>
  <w:p w:rsidR="00C654EF" w:rsidRDefault="00C654E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4EF" w:rsidRDefault="00C97EF7">
    <w:pPr>
      <w:pStyle w:val="a7"/>
      <w:framePr w:wrap="around" w:vAnchor="text" w:hAnchor="margin" w:xAlign="center" w:y="1"/>
      <w:rPr>
        <w:rStyle w:val="a9"/>
      </w:rPr>
    </w:pPr>
    <w:r>
      <w:rPr>
        <w:rStyle w:val="a9"/>
      </w:rPr>
      <w:fldChar w:fldCharType="begin"/>
    </w:r>
    <w:r w:rsidR="00C654EF">
      <w:rPr>
        <w:rStyle w:val="a9"/>
      </w:rPr>
      <w:instrText xml:space="preserve">PAGE  </w:instrText>
    </w:r>
    <w:r>
      <w:rPr>
        <w:rStyle w:val="a9"/>
      </w:rPr>
      <w:fldChar w:fldCharType="separate"/>
    </w:r>
    <w:r w:rsidR="00CF45AA">
      <w:rPr>
        <w:rStyle w:val="a9"/>
        <w:noProof/>
      </w:rPr>
      <w:t>2</w:t>
    </w:r>
    <w:r>
      <w:rPr>
        <w:rStyle w:val="a9"/>
      </w:rPr>
      <w:fldChar w:fldCharType="end"/>
    </w:r>
  </w:p>
  <w:p w:rsidR="00C654EF" w:rsidRDefault="00C654E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8805A4"/>
    <w:lvl w:ilvl="0">
      <w:start w:val="1"/>
      <w:numFmt w:val="decimal"/>
      <w:lvlText w:val="%1."/>
      <w:lvlJc w:val="left"/>
      <w:pPr>
        <w:tabs>
          <w:tab w:val="num" w:pos="1492"/>
        </w:tabs>
        <w:ind w:left="1492" w:hanging="360"/>
      </w:pPr>
    </w:lvl>
  </w:abstractNum>
  <w:abstractNum w:abstractNumId="1">
    <w:nsid w:val="FFFFFF7D"/>
    <w:multiLevelType w:val="singleLevel"/>
    <w:tmpl w:val="A8F8DA50"/>
    <w:lvl w:ilvl="0">
      <w:start w:val="1"/>
      <w:numFmt w:val="decimal"/>
      <w:lvlText w:val="%1."/>
      <w:lvlJc w:val="left"/>
      <w:pPr>
        <w:tabs>
          <w:tab w:val="num" w:pos="1209"/>
        </w:tabs>
        <w:ind w:left="1209" w:hanging="360"/>
      </w:pPr>
    </w:lvl>
  </w:abstractNum>
  <w:abstractNum w:abstractNumId="2">
    <w:nsid w:val="FFFFFF7E"/>
    <w:multiLevelType w:val="singleLevel"/>
    <w:tmpl w:val="21786100"/>
    <w:lvl w:ilvl="0">
      <w:start w:val="1"/>
      <w:numFmt w:val="decimal"/>
      <w:lvlText w:val="%1."/>
      <w:lvlJc w:val="left"/>
      <w:pPr>
        <w:tabs>
          <w:tab w:val="num" w:pos="926"/>
        </w:tabs>
        <w:ind w:left="926" w:hanging="360"/>
      </w:pPr>
    </w:lvl>
  </w:abstractNum>
  <w:abstractNum w:abstractNumId="3">
    <w:nsid w:val="FFFFFF7F"/>
    <w:multiLevelType w:val="singleLevel"/>
    <w:tmpl w:val="48845192"/>
    <w:lvl w:ilvl="0">
      <w:start w:val="1"/>
      <w:numFmt w:val="decimal"/>
      <w:lvlText w:val="%1."/>
      <w:lvlJc w:val="left"/>
      <w:pPr>
        <w:tabs>
          <w:tab w:val="num" w:pos="643"/>
        </w:tabs>
        <w:ind w:left="643" w:hanging="360"/>
      </w:pPr>
    </w:lvl>
  </w:abstractNum>
  <w:abstractNum w:abstractNumId="4">
    <w:nsid w:val="FFFFFF80"/>
    <w:multiLevelType w:val="singleLevel"/>
    <w:tmpl w:val="21760D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380E1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F888B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54FF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40649E4"/>
    <w:lvl w:ilvl="0">
      <w:start w:val="1"/>
      <w:numFmt w:val="decimal"/>
      <w:lvlText w:val="%1."/>
      <w:lvlJc w:val="left"/>
      <w:pPr>
        <w:tabs>
          <w:tab w:val="num" w:pos="360"/>
        </w:tabs>
        <w:ind w:left="360" w:hanging="360"/>
      </w:pPr>
    </w:lvl>
  </w:abstractNum>
  <w:abstractNum w:abstractNumId="9">
    <w:nsid w:val="FFFFFF89"/>
    <w:multiLevelType w:val="singleLevel"/>
    <w:tmpl w:val="3A0E919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064E5B6E"/>
    <w:lvl w:ilvl="0">
      <w:numFmt w:val="bullet"/>
      <w:lvlText w:val="*"/>
      <w:lvlJc w:val="left"/>
    </w:lvl>
  </w:abstractNum>
  <w:abstractNum w:abstractNumId="11">
    <w:nsid w:val="05FE1474"/>
    <w:multiLevelType w:val="hybridMultilevel"/>
    <w:tmpl w:val="E724EB5C"/>
    <w:lvl w:ilvl="0" w:tplc="8B1C187E">
      <w:start w:val="7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062C66E7"/>
    <w:multiLevelType w:val="hybridMultilevel"/>
    <w:tmpl w:val="DCD2DEE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06D7276F"/>
    <w:multiLevelType w:val="multilevel"/>
    <w:tmpl w:val="879E4084"/>
    <w:lvl w:ilvl="0">
      <w:start w:val="45"/>
      <w:numFmt w:val="decimal"/>
      <w:lvlText w:val="%1."/>
      <w:lvlJc w:val="left"/>
      <w:pPr>
        <w:tabs>
          <w:tab w:val="num" w:pos="1440"/>
        </w:tabs>
        <w:ind w:left="1440" w:hanging="5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9CF07A0"/>
    <w:multiLevelType w:val="hybridMultilevel"/>
    <w:tmpl w:val="5DA4E4C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0E015DF3"/>
    <w:multiLevelType w:val="hybridMultilevel"/>
    <w:tmpl w:val="0A1E5B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0E516BFF"/>
    <w:multiLevelType w:val="multilevel"/>
    <w:tmpl w:val="2F40F688"/>
    <w:lvl w:ilvl="0">
      <w:start w:val="275"/>
      <w:numFmt w:val="decimal"/>
      <w:lvlText w:val="%1."/>
      <w:lvlJc w:val="left"/>
      <w:pPr>
        <w:tabs>
          <w:tab w:val="num" w:pos="1220"/>
        </w:tabs>
        <w:ind w:left="1220" w:hanging="510"/>
      </w:pPr>
      <w:rPr>
        <w:rFonts w:hint="default"/>
      </w:r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17">
    <w:nsid w:val="108B6608"/>
    <w:multiLevelType w:val="multilevel"/>
    <w:tmpl w:val="7FA67CE6"/>
    <w:lvl w:ilvl="0">
      <w:start w:val="118"/>
      <w:numFmt w:val="decimal"/>
      <w:lvlText w:val="%1."/>
      <w:lvlJc w:val="left"/>
      <w:pPr>
        <w:tabs>
          <w:tab w:val="num" w:pos="870"/>
        </w:tabs>
        <w:ind w:left="870" w:hanging="51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15B1561E"/>
    <w:multiLevelType w:val="hybridMultilevel"/>
    <w:tmpl w:val="99889AA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17041892"/>
    <w:multiLevelType w:val="hybridMultilevel"/>
    <w:tmpl w:val="773474BC"/>
    <w:lvl w:ilvl="0" w:tplc="0B528D74">
      <w:start w:val="58"/>
      <w:numFmt w:val="decimal"/>
      <w:lvlText w:val="%1."/>
      <w:lvlJc w:val="left"/>
      <w:pPr>
        <w:tabs>
          <w:tab w:val="num" w:pos="1826"/>
        </w:tabs>
        <w:ind w:left="1826" w:hanging="55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7F25ADA"/>
    <w:multiLevelType w:val="hybridMultilevel"/>
    <w:tmpl w:val="C428E6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D212D95"/>
    <w:multiLevelType w:val="hybridMultilevel"/>
    <w:tmpl w:val="069AA3D4"/>
    <w:lvl w:ilvl="0" w:tplc="E63E9D6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21656560"/>
    <w:multiLevelType w:val="hybridMultilevel"/>
    <w:tmpl w:val="9EEAE7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247019F8"/>
    <w:multiLevelType w:val="hybridMultilevel"/>
    <w:tmpl w:val="DA20AA04"/>
    <w:lvl w:ilvl="0" w:tplc="C576D7D4">
      <w:start w:val="1"/>
      <w:numFmt w:val="decimal"/>
      <w:lvlText w:val="%1."/>
      <w:lvlJc w:val="left"/>
      <w:pPr>
        <w:tabs>
          <w:tab w:val="num" w:pos="1260"/>
        </w:tabs>
        <w:ind w:left="1260" w:hanging="360"/>
      </w:pPr>
      <w:rPr>
        <w:rFonts w:hint="default"/>
        <w:strike w:val="0"/>
        <w:color w:val="auto"/>
        <w:sz w:val="28"/>
        <w:szCs w:val="28"/>
      </w:rPr>
    </w:lvl>
    <w:lvl w:ilvl="1" w:tplc="04190001">
      <w:start w:val="1"/>
      <w:numFmt w:val="bullet"/>
      <w:lvlText w:val=""/>
      <w:lvlJc w:val="left"/>
      <w:pPr>
        <w:tabs>
          <w:tab w:val="num" w:pos="2132"/>
        </w:tabs>
        <w:ind w:left="2132" w:hanging="360"/>
      </w:pPr>
      <w:rPr>
        <w:rFonts w:ascii="Symbol" w:hAnsi="Symbol" w:hint="default"/>
      </w:rPr>
    </w:lvl>
    <w:lvl w:ilvl="2" w:tplc="0419001B" w:tentative="1">
      <w:start w:val="1"/>
      <w:numFmt w:val="lowerRoman"/>
      <w:lvlText w:val="%3."/>
      <w:lvlJc w:val="right"/>
      <w:pPr>
        <w:tabs>
          <w:tab w:val="num" w:pos="2852"/>
        </w:tabs>
        <w:ind w:left="2852" w:hanging="180"/>
      </w:pPr>
    </w:lvl>
    <w:lvl w:ilvl="3" w:tplc="0419000F" w:tentative="1">
      <w:start w:val="1"/>
      <w:numFmt w:val="decimal"/>
      <w:lvlText w:val="%4."/>
      <w:lvlJc w:val="left"/>
      <w:pPr>
        <w:tabs>
          <w:tab w:val="num" w:pos="3572"/>
        </w:tabs>
        <w:ind w:left="3572" w:hanging="360"/>
      </w:pPr>
    </w:lvl>
    <w:lvl w:ilvl="4" w:tplc="04190019" w:tentative="1">
      <w:start w:val="1"/>
      <w:numFmt w:val="lowerLetter"/>
      <w:lvlText w:val="%5."/>
      <w:lvlJc w:val="left"/>
      <w:pPr>
        <w:tabs>
          <w:tab w:val="num" w:pos="4292"/>
        </w:tabs>
        <w:ind w:left="4292" w:hanging="360"/>
      </w:pPr>
    </w:lvl>
    <w:lvl w:ilvl="5" w:tplc="0419001B" w:tentative="1">
      <w:start w:val="1"/>
      <w:numFmt w:val="lowerRoman"/>
      <w:lvlText w:val="%6."/>
      <w:lvlJc w:val="right"/>
      <w:pPr>
        <w:tabs>
          <w:tab w:val="num" w:pos="5012"/>
        </w:tabs>
        <w:ind w:left="5012" w:hanging="180"/>
      </w:pPr>
    </w:lvl>
    <w:lvl w:ilvl="6" w:tplc="0419000F" w:tentative="1">
      <w:start w:val="1"/>
      <w:numFmt w:val="decimal"/>
      <w:lvlText w:val="%7."/>
      <w:lvlJc w:val="left"/>
      <w:pPr>
        <w:tabs>
          <w:tab w:val="num" w:pos="5732"/>
        </w:tabs>
        <w:ind w:left="5732" w:hanging="360"/>
      </w:pPr>
    </w:lvl>
    <w:lvl w:ilvl="7" w:tplc="04190019" w:tentative="1">
      <w:start w:val="1"/>
      <w:numFmt w:val="lowerLetter"/>
      <w:lvlText w:val="%8."/>
      <w:lvlJc w:val="left"/>
      <w:pPr>
        <w:tabs>
          <w:tab w:val="num" w:pos="6452"/>
        </w:tabs>
        <w:ind w:left="6452" w:hanging="360"/>
      </w:pPr>
    </w:lvl>
    <w:lvl w:ilvl="8" w:tplc="0419001B" w:tentative="1">
      <w:start w:val="1"/>
      <w:numFmt w:val="lowerRoman"/>
      <w:lvlText w:val="%9."/>
      <w:lvlJc w:val="right"/>
      <w:pPr>
        <w:tabs>
          <w:tab w:val="num" w:pos="7172"/>
        </w:tabs>
        <w:ind w:left="7172" w:hanging="180"/>
      </w:pPr>
    </w:lvl>
  </w:abstractNum>
  <w:abstractNum w:abstractNumId="24">
    <w:nsid w:val="277C70D5"/>
    <w:multiLevelType w:val="hybridMultilevel"/>
    <w:tmpl w:val="2DDE02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7F640FE"/>
    <w:multiLevelType w:val="hybridMultilevel"/>
    <w:tmpl w:val="BF1629AC"/>
    <w:lvl w:ilvl="0" w:tplc="354625A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38FC5B92"/>
    <w:multiLevelType w:val="hybridMultilevel"/>
    <w:tmpl w:val="2F40F688"/>
    <w:lvl w:ilvl="0" w:tplc="41E69A3A">
      <w:start w:val="275"/>
      <w:numFmt w:val="decimal"/>
      <w:lvlText w:val="%1."/>
      <w:lvlJc w:val="left"/>
      <w:pPr>
        <w:tabs>
          <w:tab w:val="num" w:pos="1220"/>
        </w:tabs>
        <w:ind w:left="1220" w:hanging="51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7">
    <w:nsid w:val="3A0A47E1"/>
    <w:multiLevelType w:val="hybridMultilevel"/>
    <w:tmpl w:val="20F6D44C"/>
    <w:lvl w:ilvl="0" w:tplc="0116E2DE">
      <w:start w:val="107"/>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BA61D9B"/>
    <w:multiLevelType w:val="hybridMultilevel"/>
    <w:tmpl w:val="E3780F9A"/>
    <w:lvl w:ilvl="0" w:tplc="BDBC83C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9">
    <w:nsid w:val="3D9B23FA"/>
    <w:multiLevelType w:val="multilevel"/>
    <w:tmpl w:val="7D28E4E2"/>
    <w:lvl w:ilvl="0">
      <w:start w:val="1"/>
      <w:numFmt w:val="decimal"/>
      <w:lvlText w:val="%1."/>
      <w:lvlJc w:val="left"/>
      <w:pPr>
        <w:tabs>
          <w:tab w:val="num" w:pos="1080"/>
        </w:tabs>
        <w:ind w:left="1080" w:hanging="360"/>
      </w:pPr>
      <w:rPr>
        <w:rFonts w:hint="default"/>
        <w:strike w:val="0"/>
        <w:color w:val="auto"/>
      </w:r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nsid w:val="3EC66381"/>
    <w:multiLevelType w:val="hybridMultilevel"/>
    <w:tmpl w:val="76787C62"/>
    <w:lvl w:ilvl="0" w:tplc="0419000F">
      <w:start w:val="8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3A97557"/>
    <w:multiLevelType w:val="hybridMultilevel"/>
    <w:tmpl w:val="DF3242EA"/>
    <w:lvl w:ilvl="0" w:tplc="0419000F">
      <w:start w:val="8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A4D3B4F"/>
    <w:multiLevelType w:val="multilevel"/>
    <w:tmpl w:val="10585422"/>
    <w:lvl w:ilvl="0">
      <w:start w:val="59"/>
      <w:numFmt w:val="decimal"/>
      <w:lvlText w:val="%1"/>
      <w:lvlJc w:val="left"/>
      <w:pPr>
        <w:tabs>
          <w:tab w:val="num" w:pos="495"/>
        </w:tabs>
        <w:ind w:left="495" w:hanging="495"/>
      </w:pPr>
      <w:rPr>
        <w:rFonts w:hint="default"/>
      </w:rPr>
    </w:lvl>
    <w:lvl w:ilvl="1">
      <w:start w:val="3"/>
      <w:numFmt w:val="decimal"/>
      <w:lvlText w:val="%1.%2"/>
      <w:lvlJc w:val="left"/>
      <w:pPr>
        <w:tabs>
          <w:tab w:val="num" w:pos="1215"/>
        </w:tabs>
        <w:ind w:left="1215" w:hanging="49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3">
    <w:nsid w:val="4BEF5412"/>
    <w:multiLevelType w:val="hybridMultilevel"/>
    <w:tmpl w:val="8B584C9C"/>
    <w:lvl w:ilvl="0" w:tplc="BA5252B6">
      <w:start w:val="2"/>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4C301110"/>
    <w:multiLevelType w:val="hybridMultilevel"/>
    <w:tmpl w:val="879E4084"/>
    <w:lvl w:ilvl="0" w:tplc="3FE0D5E6">
      <w:start w:val="45"/>
      <w:numFmt w:val="decimal"/>
      <w:lvlText w:val="%1."/>
      <w:lvlJc w:val="left"/>
      <w:pPr>
        <w:tabs>
          <w:tab w:val="num" w:pos="1260"/>
        </w:tabs>
        <w:ind w:left="1260" w:hanging="55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5">
    <w:nsid w:val="5CD35CC1"/>
    <w:multiLevelType w:val="hybridMultilevel"/>
    <w:tmpl w:val="7FA67CE6"/>
    <w:lvl w:ilvl="0" w:tplc="5954787A">
      <w:start w:val="118"/>
      <w:numFmt w:val="decimal"/>
      <w:lvlText w:val="%1."/>
      <w:lvlJc w:val="left"/>
      <w:pPr>
        <w:tabs>
          <w:tab w:val="num" w:pos="510"/>
        </w:tabs>
        <w:ind w:left="510" w:hanging="51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62E420A2"/>
    <w:multiLevelType w:val="hybridMultilevel"/>
    <w:tmpl w:val="E5BA9768"/>
    <w:lvl w:ilvl="0" w:tplc="C0F64804">
      <w:start w:val="93"/>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7">
    <w:nsid w:val="68844F47"/>
    <w:multiLevelType w:val="hybridMultilevel"/>
    <w:tmpl w:val="218C67C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698F58B7"/>
    <w:multiLevelType w:val="hybridMultilevel"/>
    <w:tmpl w:val="B31855C6"/>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39">
    <w:nsid w:val="6D064F9D"/>
    <w:multiLevelType w:val="hybridMultilevel"/>
    <w:tmpl w:val="88B6116C"/>
    <w:lvl w:ilvl="0" w:tplc="7F52D93C">
      <w:start w:val="64"/>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0">
    <w:nsid w:val="7623780E"/>
    <w:multiLevelType w:val="hybridMultilevel"/>
    <w:tmpl w:val="E45407E0"/>
    <w:lvl w:ilvl="0" w:tplc="04190001">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872"/>
        </w:tabs>
        <w:ind w:left="1872" w:hanging="360"/>
      </w:pPr>
      <w:rPr>
        <w:rFonts w:ascii="Courier New" w:hAnsi="Courier New" w:cs="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cs="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cs="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41">
    <w:nsid w:val="76DE6EFF"/>
    <w:multiLevelType w:val="hybridMultilevel"/>
    <w:tmpl w:val="0130FD7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772E6630"/>
    <w:multiLevelType w:val="multilevel"/>
    <w:tmpl w:val="2C5E717A"/>
    <w:lvl w:ilvl="0">
      <w:start w:val="59"/>
      <w:numFmt w:val="decimal"/>
      <w:lvlText w:val="%1"/>
      <w:lvlJc w:val="left"/>
      <w:pPr>
        <w:tabs>
          <w:tab w:val="num" w:pos="645"/>
        </w:tabs>
        <w:ind w:left="645" w:hanging="645"/>
      </w:pPr>
      <w:rPr>
        <w:rFonts w:hint="default"/>
      </w:rPr>
    </w:lvl>
    <w:lvl w:ilvl="1">
      <w:start w:val="2"/>
      <w:numFmt w:val="decimal"/>
      <w:lvlText w:val="%1.%2"/>
      <w:lvlJc w:val="left"/>
      <w:pPr>
        <w:tabs>
          <w:tab w:val="num" w:pos="1365"/>
        </w:tabs>
        <w:ind w:left="1365" w:hanging="64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3">
    <w:nsid w:val="78441B29"/>
    <w:multiLevelType w:val="hybridMultilevel"/>
    <w:tmpl w:val="12327690"/>
    <w:lvl w:ilvl="0" w:tplc="0419000F">
      <w:start w:val="1"/>
      <w:numFmt w:val="decimal"/>
      <w:lvlText w:val="%1."/>
      <w:lvlJc w:val="left"/>
      <w:pPr>
        <w:tabs>
          <w:tab w:val="num" w:pos="1440"/>
        </w:tabs>
        <w:ind w:left="1440" w:hanging="360"/>
      </w:pPr>
    </w:lvl>
    <w:lvl w:ilvl="1" w:tplc="04190001">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4">
    <w:nsid w:val="7C8135ED"/>
    <w:multiLevelType w:val="multilevel"/>
    <w:tmpl w:val="DA20AA04"/>
    <w:lvl w:ilvl="0">
      <w:start w:val="1"/>
      <w:numFmt w:val="decimal"/>
      <w:lvlText w:val="%1."/>
      <w:lvlJc w:val="left"/>
      <w:pPr>
        <w:tabs>
          <w:tab w:val="num" w:pos="1070"/>
        </w:tabs>
        <w:ind w:left="1070" w:hanging="360"/>
      </w:pPr>
      <w:rPr>
        <w:rFonts w:hint="default"/>
        <w:strike w:val="0"/>
        <w:color w:val="auto"/>
        <w:sz w:val="28"/>
        <w:szCs w:val="28"/>
      </w:r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5">
    <w:nsid w:val="7CF04CD6"/>
    <w:multiLevelType w:val="hybridMultilevel"/>
    <w:tmpl w:val="718C8DAA"/>
    <w:lvl w:ilvl="0" w:tplc="37D65E3A">
      <w:start w:val="1"/>
      <w:numFmt w:val="upperRoman"/>
      <w:pStyle w:val="2"/>
      <w:lvlText w:val="%1."/>
      <w:lvlJc w:val="right"/>
      <w:pPr>
        <w:tabs>
          <w:tab w:val="num" w:pos="1440"/>
        </w:tabs>
        <w:ind w:left="1440" w:hanging="18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6">
    <w:nsid w:val="7DF57383"/>
    <w:multiLevelType w:val="hybridMultilevel"/>
    <w:tmpl w:val="4E06C674"/>
    <w:lvl w:ilvl="0" w:tplc="0DE43B84">
      <w:start w:val="263"/>
      <w:numFmt w:val="decimal"/>
      <w:lvlText w:val="%1."/>
      <w:lvlJc w:val="left"/>
      <w:pPr>
        <w:tabs>
          <w:tab w:val="num" w:pos="2130"/>
        </w:tabs>
        <w:ind w:left="2130" w:hanging="1410"/>
      </w:pPr>
      <w:rPr>
        <w:rFonts w:hint="default"/>
        <w:b/>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E196749"/>
    <w:multiLevelType w:val="hybridMultilevel"/>
    <w:tmpl w:val="0C2EB248"/>
    <w:lvl w:ilvl="0" w:tplc="A9165CD6">
      <w:start w:val="116"/>
      <w:numFmt w:val="decimal"/>
      <w:lvlText w:val="%1."/>
      <w:lvlJc w:val="left"/>
      <w:pPr>
        <w:tabs>
          <w:tab w:val="num" w:pos="870"/>
        </w:tabs>
        <w:ind w:left="87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FE41EC2"/>
    <w:multiLevelType w:val="hybridMultilevel"/>
    <w:tmpl w:val="05641EBC"/>
    <w:lvl w:ilvl="0" w:tplc="04B29880">
      <w:start w:val="270"/>
      <w:numFmt w:val="decimal"/>
      <w:lvlText w:val="%1."/>
      <w:lvlJc w:val="left"/>
      <w:pPr>
        <w:ind w:left="1235" w:hanging="52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4"/>
  </w:num>
  <w:num w:numId="2">
    <w:abstractNumId w:val="12"/>
  </w:num>
  <w:num w:numId="3">
    <w:abstractNumId w:val="22"/>
  </w:num>
  <w:num w:numId="4">
    <w:abstractNumId w:val="45"/>
  </w:num>
  <w:num w:numId="5">
    <w:abstractNumId w:val="23"/>
  </w:num>
  <w:num w:numId="6">
    <w:abstractNumId w:val="14"/>
  </w:num>
  <w:num w:numId="7">
    <w:abstractNumId w:val="37"/>
  </w:num>
  <w:num w:numId="8">
    <w:abstractNumId w:val="41"/>
  </w:num>
  <w:num w:numId="9">
    <w:abstractNumId w:val="18"/>
  </w:num>
  <w:num w:numId="10">
    <w:abstractNumId w:val="38"/>
  </w:num>
  <w:num w:numId="11">
    <w:abstractNumId w:val="43"/>
  </w:num>
  <w:num w:numId="12">
    <w:abstractNumId w:val="29"/>
  </w:num>
  <w:num w:numId="13">
    <w:abstractNumId w:val="44"/>
  </w:num>
  <w:num w:numId="14">
    <w:abstractNumId w:val="34"/>
  </w:num>
  <w:num w:numId="15">
    <w:abstractNumId w:val="13"/>
  </w:num>
  <w:num w:numId="16">
    <w:abstractNumId w:val="19"/>
  </w:num>
  <w:num w:numId="17">
    <w:abstractNumId w:val="21"/>
  </w:num>
  <w:num w:numId="18">
    <w:abstractNumId w:val="33"/>
  </w:num>
  <w:num w:numId="19">
    <w:abstractNumId w:val="20"/>
  </w:num>
  <w:num w:numId="20">
    <w:abstractNumId w:val="35"/>
  </w:num>
  <w:num w:numId="21">
    <w:abstractNumId w:val="15"/>
  </w:num>
  <w:num w:numId="22">
    <w:abstractNumId w:val="48"/>
  </w:num>
  <w:num w:numId="23">
    <w:abstractNumId w:val="17"/>
  </w:num>
  <w:num w:numId="24">
    <w:abstractNumId w:val="28"/>
  </w:num>
  <w:num w:numId="25">
    <w:abstractNumId w:val="46"/>
  </w:num>
  <w:num w:numId="26">
    <w:abstractNumId w:val="26"/>
  </w:num>
  <w:num w:numId="27">
    <w:abstractNumId w:val="25"/>
  </w:num>
  <w:num w:numId="28">
    <w:abstractNumId w:val="47"/>
    <w:lvlOverride w:ilvl="0">
      <w:startOverride w:val="1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num>
  <w:num w:numId="30">
    <w:abstractNumId w:val="27"/>
  </w:num>
  <w:num w:numId="31">
    <w:abstractNumId w:val="32"/>
  </w:num>
  <w:num w:numId="32">
    <w:abstractNumId w:val="16"/>
  </w:num>
  <w:num w:numId="33">
    <w:abstractNumId w:val="39"/>
  </w:num>
  <w:num w:numId="34">
    <w:abstractNumId w:val="31"/>
  </w:num>
  <w:num w:numId="35">
    <w:abstractNumId w:val="30"/>
  </w:num>
  <w:num w:numId="36">
    <w:abstractNumId w:val="36"/>
  </w:num>
  <w:num w:numId="37">
    <w:abstractNumId w:val="11"/>
  </w:num>
  <w:num w:numId="38">
    <w:abstractNumId w:val="40"/>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 w:numId="49">
    <w:abstractNumId w:val="1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useFELayout/>
  </w:compat>
  <w:rsids>
    <w:rsidRoot w:val="006F292E"/>
    <w:rsid w:val="00004418"/>
    <w:rsid w:val="0000462E"/>
    <w:rsid w:val="0001155C"/>
    <w:rsid w:val="000115CF"/>
    <w:rsid w:val="00013BA5"/>
    <w:rsid w:val="00020F8E"/>
    <w:rsid w:val="00027874"/>
    <w:rsid w:val="00050EDF"/>
    <w:rsid w:val="00056322"/>
    <w:rsid w:val="00057F45"/>
    <w:rsid w:val="00060162"/>
    <w:rsid w:val="00060499"/>
    <w:rsid w:val="000612BC"/>
    <w:rsid w:val="0006577F"/>
    <w:rsid w:val="0006638B"/>
    <w:rsid w:val="00093D1E"/>
    <w:rsid w:val="000948BF"/>
    <w:rsid w:val="00095AAC"/>
    <w:rsid w:val="000A4641"/>
    <w:rsid w:val="000A74E7"/>
    <w:rsid w:val="000B70F3"/>
    <w:rsid w:val="000C4976"/>
    <w:rsid w:val="000D07EB"/>
    <w:rsid w:val="000D3BFA"/>
    <w:rsid w:val="000D4E1E"/>
    <w:rsid w:val="000D62AC"/>
    <w:rsid w:val="000E1F0A"/>
    <w:rsid w:val="000E4C8F"/>
    <w:rsid w:val="00105D87"/>
    <w:rsid w:val="00114CE8"/>
    <w:rsid w:val="00121227"/>
    <w:rsid w:val="00125F71"/>
    <w:rsid w:val="001316D0"/>
    <w:rsid w:val="00146FB8"/>
    <w:rsid w:val="00153267"/>
    <w:rsid w:val="001552EF"/>
    <w:rsid w:val="00164816"/>
    <w:rsid w:val="00186EE0"/>
    <w:rsid w:val="00191AFF"/>
    <w:rsid w:val="001951B4"/>
    <w:rsid w:val="001957EF"/>
    <w:rsid w:val="001B369C"/>
    <w:rsid w:val="001C5E92"/>
    <w:rsid w:val="001D3CBD"/>
    <w:rsid w:val="001D78A5"/>
    <w:rsid w:val="001E15F0"/>
    <w:rsid w:val="001F085D"/>
    <w:rsid w:val="001F380B"/>
    <w:rsid w:val="001F4356"/>
    <w:rsid w:val="001F7BC4"/>
    <w:rsid w:val="00212906"/>
    <w:rsid w:val="0021404F"/>
    <w:rsid w:val="00234EEA"/>
    <w:rsid w:val="00235144"/>
    <w:rsid w:val="00237954"/>
    <w:rsid w:val="002400DE"/>
    <w:rsid w:val="00244572"/>
    <w:rsid w:val="00244E48"/>
    <w:rsid w:val="0025235D"/>
    <w:rsid w:val="002647FC"/>
    <w:rsid w:val="00275BF0"/>
    <w:rsid w:val="00282DCB"/>
    <w:rsid w:val="0029351C"/>
    <w:rsid w:val="00296BBE"/>
    <w:rsid w:val="002A459E"/>
    <w:rsid w:val="002A47F8"/>
    <w:rsid w:val="002B00EB"/>
    <w:rsid w:val="002B071A"/>
    <w:rsid w:val="002B25BE"/>
    <w:rsid w:val="002C1C4A"/>
    <w:rsid w:val="002C2782"/>
    <w:rsid w:val="002C3FD0"/>
    <w:rsid w:val="002C4841"/>
    <w:rsid w:val="002D05C3"/>
    <w:rsid w:val="002D7EB2"/>
    <w:rsid w:val="002E0165"/>
    <w:rsid w:val="002E4A80"/>
    <w:rsid w:val="002E71A3"/>
    <w:rsid w:val="002F0F19"/>
    <w:rsid w:val="002F67CC"/>
    <w:rsid w:val="00325914"/>
    <w:rsid w:val="00325C7D"/>
    <w:rsid w:val="00325D00"/>
    <w:rsid w:val="0032751F"/>
    <w:rsid w:val="00330827"/>
    <w:rsid w:val="003361DC"/>
    <w:rsid w:val="00341CC8"/>
    <w:rsid w:val="0034770B"/>
    <w:rsid w:val="003502DA"/>
    <w:rsid w:val="003508B2"/>
    <w:rsid w:val="00352D0E"/>
    <w:rsid w:val="00353628"/>
    <w:rsid w:val="0036046E"/>
    <w:rsid w:val="00361A6C"/>
    <w:rsid w:val="00367CB3"/>
    <w:rsid w:val="00370E32"/>
    <w:rsid w:val="00375356"/>
    <w:rsid w:val="0038290D"/>
    <w:rsid w:val="00384CDB"/>
    <w:rsid w:val="00394603"/>
    <w:rsid w:val="003A23ED"/>
    <w:rsid w:val="003B0B8E"/>
    <w:rsid w:val="003B1674"/>
    <w:rsid w:val="003B71A6"/>
    <w:rsid w:val="003B7A73"/>
    <w:rsid w:val="003C15D5"/>
    <w:rsid w:val="003C2651"/>
    <w:rsid w:val="003C2B28"/>
    <w:rsid w:val="003E44B5"/>
    <w:rsid w:val="003F2C3A"/>
    <w:rsid w:val="003F5F64"/>
    <w:rsid w:val="003F71D9"/>
    <w:rsid w:val="004019F4"/>
    <w:rsid w:val="00401F1B"/>
    <w:rsid w:val="00404D8D"/>
    <w:rsid w:val="0040633D"/>
    <w:rsid w:val="00417AE7"/>
    <w:rsid w:val="004220F9"/>
    <w:rsid w:val="00423008"/>
    <w:rsid w:val="00427D6A"/>
    <w:rsid w:val="00431BAD"/>
    <w:rsid w:val="004323C0"/>
    <w:rsid w:val="004323C3"/>
    <w:rsid w:val="00432D8A"/>
    <w:rsid w:val="00440565"/>
    <w:rsid w:val="004407F7"/>
    <w:rsid w:val="00443915"/>
    <w:rsid w:val="00443F11"/>
    <w:rsid w:val="00447E18"/>
    <w:rsid w:val="004706D4"/>
    <w:rsid w:val="00474BC7"/>
    <w:rsid w:val="004753C0"/>
    <w:rsid w:val="00481885"/>
    <w:rsid w:val="00485CCA"/>
    <w:rsid w:val="004860DA"/>
    <w:rsid w:val="00487B6D"/>
    <w:rsid w:val="00492726"/>
    <w:rsid w:val="004A279E"/>
    <w:rsid w:val="004A796F"/>
    <w:rsid w:val="004C5CAA"/>
    <w:rsid w:val="004D3F62"/>
    <w:rsid w:val="004D5F93"/>
    <w:rsid w:val="004D7FC6"/>
    <w:rsid w:val="004E0F19"/>
    <w:rsid w:val="004E698B"/>
    <w:rsid w:val="004E6C1B"/>
    <w:rsid w:val="004F6220"/>
    <w:rsid w:val="0050158E"/>
    <w:rsid w:val="005076E8"/>
    <w:rsid w:val="00510093"/>
    <w:rsid w:val="00511EC0"/>
    <w:rsid w:val="00514228"/>
    <w:rsid w:val="00521362"/>
    <w:rsid w:val="0052377F"/>
    <w:rsid w:val="00526E6A"/>
    <w:rsid w:val="00531FD1"/>
    <w:rsid w:val="00534B13"/>
    <w:rsid w:val="00546705"/>
    <w:rsid w:val="00561952"/>
    <w:rsid w:val="00571F11"/>
    <w:rsid w:val="00573ADF"/>
    <w:rsid w:val="005957CB"/>
    <w:rsid w:val="00596456"/>
    <w:rsid w:val="005A140D"/>
    <w:rsid w:val="005A4F85"/>
    <w:rsid w:val="005B119A"/>
    <w:rsid w:val="005C046C"/>
    <w:rsid w:val="005C2D82"/>
    <w:rsid w:val="005C45AA"/>
    <w:rsid w:val="005C50CF"/>
    <w:rsid w:val="005C64A3"/>
    <w:rsid w:val="005D67C0"/>
    <w:rsid w:val="005D73DF"/>
    <w:rsid w:val="005E4D3A"/>
    <w:rsid w:val="0060121D"/>
    <w:rsid w:val="00603F50"/>
    <w:rsid w:val="006113B6"/>
    <w:rsid w:val="00615573"/>
    <w:rsid w:val="0061767D"/>
    <w:rsid w:val="00630594"/>
    <w:rsid w:val="0063469C"/>
    <w:rsid w:val="00634BA9"/>
    <w:rsid w:val="006457DE"/>
    <w:rsid w:val="0065566F"/>
    <w:rsid w:val="00662D3F"/>
    <w:rsid w:val="00675629"/>
    <w:rsid w:val="00682F02"/>
    <w:rsid w:val="0068397A"/>
    <w:rsid w:val="006842F1"/>
    <w:rsid w:val="00690698"/>
    <w:rsid w:val="0069540B"/>
    <w:rsid w:val="00695BC5"/>
    <w:rsid w:val="00696E48"/>
    <w:rsid w:val="006A57EC"/>
    <w:rsid w:val="006B03CD"/>
    <w:rsid w:val="006B26DC"/>
    <w:rsid w:val="006B465E"/>
    <w:rsid w:val="006B7847"/>
    <w:rsid w:val="006C0EDA"/>
    <w:rsid w:val="006C2337"/>
    <w:rsid w:val="006D3233"/>
    <w:rsid w:val="006D3531"/>
    <w:rsid w:val="006D3DDC"/>
    <w:rsid w:val="006F0581"/>
    <w:rsid w:val="006F292E"/>
    <w:rsid w:val="006F32CA"/>
    <w:rsid w:val="006F5785"/>
    <w:rsid w:val="00703004"/>
    <w:rsid w:val="0070468A"/>
    <w:rsid w:val="00710144"/>
    <w:rsid w:val="00714A0F"/>
    <w:rsid w:val="0072333C"/>
    <w:rsid w:val="007239F1"/>
    <w:rsid w:val="00744B2A"/>
    <w:rsid w:val="007563B2"/>
    <w:rsid w:val="0075782F"/>
    <w:rsid w:val="00767DC1"/>
    <w:rsid w:val="00770DCE"/>
    <w:rsid w:val="00774064"/>
    <w:rsid w:val="00775036"/>
    <w:rsid w:val="0077676B"/>
    <w:rsid w:val="00780864"/>
    <w:rsid w:val="007814D4"/>
    <w:rsid w:val="007855D4"/>
    <w:rsid w:val="00785649"/>
    <w:rsid w:val="00794AF3"/>
    <w:rsid w:val="00795A46"/>
    <w:rsid w:val="00797696"/>
    <w:rsid w:val="007A0075"/>
    <w:rsid w:val="007A37CC"/>
    <w:rsid w:val="007A65C4"/>
    <w:rsid w:val="007B06BE"/>
    <w:rsid w:val="007C4863"/>
    <w:rsid w:val="007E021F"/>
    <w:rsid w:val="00803A9F"/>
    <w:rsid w:val="00803E5B"/>
    <w:rsid w:val="008166D6"/>
    <w:rsid w:val="008240DD"/>
    <w:rsid w:val="00825EF6"/>
    <w:rsid w:val="00827B2F"/>
    <w:rsid w:val="00833AF5"/>
    <w:rsid w:val="00837515"/>
    <w:rsid w:val="00841142"/>
    <w:rsid w:val="00844EFB"/>
    <w:rsid w:val="008527F8"/>
    <w:rsid w:val="00864C0D"/>
    <w:rsid w:val="008657EC"/>
    <w:rsid w:val="008779BF"/>
    <w:rsid w:val="0088590E"/>
    <w:rsid w:val="00890489"/>
    <w:rsid w:val="00891B93"/>
    <w:rsid w:val="00892277"/>
    <w:rsid w:val="00892A32"/>
    <w:rsid w:val="008B0FC0"/>
    <w:rsid w:val="008B256D"/>
    <w:rsid w:val="008B54BA"/>
    <w:rsid w:val="008C0000"/>
    <w:rsid w:val="008C39D3"/>
    <w:rsid w:val="008C7A61"/>
    <w:rsid w:val="008D0B70"/>
    <w:rsid w:val="008D3201"/>
    <w:rsid w:val="008E1F24"/>
    <w:rsid w:val="008E31AB"/>
    <w:rsid w:val="00903C7F"/>
    <w:rsid w:val="0090549E"/>
    <w:rsid w:val="00910E7C"/>
    <w:rsid w:val="00912441"/>
    <w:rsid w:val="00912B3D"/>
    <w:rsid w:val="00914C75"/>
    <w:rsid w:val="00916F98"/>
    <w:rsid w:val="00921932"/>
    <w:rsid w:val="00922DC6"/>
    <w:rsid w:val="0092784F"/>
    <w:rsid w:val="00936944"/>
    <w:rsid w:val="0095353E"/>
    <w:rsid w:val="00963988"/>
    <w:rsid w:val="009703FE"/>
    <w:rsid w:val="0097392B"/>
    <w:rsid w:val="00974712"/>
    <w:rsid w:val="0098148A"/>
    <w:rsid w:val="009849B2"/>
    <w:rsid w:val="009902B6"/>
    <w:rsid w:val="00990459"/>
    <w:rsid w:val="00991307"/>
    <w:rsid w:val="00993797"/>
    <w:rsid w:val="009968BF"/>
    <w:rsid w:val="009A1215"/>
    <w:rsid w:val="009A3901"/>
    <w:rsid w:val="009A5163"/>
    <w:rsid w:val="009A6400"/>
    <w:rsid w:val="009B3217"/>
    <w:rsid w:val="009C09B0"/>
    <w:rsid w:val="009D089B"/>
    <w:rsid w:val="009D0BA6"/>
    <w:rsid w:val="009D21D6"/>
    <w:rsid w:val="009D563A"/>
    <w:rsid w:val="009E01A2"/>
    <w:rsid w:val="009E62BE"/>
    <w:rsid w:val="00A02372"/>
    <w:rsid w:val="00A05133"/>
    <w:rsid w:val="00A07FAA"/>
    <w:rsid w:val="00A12587"/>
    <w:rsid w:val="00A13722"/>
    <w:rsid w:val="00A149E3"/>
    <w:rsid w:val="00A2030F"/>
    <w:rsid w:val="00A25BF0"/>
    <w:rsid w:val="00A26472"/>
    <w:rsid w:val="00A30546"/>
    <w:rsid w:val="00A315A5"/>
    <w:rsid w:val="00A318A7"/>
    <w:rsid w:val="00A42555"/>
    <w:rsid w:val="00A44C35"/>
    <w:rsid w:val="00A605A8"/>
    <w:rsid w:val="00A67678"/>
    <w:rsid w:val="00A67A97"/>
    <w:rsid w:val="00A716C8"/>
    <w:rsid w:val="00A8219B"/>
    <w:rsid w:val="00A84BB3"/>
    <w:rsid w:val="00A85288"/>
    <w:rsid w:val="00A856DF"/>
    <w:rsid w:val="00A8706E"/>
    <w:rsid w:val="00AA2AEB"/>
    <w:rsid w:val="00AA430C"/>
    <w:rsid w:val="00AA76BE"/>
    <w:rsid w:val="00AB09A2"/>
    <w:rsid w:val="00AB1DDB"/>
    <w:rsid w:val="00AC53EA"/>
    <w:rsid w:val="00AC7DF6"/>
    <w:rsid w:val="00AD4934"/>
    <w:rsid w:val="00AE17D0"/>
    <w:rsid w:val="00AF1DCF"/>
    <w:rsid w:val="00AF7274"/>
    <w:rsid w:val="00AF7347"/>
    <w:rsid w:val="00B13578"/>
    <w:rsid w:val="00B15E84"/>
    <w:rsid w:val="00B226D5"/>
    <w:rsid w:val="00B2483B"/>
    <w:rsid w:val="00B30F68"/>
    <w:rsid w:val="00B37F56"/>
    <w:rsid w:val="00B649AD"/>
    <w:rsid w:val="00B657FB"/>
    <w:rsid w:val="00B70417"/>
    <w:rsid w:val="00B75B26"/>
    <w:rsid w:val="00B8252C"/>
    <w:rsid w:val="00B92B41"/>
    <w:rsid w:val="00B94592"/>
    <w:rsid w:val="00B94EBF"/>
    <w:rsid w:val="00BA1DCD"/>
    <w:rsid w:val="00BA7032"/>
    <w:rsid w:val="00BB1652"/>
    <w:rsid w:val="00BB438F"/>
    <w:rsid w:val="00BB4B15"/>
    <w:rsid w:val="00BC31A6"/>
    <w:rsid w:val="00BC39FE"/>
    <w:rsid w:val="00BE5F12"/>
    <w:rsid w:val="00BE621D"/>
    <w:rsid w:val="00BE6A72"/>
    <w:rsid w:val="00BF20A5"/>
    <w:rsid w:val="00C0039C"/>
    <w:rsid w:val="00C07D96"/>
    <w:rsid w:val="00C148F1"/>
    <w:rsid w:val="00C15CDD"/>
    <w:rsid w:val="00C17A44"/>
    <w:rsid w:val="00C21DFC"/>
    <w:rsid w:val="00C23393"/>
    <w:rsid w:val="00C576D8"/>
    <w:rsid w:val="00C649B3"/>
    <w:rsid w:val="00C654EF"/>
    <w:rsid w:val="00C6685C"/>
    <w:rsid w:val="00C80202"/>
    <w:rsid w:val="00C86D4D"/>
    <w:rsid w:val="00C94C8F"/>
    <w:rsid w:val="00C97EF7"/>
    <w:rsid w:val="00CA1C3F"/>
    <w:rsid w:val="00CA1F89"/>
    <w:rsid w:val="00CA244D"/>
    <w:rsid w:val="00CC122B"/>
    <w:rsid w:val="00CC5EE0"/>
    <w:rsid w:val="00CD1EF7"/>
    <w:rsid w:val="00CD3857"/>
    <w:rsid w:val="00CD436A"/>
    <w:rsid w:val="00CE6C83"/>
    <w:rsid w:val="00CE6EE3"/>
    <w:rsid w:val="00CF16B1"/>
    <w:rsid w:val="00CF3A37"/>
    <w:rsid w:val="00CF45AA"/>
    <w:rsid w:val="00D05FCE"/>
    <w:rsid w:val="00D119B4"/>
    <w:rsid w:val="00D1603E"/>
    <w:rsid w:val="00D21119"/>
    <w:rsid w:val="00D22DB9"/>
    <w:rsid w:val="00D263A9"/>
    <w:rsid w:val="00D34322"/>
    <w:rsid w:val="00D508E1"/>
    <w:rsid w:val="00D5488D"/>
    <w:rsid w:val="00D626A1"/>
    <w:rsid w:val="00D62DF5"/>
    <w:rsid w:val="00D72B33"/>
    <w:rsid w:val="00D87D3F"/>
    <w:rsid w:val="00D903E1"/>
    <w:rsid w:val="00D93448"/>
    <w:rsid w:val="00D971EA"/>
    <w:rsid w:val="00DA32FB"/>
    <w:rsid w:val="00DA3E1B"/>
    <w:rsid w:val="00DA75B5"/>
    <w:rsid w:val="00DB4371"/>
    <w:rsid w:val="00DC6242"/>
    <w:rsid w:val="00DC6D4D"/>
    <w:rsid w:val="00DD44B4"/>
    <w:rsid w:val="00DD4E2B"/>
    <w:rsid w:val="00DD5E33"/>
    <w:rsid w:val="00DE46C1"/>
    <w:rsid w:val="00DF01D4"/>
    <w:rsid w:val="00DF5AA4"/>
    <w:rsid w:val="00E12970"/>
    <w:rsid w:val="00E148F2"/>
    <w:rsid w:val="00E17DC9"/>
    <w:rsid w:val="00E217B1"/>
    <w:rsid w:val="00E21BA7"/>
    <w:rsid w:val="00E2242A"/>
    <w:rsid w:val="00E30F91"/>
    <w:rsid w:val="00E32AFD"/>
    <w:rsid w:val="00E3382E"/>
    <w:rsid w:val="00E42936"/>
    <w:rsid w:val="00E45631"/>
    <w:rsid w:val="00E460A6"/>
    <w:rsid w:val="00E529D6"/>
    <w:rsid w:val="00E5540F"/>
    <w:rsid w:val="00E5756D"/>
    <w:rsid w:val="00E63073"/>
    <w:rsid w:val="00E671FB"/>
    <w:rsid w:val="00E834A7"/>
    <w:rsid w:val="00EA3D11"/>
    <w:rsid w:val="00EB2414"/>
    <w:rsid w:val="00EB3043"/>
    <w:rsid w:val="00ED2812"/>
    <w:rsid w:val="00EF1CB9"/>
    <w:rsid w:val="00EF223D"/>
    <w:rsid w:val="00EF2A03"/>
    <w:rsid w:val="00EF49F0"/>
    <w:rsid w:val="00EF5A4A"/>
    <w:rsid w:val="00F06371"/>
    <w:rsid w:val="00F105B6"/>
    <w:rsid w:val="00F158CE"/>
    <w:rsid w:val="00F2161F"/>
    <w:rsid w:val="00F26952"/>
    <w:rsid w:val="00F33A5A"/>
    <w:rsid w:val="00F4011F"/>
    <w:rsid w:val="00F41595"/>
    <w:rsid w:val="00F42EA2"/>
    <w:rsid w:val="00F4674C"/>
    <w:rsid w:val="00F55480"/>
    <w:rsid w:val="00F64DC6"/>
    <w:rsid w:val="00F72E2D"/>
    <w:rsid w:val="00F755DC"/>
    <w:rsid w:val="00F76AC7"/>
    <w:rsid w:val="00F818CA"/>
    <w:rsid w:val="00F8275D"/>
    <w:rsid w:val="00F832C6"/>
    <w:rsid w:val="00F83C74"/>
    <w:rsid w:val="00FA3ED6"/>
    <w:rsid w:val="00FC0CD5"/>
    <w:rsid w:val="00FC6353"/>
    <w:rsid w:val="00FD5DE6"/>
    <w:rsid w:val="00FD6323"/>
    <w:rsid w:val="00FE1766"/>
    <w:rsid w:val="00FE1DDE"/>
    <w:rsid w:val="00FE53B5"/>
    <w:rsid w:val="00FF06B9"/>
    <w:rsid w:val="00FF27BE"/>
    <w:rsid w:val="00FF34A5"/>
    <w:rsid w:val="00FF78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HTML Acronym"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C7D"/>
  </w:style>
  <w:style w:type="paragraph" w:styleId="1">
    <w:name w:val="heading 1"/>
    <w:basedOn w:val="a"/>
    <w:next w:val="a"/>
    <w:link w:val="10"/>
    <w:qFormat/>
    <w:rsid w:val="006F292E"/>
    <w:pPr>
      <w:keepNext/>
      <w:spacing w:after="240" w:line="240" w:lineRule="auto"/>
      <w:jc w:val="center"/>
      <w:outlineLvl w:val="0"/>
    </w:pPr>
    <w:rPr>
      <w:rFonts w:ascii="Times New Roman" w:eastAsia="Times New Roman" w:hAnsi="Times New Roman" w:cs="Times New Roman"/>
      <w:sz w:val="30"/>
      <w:szCs w:val="24"/>
    </w:rPr>
  </w:style>
  <w:style w:type="paragraph" w:styleId="2">
    <w:name w:val="heading 2"/>
    <w:basedOn w:val="a"/>
    <w:next w:val="a"/>
    <w:link w:val="20"/>
    <w:qFormat/>
    <w:rsid w:val="006F292E"/>
    <w:pPr>
      <w:keepNext/>
      <w:numPr>
        <w:numId w:val="4"/>
      </w:numPr>
      <w:spacing w:after="240" w:line="360" w:lineRule="exact"/>
      <w:jc w:val="both"/>
      <w:outlineLvl w:val="1"/>
    </w:pPr>
    <w:rPr>
      <w:rFonts w:ascii="Times New Roman" w:eastAsia="Times New Roman" w:hAnsi="Times New Roman" w:cs="Times New Roman"/>
      <w:b/>
      <w:sz w:val="28"/>
      <w:szCs w:val="24"/>
    </w:rPr>
  </w:style>
  <w:style w:type="paragraph" w:styleId="3">
    <w:name w:val="heading 3"/>
    <w:basedOn w:val="a"/>
    <w:next w:val="a"/>
    <w:link w:val="30"/>
    <w:qFormat/>
    <w:rsid w:val="006F292E"/>
    <w:pPr>
      <w:keepNext/>
      <w:spacing w:after="0" w:line="360" w:lineRule="exact"/>
      <w:ind w:firstLine="720"/>
      <w:jc w:val="both"/>
      <w:outlineLvl w:val="2"/>
    </w:pPr>
    <w:rPr>
      <w:rFonts w:ascii="Times New Roman" w:eastAsia="Times New Roman" w:hAnsi="Times New Roman" w:cs="Times New Roman"/>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292E"/>
    <w:rPr>
      <w:rFonts w:ascii="Times New Roman" w:eastAsia="Times New Roman" w:hAnsi="Times New Roman" w:cs="Times New Roman"/>
      <w:sz w:val="30"/>
      <w:szCs w:val="24"/>
    </w:rPr>
  </w:style>
  <w:style w:type="character" w:customStyle="1" w:styleId="20">
    <w:name w:val="Заголовок 2 Знак"/>
    <w:basedOn w:val="a0"/>
    <w:link w:val="2"/>
    <w:rsid w:val="006F292E"/>
    <w:rPr>
      <w:rFonts w:ascii="Times New Roman" w:eastAsia="Times New Roman" w:hAnsi="Times New Roman" w:cs="Times New Roman"/>
      <w:b/>
      <w:sz w:val="28"/>
      <w:szCs w:val="24"/>
    </w:rPr>
  </w:style>
  <w:style w:type="character" w:customStyle="1" w:styleId="30">
    <w:name w:val="Заголовок 3 Знак"/>
    <w:basedOn w:val="a0"/>
    <w:link w:val="3"/>
    <w:rsid w:val="006F292E"/>
    <w:rPr>
      <w:rFonts w:ascii="Times New Roman" w:eastAsia="Times New Roman" w:hAnsi="Times New Roman" w:cs="Times New Roman"/>
      <w:color w:val="FF0000"/>
      <w:sz w:val="28"/>
      <w:szCs w:val="28"/>
    </w:rPr>
  </w:style>
  <w:style w:type="paragraph" w:styleId="a3">
    <w:name w:val="Body Text Indent"/>
    <w:basedOn w:val="a"/>
    <w:link w:val="a4"/>
    <w:rsid w:val="006F292E"/>
    <w:pPr>
      <w:spacing w:after="0" w:line="240" w:lineRule="auto"/>
      <w:ind w:firstLine="720"/>
      <w:jc w:val="both"/>
    </w:pPr>
    <w:rPr>
      <w:rFonts w:ascii="Times New Roman" w:eastAsia="Times New Roman" w:hAnsi="Times New Roman" w:cs="Times New Roman"/>
      <w:sz w:val="30"/>
      <w:szCs w:val="24"/>
    </w:rPr>
  </w:style>
  <w:style w:type="character" w:customStyle="1" w:styleId="a4">
    <w:name w:val="Основной текст с отступом Знак"/>
    <w:basedOn w:val="a0"/>
    <w:link w:val="a3"/>
    <w:rsid w:val="006F292E"/>
    <w:rPr>
      <w:rFonts w:ascii="Times New Roman" w:eastAsia="Times New Roman" w:hAnsi="Times New Roman" w:cs="Times New Roman"/>
      <w:sz w:val="30"/>
      <w:szCs w:val="24"/>
    </w:rPr>
  </w:style>
  <w:style w:type="paragraph" w:styleId="21">
    <w:name w:val="Body Text Indent 2"/>
    <w:basedOn w:val="a"/>
    <w:link w:val="22"/>
    <w:rsid w:val="006F292E"/>
    <w:pPr>
      <w:spacing w:after="0" w:line="240" w:lineRule="auto"/>
      <w:ind w:firstLine="720"/>
      <w:jc w:val="both"/>
    </w:pPr>
    <w:rPr>
      <w:rFonts w:ascii="Times New Roman" w:eastAsia="Times New Roman" w:hAnsi="Times New Roman" w:cs="Times New Roman"/>
      <w:b/>
      <w:bCs/>
      <w:sz w:val="30"/>
      <w:szCs w:val="24"/>
    </w:rPr>
  </w:style>
  <w:style w:type="character" w:customStyle="1" w:styleId="22">
    <w:name w:val="Основной текст с отступом 2 Знак"/>
    <w:basedOn w:val="a0"/>
    <w:link w:val="21"/>
    <w:rsid w:val="006F292E"/>
    <w:rPr>
      <w:rFonts w:ascii="Times New Roman" w:eastAsia="Times New Roman" w:hAnsi="Times New Roman" w:cs="Times New Roman"/>
      <w:b/>
      <w:bCs/>
      <w:sz w:val="30"/>
      <w:szCs w:val="24"/>
    </w:rPr>
  </w:style>
  <w:style w:type="paragraph" w:styleId="a5">
    <w:name w:val="Body Text"/>
    <w:basedOn w:val="a"/>
    <w:link w:val="a6"/>
    <w:rsid w:val="006F292E"/>
    <w:pPr>
      <w:spacing w:after="0" w:line="240" w:lineRule="auto"/>
      <w:jc w:val="center"/>
    </w:pPr>
    <w:rPr>
      <w:rFonts w:ascii="Arial" w:eastAsia="Times New Roman" w:hAnsi="Arial" w:cs="Arial"/>
      <w:b/>
      <w:bCs/>
      <w:i/>
      <w:iCs/>
      <w:color w:val="000000"/>
      <w:sz w:val="28"/>
      <w:szCs w:val="16"/>
    </w:rPr>
  </w:style>
  <w:style w:type="character" w:customStyle="1" w:styleId="a6">
    <w:name w:val="Основной текст Знак"/>
    <w:basedOn w:val="a0"/>
    <w:link w:val="a5"/>
    <w:rsid w:val="006F292E"/>
    <w:rPr>
      <w:rFonts w:ascii="Arial" w:eastAsia="Times New Roman" w:hAnsi="Arial" w:cs="Arial"/>
      <w:b/>
      <w:bCs/>
      <w:i/>
      <w:iCs/>
      <w:color w:val="000000"/>
      <w:sz w:val="28"/>
      <w:szCs w:val="16"/>
    </w:rPr>
  </w:style>
  <w:style w:type="paragraph" w:styleId="31">
    <w:name w:val="Body Text Indent 3"/>
    <w:basedOn w:val="a"/>
    <w:link w:val="32"/>
    <w:rsid w:val="006F292E"/>
    <w:pPr>
      <w:spacing w:after="0" w:line="240" w:lineRule="auto"/>
      <w:ind w:firstLine="249"/>
      <w:jc w:val="both"/>
    </w:pPr>
    <w:rPr>
      <w:rFonts w:ascii="Times New Roman" w:eastAsia="Times New Roman" w:hAnsi="Times New Roman" w:cs="Times New Roman"/>
      <w:iCs/>
      <w:sz w:val="20"/>
      <w:szCs w:val="26"/>
      <w:shd w:val="clear" w:color="auto" w:fill="FFFFFF"/>
    </w:rPr>
  </w:style>
  <w:style w:type="character" w:customStyle="1" w:styleId="32">
    <w:name w:val="Основной текст с отступом 3 Знак"/>
    <w:basedOn w:val="a0"/>
    <w:link w:val="31"/>
    <w:rsid w:val="006F292E"/>
    <w:rPr>
      <w:rFonts w:ascii="Times New Roman" w:eastAsia="Times New Roman" w:hAnsi="Times New Roman" w:cs="Times New Roman"/>
      <w:iCs/>
      <w:sz w:val="20"/>
      <w:szCs w:val="26"/>
    </w:rPr>
  </w:style>
  <w:style w:type="paragraph" w:styleId="a7">
    <w:name w:val="header"/>
    <w:basedOn w:val="a"/>
    <w:link w:val="a8"/>
    <w:rsid w:val="006F292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6F292E"/>
    <w:rPr>
      <w:rFonts w:ascii="Times New Roman" w:eastAsia="Times New Roman" w:hAnsi="Times New Roman" w:cs="Times New Roman"/>
      <w:sz w:val="24"/>
      <w:szCs w:val="24"/>
    </w:rPr>
  </w:style>
  <w:style w:type="character" w:styleId="a9">
    <w:name w:val="page number"/>
    <w:basedOn w:val="a0"/>
    <w:rsid w:val="006F292E"/>
  </w:style>
  <w:style w:type="paragraph" w:styleId="33">
    <w:name w:val="Body Text 3"/>
    <w:basedOn w:val="a"/>
    <w:link w:val="34"/>
    <w:rsid w:val="006F292E"/>
    <w:pPr>
      <w:spacing w:after="0" w:line="240" w:lineRule="auto"/>
    </w:pPr>
    <w:rPr>
      <w:rFonts w:ascii="Arial" w:eastAsia="Times New Roman" w:hAnsi="Arial" w:cs="Arial"/>
      <w:b/>
      <w:bCs/>
      <w:color w:val="000000"/>
      <w:sz w:val="28"/>
      <w:szCs w:val="16"/>
    </w:rPr>
  </w:style>
  <w:style w:type="character" w:customStyle="1" w:styleId="34">
    <w:name w:val="Основной текст 3 Знак"/>
    <w:basedOn w:val="a0"/>
    <w:link w:val="33"/>
    <w:rsid w:val="006F292E"/>
    <w:rPr>
      <w:rFonts w:ascii="Arial" w:eastAsia="Times New Roman" w:hAnsi="Arial" w:cs="Arial"/>
      <w:b/>
      <w:bCs/>
      <w:color w:val="000000"/>
      <w:sz w:val="28"/>
      <w:szCs w:val="16"/>
    </w:rPr>
  </w:style>
  <w:style w:type="paragraph" w:customStyle="1" w:styleId="11">
    <w:name w:val="Обычный1"/>
    <w:rsid w:val="006F292E"/>
    <w:pPr>
      <w:spacing w:after="0" w:line="288" w:lineRule="auto"/>
      <w:ind w:firstLine="567"/>
      <w:jc w:val="both"/>
    </w:pPr>
    <w:rPr>
      <w:rFonts w:ascii="Arial" w:eastAsia="Times New Roman" w:hAnsi="Arial" w:cs="Times New Roman"/>
      <w:szCs w:val="20"/>
    </w:rPr>
  </w:style>
  <w:style w:type="paragraph" w:styleId="23">
    <w:name w:val="Body Text 2"/>
    <w:aliases w:val=" Знак,Знак"/>
    <w:basedOn w:val="a"/>
    <w:link w:val="24"/>
    <w:rsid w:val="006F292E"/>
    <w:pPr>
      <w:spacing w:after="0" w:line="240" w:lineRule="auto"/>
      <w:jc w:val="center"/>
    </w:pPr>
    <w:rPr>
      <w:rFonts w:ascii="Times New Roman" w:eastAsia="Times New Roman" w:hAnsi="Times New Roman" w:cs="Times New Roman"/>
      <w:sz w:val="28"/>
      <w:szCs w:val="24"/>
    </w:rPr>
  </w:style>
  <w:style w:type="character" w:customStyle="1" w:styleId="24">
    <w:name w:val="Основной текст 2 Знак"/>
    <w:aliases w:val=" Знак Знак,Знак Знак"/>
    <w:basedOn w:val="a0"/>
    <w:link w:val="23"/>
    <w:rsid w:val="006F292E"/>
    <w:rPr>
      <w:rFonts w:ascii="Times New Roman" w:eastAsia="Times New Roman" w:hAnsi="Times New Roman" w:cs="Times New Roman"/>
      <w:sz w:val="28"/>
      <w:szCs w:val="24"/>
    </w:rPr>
  </w:style>
  <w:style w:type="paragraph" w:styleId="aa">
    <w:name w:val="Title"/>
    <w:basedOn w:val="a"/>
    <w:link w:val="ab"/>
    <w:qFormat/>
    <w:rsid w:val="006F292E"/>
    <w:pPr>
      <w:spacing w:after="240" w:line="240" w:lineRule="auto"/>
      <w:jc w:val="center"/>
    </w:pPr>
    <w:rPr>
      <w:rFonts w:ascii="Times New Roman" w:eastAsia="Times New Roman" w:hAnsi="Times New Roman" w:cs="Times New Roman"/>
      <w:b/>
      <w:bCs/>
      <w:sz w:val="28"/>
      <w:szCs w:val="24"/>
    </w:rPr>
  </w:style>
  <w:style w:type="character" w:customStyle="1" w:styleId="ab">
    <w:name w:val="Название Знак"/>
    <w:basedOn w:val="a0"/>
    <w:link w:val="aa"/>
    <w:rsid w:val="006F292E"/>
    <w:rPr>
      <w:rFonts w:ascii="Times New Roman" w:eastAsia="Times New Roman" w:hAnsi="Times New Roman" w:cs="Times New Roman"/>
      <w:b/>
      <w:bCs/>
      <w:sz w:val="28"/>
      <w:szCs w:val="24"/>
    </w:rPr>
  </w:style>
  <w:style w:type="paragraph" w:styleId="ac">
    <w:name w:val="Normal (Web)"/>
    <w:basedOn w:val="a"/>
    <w:rsid w:val="006F292E"/>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footnote text"/>
    <w:basedOn w:val="a"/>
    <w:link w:val="ae"/>
    <w:semiHidden/>
    <w:rsid w:val="006F292E"/>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semiHidden/>
    <w:rsid w:val="006F292E"/>
    <w:rPr>
      <w:rFonts w:ascii="Times New Roman" w:eastAsia="Times New Roman" w:hAnsi="Times New Roman" w:cs="Times New Roman"/>
      <w:sz w:val="20"/>
      <w:szCs w:val="20"/>
    </w:rPr>
  </w:style>
  <w:style w:type="character" w:styleId="af">
    <w:name w:val="footnote reference"/>
    <w:basedOn w:val="a0"/>
    <w:semiHidden/>
    <w:rsid w:val="006F292E"/>
    <w:rPr>
      <w:vertAlign w:val="superscript"/>
    </w:rPr>
  </w:style>
  <w:style w:type="paragraph" w:styleId="af0">
    <w:name w:val="List Paragraph"/>
    <w:basedOn w:val="a"/>
    <w:uiPriority w:val="34"/>
    <w:qFormat/>
    <w:rsid w:val="006F292E"/>
    <w:pPr>
      <w:spacing w:after="0" w:line="240" w:lineRule="auto"/>
      <w:ind w:left="708"/>
    </w:pPr>
    <w:rPr>
      <w:rFonts w:ascii="Times New Roman" w:eastAsia="Times New Roman" w:hAnsi="Times New Roman" w:cs="Times New Roman"/>
      <w:sz w:val="24"/>
      <w:szCs w:val="24"/>
    </w:rPr>
  </w:style>
  <w:style w:type="paragraph" w:customStyle="1" w:styleId="ConsPlusNormal">
    <w:name w:val="ConsPlusNormal"/>
    <w:uiPriority w:val="99"/>
    <w:rsid w:val="006F29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1">
    <w:name w:val="footer"/>
    <w:basedOn w:val="a"/>
    <w:link w:val="af2"/>
    <w:uiPriority w:val="99"/>
    <w:semiHidden/>
    <w:unhideWhenUsed/>
    <w:rsid w:val="006F292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semiHidden/>
    <w:rsid w:val="006F292E"/>
    <w:rPr>
      <w:rFonts w:ascii="Times New Roman" w:eastAsia="Times New Roman" w:hAnsi="Times New Roman" w:cs="Times New Roman"/>
      <w:sz w:val="24"/>
      <w:szCs w:val="24"/>
    </w:rPr>
  </w:style>
  <w:style w:type="character" w:customStyle="1" w:styleId="FontStyle24">
    <w:name w:val="Font Style24"/>
    <w:basedOn w:val="a0"/>
    <w:rsid w:val="006F292E"/>
    <w:rPr>
      <w:rFonts w:ascii="Times New Roman" w:hAnsi="Times New Roman" w:cs="Times New Roman"/>
      <w:sz w:val="26"/>
      <w:szCs w:val="26"/>
    </w:rPr>
  </w:style>
  <w:style w:type="paragraph" w:customStyle="1" w:styleId="5">
    <w:name w:val="Знак5 Знак Знак Знак"/>
    <w:basedOn w:val="a"/>
    <w:rsid w:val="006F292E"/>
    <w:pPr>
      <w:spacing w:after="160" w:line="240" w:lineRule="exact"/>
    </w:pPr>
    <w:rPr>
      <w:rFonts w:ascii="Verdana" w:eastAsia="Times New Roman" w:hAnsi="Verdana" w:cs="Times New Roman"/>
      <w:sz w:val="20"/>
      <w:szCs w:val="20"/>
      <w:lang w:val="en-US" w:eastAsia="en-US"/>
    </w:rPr>
  </w:style>
  <w:style w:type="paragraph" w:styleId="af3">
    <w:name w:val="Balloon Text"/>
    <w:basedOn w:val="a"/>
    <w:link w:val="af4"/>
    <w:semiHidden/>
    <w:rsid w:val="006F292E"/>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semiHidden/>
    <w:rsid w:val="006F292E"/>
    <w:rPr>
      <w:rFonts w:ascii="Tahoma" w:eastAsia="Times New Roman" w:hAnsi="Tahoma" w:cs="Tahoma"/>
      <w:sz w:val="16"/>
      <w:szCs w:val="16"/>
    </w:rPr>
  </w:style>
  <w:style w:type="paragraph" w:customStyle="1" w:styleId="ConsPlusNonformat">
    <w:name w:val="ConsPlusNonformat"/>
    <w:rsid w:val="006F292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4">
    <w:name w:val="Обычный + 14"/>
    <w:basedOn w:val="ad"/>
    <w:link w:val="140"/>
    <w:rsid w:val="006F292E"/>
    <w:pPr>
      <w:jc w:val="both"/>
    </w:pPr>
    <w:rPr>
      <w:sz w:val="28"/>
      <w:szCs w:val="28"/>
    </w:rPr>
  </w:style>
  <w:style w:type="character" w:customStyle="1" w:styleId="140">
    <w:name w:val="Обычный + 14 Знак"/>
    <w:basedOn w:val="ae"/>
    <w:link w:val="14"/>
    <w:rsid w:val="006F292E"/>
    <w:rPr>
      <w:sz w:val="28"/>
      <w:szCs w:val="28"/>
    </w:rPr>
  </w:style>
  <w:style w:type="paragraph" w:customStyle="1" w:styleId="141">
    <w:name w:val="Обычный + 14 пт"/>
    <w:basedOn w:val="a"/>
    <w:rsid w:val="006F292E"/>
    <w:pPr>
      <w:spacing w:after="0" w:line="240" w:lineRule="auto"/>
      <w:ind w:firstLine="720"/>
      <w:jc w:val="both"/>
    </w:pPr>
    <w:rPr>
      <w:rFonts w:ascii="Times New Roman" w:eastAsia="Times New Roman" w:hAnsi="Times New Roman" w:cs="Times New Roman"/>
      <w:sz w:val="28"/>
      <w:szCs w:val="28"/>
    </w:rPr>
  </w:style>
  <w:style w:type="character" w:customStyle="1" w:styleId="12">
    <w:name w:val="Знак Знак Знак1"/>
    <w:basedOn w:val="a0"/>
    <w:rsid w:val="006F292E"/>
    <w:rPr>
      <w:sz w:val="28"/>
      <w:szCs w:val="24"/>
    </w:rPr>
  </w:style>
  <w:style w:type="character" w:customStyle="1" w:styleId="af5">
    <w:name w:val="Знак Знак Знак"/>
    <w:basedOn w:val="a0"/>
    <w:rsid w:val="006F292E"/>
    <w:rPr>
      <w:b/>
      <w:bCs/>
      <w:sz w:val="28"/>
      <w:szCs w:val="24"/>
    </w:rPr>
  </w:style>
  <w:style w:type="character" w:customStyle="1" w:styleId="Heading1Char">
    <w:name w:val="Heading 1 Char"/>
    <w:basedOn w:val="a0"/>
    <w:locked/>
    <w:rsid w:val="006F292E"/>
    <w:rPr>
      <w:rFonts w:ascii="Times New Roman" w:hAnsi="Times New Roman" w:cs="Times New Roman"/>
      <w:sz w:val="24"/>
      <w:szCs w:val="24"/>
      <w:lang w:eastAsia="ru-RU"/>
    </w:rPr>
  </w:style>
  <w:style w:type="character" w:customStyle="1" w:styleId="Heading2Char">
    <w:name w:val="Heading 2 Char"/>
    <w:basedOn w:val="a0"/>
    <w:locked/>
    <w:rsid w:val="006F292E"/>
    <w:rPr>
      <w:rFonts w:ascii="Times New Roman" w:hAnsi="Times New Roman" w:cs="Times New Roman"/>
      <w:b/>
      <w:sz w:val="24"/>
      <w:szCs w:val="24"/>
      <w:lang w:eastAsia="ru-RU"/>
    </w:rPr>
  </w:style>
  <w:style w:type="character" w:customStyle="1" w:styleId="Heading3Char">
    <w:name w:val="Heading 3 Char"/>
    <w:basedOn w:val="a0"/>
    <w:locked/>
    <w:rsid w:val="006F292E"/>
    <w:rPr>
      <w:rFonts w:ascii="Times New Roman" w:hAnsi="Times New Roman" w:cs="Times New Roman"/>
      <w:color w:val="FF0000"/>
      <w:sz w:val="28"/>
      <w:szCs w:val="28"/>
      <w:lang w:eastAsia="ru-RU"/>
    </w:rPr>
  </w:style>
  <w:style w:type="character" w:customStyle="1" w:styleId="BodyTextIndentChar">
    <w:name w:val="Body Text Indent Char"/>
    <w:basedOn w:val="a0"/>
    <w:locked/>
    <w:rsid w:val="006F292E"/>
    <w:rPr>
      <w:rFonts w:ascii="Times New Roman" w:hAnsi="Times New Roman" w:cs="Times New Roman"/>
      <w:sz w:val="24"/>
      <w:szCs w:val="24"/>
      <w:lang w:eastAsia="ru-RU"/>
    </w:rPr>
  </w:style>
  <w:style w:type="character" w:customStyle="1" w:styleId="BodyTextIndent2Char">
    <w:name w:val="Body Text Indent 2 Char"/>
    <w:basedOn w:val="a0"/>
    <w:locked/>
    <w:rsid w:val="006F292E"/>
    <w:rPr>
      <w:rFonts w:ascii="Times New Roman" w:hAnsi="Times New Roman" w:cs="Times New Roman"/>
      <w:b/>
      <w:bCs/>
      <w:sz w:val="24"/>
      <w:szCs w:val="24"/>
      <w:lang w:eastAsia="ru-RU"/>
    </w:rPr>
  </w:style>
  <w:style w:type="character" w:customStyle="1" w:styleId="BodyTextChar">
    <w:name w:val="Body Text Char"/>
    <w:basedOn w:val="a0"/>
    <w:locked/>
    <w:rsid w:val="006F292E"/>
    <w:rPr>
      <w:rFonts w:ascii="Arial" w:hAnsi="Arial" w:cs="Arial"/>
      <w:b/>
      <w:bCs/>
      <w:i/>
      <w:iCs/>
      <w:color w:val="000000"/>
      <w:sz w:val="16"/>
      <w:szCs w:val="16"/>
      <w:lang w:eastAsia="ru-RU"/>
    </w:rPr>
  </w:style>
  <w:style w:type="character" w:customStyle="1" w:styleId="BodyTextIndent3Char">
    <w:name w:val="Body Text Indent 3 Char"/>
    <w:basedOn w:val="a0"/>
    <w:locked/>
    <w:rsid w:val="006F292E"/>
    <w:rPr>
      <w:rFonts w:ascii="Times New Roman" w:hAnsi="Times New Roman" w:cs="Times New Roman"/>
      <w:iCs/>
      <w:sz w:val="26"/>
      <w:szCs w:val="26"/>
      <w:lang w:eastAsia="ru-RU"/>
    </w:rPr>
  </w:style>
  <w:style w:type="character" w:customStyle="1" w:styleId="HeaderChar">
    <w:name w:val="Header Char"/>
    <w:basedOn w:val="a0"/>
    <w:locked/>
    <w:rsid w:val="006F292E"/>
    <w:rPr>
      <w:rFonts w:ascii="Times New Roman" w:hAnsi="Times New Roman" w:cs="Times New Roman"/>
      <w:sz w:val="24"/>
      <w:szCs w:val="24"/>
      <w:lang w:eastAsia="ru-RU"/>
    </w:rPr>
  </w:style>
  <w:style w:type="character" w:customStyle="1" w:styleId="BodyText3Char">
    <w:name w:val="Body Text 3 Char"/>
    <w:basedOn w:val="a0"/>
    <w:locked/>
    <w:rsid w:val="006F292E"/>
    <w:rPr>
      <w:rFonts w:ascii="Arial" w:hAnsi="Arial" w:cs="Arial"/>
      <w:b/>
      <w:bCs/>
      <w:color w:val="000000"/>
      <w:sz w:val="16"/>
      <w:szCs w:val="16"/>
      <w:lang w:eastAsia="ru-RU"/>
    </w:rPr>
  </w:style>
  <w:style w:type="character" w:customStyle="1" w:styleId="BodyText2Char">
    <w:name w:val="Body Text 2 Char"/>
    <w:aliases w:val="Знак Char"/>
    <w:basedOn w:val="a0"/>
    <w:locked/>
    <w:rsid w:val="006F292E"/>
    <w:rPr>
      <w:rFonts w:ascii="Times New Roman" w:hAnsi="Times New Roman" w:cs="Times New Roman"/>
      <w:sz w:val="24"/>
      <w:szCs w:val="24"/>
      <w:lang w:eastAsia="ru-RU"/>
    </w:rPr>
  </w:style>
  <w:style w:type="character" w:customStyle="1" w:styleId="TitleChar">
    <w:name w:val="Title Char"/>
    <w:basedOn w:val="a0"/>
    <w:locked/>
    <w:rsid w:val="006F292E"/>
    <w:rPr>
      <w:rFonts w:ascii="Times New Roman" w:hAnsi="Times New Roman" w:cs="Times New Roman"/>
      <w:b/>
      <w:bCs/>
      <w:sz w:val="24"/>
      <w:szCs w:val="24"/>
      <w:lang w:eastAsia="ru-RU"/>
    </w:rPr>
  </w:style>
  <w:style w:type="paragraph" w:customStyle="1" w:styleId="13">
    <w:name w:val="Абзац списка1"/>
    <w:basedOn w:val="a"/>
    <w:rsid w:val="006F292E"/>
    <w:pPr>
      <w:spacing w:after="0" w:line="240" w:lineRule="auto"/>
      <w:ind w:left="708"/>
    </w:pPr>
    <w:rPr>
      <w:rFonts w:ascii="Times New Roman" w:eastAsia="Calibri" w:hAnsi="Times New Roman" w:cs="Times New Roman"/>
      <w:sz w:val="24"/>
      <w:szCs w:val="24"/>
    </w:rPr>
  </w:style>
  <w:style w:type="character" w:customStyle="1" w:styleId="8">
    <w:name w:val="Знак Знак8"/>
    <w:basedOn w:val="a0"/>
    <w:locked/>
    <w:rsid w:val="006F292E"/>
    <w:rPr>
      <w:b/>
      <w:bCs/>
      <w:sz w:val="30"/>
      <w:szCs w:val="24"/>
      <w:lang w:val="ru-RU" w:eastAsia="ru-RU" w:bidi="ar-SA"/>
    </w:rPr>
  </w:style>
  <w:style w:type="paragraph" w:customStyle="1" w:styleId="Style3">
    <w:name w:val="Style3"/>
    <w:basedOn w:val="a"/>
    <w:rsid w:val="006F292E"/>
    <w:pPr>
      <w:widowControl w:val="0"/>
      <w:autoSpaceDE w:val="0"/>
      <w:autoSpaceDN w:val="0"/>
      <w:adjustRightInd w:val="0"/>
      <w:spacing w:after="0" w:line="482" w:lineRule="exact"/>
      <w:ind w:firstLine="698"/>
      <w:jc w:val="both"/>
    </w:pPr>
    <w:rPr>
      <w:rFonts w:ascii="Times New Roman" w:eastAsia="Times New Roman" w:hAnsi="Times New Roman" w:cs="Times New Roman"/>
      <w:sz w:val="24"/>
      <w:szCs w:val="24"/>
    </w:rPr>
  </w:style>
  <w:style w:type="paragraph" w:customStyle="1" w:styleId="Style14">
    <w:name w:val="Style14"/>
    <w:basedOn w:val="a"/>
    <w:rsid w:val="006F292E"/>
    <w:pPr>
      <w:widowControl w:val="0"/>
      <w:autoSpaceDE w:val="0"/>
      <w:autoSpaceDN w:val="0"/>
      <w:adjustRightInd w:val="0"/>
      <w:spacing w:after="0" w:line="479" w:lineRule="exact"/>
      <w:ind w:firstLine="533"/>
      <w:jc w:val="both"/>
    </w:pPr>
    <w:rPr>
      <w:rFonts w:ascii="Times New Roman" w:eastAsia="Times New Roman" w:hAnsi="Times New Roman" w:cs="Times New Roman"/>
      <w:sz w:val="24"/>
      <w:szCs w:val="24"/>
    </w:rPr>
  </w:style>
  <w:style w:type="character" w:customStyle="1" w:styleId="FontStyle17">
    <w:name w:val="Font Style17"/>
    <w:basedOn w:val="a0"/>
    <w:rsid w:val="006F292E"/>
    <w:rPr>
      <w:rFonts w:ascii="Times New Roman" w:hAnsi="Times New Roman" w:cs="Times New Roman"/>
      <w:sz w:val="26"/>
      <w:szCs w:val="26"/>
    </w:rPr>
  </w:style>
  <w:style w:type="paragraph" w:customStyle="1" w:styleId="af6">
    <w:name w:val="Стиль"/>
    <w:basedOn w:val="a"/>
    <w:rsid w:val="006F292E"/>
    <w:pPr>
      <w:spacing w:after="160" w:line="240" w:lineRule="exact"/>
    </w:pPr>
    <w:rPr>
      <w:rFonts w:ascii="Verdana" w:eastAsia="Times New Roman" w:hAnsi="Verdana" w:cs="Verdana"/>
      <w:sz w:val="24"/>
      <w:szCs w:val="24"/>
      <w:lang w:val="en-US" w:eastAsia="en-US"/>
    </w:rPr>
  </w:style>
  <w:style w:type="paragraph" w:customStyle="1" w:styleId="ConsPlusTitle">
    <w:name w:val="ConsPlusTitle"/>
    <w:rsid w:val="006F292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table" w:styleId="af7">
    <w:name w:val="Table Grid"/>
    <w:basedOn w:val="a1"/>
    <w:rsid w:val="006F292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Нормальный"/>
    <w:rsid w:val="006F292E"/>
    <w:pPr>
      <w:widowControl w:val="0"/>
      <w:spacing w:after="0" w:line="240" w:lineRule="auto"/>
    </w:pPr>
    <w:rPr>
      <w:rFonts w:ascii="Times New Roman" w:eastAsia="Times New Roman" w:hAnsi="Times New Roman" w:cs="Times New Roman"/>
      <w:sz w:val="20"/>
      <w:szCs w:val="20"/>
    </w:rPr>
  </w:style>
  <w:style w:type="paragraph" w:customStyle="1" w:styleId="15">
    <w:name w:val="Знак1"/>
    <w:basedOn w:val="a"/>
    <w:rsid w:val="006F292E"/>
    <w:pPr>
      <w:spacing w:after="160" w:line="240" w:lineRule="exact"/>
    </w:pPr>
    <w:rPr>
      <w:rFonts w:ascii="Verdana" w:eastAsia="Times New Roman" w:hAnsi="Verdana" w:cs="Times New Roman"/>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F292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5">
    <w:name w:val="Знак Знак2 Знак Знак Знак Знак"/>
    <w:basedOn w:val="a"/>
    <w:rsid w:val="006F292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6">
    <w:name w:val="Знак Знак1 Знак Знак Знак Знак"/>
    <w:basedOn w:val="a"/>
    <w:rsid w:val="006F292E"/>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9">
    <w:name w:val="Emphasis"/>
    <w:basedOn w:val="a0"/>
    <w:qFormat/>
    <w:rsid w:val="006F292E"/>
    <w:rPr>
      <w:i/>
      <w:iCs/>
    </w:rPr>
  </w:style>
  <w:style w:type="character" w:customStyle="1" w:styleId="afa">
    <w:name w:val="Гипертекстовая ссылка"/>
    <w:basedOn w:val="a0"/>
    <w:rsid w:val="006F292E"/>
    <w:rPr>
      <w:color w:val="008000"/>
    </w:rPr>
  </w:style>
  <w:style w:type="character" w:styleId="HTML">
    <w:name w:val="HTML Acronym"/>
    <w:basedOn w:val="a0"/>
    <w:rsid w:val="006F292E"/>
  </w:style>
  <w:style w:type="character" w:customStyle="1" w:styleId="afb">
    <w:name w:val="Основной текст_"/>
    <w:basedOn w:val="a0"/>
    <w:link w:val="17"/>
    <w:rsid w:val="006F292E"/>
    <w:rPr>
      <w:spacing w:val="5"/>
      <w:sz w:val="19"/>
      <w:szCs w:val="19"/>
      <w:shd w:val="clear" w:color="auto" w:fill="FFFFFF"/>
    </w:rPr>
  </w:style>
  <w:style w:type="paragraph" w:customStyle="1" w:styleId="17">
    <w:name w:val="Основной текст1"/>
    <w:basedOn w:val="a"/>
    <w:link w:val="afb"/>
    <w:rsid w:val="006F292E"/>
    <w:pPr>
      <w:widowControl w:val="0"/>
      <w:shd w:val="clear" w:color="auto" w:fill="FFFFFF"/>
      <w:spacing w:after="0" w:line="250" w:lineRule="exact"/>
    </w:pPr>
    <w:rPr>
      <w:spacing w:val="5"/>
      <w:sz w:val="19"/>
      <w:szCs w:val="19"/>
    </w:rPr>
  </w:style>
  <w:style w:type="character" w:customStyle="1" w:styleId="Dotum85pt0pt">
    <w:name w:val="Основной текст + Dotum;8;5 pt;Курсив;Интервал 0 pt"/>
    <w:basedOn w:val="afb"/>
    <w:rsid w:val="006F292E"/>
    <w:rPr>
      <w:rFonts w:ascii="Dotum" w:eastAsia="Dotum" w:hAnsi="Dotum" w:cs="Dotum"/>
      <w:i/>
      <w:iCs/>
      <w:color w:val="000000"/>
      <w:spacing w:val="-2"/>
      <w:w w:val="100"/>
      <w:position w:val="0"/>
      <w:sz w:val="17"/>
      <w:szCs w:val="17"/>
      <w:lang w:val="ru-RU"/>
    </w:rPr>
  </w:style>
  <w:style w:type="character" w:customStyle="1" w:styleId="0pt">
    <w:name w:val="Основной текст + Полужирный;Интервал 0 pt"/>
    <w:basedOn w:val="afb"/>
    <w:rsid w:val="006F292E"/>
    <w:rPr>
      <w:b/>
      <w:bCs/>
      <w:color w:val="000000"/>
      <w:spacing w:val="3"/>
      <w:w w:val="100"/>
      <w:position w:val="0"/>
      <w:lang w:val="ru-RU"/>
    </w:rPr>
  </w:style>
  <w:style w:type="character" w:customStyle="1" w:styleId="1pt">
    <w:name w:val="Основной текст + Интервал 1 pt"/>
    <w:basedOn w:val="afb"/>
    <w:rsid w:val="006F292E"/>
    <w:rPr>
      <w:color w:val="000000"/>
      <w:spacing w:val="29"/>
      <w:w w:val="100"/>
      <w:position w:val="0"/>
      <w:lang w:val="ru-RU"/>
    </w:rPr>
  </w:style>
  <w:style w:type="character" w:customStyle="1" w:styleId="TimesNewRoman135pt">
    <w:name w:val="Основной текст + Times New Roman;13;5 pt"/>
    <w:basedOn w:val="afb"/>
    <w:rsid w:val="006F292E"/>
    <w:rPr>
      <w:rFonts w:ascii="Times New Roman" w:eastAsia="Times New Roman" w:hAnsi="Times New Roman" w:cs="Times New Roman"/>
      <w:color w:val="000000"/>
      <w:spacing w:val="0"/>
      <w:w w:val="100"/>
      <w:position w:val="0"/>
      <w:sz w:val="27"/>
      <w:szCs w:val="27"/>
      <w:lang w:val="ru-RU"/>
    </w:rPr>
  </w:style>
  <w:style w:type="character" w:customStyle="1" w:styleId="0pt0">
    <w:name w:val="Основной текст + Интервал 0 pt"/>
    <w:basedOn w:val="afb"/>
    <w:rsid w:val="0095353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style>
  <w:style w:type="paragraph" w:customStyle="1" w:styleId="26">
    <w:name w:val="Основной текст2"/>
    <w:basedOn w:val="a"/>
    <w:rsid w:val="0095353E"/>
    <w:pPr>
      <w:widowControl w:val="0"/>
      <w:shd w:val="clear" w:color="auto" w:fill="FFFFFF"/>
      <w:spacing w:after="0" w:line="322" w:lineRule="exact"/>
      <w:jc w:val="right"/>
    </w:pPr>
    <w:rPr>
      <w:rFonts w:ascii="Times New Roman" w:eastAsia="Times New Roman" w:hAnsi="Times New Roman" w:cs="Times New Roman"/>
      <w:color w:val="000000"/>
      <w:sz w:val="26"/>
      <w:szCs w:val="26"/>
    </w:rPr>
  </w:style>
  <w:style w:type="character" w:customStyle="1" w:styleId="8pt0pt">
    <w:name w:val="Основной текст + 8 pt;Интервал 0 pt"/>
    <w:basedOn w:val="afb"/>
    <w:rsid w:val="0095353E"/>
    <w:rPr>
      <w:rFonts w:ascii="Times New Roman" w:eastAsia="Times New Roman" w:hAnsi="Times New Roman" w:cs="Times New Roman"/>
      <w:color w:val="000000"/>
      <w:spacing w:val="6"/>
      <w:w w:val="100"/>
      <w:position w:val="0"/>
      <w:sz w:val="16"/>
      <w:szCs w:val="16"/>
      <w:lang w:val="ru-RU"/>
    </w:rPr>
  </w:style>
  <w:style w:type="character" w:customStyle="1" w:styleId="Impact9pt0pt">
    <w:name w:val="Основной текст + Impact;9 pt;Интервал 0 pt"/>
    <w:basedOn w:val="afb"/>
    <w:rsid w:val="0095353E"/>
    <w:rPr>
      <w:rFonts w:ascii="Impact" w:eastAsia="Impact" w:hAnsi="Impact" w:cs="Impact"/>
      <w:b w:val="0"/>
      <w:bCs w:val="0"/>
      <w:i w:val="0"/>
      <w:iCs w:val="0"/>
      <w:smallCaps w:val="0"/>
      <w:strike w:val="0"/>
      <w:color w:val="000000"/>
      <w:spacing w:val="0"/>
      <w:w w:val="100"/>
      <w:position w:val="0"/>
      <w:sz w:val="18"/>
      <w:szCs w:val="18"/>
      <w:u w:val="none"/>
    </w:rPr>
  </w:style>
  <w:style w:type="paragraph" w:customStyle="1" w:styleId="35">
    <w:name w:val="Основной текст3"/>
    <w:basedOn w:val="a"/>
    <w:rsid w:val="0052377F"/>
    <w:pPr>
      <w:widowControl w:val="0"/>
      <w:shd w:val="clear" w:color="auto" w:fill="FFFFFF"/>
      <w:spacing w:before="240" w:after="0" w:line="312" w:lineRule="exact"/>
      <w:ind w:firstLine="720"/>
      <w:jc w:val="both"/>
    </w:pPr>
    <w:rPr>
      <w:rFonts w:ascii="Times New Roman" w:eastAsia="Times New Roman" w:hAnsi="Times New Roman" w:cs="Times New Roman"/>
      <w:color w:val="000000"/>
      <w:spacing w:val="2"/>
      <w:sz w:val="21"/>
      <w:szCs w:val="21"/>
    </w:rPr>
  </w:style>
  <w:style w:type="character" w:customStyle="1" w:styleId="9pt0pt">
    <w:name w:val="Основной текст + 9 pt;Полужирный;Курсив;Интервал 0 pt"/>
    <w:basedOn w:val="afb"/>
    <w:rsid w:val="004220F9"/>
    <w:rPr>
      <w:rFonts w:ascii="Times New Roman" w:eastAsia="Times New Roman" w:hAnsi="Times New Roman" w:cs="Times New Roman"/>
      <w:b/>
      <w:bCs/>
      <w:i/>
      <w:iCs/>
      <w:smallCaps w:val="0"/>
      <w:strike w:val="0"/>
      <w:color w:val="000000"/>
      <w:spacing w:val="0"/>
      <w:w w:val="100"/>
      <w:position w:val="0"/>
      <w:sz w:val="18"/>
      <w:szCs w:val="18"/>
      <w:u w:val="none"/>
      <w:lang w:val="en-US"/>
    </w:rPr>
  </w:style>
  <w:style w:type="paragraph" w:styleId="afc">
    <w:name w:val="No Spacing"/>
    <w:basedOn w:val="a"/>
    <w:uiPriority w:val="99"/>
    <w:qFormat/>
    <w:rsid w:val="00963988"/>
    <w:pPr>
      <w:spacing w:after="0" w:line="240" w:lineRule="auto"/>
    </w:pPr>
    <w:rPr>
      <w:rFonts w:cs="Times New Roman"/>
      <w:sz w:val="24"/>
      <w:szCs w:val="32"/>
      <w:lang w:val="en-US" w:eastAsia="en-US" w:bidi="en-US"/>
    </w:rPr>
  </w:style>
  <w:style w:type="character" w:customStyle="1" w:styleId="12pt0pt">
    <w:name w:val="Основной текст + 12 pt;Интервал 0 pt"/>
    <w:basedOn w:val="afb"/>
    <w:rsid w:val="00890489"/>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style>
  <w:style w:type="paragraph" w:styleId="afd">
    <w:name w:val="Document Map"/>
    <w:basedOn w:val="a"/>
    <w:link w:val="afe"/>
    <w:uiPriority w:val="99"/>
    <w:semiHidden/>
    <w:unhideWhenUsed/>
    <w:rsid w:val="007A65C4"/>
    <w:pPr>
      <w:spacing w:after="0" w:line="240" w:lineRule="auto"/>
    </w:pPr>
    <w:rPr>
      <w:rFonts w:ascii="Tahoma" w:hAnsi="Tahoma" w:cs="Tahoma"/>
      <w:sz w:val="16"/>
      <w:szCs w:val="16"/>
    </w:rPr>
  </w:style>
  <w:style w:type="character" w:customStyle="1" w:styleId="afe">
    <w:name w:val="Схема документа Знак"/>
    <w:basedOn w:val="a0"/>
    <w:link w:val="afd"/>
    <w:uiPriority w:val="99"/>
    <w:semiHidden/>
    <w:rsid w:val="007A65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474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image" Target="../media/image2.jpeg"/></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image" Target="../media/image3.jpeg"/></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baseline="0"/>
              <a:t>Число субъектов малого и среднего предпринимательства на 10 тыс.человек населения по Ленинскому муниципальному району, единиц</a:t>
            </a:r>
          </a:p>
        </c:rich>
      </c:tx>
    </c:title>
    <c:view3D>
      <c:rotX val="10"/>
      <c:rotY val="70"/>
      <c:perspective val="30"/>
    </c:view3D>
    <c:floor>
      <c:spPr>
        <a:gradFill>
          <a:gsLst>
            <a:gs pos="0">
              <a:srgbClr val="72B8C8"/>
            </a:gs>
            <a:gs pos="50000">
              <a:srgbClr val="4F81BD">
                <a:tint val="44500"/>
                <a:satMod val="160000"/>
              </a:srgbClr>
            </a:gs>
            <a:gs pos="100000">
              <a:srgbClr val="4F81BD">
                <a:tint val="23500"/>
                <a:satMod val="160000"/>
              </a:srgbClr>
            </a:gs>
          </a:gsLst>
          <a:lin ang="5400000" scaled="0"/>
        </a:gradFill>
        <a:effectLst>
          <a:outerShdw blurRad="50800" dist="50800" dir="5400000" algn="ctr" rotWithShape="0">
            <a:srgbClr val="FFFFCC"/>
          </a:outerShdw>
        </a:effectLst>
      </c:spPr>
    </c:floor>
    <c:sideWall>
      <c:spPr>
        <a:gradFill>
          <a:gsLst>
            <a:gs pos="0">
              <a:srgbClr val="72B8C8"/>
            </a:gs>
            <a:gs pos="50000">
              <a:srgbClr val="4F81BD">
                <a:tint val="44500"/>
                <a:satMod val="160000"/>
              </a:srgbClr>
            </a:gs>
            <a:gs pos="100000">
              <a:srgbClr val="4F81BD">
                <a:tint val="23500"/>
                <a:satMod val="160000"/>
              </a:srgbClr>
            </a:gs>
          </a:gsLst>
          <a:lin ang="5400000" scaled="0"/>
        </a:gradFill>
        <a:ln>
          <a:solidFill>
            <a:srgbClr val="FFFF66"/>
          </a:solidFill>
        </a:ln>
        <a:effectLst>
          <a:outerShdw blurRad="50800" dist="50800" dir="5400000" algn="ctr" rotWithShape="0">
            <a:srgbClr val="99CCFF"/>
          </a:outerShdw>
        </a:effectLst>
      </c:spPr>
    </c:sideWall>
    <c:backWall>
      <c:spPr>
        <a:gradFill>
          <a:gsLst>
            <a:gs pos="0">
              <a:srgbClr val="72B8C8"/>
            </a:gs>
            <a:gs pos="50000">
              <a:srgbClr val="4F81BD">
                <a:tint val="44500"/>
                <a:satMod val="160000"/>
              </a:srgbClr>
            </a:gs>
            <a:gs pos="100000">
              <a:srgbClr val="4F81BD">
                <a:tint val="23500"/>
                <a:satMod val="160000"/>
              </a:srgbClr>
            </a:gs>
          </a:gsLst>
          <a:lin ang="5400000" scaled="0"/>
        </a:gradFill>
        <a:ln>
          <a:solidFill>
            <a:srgbClr val="FFFF66"/>
          </a:solidFill>
        </a:ln>
        <a:effectLst>
          <a:outerShdw blurRad="50800" dist="50800" dir="5400000" algn="ctr" rotWithShape="0">
            <a:srgbClr val="99CCFF"/>
          </a:outerShdw>
        </a:effectLst>
      </c:spPr>
    </c:backWall>
    <c:plotArea>
      <c:layout>
        <c:manualLayout>
          <c:layoutTarget val="inner"/>
          <c:xMode val="edge"/>
          <c:yMode val="edge"/>
          <c:x val="6.3216979767292888E-2"/>
          <c:y val="0.2702366289816886"/>
          <c:w val="0.93666229942015078"/>
          <c:h val="0.58218204724409461"/>
        </c:manualLayout>
      </c:layout>
      <c:bar3DChart>
        <c:barDir val="col"/>
        <c:grouping val="standard"/>
        <c:ser>
          <c:idx val="0"/>
          <c:order val="0"/>
          <c:tx>
            <c:strRef>
              <c:f>Лист1!$B$1</c:f>
              <c:strCache>
                <c:ptCount val="1"/>
                <c:pt idx="0">
                  <c:v>2012 год</c:v>
                </c:pt>
              </c:strCache>
            </c:strRef>
          </c:tx>
          <c:spPr>
            <a:solidFill>
              <a:srgbClr val="FFFFCC"/>
            </a:solidFill>
          </c:spPr>
          <c:dLbls>
            <c:spPr>
              <a:gradFill>
                <a:gsLst>
                  <a:gs pos="0">
                    <a:srgbClr val="CC99FF"/>
                  </a:gs>
                  <a:gs pos="17999">
                    <a:srgbClr val="FEE7F2"/>
                  </a:gs>
                  <a:gs pos="36000">
                    <a:srgbClr val="FAC77D"/>
                  </a:gs>
                  <a:gs pos="61000">
                    <a:srgbClr val="FBA97D"/>
                  </a:gs>
                  <a:gs pos="82001">
                    <a:srgbClr val="FBD49C"/>
                  </a:gs>
                  <a:gs pos="100000">
                    <a:srgbClr val="FEE7F2"/>
                  </a:gs>
                </a:gsLst>
                <a:path path="shape">
                  <a:fillToRect l="50000" t="50000" r="50000" b="50000"/>
                </a:path>
              </a:gradFill>
            </c:spPr>
            <c:showVal val="1"/>
          </c:dLbls>
          <c:cat>
            <c:numRef>
              <c:f>Лист1!$A$2</c:f>
              <c:numCache>
                <c:formatCode>General</c:formatCode>
                <c:ptCount val="1"/>
              </c:numCache>
            </c:numRef>
          </c:cat>
          <c:val>
            <c:numRef>
              <c:f>Лист1!$B$2</c:f>
              <c:numCache>
                <c:formatCode>General</c:formatCode>
                <c:ptCount val="1"/>
                <c:pt idx="0">
                  <c:v>262.14000000000016</c:v>
                </c:pt>
              </c:numCache>
            </c:numRef>
          </c:val>
        </c:ser>
        <c:ser>
          <c:idx val="1"/>
          <c:order val="1"/>
          <c:tx>
            <c:strRef>
              <c:f>Лист1!$C$1</c:f>
              <c:strCache>
                <c:ptCount val="1"/>
                <c:pt idx="0">
                  <c:v>2013 год</c:v>
                </c:pt>
              </c:strCache>
            </c:strRef>
          </c:tx>
          <c:spPr>
            <a:solidFill>
              <a:schemeClr val="accent2">
                <a:lumMod val="75000"/>
              </a:schemeClr>
            </a:solidFill>
          </c:spPr>
          <c:dLbls>
            <c:spPr>
              <a:gradFill>
                <a:gsLst>
                  <a:gs pos="0">
                    <a:srgbClr val="CC99FF"/>
                  </a:gs>
                  <a:gs pos="17999">
                    <a:srgbClr val="FEE7F2"/>
                  </a:gs>
                  <a:gs pos="36000">
                    <a:srgbClr val="FAC77D"/>
                  </a:gs>
                  <a:gs pos="61000">
                    <a:srgbClr val="FBA97D"/>
                  </a:gs>
                  <a:gs pos="82001">
                    <a:srgbClr val="FBD49C"/>
                  </a:gs>
                  <a:gs pos="100000">
                    <a:srgbClr val="FEE7F2"/>
                  </a:gs>
                </a:gsLst>
                <a:path path="shape">
                  <a:fillToRect l="50000" t="50000" r="50000" b="50000"/>
                </a:path>
              </a:gradFill>
            </c:spPr>
            <c:showVal val="1"/>
          </c:dLbls>
          <c:cat>
            <c:numRef>
              <c:f>Лист1!$A$2</c:f>
              <c:numCache>
                <c:formatCode>General</c:formatCode>
                <c:ptCount val="1"/>
              </c:numCache>
            </c:numRef>
          </c:cat>
          <c:val>
            <c:numRef>
              <c:f>Лист1!$C$2</c:f>
              <c:numCache>
                <c:formatCode>General</c:formatCode>
                <c:ptCount val="1"/>
                <c:pt idx="0">
                  <c:v>228.72</c:v>
                </c:pt>
              </c:numCache>
            </c:numRef>
          </c:val>
        </c:ser>
        <c:ser>
          <c:idx val="2"/>
          <c:order val="2"/>
          <c:tx>
            <c:strRef>
              <c:f>Лист1!$D$1</c:f>
              <c:strCache>
                <c:ptCount val="1"/>
                <c:pt idx="0">
                  <c:v>2014 год</c:v>
                </c:pt>
              </c:strCache>
            </c:strRef>
          </c:tx>
          <c:spPr>
            <a:solidFill>
              <a:schemeClr val="accent3">
                <a:lumMod val="75000"/>
              </a:schemeClr>
            </a:solidFill>
          </c:spPr>
          <c:dLbls>
            <c:spPr>
              <a:gradFill>
                <a:gsLst>
                  <a:gs pos="0">
                    <a:srgbClr val="CC99FF"/>
                  </a:gs>
                  <a:gs pos="17999">
                    <a:srgbClr val="FEE7F2"/>
                  </a:gs>
                  <a:gs pos="36000">
                    <a:srgbClr val="FAC77D"/>
                  </a:gs>
                  <a:gs pos="61000">
                    <a:srgbClr val="FBA97D"/>
                  </a:gs>
                  <a:gs pos="82001">
                    <a:srgbClr val="FBD49C"/>
                  </a:gs>
                  <a:gs pos="100000">
                    <a:srgbClr val="FEE7F2"/>
                  </a:gs>
                </a:gsLst>
                <a:path path="shape">
                  <a:fillToRect l="50000" t="50000" r="50000" b="50000"/>
                </a:path>
              </a:gradFill>
            </c:spPr>
            <c:showVal val="1"/>
          </c:dLbls>
          <c:cat>
            <c:numRef>
              <c:f>Лист1!$A$2</c:f>
              <c:numCache>
                <c:formatCode>General</c:formatCode>
                <c:ptCount val="1"/>
              </c:numCache>
            </c:numRef>
          </c:cat>
          <c:val>
            <c:numRef>
              <c:f>Лист1!$D$2</c:f>
              <c:numCache>
                <c:formatCode>General</c:formatCode>
                <c:ptCount val="1"/>
                <c:pt idx="0">
                  <c:v>231.96</c:v>
                </c:pt>
              </c:numCache>
            </c:numRef>
          </c:val>
        </c:ser>
        <c:ser>
          <c:idx val="3"/>
          <c:order val="3"/>
          <c:tx>
            <c:strRef>
              <c:f>Лист1!$E$1</c:f>
              <c:strCache>
                <c:ptCount val="1"/>
                <c:pt idx="0">
                  <c:v>2015 год</c:v>
                </c:pt>
              </c:strCache>
            </c:strRef>
          </c:tx>
          <c:spPr>
            <a:solidFill>
              <a:srgbClr val="7030A0"/>
            </a:solidFill>
          </c:spPr>
          <c:dLbls>
            <c:spPr>
              <a:gradFill>
                <a:gsLst>
                  <a:gs pos="0">
                    <a:srgbClr val="CC99FF"/>
                  </a:gs>
                  <a:gs pos="17999">
                    <a:srgbClr val="FEE7F2"/>
                  </a:gs>
                  <a:gs pos="36000">
                    <a:srgbClr val="FAC77D"/>
                  </a:gs>
                  <a:gs pos="61000">
                    <a:srgbClr val="FBA97D"/>
                  </a:gs>
                  <a:gs pos="82001">
                    <a:srgbClr val="FBD49C"/>
                  </a:gs>
                  <a:gs pos="100000">
                    <a:srgbClr val="FEE7F2"/>
                  </a:gs>
                </a:gsLst>
                <a:path path="shape">
                  <a:fillToRect l="50000" t="50000" r="50000" b="50000"/>
                </a:path>
              </a:gradFill>
            </c:spPr>
            <c:showVal val="1"/>
          </c:dLbls>
          <c:cat>
            <c:numRef>
              <c:f>Лист1!$A$2</c:f>
              <c:numCache>
                <c:formatCode>General</c:formatCode>
                <c:ptCount val="1"/>
              </c:numCache>
            </c:numRef>
          </c:cat>
          <c:val>
            <c:numRef>
              <c:f>Лист1!$E$2</c:f>
              <c:numCache>
                <c:formatCode>General</c:formatCode>
                <c:ptCount val="1"/>
                <c:pt idx="0">
                  <c:v>226.89000000000001</c:v>
                </c:pt>
              </c:numCache>
            </c:numRef>
          </c:val>
        </c:ser>
        <c:ser>
          <c:idx val="4"/>
          <c:order val="4"/>
          <c:tx>
            <c:strRef>
              <c:f>Лист1!$F$1</c:f>
              <c:strCache>
                <c:ptCount val="1"/>
                <c:pt idx="0">
                  <c:v>2016 год</c:v>
                </c:pt>
              </c:strCache>
            </c:strRef>
          </c:tx>
          <c:spPr>
            <a:solidFill>
              <a:srgbClr val="00B0F0"/>
            </a:solidFill>
            <a:ln>
              <a:solidFill>
                <a:srgbClr val="FFFF99"/>
              </a:solidFill>
            </a:ln>
            <a:effectLst>
              <a:outerShdw blurRad="50800" dist="50800" dir="5400000" algn="ctr" rotWithShape="0">
                <a:srgbClr val="99FF99"/>
              </a:outerShdw>
            </a:effectLst>
          </c:spPr>
          <c:dLbls>
            <c:spPr>
              <a:gradFill>
                <a:gsLst>
                  <a:gs pos="0">
                    <a:srgbClr val="CC99FF"/>
                  </a:gs>
                  <a:gs pos="17999">
                    <a:srgbClr val="FEE7F2"/>
                  </a:gs>
                  <a:gs pos="36000">
                    <a:srgbClr val="FAC77D"/>
                  </a:gs>
                  <a:gs pos="61000">
                    <a:srgbClr val="FBA97D"/>
                  </a:gs>
                  <a:gs pos="82001">
                    <a:srgbClr val="FBD49C"/>
                  </a:gs>
                  <a:gs pos="100000">
                    <a:srgbClr val="FEE7F2"/>
                  </a:gs>
                </a:gsLst>
                <a:path path="shape">
                  <a:fillToRect l="50000" t="50000" r="50000" b="50000"/>
                </a:path>
              </a:gradFill>
            </c:spPr>
            <c:showVal val="1"/>
          </c:dLbls>
          <c:cat>
            <c:numRef>
              <c:f>Лист1!$A$2</c:f>
              <c:numCache>
                <c:formatCode>General</c:formatCode>
                <c:ptCount val="1"/>
              </c:numCache>
            </c:numRef>
          </c:cat>
          <c:val>
            <c:numRef>
              <c:f>Лист1!$F$2</c:f>
              <c:numCache>
                <c:formatCode>General</c:formatCode>
                <c:ptCount val="1"/>
                <c:pt idx="0">
                  <c:v>228.73999999999998</c:v>
                </c:pt>
              </c:numCache>
            </c:numRef>
          </c:val>
        </c:ser>
        <c:ser>
          <c:idx val="5"/>
          <c:order val="5"/>
          <c:tx>
            <c:strRef>
              <c:f>Лист1!$G$1</c:f>
              <c:strCache>
                <c:ptCount val="1"/>
                <c:pt idx="0">
                  <c:v>2017 год</c:v>
                </c:pt>
              </c:strCache>
            </c:strRef>
          </c:tx>
          <c:spPr>
            <a:solidFill>
              <a:schemeClr val="accent6">
                <a:lumMod val="75000"/>
              </a:schemeClr>
            </a:solidFill>
          </c:spPr>
          <c:dLbls>
            <c:spPr>
              <a:gradFill>
                <a:gsLst>
                  <a:gs pos="0">
                    <a:srgbClr val="CC99FF"/>
                  </a:gs>
                  <a:gs pos="17999">
                    <a:srgbClr val="FEE7F2"/>
                  </a:gs>
                  <a:gs pos="36000">
                    <a:srgbClr val="FAC77D"/>
                  </a:gs>
                  <a:gs pos="61000">
                    <a:srgbClr val="FBA97D"/>
                  </a:gs>
                  <a:gs pos="82001">
                    <a:srgbClr val="FBD49C"/>
                  </a:gs>
                  <a:gs pos="100000">
                    <a:srgbClr val="FEE7F2"/>
                  </a:gs>
                </a:gsLst>
                <a:path path="shape">
                  <a:fillToRect l="50000" t="50000" r="50000" b="50000"/>
                </a:path>
              </a:gradFill>
            </c:spPr>
            <c:showVal val="1"/>
          </c:dLbls>
          <c:cat>
            <c:numRef>
              <c:f>Лист1!$A$2</c:f>
              <c:numCache>
                <c:formatCode>General</c:formatCode>
                <c:ptCount val="1"/>
              </c:numCache>
            </c:numRef>
          </c:cat>
          <c:val>
            <c:numRef>
              <c:f>Лист1!$G$2</c:f>
              <c:numCache>
                <c:formatCode>General</c:formatCode>
                <c:ptCount val="1"/>
                <c:pt idx="0">
                  <c:v>231.83</c:v>
                </c:pt>
              </c:numCache>
            </c:numRef>
          </c:val>
        </c:ser>
        <c:ser>
          <c:idx val="6"/>
          <c:order val="6"/>
          <c:tx>
            <c:strRef>
              <c:f>Лист1!$H$1</c:f>
              <c:strCache>
                <c:ptCount val="1"/>
                <c:pt idx="0">
                  <c:v>2018 год</c:v>
                </c:pt>
              </c:strCache>
            </c:strRef>
          </c:tx>
          <c:spPr>
            <a:solidFill>
              <a:srgbClr val="00B050"/>
            </a:solidFill>
          </c:spPr>
          <c:dLbls>
            <c:spPr>
              <a:gradFill>
                <a:gsLst>
                  <a:gs pos="0">
                    <a:srgbClr val="CC99FF"/>
                  </a:gs>
                  <a:gs pos="17999">
                    <a:srgbClr val="FEE7F2"/>
                  </a:gs>
                  <a:gs pos="36000">
                    <a:srgbClr val="FAC77D"/>
                  </a:gs>
                  <a:gs pos="61000">
                    <a:srgbClr val="FBA97D"/>
                  </a:gs>
                  <a:gs pos="82001">
                    <a:srgbClr val="FBD49C"/>
                  </a:gs>
                  <a:gs pos="100000">
                    <a:srgbClr val="FEE7F2"/>
                  </a:gs>
                </a:gsLst>
                <a:path path="shape">
                  <a:fillToRect l="50000" t="50000" r="50000" b="50000"/>
                </a:path>
              </a:gradFill>
            </c:spPr>
            <c:showVal val="1"/>
          </c:dLbls>
          <c:cat>
            <c:numRef>
              <c:f>Лист1!$A$2</c:f>
              <c:numCache>
                <c:formatCode>General</c:formatCode>
                <c:ptCount val="1"/>
              </c:numCache>
            </c:numRef>
          </c:cat>
          <c:val>
            <c:numRef>
              <c:f>Лист1!$H$2</c:f>
              <c:numCache>
                <c:formatCode>General</c:formatCode>
                <c:ptCount val="1"/>
                <c:pt idx="0">
                  <c:v>234.89000000000001</c:v>
                </c:pt>
              </c:numCache>
            </c:numRef>
          </c:val>
        </c:ser>
        <c:gapWidth val="55"/>
        <c:gapDepth val="55"/>
        <c:shape val="cone"/>
        <c:axId val="103541760"/>
        <c:axId val="103838464"/>
        <c:axId val="97991744"/>
      </c:bar3DChart>
      <c:catAx>
        <c:axId val="103541760"/>
        <c:scaling>
          <c:orientation val="minMax"/>
        </c:scaling>
        <c:axPos val="b"/>
        <c:numFmt formatCode="General" sourceLinked="1"/>
        <c:majorTickMark val="none"/>
        <c:tickLblPos val="nextTo"/>
        <c:crossAx val="103838464"/>
        <c:crosses val="autoZero"/>
        <c:auto val="1"/>
        <c:lblAlgn val="ctr"/>
        <c:lblOffset val="100"/>
      </c:catAx>
      <c:valAx>
        <c:axId val="103838464"/>
        <c:scaling>
          <c:orientation val="minMax"/>
        </c:scaling>
        <c:delete val="1"/>
        <c:axPos val="l"/>
        <c:majorGridlines/>
        <c:numFmt formatCode="General" sourceLinked="1"/>
        <c:majorTickMark val="none"/>
        <c:tickLblPos val="nextTo"/>
        <c:crossAx val="103541760"/>
        <c:crosses val="autoZero"/>
        <c:crossBetween val="between"/>
      </c:valAx>
      <c:serAx>
        <c:axId val="97991744"/>
        <c:scaling>
          <c:orientation val="minMax"/>
        </c:scaling>
        <c:axPos val="b"/>
        <c:majorGridlines/>
        <c:tickLblPos val="nextTo"/>
        <c:spPr>
          <a:solidFill>
            <a:srgbClr val="FCEAB6"/>
          </a:solidFill>
        </c:spPr>
        <c:crossAx val="103838464"/>
        <c:crosses val="autoZero"/>
      </c:serAx>
    </c:plotArea>
    <c:plotVisOnly val="1"/>
  </c:chart>
  <c:spPr>
    <a:noFill/>
    <a:ln cap="rnd" cmpd="sng">
      <a:noFill/>
    </a:ln>
    <a:effectLst>
      <a:outerShdw blurRad="50800" dist="50800" dir="5400000" algn="ctr" rotWithShape="0">
        <a:schemeClr val="bg1"/>
      </a:outerShdw>
    </a:effectLst>
    <a:scene3d>
      <a:camera prst="orthographicFront"/>
      <a:lightRig rig="threePt" dir="t"/>
    </a:scene3d>
    <a:sp3d/>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a:pPr>
            <a:r>
              <a:rPr lang="ru-RU" sz="1100"/>
              <a:t>Среднемесячная номинальная начисленная заработная плата работников по Ленинскому муниципальному району, рублей</a:t>
            </a:r>
          </a:p>
        </c:rich>
      </c:tx>
      <c:layout>
        <c:manualLayout>
          <c:xMode val="edge"/>
          <c:yMode val="edge"/>
          <c:x val="0.14299511977724136"/>
          <c:y val="0"/>
        </c:manualLayout>
      </c:layout>
      <c:overlay val="1"/>
    </c:title>
    <c:view3D>
      <c:rotX val="0"/>
      <c:rotY val="0"/>
      <c:perspective val="0"/>
    </c:view3D>
    <c:sideWall>
      <c:spPr>
        <a:solidFill>
          <a:srgbClr val="FFCCCC"/>
        </a:solidFill>
      </c:spPr>
    </c:sideWall>
    <c:backWall>
      <c:spPr>
        <a:gradFill>
          <a:gsLst>
            <a:gs pos="0">
              <a:srgbClr val="FFCCCC"/>
            </a:gs>
            <a:gs pos="50000">
              <a:srgbClr val="4F81BD">
                <a:tint val="44500"/>
                <a:satMod val="160000"/>
              </a:srgbClr>
            </a:gs>
            <a:gs pos="100000">
              <a:srgbClr val="4F81BD">
                <a:tint val="23500"/>
                <a:satMod val="160000"/>
              </a:srgbClr>
            </a:gs>
          </a:gsLst>
          <a:lin ang="5400000" scaled="0"/>
        </a:gradFill>
      </c:spPr>
    </c:backWall>
    <c:plotArea>
      <c:layout>
        <c:manualLayout>
          <c:layoutTarget val="inner"/>
          <c:xMode val="edge"/>
          <c:yMode val="edge"/>
          <c:x val="8.0895712408708687E-2"/>
          <c:y val="0.13720551226122471"/>
          <c:w val="0.68910490734112784"/>
          <c:h val="0.76380548960664085"/>
        </c:manualLayout>
      </c:layout>
      <c:bar3DChart>
        <c:barDir val="col"/>
        <c:grouping val="clustered"/>
        <c:ser>
          <c:idx val="0"/>
          <c:order val="0"/>
          <c:tx>
            <c:strRef>
              <c:f>Лист1!$B$1</c:f>
              <c:strCache>
                <c:ptCount val="1"/>
                <c:pt idx="0">
                  <c:v>крупных и средних предприятий и некомерческих организаций</c:v>
                </c:pt>
              </c:strCache>
            </c:strRef>
          </c:tx>
          <c:spPr>
            <a:solidFill>
              <a:srgbClr val="B54FBD"/>
            </a:solidFill>
            <a:ln w="28575">
              <a:noFill/>
            </a:ln>
          </c:spPr>
          <c:cat>
            <c:strRef>
              <c:f>Лист1!$A$2:$A$8</c:f>
              <c:strCache>
                <c:ptCount val="7"/>
                <c:pt idx="0">
                  <c:v>2012 год </c:v>
                </c:pt>
                <c:pt idx="1">
                  <c:v>2013 год </c:v>
                </c:pt>
                <c:pt idx="2">
                  <c:v>2014 год</c:v>
                </c:pt>
                <c:pt idx="3">
                  <c:v>2015 год</c:v>
                </c:pt>
                <c:pt idx="4">
                  <c:v>2016 год</c:v>
                </c:pt>
                <c:pt idx="5">
                  <c:v>2017 год</c:v>
                </c:pt>
                <c:pt idx="6">
                  <c:v>2018 год</c:v>
                </c:pt>
              </c:strCache>
            </c:strRef>
          </c:cat>
          <c:val>
            <c:numRef>
              <c:f>Лист1!$B$2:$B$8</c:f>
              <c:numCache>
                <c:formatCode>General</c:formatCode>
                <c:ptCount val="7"/>
                <c:pt idx="0">
                  <c:v>13328.7</c:v>
                </c:pt>
                <c:pt idx="1">
                  <c:v>17011.8</c:v>
                </c:pt>
                <c:pt idx="2">
                  <c:v>19156.400000000001</c:v>
                </c:pt>
                <c:pt idx="3">
                  <c:v>19454.7</c:v>
                </c:pt>
                <c:pt idx="4">
                  <c:v>20038.3</c:v>
                </c:pt>
                <c:pt idx="5">
                  <c:v>21040.3</c:v>
                </c:pt>
                <c:pt idx="6">
                  <c:v>22639</c:v>
                </c:pt>
              </c:numCache>
            </c:numRef>
          </c:val>
          <c:shape val="coneToMax"/>
        </c:ser>
        <c:ser>
          <c:idx val="1"/>
          <c:order val="1"/>
          <c:tx>
            <c:strRef>
              <c:f>Лист1!$C$1</c:f>
              <c:strCache>
                <c:ptCount val="1"/>
                <c:pt idx="0">
                  <c:v>муниципальных дошкольных образовательных учрежедний</c:v>
                </c:pt>
              </c:strCache>
            </c:strRef>
          </c:tx>
          <c:spPr>
            <a:solidFill>
              <a:schemeClr val="accent1">
                <a:lumMod val="75000"/>
              </a:schemeClr>
            </a:solidFill>
            <a:ln w="28575">
              <a:noFill/>
            </a:ln>
          </c:spPr>
          <c:cat>
            <c:strRef>
              <c:f>Лист1!$A$2:$A$8</c:f>
              <c:strCache>
                <c:ptCount val="7"/>
                <c:pt idx="0">
                  <c:v>2012 год </c:v>
                </c:pt>
                <c:pt idx="1">
                  <c:v>2013 год </c:v>
                </c:pt>
                <c:pt idx="2">
                  <c:v>2014 год</c:v>
                </c:pt>
                <c:pt idx="3">
                  <c:v>2015 год</c:v>
                </c:pt>
                <c:pt idx="4">
                  <c:v>2016 год</c:v>
                </c:pt>
                <c:pt idx="5">
                  <c:v>2017 год</c:v>
                </c:pt>
                <c:pt idx="6">
                  <c:v>2018 год</c:v>
                </c:pt>
              </c:strCache>
            </c:strRef>
          </c:cat>
          <c:val>
            <c:numRef>
              <c:f>Лист1!$C$2:$C$8</c:f>
              <c:numCache>
                <c:formatCode>General</c:formatCode>
                <c:ptCount val="7"/>
                <c:pt idx="0">
                  <c:v>9793.1</c:v>
                </c:pt>
                <c:pt idx="1">
                  <c:v>11929.6</c:v>
                </c:pt>
                <c:pt idx="2">
                  <c:v>13206.5</c:v>
                </c:pt>
                <c:pt idx="3">
                  <c:v>14397.3</c:v>
                </c:pt>
                <c:pt idx="4">
                  <c:v>16890.2</c:v>
                </c:pt>
                <c:pt idx="5">
                  <c:v>19501.599999999915</c:v>
                </c:pt>
                <c:pt idx="6">
                  <c:v>20150</c:v>
                </c:pt>
              </c:numCache>
            </c:numRef>
          </c:val>
          <c:shape val="coneToMax"/>
        </c:ser>
        <c:ser>
          <c:idx val="2"/>
          <c:order val="2"/>
          <c:tx>
            <c:strRef>
              <c:f>Лист1!$D$1</c:f>
              <c:strCache>
                <c:ptCount val="1"/>
                <c:pt idx="0">
                  <c:v>муниципальных образовательных учреждений</c:v>
                </c:pt>
              </c:strCache>
            </c:strRef>
          </c:tx>
          <c:spPr>
            <a:solidFill>
              <a:srgbClr val="00B050"/>
            </a:solidFill>
            <a:ln w="28575">
              <a:noFill/>
            </a:ln>
          </c:spPr>
          <c:cat>
            <c:strRef>
              <c:f>Лист1!$A$2:$A$8</c:f>
              <c:strCache>
                <c:ptCount val="7"/>
                <c:pt idx="0">
                  <c:v>2012 год </c:v>
                </c:pt>
                <c:pt idx="1">
                  <c:v>2013 год </c:v>
                </c:pt>
                <c:pt idx="2">
                  <c:v>2014 год</c:v>
                </c:pt>
                <c:pt idx="3">
                  <c:v>2015 год</c:v>
                </c:pt>
                <c:pt idx="4">
                  <c:v>2016 год</c:v>
                </c:pt>
                <c:pt idx="5">
                  <c:v>2017 год</c:v>
                </c:pt>
                <c:pt idx="6">
                  <c:v>2018 год</c:v>
                </c:pt>
              </c:strCache>
            </c:strRef>
          </c:cat>
          <c:val>
            <c:numRef>
              <c:f>Лист1!$D$2:$D$8</c:f>
              <c:numCache>
                <c:formatCode>General</c:formatCode>
                <c:ptCount val="7"/>
                <c:pt idx="0">
                  <c:v>13977.6</c:v>
                </c:pt>
                <c:pt idx="1">
                  <c:v>16168.7</c:v>
                </c:pt>
                <c:pt idx="2">
                  <c:v>18131.900000000001</c:v>
                </c:pt>
                <c:pt idx="3">
                  <c:v>19292.8</c:v>
                </c:pt>
                <c:pt idx="4">
                  <c:v>22708.799999999996</c:v>
                </c:pt>
                <c:pt idx="5">
                  <c:v>26132.7</c:v>
                </c:pt>
                <c:pt idx="6">
                  <c:v>26890</c:v>
                </c:pt>
              </c:numCache>
            </c:numRef>
          </c:val>
          <c:shape val="coneToMax"/>
        </c:ser>
        <c:ser>
          <c:idx val="3"/>
          <c:order val="3"/>
          <c:tx>
            <c:strRef>
              <c:f>Лист1!$E$1</c:f>
              <c:strCache>
                <c:ptCount val="1"/>
                <c:pt idx="0">
                  <c:v>учителей муниципальных общеобразовательных учреждений</c:v>
                </c:pt>
              </c:strCache>
            </c:strRef>
          </c:tx>
          <c:spPr>
            <a:solidFill>
              <a:srgbClr val="FF0000"/>
            </a:solidFill>
            <a:ln w="28575">
              <a:noFill/>
            </a:ln>
          </c:spPr>
          <c:cat>
            <c:strRef>
              <c:f>Лист1!$A$2:$A$8</c:f>
              <c:strCache>
                <c:ptCount val="7"/>
                <c:pt idx="0">
                  <c:v>2012 год </c:v>
                </c:pt>
                <c:pt idx="1">
                  <c:v>2013 год </c:v>
                </c:pt>
                <c:pt idx="2">
                  <c:v>2014 год</c:v>
                </c:pt>
                <c:pt idx="3">
                  <c:v>2015 год</c:v>
                </c:pt>
                <c:pt idx="4">
                  <c:v>2016 год</c:v>
                </c:pt>
                <c:pt idx="5">
                  <c:v>2017 год</c:v>
                </c:pt>
                <c:pt idx="6">
                  <c:v>2018 год</c:v>
                </c:pt>
              </c:strCache>
            </c:strRef>
          </c:cat>
          <c:val>
            <c:numRef>
              <c:f>Лист1!$E$2:$E$8</c:f>
              <c:numCache>
                <c:formatCode>General</c:formatCode>
                <c:ptCount val="7"/>
                <c:pt idx="0">
                  <c:v>18405.27</c:v>
                </c:pt>
                <c:pt idx="1">
                  <c:v>21024.799999999996</c:v>
                </c:pt>
                <c:pt idx="2">
                  <c:v>24777.3</c:v>
                </c:pt>
                <c:pt idx="3">
                  <c:v>25863.1</c:v>
                </c:pt>
                <c:pt idx="4">
                  <c:v>27650</c:v>
                </c:pt>
                <c:pt idx="5">
                  <c:v>30400</c:v>
                </c:pt>
                <c:pt idx="6">
                  <c:v>33300</c:v>
                </c:pt>
              </c:numCache>
            </c:numRef>
          </c:val>
          <c:shape val="coneToMax"/>
        </c:ser>
        <c:ser>
          <c:idx val="4"/>
          <c:order val="4"/>
          <c:tx>
            <c:strRef>
              <c:f>Лист1!$F$1</c:f>
              <c:strCache>
                <c:ptCount val="1"/>
                <c:pt idx="0">
                  <c:v>муниципальных учреждений культуры и искусства</c:v>
                </c:pt>
              </c:strCache>
            </c:strRef>
          </c:tx>
          <c:spPr>
            <a:ln w="28575">
              <a:noFill/>
            </a:ln>
          </c:spPr>
          <c:cat>
            <c:strRef>
              <c:f>Лист1!$A$2:$A$8</c:f>
              <c:strCache>
                <c:ptCount val="7"/>
                <c:pt idx="0">
                  <c:v>2012 год </c:v>
                </c:pt>
                <c:pt idx="1">
                  <c:v>2013 год </c:v>
                </c:pt>
                <c:pt idx="2">
                  <c:v>2014 год</c:v>
                </c:pt>
                <c:pt idx="3">
                  <c:v>2015 год</c:v>
                </c:pt>
                <c:pt idx="4">
                  <c:v>2016 год</c:v>
                </c:pt>
                <c:pt idx="5">
                  <c:v>2017 год</c:v>
                </c:pt>
                <c:pt idx="6">
                  <c:v>2018 год</c:v>
                </c:pt>
              </c:strCache>
            </c:strRef>
          </c:cat>
          <c:val>
            <c:numRef>
              <c:f>Лист1!$F$2:$F$8</c:f>
              <c:numCache>
                <c:formatCode>General</c:formatCode>
                <c:ptCount val="7"/>
                <c:pt idx="0">
                  <c:v>9412.4</c:v>
                </c:pt>
                <c:pt idx="1">
                  <c:v>11360.7</c:v>
                </c:pt>
                <c:pt idx="2">
                  <c:v>14825.2</c:v>
                </c:pt>
                <c:pt idx="3">
                  <c:v>14326.6</c:v>
                </c:pt>
                <c:pt idx="4">
                  <c:v>15227.1</c:v>
                </c:pt>
                <c:pt idx="5">
                  <c:v>25402</c:v>
                </c:pt>
                <c:pt idx="6">
                  <c:v>28045</c:v>
                </c:pt>
              </c:numCache>
            </c:numRef>
          </c:val>
          <c:shape val="coneToMax"/>
        </c:ser>
        <c:ser>
          <c:idx val="5"/>
          <c:order val="5"/>
          <c:tx>
            <c:strRef>
              <c:f>Лист1!$G$1</c:f>
              <c:strCache>
                <c:ptCount val="1"/>
                <c:pt idx="0">
                  <c:v>муниципальных учреждений физической культуры и спорта</c:v>
                </c:pt>
              </c:strCache>
            </c:strRef>
          </c:tx>
          <c:spPr>
            <a:solidFill>
              <a:srgbClr val="CCFFCC"/>
            </a:solidFill>
            <a:ln w="28575">
              <a:noFill/>
            </a:ln>
          </c:spPr>
          <c:cat>
            <c:strRef>
              <c:f>Лист1!$A$2:$A$8</c:f>
              <c:strCache>
                <c:ptCount val="7"/>
                <c:pt idx="0">
                  <c:v>2012 год </c:v>
                </c:pt>
                <c:pt idx="1">
                  <c:v>2013 год </c:v>
                </c:pt>
                <c:pt idx="2">
                  <c:v>2014 год</c:v>
                </c:pt>
                <c:pt idx="3">
                  <c:v>2015 год</c:v>
                </c:pt>
                <c:pt idx="4">
                  <c:v>2016 год</c:v>
                </c:pt>
                <c:pt idx="5">
                  <c:v>2017 год</c:v>
                </c:pt>
                <c:pt idx="6">
                  <c:v>2018 год</c:v>
                </c:pt>
              </c:strCache>
            </c:strRef>
          </c:cat>
          <c:val>
            <c:numRef>
              <c:f>Лист1!$G$2:$G$8</c:f>
              <c:numCache>
                <c:formatCode>General</c:formatCode>
                <c:ptCount val="7"/>
                <c:pt idx="0">
                  <c:v>14085.9</c:v>
                </c:pt>
                <c:pt idx="1">
                  <c:v>14663</c:v>
                </c:pt>
                <c:pt idx="2">
                  <c:v>19969.5</c:v>
                </c:pt>
                <c:pt idx="3">
                  <c:v>17661.3</c:v>
                </c:pt>
                <c:pt idx="4">
                  <c:v>18277.7</c:v>
                </c:pt>
                <c:pt idx="5">
                  <c:v>18277.7</c:v>
                </c:pt>
                <c:pt idx="6">
                  <c:v>18277.7</c:v>
                </c:pt>
              </c:numCache>
            </c:numRef>
          </c:val>
          <c:shape val="coneToMax"/>
        </c:ser>
        <c:shape val="cylinder"/>
        <c:axId val="107466752"/>
        <c:axId val="107468288"/>
        <c:axId val="0"/>
      </c:bar3DChart>
      <c:catAx>
        <c:axId val="107466752"/>
        <c:scaling>
          <c:orientation val="minMax"/>
        </c:scaling>
        <c:axPos val="b"/>
        <c:numFmt formatCode="General" sourceLinked="1"/>
        <c:tickLblPos val="nextTo"/>
        <c:crossAx val="107468288"/>
        <c:crosses val="autoZero"/>
        <c:auto val="1"/>
        <c:lblAlgn val="ctr"/>
        <c:lblOffset val="100"/>
      </c:catAx>
      <c:valAx>
        <c:axId val="107468288"/>
        <c:scaling>
          <c:orientation val="minMax"/>
        </c:scaling>
        <c:axPos val="l"/>
        <c:majorGridlines>
          <c:spPr>
            <a:ln>
              <a:solidFill>
                <a:schemeClr val="accent1"/>
              </a:solidFill>
            </a:ln>
          </c:spPr>
        </c:majorGridlines>
        <c:numFmt formatCode="General" sourceLinked="1"/>
        <c:tickLblPos val="nextTo"/>
        <c:crossAx val="107466752"/>
        <c:crosses val="autoZero"/>
        <c:crossBetween val="between"/>
      </c:valAx>
    </c:plotArea>
    <c:legend>
      <c:legendPos val="r"/>
      <c:layout>
        <c:manualLayout>
          <c:xMode val="edge"/>
          <c:yMode val="edge"/>
          <c:x val="0.77183981547761615"/>
          <c:y val="0.10232060615064628"/>
          <c:w val="0.22614920862164956"/>
          <c:h val="0.87147875496040261"/>
        </c:manualLayout>
      </c:layout>
      <c:txPr>
        <a:bodyPr/>
        <a:lstStyle/>
        <a:p>
          <a:pPr rtl="0">
            <a:defRPr/>
          </a:pPr>
          <a:endParaRPr lang="ru-RU"/>
        </a:p>
      </c:txPr>
    </c:legend>
    <c:plotVisOnly val="1"/>
  </c:chart>
  <c:spPr>
    <a:ln>
      <a:noFill/>
    </a:ln>
    <a:scene3d>
      <a:camera prst="orthographicFront"/>
      <a:lightRig rig="threePt" dir="t"/>
    </a:scene3d>
    <a:sp3d prstMaterial="dkEdge"/>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a:pPr>
            <a:r>
              <a:rPr lang="ru-RU" sz="1000"/>
              <a:t>Доля детей в возрасте 1-6 лет, получающих дошкольную образовательную услугу и (или) услугу по их содержанию в муниципальных дошкольных образовательных учреждениях</a:t>
            </a:r>
            <a:r>
              <a:rPr lang="ru-RU" sz="1000" baseline="0"/>
              <a:t> в общей численности детей в возрасте 1-6 лет</a:t>
            </a:r>
            <a:endParaRPr lang="ru-RU" sz="1000"/>
          </a:p>
        </c:rich>
      </c:tx>
      <c:layout>
        <c:manualLayout>
          <c:xMode val="edge"/>
          <c:yMode val="edge"/>
          <c:x val="9.4268409133378264E-2"/>
          <c:y val="0"/>
        </c:manualLayout>
      </c:layout>
      <c:overlay val="1"/>
    </c:title>
    <c:view3D>
      <c:rotX val="40"/>
      <c:rotY val="10"/>
      <c:perspective val="50"/>
    </c:view3D>
    <c:floor>
      <c:spPr>
        <a:gradFill>
          <a:gsLst>
            <a:gs pos="0">
              <a:srgbClr val="FBEAC7"/>
            </a:gs>
            <a:gs pos="17999">
              <a:srgbClr val="FEE7F2"/>
            </a:gs>
            <a:gs pos="36000">
              <a:srgbClr val="FAC77D"/>
            </a:gs>
            <a:gs pos="61000">
              <a:srgbClr val="FBA97D"/>
            </a:gs>
            <a:gs pos="82001">
              <a:srgbClr val="FBD49C"/>
            </a:gs>
            <a:gs pos="100000">
              <a:srgbClr val="FEE7F2"/>
            </a:gs>
          </a:gsLst>
          <a:lin ang="5400000" scaled="0"/>
        </a:gradFill>
      </c:spPr>
    </c:floor>
    <c:plotArea>
      <c:layout>
        <c:manualLayout>
          <c:layoutTarget val="inner"/>
          <c:xMode val="edge"/>
          <c:yMode val="edge"/>
          <c:x val="5.4202500388386102E-2"/>
          <c:y val="0.21012399842981505"/>
          <c:w val="0.8322817409017903"/>
          <c:h val="0.63397326067380311"/>
        </c:manualLayout>
      </c:layout>
      <c:area3DChart>
        <c:grouping val="standard"/>
        <c:ser>
          <c:idx val="0"/>
          <c:order val="0"/>
          <c:tx>
            <c:strRef>
              <c:f>Лист1!$B$1</c:f>
              <c:strCache>
                <c:ptCount val="1"/>
                <c:pt idx="0">
                  <c:v>процентов</c:v>
                </c:pt>
              </c:strCache>
            </c:strRef>
          </c:tx>
          <c:spPr>
            <a:gradFill>
              <a:gsLst>
                <a:gs pos="0">
                  <a:srgbClr val="7030A0"/>
                </a:gs>
                <a:gs pos="50000">
                  <a:srgbClr val="4F81BD">
                    <a:tint val="44500"/>
                    <a:satMod val="160000"/>
                  </a:srgbClr>
                </a:gs>
                <a:gs pos="100000">
                  <a:srgbClr val="4F81BD">
                    <a:tint val="23500"/>
                    <a:satMod val="160000"/>
                  </a:srgbClr>
                </a:gs>
              </a:gsLst>
              <a:lin ang="5400000" scaled="0"/>
            </a:gradFill>
            <a:ln>
              <a:solidFill>
                <a:srgbClr val="CCFFCC"/>
              </a:solidFill>
            </a:ln>
            <a:effectLst>
              <a:innerShdw blurRad="114300">
                <a:prstClr val="black"/>
              </a:innerShdw>
            </a:effectLst>
            <a:scene3d>
              <a:camera prst="orthographicFront"/>
              <a:lightRig rig="threePt" dir="t"/>
            </a:scene3d>
            <a:sp3d prstMaterial="matte"/>
          </c:spPr>
          <c:dLbls>
            <c:spPr>
              <a:scene3d>
                <a:camera prst="orthographicFront"/>
                <a:lightRig rig="threePt" dir="t"/>
              </a:scene3d>
              <a:sp3d prstMaterial="matte"/>
            </c:spPr>
            <c:txPr>
              <a:bodyPr anchor="b" anchorCtr="1"/>
              <a:lstStyle/>
              <a:p>
                <a:pPr>
                  <a:defRPr sz="800">
                    <a:latin typeface="Times New Roman" pitchFamily="18" charset="0"/>
                    <a:cs typeface="Times New Roman" pitchFamily="18" charset="0"/>
                  </a:defRPr>
                </a:pPr>
                <a:endParaRPr lang="ru-RU"/>
              </a:p>
            </c:txPr>
            <c:showVal val="1"/>
          </c:dLbls>
          <c:cat>
            <c:strRef>
              <c:f>Лист1!$A$2:$A$8</c:f>
              <c:strCache>
                <c:ptCount val="7"/>
                <c:pt idx="0">
                  <c:v>2012 год</c:v>
                </c:pt>
                <c:pt idx="1">
                  <c:v>2013 год</c:v>
                </c:pt>
                <c:pt idx="2">
                  <c:v>2014 год</c:v>
                </c:pt>
                <c:pt idx="3">
                  <c:v>2015 год</c:v>
                </c:pt>
                <c:pt idx="4">
                  <c:v>2016 год</c:v>
                </c:pt>
                <c:pt idx="5">
                  <c:v>2017 год</c:v>
                </c:pt>
                <c:pt idx="6">
                  <c:v>2018 год</c:v>
                </c:pt>
              </c:strCache>
            </c:strRef>
          </c:cat>
          <c:val>
            <c:numRef>
              <c:f>Лист1!$B$2:$B$8</c:f>
              <c:numCache>
                <c:formatCode>General</c:formatCode>
                <c:ptCount val="7"/>
                <c:pt idx="0">
                  <c:v>33.1</c:v>
                </c:pt>
                <c:pt idx="1">
                  <c:v>34.5</c:v>
                </c:pt>
                <c:pt idx="2">
                  <c:v>37.4</c:v>
                </c:pt>
                <c:pt idx="3">
                  <c:v>36.879999999999995</c:v>
                </c:pt>
                <c:pt idx="4">
                  <c:v>40.9</c:v>
                </c:pt>
                <c:pt idx="5">
                  <c:v>41.3</c:v>
                </c:pt>
                <c:pt idx="6">
                  <c:v>43.7</c:v>
                </c:pt>
              </c:numCache>
            </c:numRef>
          </c:val>
        </c:ser>
        <c:dLbls>
          <c:showVal val="1"/>
        </c:dLbls>
        <c:axId val="107501824"/>
        <c:axId val="107503616"/>
        <c:axId val="107463552"/>
      </c:area3DChart>
      <c:catAx>
        <c:axId val="107501824"/>
        <c:scaling>
          <c:orientation val="minMax"/>
        </c:scaling>
        <c:axPos val="b"/>
        <c:tickLblPos val="nextTo"/>
        <c:crossAx val="107503616"/>
        <c:crosses val="autoZero"/>
        <c:auto val="1"/>
        <c:lblAlgn val="ctr"/>
        <c:lblOffset val="100"/>
      </c:catAx>
      <c:valAx>
        <c:axId val="107503616"/>
        <c:scaling>
          <c:orientation val="minMax"/>
        </c:scaling>
        <c:axPos val="l"/>
        <c:minorGridlines/>
        <c:numFmt formatCode="General" sourceLinked="1"/>
        <c:tickLblPos val="nextTo"/>
        <c:crossAx val="107501824"/>
        <c:crosses val="autoZero"/>
        <c:crossBetween val="midCat"/>
      </c:valAx>
      <c:serAx>
        <c:axId val="107463552"/>
        <c:scaling>
          <c:orientation val="minMax"/>
        </c:scaling>
        <c:delete val="1"/>
        <c:axPos val="b"/>
        <c:tickLblPos val="nextTo"/>
        <c:crossAx val="107503616"/>
        <c:crosses val="autoZero"/>
      </c:serAx>
      <c:spPr>
        <a:solidFill>
          <a:srgbClr val="FFCC99"/>
        </a:solidFill>
        <a:scene3d>
          <a:camera prst="orthographicFront"/>
          <a:lightRig rig="threePt" dir="t"/>
        </a:scene3d>
        <a:sp3d>
          <a:bevelT/>
        </a:sp3d>
      </c:spPr>
    </c:plotArea>
    <c:legend>
      <c:legendPos val="r"/>
      <c:layout>
        <c:manualLayout>
          <c:xMode val="edge"/>
          <c:yMode val="edge"/>
          <c:x val="0.81415019391232757"/>
          <c:y val="0.34137310355585787"/>
          <c:w val="0.17390950758021062"/>
          <c:h val="0.12431666971861163"/>
        </c:manualLayout>
      </c:layout>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10"/>
  <c:chart>
    <c:title>
      <c:tx>
        <c:rich>
          <a:bodyPr/>
          <a:lstStyle/>
          <a:p>
            <a:pPr>
              <a:defRPr sz="1000">
                <a:latin typeface="Times New Roman" pitchFamily="18" charset="0"/>
                <a:cs typeface="Times New Roman" pitchFamily="18" charset="0"/>
              </a:defRPr>
            </a:pPr>
            <a:r>
              <a:rPr lang="ru-RU" sz="1000">
                <a:latin typeface="Times New Roman" pitchFamily="18" charset="0"/>
                <a:cs typeface="Times New Roman" pitchFamily="18" charset="0"/>
              </a:rPr>
              <a:t>Доля детей в возрасте 1-6 лет, состоящих на учете для определения в муниципальные дошкольные образовательные учрежедния, в общей численности детей в возрасте 1-6 лет</a:t>
            </a:r>
          </a:p>
        </c:rich>
      </c:tx>
      <c:layout>
        <c:manualLayout>
          <c:xMode val="edge"/>
          <c:yMode val="edge"/>
          <c:x val="0.16467543326995618"/>
          <c:y val="0"/>
        </c:manualLayout>
      </c:layout>
      <c:overlay val="1"/>
    </c:title>
    <c:view3D>
      <c:rotX val="40"/>
      <c:rotY val="10"/>
      <c:perspective val="30"/>
    </c:view3D>
    <c:plotArea>
      <c:layout>
        <c:manualLayout>
          <c:layoutTarget val="inner"/>
          <c:xMode val="edge"/>
          <c:yMode val="edge"/>
          <c:x val="5.3552100235258214E-2"/>
          <c:y val="0.14464183969886329"/>
          <c:w val="0.94644789976474153"/>
          <c:h val="0.69236369919952179"/>
        </c:manualLayout>
      </c:layout>
      <c:bar3DChart>
        <c:barDir val="col"/>
        <c:grouping val="clustered"/>
        <c:ser>
          <c:idx val="0"/>
          <c:order val="0"/>
          <c:tx>
            <c:strRef>
              <c:f>Лист1!$B$1</c:f>
              <c:strCache>
                <c:ptCount val="1"/>
                <c:pt idx="0">
                  <c:v>процентов</c:v>
                </c:pt>
              </c:strCache>
            </c:strRef>
          </c:tx>
          <c:spPr>
            <a:blipFill>
              <a:blip xmlns:r="http://schemas.openxmlformats.org/officeDocument/2006/relationships" r:embed="rId1"/>
              <a:tile tx="0" ty="0" sx="100000" sy="100000" flip="none" algn="tl"/>
            </a:blipFill>
            <a:scene3d>
              <a:camera prst="orthographicFront"/>
              <a:lightRig rig="threePt" dir="t"/>
            </a:scene3d>
            <a:sp3d prstMaterial="flat">
              <a:contourClr>
                <a:srgbClr val="000000"/>
              </a:contourClr>
            </a:sp3d>
          </c:spPr>
          <c:dLbls>
            <c:dLbl>
              <c:idx val="0"/>
              <c:layout>
                <c:manualLayout>
                  <c:x val="4.003371260008428E-2"/>
                  <c:y val="0"/>
                </c:manualLayout>
              </c:layout>
              <c:showVal val="1"/>
            </c:dLbl>
            <c:dLbl>
              <c:idx val="1"/>
              <c:layout>
                <c:manualLayout>
                  <c:x val="4.2140750105351878E-2"/>
                  <c:y val="0"/>
                </c:manualLayout>
              </c:layout>
              <c:showVal val="1"/>
            </c:dLbl>
            <c:dLbl>
              <c:idx val="2"/>
              <c:layout>
                <c:manualLayout>
                  <c:x val="4.4247787610619468E-2"/>
                  <c:y val="5.9311981020169066E-3"/>
                </c:manualLayout>
              </c:layout>
              <c:showVal val="1"/>
            </c:dLbl>
            <c:dLbl>
              <c:idx val="3"/>
              <c:layout>
                <c:manualLayout>
                  <c:x val="4.6354825115887066E-2"/>
                  <c:y val="5.9311981020168589E-3"/>
                </c:manualLayout>
              </c:layout>
              <c:showVal val="1"/>
            </c:dLbl>
            <c:dLbl>
              <c:idx val="4"/>
              <c:layout>
                <c:manualLayout>
                  <c:x val="4.8461862621154345E-2"/>
                  <c:y val="0"/>
                </c:manualLayout>
              </c:layout>
              <c:showVal val="1"/>
            </c:dLbl>
            <c:dLbl>
              <c:idx val="5"/>
              <c:layout>
                <c:manualLayout>
                  <c:x val="4.6354825115887066E-2"/>
                  <c:y val="5.9311981020168589E-3"/>
                </c:manualLayout>
              </c:layout>
              <c:showVal val="1"/>
            </c:dLbl>
            <c:dLbl>
              <c:idx val="6"/>
              <c:layout>
                <c:manualLayout>
                  <c:x val="4.8461862621154345E-2"/>
                  <c:y val="5.9311981020168589E-3"/>
                </c:manualLayout>
              </c:layout>
              <c:showVal val="1"/>
            </c:dLbl>
            <c:showVal val="1"/>
          </c:dLbls>
          <c:cat>
            <c:strRef>
              <c:f>Лист1!$A$2:$A$8</c:f>
              <c:strCache>
                <c:ptCount val="7"/>
                <c:pt idx="0">
                  <c:v>2012 год</c:v>
                </c:pt>
                <c:pt idx="1">
                  <c:v>2013 год</c:v>
                </c:pt>
                <c:pt idx="2">
                  <c:v>2014 год</c:v>
                </c:pt>
                <c:pt idx="3">
                  <c:v>2015 год </c:v>
                </c:pt>
                <c:pt idx="4">
                  <c:v>2016 год </c:v>
                </c:pt>
                <c:pt idx="5">
                  <c:v>2017 год</c:v>
                </c:pt>
                <c:pt idx="6">
                  <c:v>2018 год</c:v>
                </c:pt>
              </c:strCache>
            </c:strRef>
          </c:cat>
          <c:val>
            <c:numRef>
              <c:f>Лист1!$B$2:$B$8</c:f>
              <c:numCache>
                <c:formatCode>General</c:formatCode>
                <c:ptCount val="7"/>
                <c:pt idx="0">
                  <c:v>27.2</c:v>
                </c:pt>
                <c:pt idx="1">
                  <c:v>15.3</c:v>
                </c:pt>
                <c:pt idx="2">
                  <c:v>11.3</c:v>
                </c:pt>
                <c:pt idx="3">
                  <c:v>15.739999999999998</c:v>
                </c:pt>
                <c:pt idx="4">
                  <c:v>11.709999999999999</c:v>
                </c:pt>
                <c:pt idx="5">
                  <c:v>10.3</c:v>
                </c:pt>
                <c:pt idx="6">
                  <c:v>9.4</c:v>
                </c:pt>
              </c:numCache>
            </c:numRef>
          </c:val>
        </c:ser>
        <c:shape val="pyramid"/>
        <c:axId val="107578112"/>
        <c:axId val="107579648"/>
        <c:axId val="0"/>
      </c:bar3DChart>
      <c:catAx>
        <c:axId val="107578112"/>
        <c:scaling>
          <c:orientation val="minMax"/>
        </c:scaling>
        <c:axPos val="b"/>
        <c:tickLblPos val="nextTo"/>
        <c:crossAx val="107579648"/>
        <c:crosses val="autoZero"/>
        <c:auto val="1"/>
        <c:lblAlgn val="ctr"/>
        <c:lblOffset val="100"/>
      </c:catAx>
      <c:valAx>
        <c:axId val="107579648"/>
        <c:scaling>
          <c:orientation val="minMax"/>
        </c:scaling>
        <c:axPos val="l"/>
        <c:numFmt formatCode="General" sourceLinked="1"/>
        <c:tickLblPos val="nextTo"/>
        <c:crossAx val="107578112"/>
        <c:crosses val="autoZero"/>
        <c:crossBetween val="between"/>
      </c:valAx>
    </c:plotArea>
    <c:legend>
      <c:legendPos val="r"/>
    </c:legend>
    <c:plotVisOnly val="1"/>
  </c:chart>
  <c:spPr>
    <a:solidFill>
      <a:srgbClr val="CCFF99"/>
    </a:solidFill>
    <a:ln>
      <a:noFill/>
    </a:ln>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baseline="0"/>
            </a:pPr>
            <a:r>
              <a:rPr lang="ru-RU" sz="1000" baseline="0"/>
              <a: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a:t>
            </a:r>
          </a:p>
        </c:rich>
      </c:tx>
      <c:layout>
        <c:manualLayout>
          <c:xMode val="edge"/>
          <c:yMode val="edge"/>
          <c:x val="9.9541642660521096E-2"/>
          <c:y val="0"/>
        </c:manualLayout>
      </c:layout>
      <c:overlay val="1"/>
      <c:spPr>
        <a:noFill/>
      </c:spPr>
    </c:title>
    <c:view3D>
      <c:rotX val="40"/>
      <c:rotY val="90"/>
      <c:depthPercent val="100"/>
      <c:rAngAx val="1"/>
    </c:view3D>
    <c:plotArea>
      <c:layout>
        <c:manualLayout>
          <c:layoutTarget val="inner"/>
          <c:xMode val="edge"/>
          <c:yMode val="edge"/>
          <c:x val="6.6536796536796533E-2"/>
          <c:y val="0.19105791776027997"/>
          <c:w val="0.83560654743025753"/>
          <c:h val="0.7234061242344707"/>
        </c:manualLayout>
      </c:layout>
      <c:pie3DChart>
        <c:varyColors val="1"/>
        <c:ser>
          <c:idx val="0"/>
          <c:order val="0"/>
          <c:tx>
            <c:strRef>
              <c:f>Лист1!$B$1</c:f>
              <c:strCache>
                <c:ptCount val="1"/>
                <c:pt idx="0">
                  <c:v>процентов</c:v>
                </c:pt>
              </c:strCache>
            </c:strRef>
          </c:tx>
          <c:spPr>
            <a:solidFill>
              <a:srgbClr val="DDFD69"/>
            </a:solidFill>
            <a:ln>
              <a:noFill/>
            </a:ln>
          </c:spPr>
          <c:explosion val="41"/>
          <c:dLbls>
            <c:dLbl>
              <c:idx val="0"/>
              <c:layout>
                <c:manualLayout>
                  <c:x val="5.2117092855251561E-2"/>
                  <c:y val="1.5923566878980895E-2"/>
                </c:manualLayout>
              </c:layout>
              <c:showVal val="1"/>
            </c:dLbl>
            <c:dLbl>
              <c:idx val="1"/>
              <c:layout>
                <c:manualLayout>
                  <c:x val="5.2117263843650397E-2"/>
                  <c:y val="1.5923566878980895E-2"/>
                </c:manualLayout>
              </c:layout>
              <c:showVal val="1"/>
            </c:dLbl>
            <c:dLbl>
              <c:idx val="2"/>
              <c:layout>
                <c:manualLayout>
                  <c:x val="5.2117263843650397E-2"/>
                  <c:y val="3.1847133757962012E-2"/>
                </c:manualLayout>
              </c:layout>
              <c:showVal val="1"/>
            </c:dLbl>
            <c:dLbl>
              <c:idx val="3"/>
              <c:layout>
                <c:manualLayout>
                  <c:x val="1.3165427492295451E-3"/>
                  <c:y val="7.4451113191270679E-2"/>
                </c:manualLayout>
              </c:layout>
              <c:showVal val="1"/>
            </c:dLbl>
            <c:dLbl>
              <c:idx val="4"/>
              <c:layout>
                <c:manualLayout>
                  <c:x val="-6.8369868400596293E-2"/>
                  <c:y val="1.7965236862874658E-3"/>
                </c:manualLayout>
              </c:layout>
              <c:showVal val="1"/>
            </c:dLbl>
            <c:dLbl>
              <c:idx val="5"/>
              <c:layout>
                <c:manualLayout>
                  <c:x val="0.10120039873064647"/>
                  <c:y val="3.0570623116554882E-2"/>
                </c:manualLayout>
              </c:layout>
              <c:showVal val="1"/>
            </c:dLbl>
            <c:dLbl>
              <c:idx val="6"/>
              <c:layout>
                <c:manualLayout>
                  <c:x val="5.6460369163952216E-2"/>
                  <c:y val="3.7154989384288746E-2"/>
                </c:manualLayout>
              </c:layout>
              <c:spPr>
                <a:effectLst>
                  <a:outerShdw blurRad="50800" dist="50800" dir="5400000" algn="ctr" rotWithShape="0">
                    <a:schemeClr val="accent3">
                      <a:lumMod val="60000"/>
                      <a:lumOff val="40000"/>
                    </a:schemeClr>
                  </a:outerShdw>
                </a:effectLst>
              </c:spPr>
              <c:txPr>
                <a:bodyPr/>
                <a:lstStyle/>
                <a:p>
                  <a:pPr>
                    <a:defRPr/>
                  </a:pPr>
                  <a:endParaRPr lang="ru-RU"/>
                </a:p>
              </c:txPr>
              <c:showVal val="1"/>
            </c:dLbl>
            <c:showVal val="1"/>
            <c:showLeaderLines val="1"/>
          </c:dLbls>
          <c:cat>
            <c:strRef>
              <c:f>Лист1!$A$2:$A$8</c:f>
              <c:strCache>
                <c:ptCount val="7"/>
                <c:pt idx="0">
                  <c:v>2012 год</c:v>
                </c:pt>
                <c:pt idx="1">
                  <c:v>2013 год</c:v>
                </c:pt>
                <c:pt idx="2">
                  <c:v>2014 год</c:v>
                </c:pt>
                <c:pt idx="3">
                  <c:v>2015 год</c:v>
                </c:pt>
                <c:pt idx="4">
                  <c:v>2016 год</c:v>
                </c:pt>
                <c:pt idx="5">
                  <c:v>2017 год</c:v>
                </c:pt>
                <c:pt idx="6">
                  <c:v>2018 год</c:v>
                </c:pt>
              </c:strCache>
            </c:strRef>
          </c:cat>
          <c:val>
            <c:numRef>
              <c:f>Лист1!$B$2:$B$8</c:f>
              <c:numCache>
                <c:formatCode>General</c:formatCode>
                <c:ptCount val="7"/>
                <c:pt idx="0">
                  <c:v>95</c:v>
                </c:pt>
                <c:pt idx="1">
                  <c:v>97.6</c:v>
                </c:pt>
                <c:pt idx="2">
                  <c:v>97.6</c:v>
                </c:pt>
                <c:pt idx="3">
                  <c:v>97.6</c:v>
                </c:pt>
                <c:pt idx="4">
                  <c:v>98.7</c:v>
                </c:pt>
                <c:pt idx="5">
                  <c:v>98.8</c:v>
                </c:pt>
                <c:pt idx="6">
                  <c:v>98.8</c:v>
                </c:pt>
              </c:numCache>
            </c:numRef>
          </c:val>
        </c:ser>
      </c:pie3DChart>
      <c:spPr>
        <a:ln cap="flat">
          <a:noFill/>
          <a:bevel/>
        </a:ln>
      </c:spPr>
    </c:plotArea>
    <c:legend>
      <c:legendPos val="r"/>
      <c:layout>
        <c:manualLayout>
          <c:xMode val="edge"/>
          <c:yMode val="edge"/>
          <c:x val="0.87048812080308169"/>
          <c:y val="0.24891747783495743"/>
          <c:w val="0.12951190808390861"/>
          <c:h val="0.45120032240064478"/>
        </c:manualLayout>
      </c:layout>
    </c:legend>
    <c:plotVisOnly val="1"/>
  </c:chart>
  <c:spPr>
    <a:blipFill>
      <a:blip xmlns:r="http://schemas.openxmlformats.org/officeDocument/2006/relationships" r:embed="rId1"/>
      <a:tile tx="0" ty="0" sx="100000" sy="100000" flip="none" algn="tl"/>
    </a:blipFill>
    <a:ln>
      <a:noFill/>
    </a:ln>
    <a:effectLst>
      <a:outerShdw blurRad="50800" dist="50800" dir="5400000" algn="ctr" rotWithShape="0">
        <a:schemeClr val="bg1"/>
      </a:outerShdw>
    </a:effectLst>
  </c:sp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15"/>
  <c:chart>
    <c:title>
      <c:tx>
        <c:rich>
          <a:bodyPr/>
          <a:lstStyle/>
          <a:p>
            <a:pPr>
              <a:defRPr sz="1000" baseline="0"/>
            </a:pPr>
            <a:r>
              <a:rPr lang="ru-RU" sz="1000" baseline="0"/>
              <a:t>Доля населения, систематически занимающегося физической культурой и спортом</a:t>
            </a:r>
          </a:p>
        </c:rich>
      </c:tx>
      <c:layout>
        <c:manualLayout>
          <c:xMode val="edge"/>
          <c:yMode val="edge"/>
          <c:x val="0.11420828268949601"/>
          <c:y val="4.6262870987280463E-3"/>
        </c:manualLayout>
      </c:layout>
      <c:overlay val="1"/>
    </c:title>
    <c:view3D>
      <c:rAngAx val="1"/>
    </c:view3D>
    <c:floor>
      <c:spPr>
        <a:solidFill>
          <a:srgbClr val="F79646">
            <a:lumMod val="60000"/>
            <a:lumOff val="40000"/>
          </a:srgbClr>
        </a:solidFill>
      </c:spPr>
    </c:floor>
    <c:sideWall>
      <c:spPr>
        <a:solidFill>
          <a:schemeClr val="accent6">
            <a:lumMod val="60000"/>
            <a:lumOff val="40000"/>
          </a:schemeClr>
        </a:solidFill>
        <a:ln>
          <a:noFill/>
        </a:ln>
      </c:spPr>
    </c:sideWall>
    <c:backWall>
      <c:spPr>
        <a:solidFill>
          <a:schemeClr val="accent6">
            <a:lumMod val="60000"/>
            <a:lumOff val="40000"/>
          </a:schemeClr>
        </a:solidFill>
        <a:ln>
          <a:noFill/>
        </a:ln>
      </c:spPr>
    </c:backWall>
    <c:plotArea>
      <c:layout>
        <c:manualLayout>
          <c:layoutTarget val="inner"/>
          <c:xMode val="edge"/>
          <c:yMode val="edge"/>
          <c:x val="9.1265498789396576E-2"/>
          <c:y val="0.10647290816396641"/>
          <c:w val="0.79465208997635073"/>
          <c:h val="0.77720578031194376"/>
        </c:manualLayout>
      </c:layout>
      <c:bar3DChart>
        <c:barDir val="col"/>
        <c:grouping val="clustered"/>
        <c:ser>
          <c:idx val="0"/>
          <c:order val="0"/>
          <c:tx>
            <c:strRef>
              <c:f>Лист1!$B$1</c:f>
              <c:strCache>
                <c:ptCount val="1"/>
                <c:pt idx="0">
                  <c:v>процентов</c:v>
                </c:pt>
              </c:strCache>
            </c:strRef>
          </c:tx>
          <c:spPr>
            <a:gradFill>
              <a:gsLst>
                <a:gs pos="0">
                  <a:srgbClr val="EEF79B"/>
                </a:gs>
                <a:gs pos="12000">
                  <a:srgbClr val="E6D78A"/>
                </a:gs>
                <a:gs pos="30000">
                  <a:srgbClr val="C7AC4C"/>
                </a:gs>
                <a:gs pos="45000">
                  <a:srgbClr val="E6D78A"/>
                </a:gs>
                <a:gs pos="77000">
                  <a:srgbClr val="C7AC4C"/>
                </a:gs>
                <a:gs pos="100000">
                  <a:srgbClr val="E6DCAC"/>
                </a:gs>
              </a:gsLst>
              <a:path path="rect">
                <a:fillToRect l="50000" t="50000" r="50000" b="50000"/>
              </a:path>
            </a:gradFill>
          </c:spPr>
          <c:dLbls>
            <c:showVal val="1"/>
          </c:dLbls>
          <c:cat>
            <c:strRef>
              <c:f>Лист1!$A$2:$A$8</c:f>
              <c:strCache>
                <c:ptCount val="7"/>
                <c:pt idx="0">
                  <c:v>2012 год</c:v>
                </c:pt>
                <c:pt idx="1">
                  <c:v>2013 год</c:v>
                </c:pt>
                <c:pt idx="2">
                  <c:v>2014 год</c:v>
                </c:pt>
                <c:pt idx="3">
                  <c:v>2015 год </c:v>
                </c:pt>
                <c:pt idx="4">
                  <c:v>2016 год </c:v>
                </c:pt>
                <c:pt idx="5">
                  <c:v>2017 год</c:v>
                </c:pt>
                <c:pt idx="6">
                  <c:v>2018 год</c:v>
                </c:pt>
              </c:strCache>
            </c:strRef>
          </c:cat>
          <c:val>
            <c:numRef>
              <c:f>Лист1!$B$2:$B$8</c:f>
              <c:numCache>
                <c:formatCode>General</c:formatCode>
                <c:ptCount val="7"/>
                <c:pt idx="0">
                  <c:v>19.899999999999999</c:v>
                </c:pt>
                <c:pt idx="1">
                  <c:v>20.56</c:v>
                </c:pt>
                <c:pt idx="2">
                  <c:v>21.2</c:v>
                </c:pt>
                <c:pt idx="3">
                  <c:v>23.7</c:v>
                </c:pt>
                <c:pt idx="4">
                  <c:v>25</c:v>
                </c:pt>
                <c:pt idx="5">
                  <c:v>26</c:v>
                </c:pt>
                <c:pt idx="6">
                  <c:v>27.1</c:v>
                </c:pt>
              </c:numCache>
            </c:numRef>
          </c:val>
        </c:ser>
        <c:dLbls>
          <c:showVal val="1"/>
        </c:dLbls>
        <c:shape val="cylinder"/>
        <c:axId val="107685760"/>
        <c:axId val="107687296"/>
        <c:axId val="0"/>
      </c:bar3DChart>
      <c:catAx>
        <c:axId val="107685760"/>
        <c:scaling>
          <c:orientation val="minMax"/>
        </c:scaling>
        <c:axPos val="b"/>
        <c:tickLblPos val="nextTo"/>
        <c:crossAx val="107687296"/>
        <c:crosses val="autoZero"/>
        <c:auto val="1"/>
        <c:lblAlgn val="ctr"/>
        <c:lblOffset val="100"/>
      </c:catAx>
      <c:valAx>
        <c:axId val="107687296"/>
        <c:scaling>
          <c:orientation val="minMax"/>
        </c:scaling>
        <c:axPos val="l"/>
        <c:majorGridlines/>
        <c:numFmt formatCode="General" sourceLinked="1"/>
        <c:tickLblPos val="nextTo"/>
        <c:crossAx val="107685760"/>
        <c:crosses val="autoZero"/>
        <c:crossBetween val="between"/>
      </c:valAx>
    </c:plotArea>
    <c:legend>
      <c:legendPos val="r"/>
      <c:layout>
        <c:manualLayout>
          <c:xMode val="edge"/>
          <c:yMode val="edge"/>
          <c:x val="0.81314826344382074"/>
          <c:y val="0.4684415495183521"/>
          <c:w val="0.1744486357809949"/>
          <c:h val="6.6607027524700782E-2"/>
        </c:manualLayout>
      </c:layout>
    </c:legend>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D5C28-D4E5-4DC4-B22E-F961940A6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9345</Words>
  <Characters>53268</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2016-04-28T06:45:00Z</cp:lastPrinted>
  <dcterms:created xsi:type="dcterms:W3CDTF">2016-04-28T07:06:00Z</dcterms:created>
  <dcterms:modified xsi:type="dcterms:W3CDTF">2016-04-28T08:04:00Z</dcterms:modified>
</cp:coreProperties>
</file>