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736C1">
        <w:rPr>
          <w:rFonts w:ascii="Times New Roman" w:hAnsi="Times New Roman" w:cs="Times New Roman"/>
          <w:sz w:val="28"/>
          <w:szCs w:val="28"/>
        </w:rPr>
        <w:t>Некрасова, 8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0736C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D4305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0736C1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 w:rsidR="000736C1">
        <w:rPr>
          <w:rFonts w:ascii="Times New Roman" w:hAnsi="Times New Roman" w:cs="Times New Roman"/>
          <w:sz w:val="28"/>
          <w:szCs w:val="28"/>
        </w:rPr>
        <w:t>Прядченко</w:t>
      </w:r>
      <w:proofErr w:type="spellEnd"/>
      <w:r w:rsidR="000736C1">
        <w:rPr>
          <w:rFonts w:ascii="Times New Roman" w:hAnsi="Times New Roman" w:cs="Times New Roman"/>
          <w:sz w:val="28"/>
          <w:szCs w:val="28"/>
        </w:rPr>
        <w:t xml:space="preserve"> Юле </w:t>
      </w:r>
      <w:proofErr w:type="spellStart"/>
      <w:r w:rsidR="000736C1">
        <w:rPr>
          <w:rFonts w:ascii="Times New Roman" w:hAnsi="Times New Roman" w:cs="Times New Roman"/>
          <w:sz w:val="28"/>
          <w:szCs w:val="28"/>
        </w:rPr>
        <w:t>Ярославовне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0736C1" w:rsidRPr="00042EDE">
        <w:rPr>
          <w:rFonts w:ascii="Times New Roman" w:hAnsi="Times New Roman" w:cs="Times New Roman"/>
          <w:sz w:val="28"/>
          <w:szCs w:val="28"/>
        </w:rPr>
        <w:t>34:15:060205:39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36C1">
        <w:rPr>
          <w:rFonts w:ascii="Times New Roman" w:hAnsi="Times New Roman" w:cs="Times New Roman"/>
          <w:sz w:val="28"/>
          <w:szCs w:val="28"/>
        </w:rPr>
        <w:t>908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 кв. м</w:t>
      </w:r>
      <w:r w:rsidR="000736C1">
        <w:rPr>
          <w:rFonts w:ascii="Times New Roman" w:hAnsi="Times New Roman" w:cs="Times New Roman"/>
          <w:sz w:val="28"/>
          <w:szCs w:val="28"/>
        </w:rPr>
        <w:t>.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, расположенного  по адресу: Волгоградская область, Ленинский район, с. </w:t>
      </w:r>
      <w:proofErr w:type="spellStart"/>
      <w:r w:rsidR="000736C1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0736C1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0736C1">
        <w:rPr>
          <w:rFonts w:ascii="Times New Roman" w:hAnsi="Times New Roman" w:cs="Times New Roman"/>
          <w:sz w:val="28"/>
          <w:szCs w:val="28"/>
        </w:rPr>
        <w:t>Некрасова, 8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с кадастровым номером </w:t>
      </w:r>
      <w:r w:rsidR="000736C1" w:rsidRPr="00042EDE">
        <w:rPr>
          <w:rFonts w:ascii="Times New Roman" w:hAnsi="Times New Roman" w:cs="Times New Roman"/>
          <w:sz w:val="28"/>
          <w:szCs w:val="28"/>
        </w:rPr>
        <w:t>34:15:060205:411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36C1">
        <w:rPr>
          <w:rFonts w:ascii="Times New Roman" w:hAnsi="Times New Roman" w:cs="Times New Roman"/>
          <w:sz w:val="28"/>
          <w:szCs w:val="28"/>
        </w:rPr>
        <w:t>2200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 кв.м. местоположение: Волгоградская область, Ленинский район, с. </w:t>
      </w:r>
      <w:proofErr w:type="spellStart"/>
      <w:r w:rsidR="000736C1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0736C1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0736C1">
        <w:rPr>
          <w:rFonts w:ascii="Times New Roman" w:hAnsi="Times New Roman" w:cs="Times New Roman"/>
          <w:sz w:val="28"/>
          <w:szCs w:val="28"/>
        </w:rPr>
        <w:t>Некрасова, 6 с 3,0 м до 1,0 м.</w:t>
      </w:r>
      <w:r w:rsidR="000736C1" w:rsidRPr="0021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3B10C4" w:rsidRDefault="003B10C4"/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736C1"/>
    <w:rsid w:val="000E0BD7"/>
    <w:rsid w:val="00106CC0"/>
    <w:rsid w:val="001D4B36"/>
    <w:rsid w:val="00281E8A"/>
    <w:rsid w:val="003A120F"/>
    <w:rsid w:val="003B10C4"/>
    <w:rsid w:val="004F7344"/>
    <w:rsid w:val="005D3257"/>
    <w:rsid w:val="00696600"/>
    <w:rsid w:val="006C4D20"/>
    <w:rsid w:val="00CD5DA2"/>
    <w:rsid w:val="00D4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2020-06-29T07:20:00Z</cp:lastPrinted>
  <dcterms:created xsi:type="dcterms:W3CDTF">2020-01-23T10:01:00Z</dcterms:created>
  <dcterms:modified xsi:type="dcterms:W3CDTF">2020-06-29T07:20:00Z</dcterms:modified>
</cp:coreProperties>
</file>