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4A0"/>
      </w:tblPr>
      <w:tblGrid>
        <w:gridCol w:w="624"/>
        <w:gridCol w:w="2821"/>
        <w:gridCol w:w="2052"/>
        <w:gridCol w:w="4001"/>
      </w:tblGrid>
      <w:tr w:rsidR="00CB0939" w:rsidTr="00947D81">
        <w:tc>
          <w:tcPr>
            <w:tcW w:w="624" w:type="dxa"/>
            <w:tcBorders>
              <w:top w:val="single" w:sz="4" w:space="0" w:color="000000"/>
              <w:left w:val="single" w:sz="4" w:space="0" w:color="000000"/>
              <w:bottom w:val="single" w:sz="4" w:space="0" w:color="000000"/>
              <w:right w:val="single" w:sz="4" w:space="0" w:color="000000"/>
            </w:tcBorders>
            <w:shd w:val="clear" w:color="auto" w:fill="F2F2F2"/>
          </w:tcPr>
          <w:p w:rsidR="00CB0939" w:rsidRDefault="009B6967">
            <w:pPr>
              <w:spacing w:line="216" w:lineRule="auto"/>
              <w:ind w:left="34"/>
              <w:jc w:val="center"/>
              <w:rPr>
                <w:b/>
              </w:rPr>
            </w:pPr>
            <w:r>
              <w:rPr>
                <w:b/>
              </w:rPr>
              <w:t>№ п/п</w:t>
            </w:r>
          </w:p>
        </w:tc>
        <w:tc>
          <w:tcPr>
            <w:tcW w:w="8874" w:type="dxa"/>
            <w:gridSpan w:val="3"/>
            <w:tcBorders>
              <w:top w:val="single" w:sz="4" w:space="0" w:color="000000"/>
              <w:left w:val="single" w:sz="4" w:space="0" w:color="000000"/>
              <w:bottom w:val="single" w:sz="4" w:space="0" w:color="000000"/>
              <w:right w:val="single" w:sz="4" w:space="0" w:color="000000"/>
            </w:tcBorders>
            <w:shd w:val="clear" w:color="auto" w:fill="F2F2F2"/>
          </w:tcPr>
          <w:p w:rsidR="00CB0939" w:rsidRDefault="009B6967">
            <w:pPr>
              <w:tabs>
                <w:tab w:val="left" w:pos="5460"/>
                <w:tab w:val="center" w:pos="7689"/>
              </w:tabs>
              <w:spacing w:line="216" w:lineRule="auto"/>
              <w:jc w:val="center"/>
              <w:rPr>
                <w:b/>
              </w:rPr>
            </w:pPr>
            <w:r>
              <w:rPr>
                <w:b/>
              </w:rPr>
              <w:t>ИНФОРМАЦИЯ ОБ ОТКРЫТОМ АУКЦИОНЕ В ЭЛЕКТРОННОЙ ФОРМЕ</w:t>
            </w:r>
          </w:p>
        </w:tc>
      </w:tr>
      <w:tr w:rsidR="00CB0939" w:rsidTr="00947D81">
        <w:trPr>
          <w:trHeight w:val="391"/>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Заказчик </w:t>
            </w:r>
          </w:p>
          <w:p w:rsidR="00CB0939" w:rsidRDefault="009B6967">
            <w:pPr>
              <w:spacing w:line="216" w:lineRule="auto"/>
            </w:pPr>
            <w:r>
              <w:t>(контактная информация)</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jc w:val="both"/>
            </w:pPr>
            <w:r>
              <w:rPr>
                <w:b/>
                <w:sz w:val="22"/>
              </w:rPr>
              <w:t xml:space="preserve">Наименование: </w:t>
            </w:r>
            <w:r>
              <w:t>Администрация Ленинского муниципального района Волгоградской области</w:t>
            </w:r>
          </w:p>
          <w:p w:rsidR="00CB0939" w:rsidRDefault="009B6967">
            <w:pPr>
              <w:tabs>
                <w:tab w:val="center" w:pos="7689"/>
              </w:tabs>
              <w:jc w:val="both"/>
            </w:pPr>
            <w:r>
              <w:rPr>
                <w:b/>
                <w:sz w:val="22"/>
              </w:rPr>
              <w:t xml:space="preserve">Место нахождения: </w:t>
            </w:r>
            <w:r>
              <w:t>404620, Волгоградская область, г. Ленинск, ул. им. Ленина, 209.</w:t>
            </w:r>
          </w:p>
          <w:p w:rsidR="00CB0939" w:rsidRDefault="009B6967">
            <w:pPr>
              <w:tabs>
                <w:tab w:val="center" w:pos="7689"/>
              </w:tabs>
              <w:jc w:val="both"/>
            </w:pPr>
            <w:r>
              <w:rPr>
                <w:b/>
                <w:sz w:val="22"/>
              </w:rPr>
              <w:t xml:space="preserve">Почтовый адрес: </w:t>
            </w:r>
            <w:r>
              <w:t>404620, Волгоградская область, г. Ленинск, ул. им. Ленина, 209.</w:t>
            </w:r>
          </w:p>
          <w:p w:rsidR="00CB0939" w:rsidRDefault="009B6967">
            <w:pPr>
              <w:tabs>
                <w:tab w:val="center" w:pos="7689"/>
              </w:tabs>
              <w:jc w:val="both"/>
            </w:pPr>
            <w:r>
              <w:rPr>
                <w:b/>
                <w:sz w:val="22"/>
              </w:rPr>
              <w:t xml:space="preserve">Адрес электронной почты: </w:t>
            </w:r>
            <w:r>
              <w:t>natali.vinnickova@yandex.ru</w:t>
            </w:r>
          </w:p>
          <w:p w:rsidR="00CB0939" w:rsidRDefault="009B6967">
            <w:pPr>
              <w:tabs>
                <w:tab w:val="center" w:pos="7689"/>
              </w:tabs>
              <w:jc w:val="both"/>
            </w:pPr>
            <w:r>
              <w:rPr>
                <w:b/>
                <w:sz w:val="22"/>
              </w:rPr>
              <w:t xml:space="preserve">Номер контактного телефона: </w:t>
            </w:r>
            <w:r>
              <w:t>8-84478-41338</w:t>
            </w:r>
          </w:p>
          <w:p w:rsidR="00CB0939" w:rsidRDefault="009B6967">
            <w:pPr>
              <w:tabs>
                <w:tab w:val="center" w:pos="7689"/>
              </w:tabs>
              <w:jc w:val="both"/>
            </w:pPr>
            <w:r>
              <w:rPr>
                <w:b/>
                <w:sz w:val="22"/>
              </w:rPr>
              <w:t xml:space="preserve">Ответственное должностное лицо заказчика: </w:t>
            </w:r>
          </w:p>
          <w:p w:rsidR="00CB0939" w:rsidRDefault="009B6967">
            <w:pPr>
              <w:tabs>
                <w:tab w:val="center" w:pos="7689"/>
              </w:tabs>
              <w:spacing w:line="216" w:lineRule="auto"/>
              <w:jc w:val="both"/>
              <w:rPr>
                <w:i/>
              </w:rPr>
            </w:pPr>
            <w:r>
              <w:t>Латышева Ирина Васильевна – начальник архивного отдела  администрации Ленинского муниципального района Волгоградской области</w:t>
            </w:r>
          </w:p>
        </w:tc>
      </w:tr>
      <w:tr w:rsidR="00CB0939" w:rsidTr="00947D81">
        <w:trPr>
          <w:trHeight w:val="1879"/>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spacing w:line="216" w:lineRule="auto"/>
              <w:ind w:left="322" w:firstLine="0"/>
            </w:pPr>
          </w:p>
        </w:tc>
        <w:tc>
          <w:tcPr>
            <w:tcW w:w="2821" w:type="dxa"/>
            <w:tcBorders>
              <w:top w:val="single" w:sz="4" w:space="0" w:color="000000"/>
              <w:left w:val="single" w:sz="4" w:space="0" w:color="000000"/>
              <w:right w:val="single" w:sz="4" w:space="0" w:color="000000"/>
            </w:tcBorders>
          </w:tcPr>
          <w:p w:rsidR="00CB0939" w:rsidRDefault="009B6967">
            <w:pPr>
              <w:spacing w:line="216" w:lineRule="auto"/>
            </w:pPr>
            <w:r>
              <w:t xml:space="preserve">Уполномоченный орган (контактная информация) / Уполномоченное учреждение </w:t>
            </w:r>
          </w:p>
          <w:p w:rsidR="00CB0939" w:rsidRDefault="009B6967">
            <w:pPr>
              <w:spacing w:line="216" w:lineRule="auto"/>
            </w:pPr>
            <w:r>
              <w:t>(контактная информация)</w:t>
            </w:r>
          </w:p>
        </w:tc>
        <w:tc>
          <w:tcPr>
            <w:tcW w:w="6053" w:type="dxa"/>
            <w:gridSpan w:val="2"/>
            <w:tcBorders>
              <w:top w:val="single" w:sz="4" w:space="0" w:color="000000"/>
              <w:left w:val="single" w:sz="4" w:space="0" w:color="000000"/>
              <w:right w:val="single" w:sz="4" w:space="0" w:color="000000"/>
            </w:tcBorders>
          </w:tcPr>
          <w:p w:rsidR="00CB0939" w:rsidRDefault="009B6967">
            <w:pPr>
              <w:tabs>
                <w:tab w:val="center" w:pos="7689"/>
              </w:tabs>
              <w:spacing w:line="216" w:lineRule="auto"/>
            </w:pPr>
            <w:r>
              <w:t xml:space="preserve">                                           -</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Адрес электронной площадки в сети "Интернет"</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http://etp.roseltorg.ru</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Способ определения поставщика (подрядчика, исполнителя)</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left="9" w:hanging="9"/>
            </w:pPr>
            <w:r>
              <w:t>Открытый аукцион в электронной форме</w:t>
            </w:r>
          </w:p>
          <w:p w:rsidR="00CB0939" w:rsidRDefault="00CB0939">
            <w:pPr>
              <w:spacing w:line="216" w:lineRule="auto"/>
              <w:ind w:firstLine="599"/>
              <w:jc w:val="both"/>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Наименование объекта закупки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r>
              <w:t>Поставка коробок архивных для нужд администрации Ленинского муниципального района (архив)</w:t>
            </w:r>
          </w:p>
          <w:p w:rsidR="00CB0939" w:rsidRDefault="00CB0939">
            <w:pPr>
              <w:spacing w:line="216" w:lineRule="auto"/>
              <w:rPr>
                <w:b/>
              </w:rPr>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Идентификационный код закупки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223341500630134150100100220011721244</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Код по общероссийскому классификатору продукции по видам экономической деятельности (ОКПД 2) ОК 034-2014 (КПЕС 2008) / Код по КТРУ</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CB0939">
            <w:pPr>
              <w:tabs>
                <w:tab w:val="left" w:pos="0"/>
              </w:tabs>
              <w:spacing w:line="216" w:lineRule="auto"/>
              <w:jc w:val="both"/>
            </w:pPr>
          </w:p>
          <w:p w:rsidR="00CB0939" w:rsidRDefault="009B6967">
            <w:pPr>
              <w:tabs>
                <w:tab w:val="left" w:pos="0"/>
              </w:tabs>
              <w:spacing w:line="216" w:lineRule="auto"/>
              <w:jc w:val="both"/>
              <w:rPr>
                <w:rFonts w:ascii="XO Thames" w:hAnsi="XO Thames"/>
              </w:rPr>
            </w:pPr>
            <w:r>
              <w:rPr>
                <w:rFonts w:ascii="XO Thames" w:hAnsi="XO Thames"/>
                <w:highlight w:val="white"/>
              </w:rPr>
              <w:t>17.21.15.110</w:t>
            </w:r>
          </w:p>
        </w:tc>
      </w:tr>
      <w:tr w:rsidR="00CB0939" w:rsidTr="00947D81">
        <w:trPr>
          <w:trHeight w:val="2484"/>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CB0939" w:rsidRDefault="009B6967">
            <w:pPr>
              <w:tabs>
                <w:tab w:val="center" w:pos="7689"/>
              </w:tabs>
              <w:spacing w:line="216" w:lineRule="auto"/>
            </w:pPr>
            <w:r>
              <w:t xml:space="preserve">Источник финансирования </w:t>
            </w:r>
          </w:p>
          <w:p w:rsidR="00CB0939" w:rsidRDefault="009B6967">
            <w:pPr>
              <w:tabs>
                <w:tab w:val="center" w:pos="7689"/>
              </w:tabs>
              <w:spacing w:line="216" w:lineRule="auto"/>
            </w:pPr>
            <w:r>
              <w:t>Коды КБК</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Национальный (федеральный, региональный) проект/ приоритетный проект/ государственная (региональная) программа</w:t>
            </w:r>
          </w:p>
        </w:tc>
        <w:tc>
          <w:tcPr>
            <w:tcW w:w="6053" w:type="dxa"/>
            <w:gridSpan w:val="2"/>
            <w:tcBorders>
              <w:top w:val="single" w:sz="4" w:space="0" w:color="000000"/>
              <w:left w:val="single" w:sz="4" w:space="0" w:color="000000"/>
              <w:right w:val="single" w:sz="4" w:space="0" w:color="000000"/>
            </w:tcBorders>
          </w:tcPr>
          <w:p w:rsidR="00CB0939" w:rsidRDefault="009B6967">
            <w:pPr>
              <w:tabs>
                <w:tab w:val="center" w:pos="7689"/>
              </w:tabs>
              <w:rPr>
                <w:sz w:val="22"/>
              </w:rPr>
            </w:pPr>
            <w:r>
              <w:rPr>
                <w:sz w:val="22"/>
              </w:rPr>
              <w:t>Бюджет Ленинск</w:t>
            </w:r>
            <w:r>
              <w:rPr>
                <w:b/>
                <w:sz w:val="22"/>
              </w:rPr>
              <w:t xml:space="preserve">ого </w:t>
            </w:r>
            <w:r>
              <w:rPr>
                <w:sz w:val="22"/>
              </w:rPr>
              <w:t>муниципального района</w:t>
            </w:r>
          </w:p>
          <w:p w:rsidR="00CB0939" w:rsidRDefault="00CB0939">
            <w:pPr>
              <w:tabs>
                <w:tab w:val="center" w:pos="7689"/>
              </w:tabs>
              <w:rPr>
                <w:b/>
                <w:sz w:val="22"/>
              </w:rPr>
            </w:pPr>
          </w:p>
          <w:p w:rsidR="00CB0939" w:rsidRDefault="009B6967">
            <w:pPr>
              <w:tabs>
                <w:tab w:val="left" w:pos="0"/>
              </w:tabs>
              <w:spacing w:line="216" w:lineRule="auto"/>
              <w:jc w:val="both"/>
              <w:rPr>
                <w:i/>
                <w:sz w:val="22"/>
              </w:rPr>
            </w:pPr>
            <w:r>
              <w:rPr>
                <w:sz w:val="22"/>
              </w:rPr>
              <w:t xml:space="preserve">КБК </w:t>
            </w:r>
            <w:r>
              <w:rPr>
                <w:i/>
                <w:sz w:val="22"/>
              </w:rPr>
              <w:t>902 0104 9000070040 244</w:t>
            </w:r>
          </w:p>
          <w:p w:rsidR="00CB0939" w:rsidRDefault="009B6967">
            <w:pPr>
              <w:tabs>
                <w:tab w:val="left" w:pos="0"/>
              </w:tabs>
              <w:spacing w:line="216" w:lineRule="auto"/>
              <w:jc w:val="both"/>
              <w:rPr>
                <w:i/>
              </w:rPr>
            </w:pPr>
            <w:r>
              <w:rPr>
                <w:i/>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Наименование валюты в соответствии с общероссийским классификатором валют</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Российский рубль (далее – рубль)</w:t>
            </w:r>
          </w:p>
          <w:p w:rsidR="00CB0939" w:rsidRDefault="00CB0939">
            <w:pPr>
              <w:tabs>
                <w:tab w:val="left" w:pos="0"/>
              </w:tabs>
              <w:spacing w:line="216" w:lineRule="auto"/>
              <w:jc w:val="both"/>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rPr>
                <w:highlight w:val="cyan"/>
              </w:rPr>
            </w:pPr>
            <w:r>
              <w:t>Начальная (максимальная) цена контракта</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CB0939">
            <w:pPr>
              <w:tabs>
                <w:tab w:val="left" w:pos="0"/>
              </w:tabs>
              <w:spacing w:line="216" w:lineRule="auto"/>
              <w:jc w:val="both"/>
              <w:rPr>
                <w:b/>
              </w:rPr>
            </w:pPr>
          </w:p>
          <w:p w:rsidR="00CB0939" w:rsidRDefault="009B6967">
            <w:pPr>
              <w:tabs>
                <w:tab w:val="left" w:pos="0"/>
              </w:tabs>
              <w:spacing w:line="216" w:lineRule="auto"/>
              <w:jc w:val="both"/>
              <w:rPr>
                <w:b/>
              </w:rPr>
            </w:pPr>
            <w:r>
              <w:rPr>
                <w:b/>
                <w:sz w:val="22"/>
              </w:rPr>
              <w:t>51333,50 рублей</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 xml:space="preserve">Максимальное значение </w:t>
            </w:r>
            <w:r>
              <w:lastRenderedPageBreak/>
              <w:t>цены контракта</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lastRenderedPageBreak/>
              <w:t xml:space="preserve">Не установлено </w:t>
            </w:r>
          </w:p>
          <w:p w:rsidR="00CB0939" w:rsidRDefault="00CB0939">
            <w:pPr>
              <w:tabs>
                <w:tab w:val="left" w:pos="0"/>
              </w:tabs>
              <w:spacing w:line="216" w:lineRule="auto"/>
              <w:jc w:val="both"/>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Начальная цена единицы товара, работы, услуги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Не установлена</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Начальная сумма цен единиц товара, работы, услуги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Не установлена</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Формула цены</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rPr>
                <w:i/>
              </w:rPr>
            </w:pPr>
            <w:r>
              <w:t>Не установлена</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В электронном документе "Описание объекта закупки"</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Информация об объеме, о единице измерения (при наличии) и месте выполнения работы или оказания услуги (при закупке работы, услуги)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В электронном документе "Описание объекта закупки"</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highlight w:val="cyan"/>
              </w:rPr>
            </w:pPr>
            <w:r>
              <w:t xml:space="preserve">Срок исполнения контракта </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i/>
              </w:rPr>
            </w:pPr>
            <w:r>
              <w:t xml:space="preserve">Дата начала исполнения контракта: </w:t>
            </w:r>
            <w:r>
              <w:rPr>
                <w:i/>
              </w:rPr>
              <w:t>0 календарных дней с даты заключения контракта</w:t>
            </w:r>
          </w:p>
          <w:p w:rsidR="00CB0939" w:rsidRDefault="009B6967">
            <w:pPr>
              <w:spacing w:line="216" w:lineRule="auto"/>
              <w:jc w:val="both"/>
              <w:rPr>
                <w:i/>
              </w:rPr>
            </w:pPr>
            <w:r>
              <w:t>Дата ок</w:t>
            </w:r>
            <w:r w:rsidR="00947D81">
              <w:t>ончания исполнения контракта: 27</w:t>
            </w:r>
            <w:r>
              <w:rPr>
                <w:i/>
              </w:rPr>
              <w:t xml:space="preserve"> </w:t>
            </w:r>
            <w:bookmarkStart w:id="0" w:name="_GoBack"/>
            <w:bookmarkEnd w:id="0"/>
            <w:r w:rsidR="00947D81">
              <w:rPr>
                <w:i/>
              </w:rPr>
              <w:t>рабочих</w:t>
            </w:r>
            <w:r>
              <w:rPr>
                <w:i/>
              </w:rPr>
              <w:t xml:space="preserve"> дней с даты начала исполнения контракта</w:t>
            </w:r>
          </w:p>
          <w:p w:rsidR="00CB0939" w:rsidRDefault="009B6967">
            <w:pPr>
              <w:pStyle w:val="afe"/>
              <w:spacing w:after="0"/>
              <w:ind w:left="-9"/>
              <w:jc w:val="both"/>
            </w:pPr>
            <w:r>
              <w:t>Сроки выполнения работ: в течение 15 рабочих дней с момента подписания контракта.</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Этапы исполнения контракта</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Цена отдельных этапов исполнения контракта (если проектом контракта предусмотрены такие этапы)</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Контракт не разделен на этапы исполнения контракта</w:t>
            </w:r>
          </w:p>
          <w:p w:rsidR="00CB0939" w:rsidRDefault="00CB0939">
            <w:pPr>
              <w:spacing w:line="216" w:lineRule="auto"/>
              <w:jc w:val="both"/>
              <w:rPr>
                <w:i/>
              </w:rPr>
            </w:pPr>
          </w:p>
        </w:tc>
      </w:tr>
      <w:tr w:rsidR="00CB0939" w:rsidTr="00947D81">
        <w:trPr>
          <w:trHeight w:val="764"/>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CB0939" w:rsidRDefault="009B6967">
            <w:pPr>
              <w:tabs>
                <w:tab w:val="left" w:pos="0"/>
              </w:tabs>
              <w:spacing w:line="216" w:lineRule="auto"/>
            </w:pPr>
            <w:r>
              <w:t xml:space="preserve">Размер аванса </w:t>
            </w:r>
          </w:p>
          <w:p w:rsidR="00CB0939" w:rsidRDefault="009B6967">
            <w:pPr>
              <w:tabs>
                <w:tab w:val="left" w:pos="0"/>
              </w:tabs>
              <w:spacing w:line="216" w:lineRule="auto"/>
            </w:pPr>
            <w:r>
              <w:t>(если предусмотрена выплата аванса)</w:t>
            </w:r>
          </w:p>
        </w:tc>
        <w:tc>
          <w:tcPr>
            <w:tcW w:w="6053" w:type="dxa"/>
            <w:gridSpan w:val="2"/>
            <w:tcBorders>
              <w:top w:val="single" w:sz="4" w:space="0" w:color="000000"/>
              <w:left w:val="single" w:sz="4" w:space="0" w:color="000000"/>
              <w:right w:val="single" w:sz="4" w:space="0" w:color="000000"/>
            </w:tcBorders>
          </w:tcPr>
          <w:p w:rsidR="00CB0939" w:rsidRDefault="00CB0939">
            <w:pPr>
              <w:spacing w:line="216" w:lineRule="auto"/>
              <w:jc w:val="both"/>
              <w:rPr>
                <w:i/>
                <w:highlight w:val="cyan"/>
              </w:rPr>
            </w:pPr>
          </w:p>
          <w:p w:rsidR="00CB0939" w:rsidRDefault="009B6967">
            <w:pPr>
              <w:spacing w:line="216" w:lineRule="auto"/>
              <w:jc w:val="both"/>
              <w:rPr>
                <w:i/>
              </w:rPr>
            </w:pPr>
            <w:r>
              <w:rPr>
                <w:i/>
              </w:rPr>
              <w:t>Не предусмотрено</w:t>
            </w:r>
          </w:p>
          <w:p w:rsidR="00CB0939" w:rsidRDefault="00CB09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t>Открытый аукцион в электронной форме проводится среди субъектов малого предпринимательства, социально ориентированных некоммерческих организаций.</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Не установлено </w:t>
            </w: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pPr>
            <w:r>
              <w:t>Преимущества, предоставляемые заказчиком учреждениям и предприятиям уголовно-исполнительной системы</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i/>
              </w:rPr>
            </w:pPr>
            <w:r>
              <w:t xml:space="preserve">Не предоставляются </w:t>
            </w:r>
          </w:p>
          <w:p w:rsidR="00CB0939" w:rsidRDefault="00CB09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i/>
              </w:rPr>
            </w:pPr>
          </w:p>
        </w:tc>
      </w:tr>
      <w:tr w:rsidR="00CB0939" w:rsidTr="00947D81">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pPr>
            <w:r>
              <w:t>Преимущества, предоставляемые заказчиком организациям инвалидов</w:t>
            </w:r>
          </w:p>
        </w:tc>
        <w:tc>
          <w:tcPr>
            <w:tcW w:w="6053" w:type="dxa"/>
            <w:gridSpan w:val="2"/>
            <w:tcBorders>
              <w:top w:val="single" w:sz="4" w:space="0" w:color="000000"/>
              <w:left w:val="single" w:sz="4" w:space="0" w:color="000000"/>
              <w:bottom w:val="single" w:sz="4" w:space="0" w:color="000000"/>
              <w:right w:val="single" w:sz="4" w:space="0" w:color="000000"/>
            </w:tcBorders>
          </w:tcPr>
          <w:p w:rsidR="00AF4FB1" w:rsidRDefault="00AF4FB1" w:rsidP="00AF4FB1">
            <w:pPr>
              <w:tabs>
                <w:tab w:val="num" w:pos="0"/>
              </w:tabs>
              <w:autoSpaceDE w:val="0"/>
              <w:autoSpaceDN w:val="0"/>
              <w:adjustRightInd w:val="0"/>
              <w:ind w:firstLine="363"/>
              <w:jc w:val="both"/>
              <w:rPr>
                <w:rFonts w:eastAsia="Calibri"/>
                <w:sz w:val="22"/>
                <w:szCs w:val="22"/>
              </w:rPr>
            </w:pPr>
            <w:r w:rsidRPr="00AF4FB1">
              <w:rPr>
                <w:rFonts w:eastAsia="Calibri"/>
                <w:sz w:val="22"/>
                <w:szCs w:val="22"/>
              </w:rPr>
              <w:t xml:space="preserve">Преимущество предоставляется в соответствии с перечнем, утвержденным </w:t>
            </w:r>
            <w:r>
              <w:rPr>
                <w:rFonts w:ascii="PT Sans" w:hAnsi="PT Sans"/>
                <w:color w:val="22272F"/>
                <w:sz w:val="23"/>
                <w:szCs w:val="23"/>
                <w:shd w:val="clear" w:color="auto" w:fill="FFFFFF"/>
              </w:rPr>
              <w:t>Распоряжение Правительства РФ от 8 декабря 2021 г. N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и участнику закупки, являющемуся организацией инвалидов.</w:t>
            </w:r>
            <w:r>
              <w:rPr>
                <w:rFonts w:eastAsia="Calibri"/>
                <w:sz w:val="22"/>
                <w:szCs w:val="22"/>
              </w:rPr>
              <w:t xml:space="preserve"> </w:t>
            </w:r>
          </w:p>
          <w:p w:rsidR="00AF4FB1" w:rsidRPr="00AF4FB1" w:rsidRDefault="00AF4FB1" w:rsidP="00AF4FB1">
            <w:pPr>
              <w:tabs>
                <w:tab w:val="num" w:pos="0"/>
              </w:tabs>
              <w:autoSpaceDE w:val="0"/>
              <w:autoSpaceDN w:val="0"/>
              <w:adjustRightInd w:val="0"/>
              <w:ind w:firstLine="363"/>
              <w:jc w:val="both"/>
              <w:rPr>
                <w:rFonts w:eastAsia="Calibri"/>
                <w:sz w:val="22"/>
                <w:szCs w:val="22"/>
              </w:rPr>
            </w:pPr>
            <w:r w:rsidRPr="00AF4FB1">
              <w:rPr>
                <w:rFonts w:eastAsia="Calibri"/>
                <w:sz w:val="22"/>
                <w:szCs w:val="22"/>
              </w:rPr>
              <w:t>В случае заключения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Законом на основании предложения такого участника о сумме цен единиц товара, работы, услуги. Предусмотренное увеличение не может превышать начальную (максимальную) цену контракта, начальные цены единиц товара, работы, услуги.</w:t>
            </w:r>
          </w:p>
          <w:p w:rsidR="00CB0939" w:rsidRDefault="00CB0939" w:rsidP="00AF4F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Единые требования к участникам закупок в соответствии </w:t>
            </w:r>
          </w:p>
          <w:p w:rsidR="00CB0939" w:rsidRDefault="009B6967">
            <w:pPr>
              <w:spacing w:line="216" w:lineRule="auto"/>
            </w:pPr>
            <w:r>
              <w:t xml:space="preserve">с ч. 1 ст. 31 </w:t>
            </w:r>
          </w:p>
          <w:p w:rsidR="00CB0939" w:rsidRDefault="009B6967">
            <w:pPr>
              <w:spacing w:line="216" w:lineRule="auto"/>
            </w:pPr>
            <w:r>
              <w:t>Закона № 44-ФЗ</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0"/>
              <w:jc w:val="both"/>
            </w:pPr>
            <w: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0939" w:rsidRDefault="009B6967">
            <w:pPr>
              <w:spacing w:line="216" w:lineRule="auto"/>
              <w:ind w:firstLine="540"/>
              <w:jc w:val="both"/>
            </w:pPr>
            <w:r>
              <w:t xml:space="preserve">2) неприостановление деятельности участника закупки в порядке, установленном </w:t>
            </w:r>
            <w:hyperlink r:id="rId7" w:history="1">
              <w:r>
                <w:t>Кодексом</w:t>
              </w:r>
            </w:hyperlink>
            <w:r>
              <w:t xml:space="preserve"> РФ об административных правонарушениях;</w:t>
            </w:r>
          </w:p>
          <w:p w:rsidR="00CB0939" w:rsidRDefault="009B6967">
            <w:pPr>
              <w:spacing w:line="216" w:lineRule="auto"/>
              <w:ind w:firstLine="540"/>
              <w:jc w:val="both"/>
            </w:pPr>
            <w: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8" w:history="1">
              <w:r>
                <w:t>законодательством</w:t>
              </w:r>
            </w:hyperlink>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суммисполненной или которые признаны безнадежными к взысканию в соответствии с </w:t>
            </w:r>
            <w:hyperlink r:id="rId9" w:history="1">
              <w:r>
                <w:t>законодательством</w:t>
              </w:r>
            </w:hyperlink>
            <w:r>
              <w:t xml:space="preserve"> РФ о налогах и сборах) за прошедший календарный год, размер которых превышает двадцать пять процентов </w:t>
            </w:r>
            <w:r>
              <w:lastRenderedPageBreak/>
              <w:t>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0939" w:rsidRDefault="009B6967">
            <w:pPr>
              <w:spacing w:line="216" w:lineRule="auto"/>
              <w:ind w:firstLine="540"/>
              <w:jc w:val="both"/>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t>статьями 289</w:t>
              </w:r>
            </w:hyperlink>
            <w:r>
              <w:t xml:space="preserve">, </w:t>
            </w:r>
            <w:hyperlink r:id="rId11" w:history="1">
              <w:r>
                <w:t>290</w:t>
              </w:r>
            </w:hyperlink>
            <w:r>
              <w:t xml:space="preserve">, </w:t>
            </w:r>
            <w:hyperlink r:id="rId12" w:history="1">
              <w:r>
                <w:t>291</w:t>
              </w:r>
            </w:hyperlink>
            <w:r>
              <w:t xml:space="preserve">, </w:t>
            </w:r>
            <w:hyperlink r:id="rId13" w:history="1">
              <w:r>
                <w:t>291.1</w:t>
              </w:r>
            </w:hyperlink>
            <w: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0939" w:rsidRDefault="009B6967">
            <w:pPr>
              <w:spacing w:line="216" w:lineRule="auto"/>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t>статьей 19.28</w:t>
              </w:r>
            </w:hyperlink>
            <w:r>
              <w:t xml:space="preserve"> Кодекса РФ об административных правонарушениях;</w:t>
            </w:r>
          </w:p>
          <w:p w:rsidR="00CB0939" w:rsidRDefault="009B6967">
            <w:pPr>
              <w:spacing w:line="216" w:lineRule="auto"/>
              <w:ind w:firstLine="54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0939" w:rsidRDefault="009B6967">
            <w:pPr>
              <w:spacing w:line="216" w:lineRule="auto"/>
              <w:ind w:firstLine="540"/>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0939" w:rsidRDefault="009B6967">
            <w:pPr>
              <w:spacing w:line="216" w:lineRule="auto"/>
              <w:ind w:firstLine="540"/>
              <w:jc w:val="both"/>
            </w:pPr>
            <w: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B0939" w:rsidRDefault="009B6967">
            <w:pPr>
              <w:spacing w:line="216" w:lineRule="auto"/>
              <w:ind w:firstLine="540"/>
              <w:jc w:val="both"/>
            </w:pPr>
            <w:r>
              <w:t>9) отсутствие у участника закупки ограничений для участия в закупках, установленных законодательством РФ.</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 xml:space="preserve">Требования к участникам закупок в соответствии </w:t>
            </w:r>
          </w:p>
          <w:p w:rsidR="00CB0939" w:rsidRDefault="009B6967">
            <w:pPr>
              <w:pStyle w:val="aff1"/>
              <w:tabs>
                <w:tab w:val="left" w:pos="0"/>
              </w:tabs>
              <w:spacing w:after="0" w:line="216" w:lineRule="auto"/>
              <w:ind w:left="0"/>
              <w:rPr>
                <w:highlight w:val="cyan"/>
              </w:rPr>
            </w:pPr>
            <w:r>
              <w:t>с частью 1.1 статьи 31 Закона № 44-ФЗ</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6"/>
              <w:jc w:val="both"/>
            </w:pPr>
            <w: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РФ не установлено иное.</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 xml:space="preserve">Требование к участникам закупок в соответствии </w:t>
            </w:r>
          </w:p>
          <w:p w:rsidR="00CB0939" w:rsidRDefault="009B6967">
            <w:pPr>
              <w:pStyle w:val="aff1"/>
              <w:tabs>
                <w:tab w:val="left" w:pos="0"/>
              </w:tabs>
              <w:spacing w:after="0" w:line="216" w:lineRule="auto"/>
              <w:ind w:left="0"/>
            </w:pPr>
            <w:r>
              <w:t xml:space="preserve">с п. 1 ч. 1 ст. 31 </w:t>
            </w:r>
          </w:p>
          <w:p w:rsidR="00CB0939" w:rsidRDefault="009B6967">
            <w:pPr>
              <w:pStyle w:val="aff1"/>
              <w:tabs>
                <w:tab w:val="left" w:pos="0"/>
              </w:tabs>
              <w:spacing w:after="0" w:line="216" w:lineRule="auto"/>
              <w:ind w:left="0"/>
              <w:rPr>
                <w:highlight w:val="cyan"/>
              </w:rPr>
            </w:pPr>
            <w:r>
              <w:t>Закона № 44-ФЗ</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6"/>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CB0939" w:rsidRDefault="009B6967">
            <w:pPr>
              <w:spacing w:line="216" w:lineRule="auto"/>
              <w:ind w:firstLine="546"/>
              <w:jc w:val="both"/>
              <w:rPr>
                <w:i/>
              </w:rPr>
            </w:pPr>
            <w:r>
              <w:t>не установлено</w:t>
            </w:r>
            <w:r>
              <w:rPr>
                <w:i/>
              </w:rPr>
              <w:t>.</w:t>
            </w:r>
          </w:p>
          <w:p w:rsidR="00CB0939" w:rsidRDefault="00CB0939">
            <w:pPr>
              <w:spacing w:line="216" w:lineRule="auto"/>
              <w:ind w:firstLine="546"/>
              <w:jc w:val="both"/>
            </w:pPr>
          </w:p>
          <w:p w:rsidR="00CB0939" w:rsidRDefault="009B6967">
            <w:pPr>
              <w:spacing w:line="216" w:lineRule="auto"/>
              <w:ind w:firstLine="546"/>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CB0939" w:rsidRDefault="009B6967">
            <w:pPr>
              <w:spacing w:line="216" w:lineRule="auto"/>
              <w:ind w:firstLine="571"/>
              <w:jc w:val="both"/>
              <w:rPr>
                <w:i/>
              </w:rPr>
            </w:pPr>
            <w:r>
              <w:t>не установлено</w:t>
            </w:r>
            <w:r>
              <w:rPr>
                <w:i/>
              </w:rPr>
              <w:t>.</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Не установлены</w:t>
            </w:r>
          </w:p>
        </w:tc>
      </w:tr>
      <w:tr w:rsidR="00CB0939" w:rsidTr="00947D81">
        <w:trPr>
          <w:trHeight w:val="345"/>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 xml:space="preserve">Размер обеспечения заявки на участие в открытом аукционе в электронной форме и порядок внесения </w:t>
            </w:r>
            <w:r>
              <w:lastRenderedPageBreak/>
              <w:t>денежных средств в качестве обеспечения заявки на участие в открытом аукционе в электронной форме, условия независимой гарантии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jc w:val="both"/>
            </w:pPr>
            <w:r>
              <w:lastRenderedPageBreak/>
              <w:t>Не установлен</w:t>
            </w:r>
          </w:p>
        </w:tc>
      </w:tr>
      <w:tr w:rsidR="00CB0939" w:rsidTr="00947D81">
        <w:trPr>
          <w:trHeight w:val="345"/>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Размер обеспечения исполнения контракта и порядок предоставления обеспечения исполнения контракта, требования к такому обеспечению</w:t>
            </w:r>
            <w:r>
              <w:rPr>
                <w:rStyle w:val="af7"/>
              </w:rPr>
              <w:footnoteReference w:id="2"/>
            </w:r>
          </w:p>
          <w:p w:rsidR="00CB0939" w:rsidRDefault="00CB0939">
            <w:pPr>
              <w:pStyle w:val="aff1"/>
              <w:tabs>
                <w:tab w:val="left" w:pos="0"/>
              </w:tabs>
              <w:spacing w:after="0" w:line="216" w:lineRule="auto"/>
              <w:ind w:left="0"/>
            </w:pP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ind w:firstLine="460"/>
              <w:jc w:val="both"/>
            </w:pPr>
            <w:r>
              <w:rPr>
                <w:b/>
              </w:rPr>
              <w:t>Размер обеспечения исполнения контракта:</w:t>
            </w:r>
          </w:p>
          <w:p w:rsidR="00CB0939" w:rsidRDefault="009B6967">
            <w:pPr>
              <w:tabs>
                <w:tab w:val="center" w:pos="7689"/>
              </w:tabs>
              <w:spacing w:line="216" w:lineRule="auto"/>
              <w:ind w:firstLine="460"/>
              <w:jc w:val="both"/>
            </w:pPr>
            <w:r w:rsidRPr="00AC4CCE">
              <w:rPr>
                <w:shd w:val="clear" w:color="auto" w:fill="FFD821"/>
              </w:rPr>
              <w:t>10%</w:t>
            </w:r>
            <w:r>
              <w:rPr>
                <w:shd w:val="clear" w:color="auto" w:fill="FFD821"/>
              </w:rPr>
              <w:t xml:space="preserve"> </w:t>
            </w:r>
            <w:r>
              <w:t>от цены, по которой заключается контракт.</w:t>
            </w:r>
          </w:p>
          <w:p w:rsidR="00CB0939" w:rsidRDefault="009B6967">
            <w:pPr>
              <w:tabs>
                <w:tab w:val="center" w:pos="7689"/>
              </w:tabs>
              <w:spacing w:line="216" w:lineRule="auto"/>
              <w:ind w:firstLine="460"/>
              <w:jc w:val="both"/>
            </w:pPr>
            <w: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CB0939" w:rsidRDefault="009B6967">
            <w:pPr>
              <w:spacing w:line="216" w:lineRule="auto"/>
              <w:ind w:firstLine="460"/>
              <w:jc w:val="both"/>
            </w:pPr>
            <w:r>
              <w:rPr>
                <w:b/>
              </w:rPr>
              <w:t>Реквизиты счета для внесения обеспечения исполнения контракта:</w:t>
            </w:r>
          </w:p>
          <w:p w:rsidR="00CB0939" w:rsidRDefault="009B6967">
            <w:pPr>
              <w:pStyle w:val="a5"/>
              <w:jc w:val="both"/>
            </w:pPr>
            <w:r>
              <w:t>ИНН 3415006301/КПП 341501001</w:t>
            </w:r>
          </w:p>
          <w:p w:rsidR="00CB0939" w:rsidRDefault="009B6967">
            <w:pPr>
              <w:pStyle w:val="a5"/>
              <w:jc w:val="both"/>
            </w:pPr>
            <w: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CB0939" w:rsidRDefault="009B6967">
            <w:pPr>
              <w:tabs>
                <w:tab w:val="left" w:pos="0"/>
              </w:tabs>
              <w:jc w:val="both"/>
            </w:pPr>
            <w:r>
              <w:t xml:space="preserve">р/с 03232643186300002900 в ОТДЕЛЕНИЕ ВОЛГОГРАД БАНКА РОССИИ//УФК по Волгоградской области г. Волгоград, </w:t>
            </w:r>
          </w:p>
          <w:p w:rsidR="00CB0939" w:rsidRDefault="009B6967">
            <w:pPr>
              <w:tabs>
                <w:tab w:val="left" w:pos="0"/>
              </w:tabs>
              <w:jc w:val="both"/>
            </w:pPr>
            <w:r>
              <w:t>кор/счет банка 40102810445370000021, БИК 011806101</w:t>
            </w:r>
          </w:p>
          <w:p w:rsidR="00CB0939" w:rsidRDefault="009B6967">
            <w:pPr>
              <w:pStyle w:val="af"/>
              <w:widowControl w:val="0"/>
              <w:ind w:left="10" w:hanging="10"/>
              <w:jc w:val="both"/>
              <w:rPr>
                <w:rFonts w:ascii="XO Thames" w:hAnsi="XO Thames"/>
                <w:sz w:val="24"/>
              </w:rPr>
            </w:pPr>
            <w:r>
              <w:rPr>
                <w:rFonts w:ascii="Times New Roman" w:hAnsi="Times New Roman"/>
                <w:b/>
                <w:sz w:val="24"/>
              </w:rPr>
              <w:t>В назначении платежа указывается</w:t>
            </w:r>
            <w:r>
              <w:rPr>
                <w:rFonts w:ascii="Times New Roman" w:hAnsi="Times New Roman"/>
                <w:sz w:val="24"/>
              </w:rPr>
              <w:t>: Обеспечение исполнения контракта: «</w:t>
            </w:r>
            <w:r>
              <w:rPr>
                <w:rFonts w:ascii="XO Thames" w:hAnsi="XO Thames"/>
                <w:sz w:val="24"/>
              </w:rPr>
              <w:t>Поставка коробок архивных для нужд администрации Ленинского муниципального района (архив)</w:t>
            </w:r>
            <w:r>
              <w:rPr>
                <w:rFonts w:ascii="Times New Roman" w:hAnsi="Times New Roman"/>
                <w:i/>
                <w:sz w:val="24"/>
              </w:rPr>
              <w:t>».</w:t>
            </w:r>
          </w:p>
          <w:p w:rsidR="00CB0939" w:rsidRDefault="009B6967">
            <w:pPr>
              <w:spacing w:line="216" w:lineRule="auto"/>
              <w:ind w:firstLine="460"/>
              <w:jc w:val="both"/>
            </w:pPr>
            <w:r>
              <w:rPr>
                <w:b/>
              </w:rPr>
              <w:t xml:space="preserve">Порядок предоставления обеспечения исполнения контракта, требования к такому обеспечению: </w:t>
            </w:r>
            <w:r>
              <w:t xml:space="preserve">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w:t>
            </w:r>
            <w:r>
              <w:lastRenderedPageBreak/>
              <w:t>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CB0939" w:rsidRDefault="00CB0939">
            <w:pPr>
              <w:spacing w:line="216" w:lineRule="auto"/>
              <w:ind w:firstLine="460"/>
              <w:jc w:val="both"/>
            </w:pPr>
          </w:p>
        </w:tc>
      </w:tr>
      <w:tr w:rsidR="00CB0939" w:rsidTr="00947D81">
        <w:trPr>
          <w:trHeight w:val="1313"/>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CB0939" w:rsidRDefault="009B6967">
            <w:pPr>
              <w:pStyle w:val="aff1"/>
              <w:tabs>
                <w:tab w:val="left" w:pos="0"/>
              </w:tabs>
              <w:spacing w:after="0" w:line="216" w:lineRule="auto"/>
              <w:ind w:left="0"/>
            </w:pPr>
            <w:r>
              <w:t>Требования к гарантии качества товара, работы, услуги</w:t>
            </w:r>
          </w:p>
        </w:tc>
        <w:tc>
          <w:tcPr>
            <w:tcW w:w="6053" w:type="dxa"/>
            <w:gridSpan w:val="2"/>
            <w:tcBorders>
              <w:top w:val="single" w:sz="4" w:space="0" w:color="000000"/>
              <w:left w:val="single" w:sz="4" w:space="0" w:color="000000"/>
              <w:right w:val="single" w:sz="4" w:space="0" w:color="000000"/>
            </w:tcBorders>
          </w:tcPr>
          <w:p w:rsidR="00CB0939" w:rsidRDefault="009B6967">
            <w:pPr>
              <w:spacing w:line="216" w:lineRule="auto"/>
              <w:jc w:val="both"/>
            </w:pPr>
            <w:r>
              <w:t>Нет</w:t>
            </w:r>
          </w:p>
          <w:p w:rsidR="00CB0939" w:rsidRDefault="00CB0939">
            <w:pPr>
              <w:spacing w:line="216" w:lineRule="auto"/>
              <w:jc w:val="both"/>
              <w:rPr>
                <w:b/>
              </w:rPr>
            </w:pPr>
          </w:p>
        </w:tc>
      </w:tr>
      <w:tr w:rsidR="00CB0939" w:rsidTr="00947D81">
        <w:trPr>
          <w:trHeight w:val="982"/>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jc w:val="both"/>
            </w:pPr>
            <w:r>
              <w:t>Не установлен</w:t>
            </w:r>
          </w:p>
        </w:tc>
      </w:tr>
      <w:tr w:rsidR="00CB0939" w:rsidTr="00947D81">
        <w:trPr>
          <w:trHeight w:val="4531"/>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firstLine="546"/>
              <w:jc w:val="both"/>
            </w:pPr>
            <w:r>
              <w:t>Не установлены</w:t>
            </w:r>
          </w:p>
        </w:tc>
      </w:tr>
      <w:tr w:rsidR="00CB0939" w:rsidTr="00947D81">
        <w:tc>
          <w:tcPr>
            <w:tcW w:w="624" w:type="dxa"/>
            <w:vMerge w:val="restart"/>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vMerge w:val="restart"/>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Информация о банковском и (или) казначейском сопровождении контракта</w:t>
            </w:r>
          </w:p>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Банковское сопровождение контракта</w:t>
            </w:r>
          </w:p>
        </w:tc>
        <w:tc>
          <w:tcPr>
            <w:tcW w:w="400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 xml:space="preserve">Не требуется </w:t>
            </w:r>
          </w:p>
        </w:tc>
      </w:tr>
      <w:tr w:rsidR="00CB0939" w:rsidTr="00947D81">
        <w:tc>
          <w:tcPr>
            <w:tcW w:w="624"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821"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Казначейское сопровождение контракта</w:t>
            </w:r>
          </w:p>
        </w:tc>
        <w:tc>
          <w:tcPr>
            <w:tcW w:w="400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 xml:space="preserve">Не требуется </w:t>
            </w:r>
          </w:p>
          <w:p w:rsidR="00CB0939" w:rsidRDefault="00CB0939">
            <w:pPr>
              <w:tabs>
                <w:tab w:val="left" w:pos="2025"/>
                <w:tab w:val="center" w:pos="7689"/>
              </w:tabs>
              <w:spacing w:line="216" w:lineRule="auto"/>
              <w:jc w:val="both"/>
            </w:pPr>
          </w:p>
        </w:tc>
      </w:tr>
      <w:tr w:rsidR="00CB0939" w:rsidTr="00947D81">
        <w:tc>
          <w:tcPr>
            <w:tcW w:w="624"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821"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Казначейское обеспечение при банковском сопровождении контракта</w:t>
            </w:r>
          </w:p>
        </w:tc>
        <w:tc>
          <w:tcPr>
            <w:tcW w:w="400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 xml:space="preserve">Не требуется </w:t>
            </w:r>
          </w:p>
          <w:p w:rsidR="00CB0939" w:rsidRDefault="00CB0939">
            <w:pPr>
              <w:tabs>
                <w:tab w:val="left" w:pos="2025"/>
                <w:tab w:val="center" w:pos="7689"/>
              </w:tabs>
              <w:spacing w:line="216" w:lineRule="auto"/>
              <w:jc w:val="both"/>
            </w:pP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Предусмотрена возможность одностороннего отказа от исполнения контракта в соответствии со ст. 95 Закона № 44-ФЗ</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Да</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 xml:space="preserve">Дата и время окончания </w:t>
            </w:r>
            <w:r>
              <w:lastRenderedPageBreak/>
              <w:t>срока подачи заявок на участие в открытом аукционе в электронной форме</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rPr>
                <w:i/>
              </w:rPr>
            </w:pPr>
            <w:r>
              <w:lastRenderedPageBreak/>
              <w:t xml:space="preserve"> «13» октября 2022 07-00 </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Дата проведения процедуры подачи предложений о цене контракта либо о сумме цен единиц товара, работы, услуги</w:t>
            </w:r>
            <w:r>
              <w:rPr>
                <w:rStyle w:val="af7"/>
              </w:rPr>
              <w:t>3</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t xml:space="preserve">«13» октября 2022 </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Дата подведения итогов определения поставщика (подрядчика, исполнителя)</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223F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t>«17</w:t>
            </w:r>
            <w:r w:rsidR="009B6967">
              <w:t xml:space="preserve">» октября 2022 </w:t>
            </w:r>
          </w:p>
        </w:tc>
      </w:tr>
      <w:tr w:rsidR="00CB0939" w:rsidTr="00947D81">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Электронные документы:</w:t>
            </w:r>
          </w:p>
        </w:tc>
        <w:tc>
          <w:tcPr>
            <w:tcW w:w="6053"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708"/>
              <w:jc w:val="both"/>
            </w:pPr>
            <w:r>
              <w:t>Требования к содержанию, составу заявки на участие в открытом аукционе в электронной форме и инструкция по ее заполнению.</w:t>
            </w:r>
          </w:p>
          <w:p w:rsidR="00CB0939" w:rsidRDefault="009B6967">
            <w:pPr>
              <w:spacing w:line="216" w:lineRule="auto"/>
              <w:ind w:firstLine="708"/>
              <w:jc w:val="both"/>
            </w:pPr>
            <w:r>
              <w:t>Обоснование начальной (максимальной) цены контракта.</w:t>
            </w:r>
            <w:r>
              <w:rPr>
                <w:vertAlign w:val="superscript"/>
              </w:rPr>
              <w:t>4</w:t>
            </w:r>
          </w:p>
          <w:p w:rsidR="00CB0939" w:rsidRDefault="009B6967">
            <w:pPr>
              <w:spacing w:line="216" w:lineRule="auto"/>
              <w:ind w:firstLine="708"/>
              <w:jc w:val="both"/>
            </w:pPr>
            <w:r>
              <w:t>Описание объекта закупки.</w:t>
            </w:r>
          </w:p>
          <w:p w:rsidR="00CB0939" w:rsidRDefault="009B6967">
            <w:pPr>
              <w:spacing w:line="216" w:lineRule="auto"/>
              <w:ind w:firstLine="708"/>
              <w:jc w:val="both"/>
            </w:pPr>
            <w:r>
              <w:t>Проект контракта.</w:t>
            </w:r>
          </w:p>
          <w:p w:rsidR="00CB0939" w:rsidRDefault="00CB0939">
            <w:pPr>
              <w:spacing w:line="216" w:lineRule="auto"/>
              <w:ind w:firstLine="708"/>
              <w:jc w:val="both"/>
            </w:pPr>
          </w:p>
        </w:tc>
      </w:tr>
    </w:tbl>
    <w:p w:rsidR="00CB0939" w:rsidRDefault="00CB0939">
      <w:pPr>
        <w:spacing w:after="60"/>
        <w:jc w:val="both"/>
        <w:outlineLvl w:val="0"/>
        <w:rPr>
          <w:b/>
          <w:sz w:val="22"/>
        </w:rPr>
      </w:pPr>
    </w:p>
    <w:p w:rsidR="00CB0939" w:rsidRDefault="009B6967">
      <w:pPr>
        <w:pStyle w:val="Footnote"/>
        <w:spacing w:after="0" w:line="192" w:lineRule="auto"/>
        <w:ind w:firstLine="567"/>
      </w:pPr>
      <w:r>
        <w:rPr>
          <w:i/>
          <w:sz w:val="18"/>
          <w:vertAlign w:val="superscript"/>
        </w:rPr>
        <w:t>2.</w:t>
      </w:r>
      <w:r>
        <w:rPr>
          <w:i/>
          <w:sz w:val="18"/>
        </w:rPr>
        <w:t xml:space="preserve"> Подтверждением происхождения программ для электронных вычислительных машин и баз данных из РФ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CB0939" w:rsidRDefault="009B6967">
      <w:pPr>
        <w:pStyle w:val="Footnote"/>
        <w:spacing w:after="0" w:line="192" w:lineRule="auto"/>
        <w:ind w:firstLine="567"/>
      </w:pPr>
      <w:r>
        <w:rPr>
          <w:i/>
          <w:sz w:val="18"/>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РФ,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CB0939" w:rsidRDefault="00CB0939">
      <w:pPr>
        <w:pStyle w:val="Footnote"/>
        <w:spacing w:after="0" w:line="192" w:lineRule="auto"/>
        <w:ind w:firstLine="567"/>
      </w:pPr>
    </w:p>
    <w:p w:rsidR="00CB0939" w:rsidRDefault="009B6967">
      <w:pPr>
        <w:pStyle w:val="Footnote"/>
        <w:spacing w:after="0" w:line="192" w:lineRule="auto"/>
        <w:ind w:firstLine="567"/>
      </w:pPr>
      <w:r>
        <w:rPr>
          <w:i/>
          <w:sz w:val="18"/>
          <w:vertAlign w:val="superscript"/>
        </w:rPr>
        <w:t>3</w:t>
      </w:r>
      <w:r>
        <w:rPr>
          <w:i/>
          <w:sz w:val="18"/>
        </w:rPr>
        <w:t>Данная процедура начинается через два часа с момента окончания срока подачи заявок на участие в закупке.</w:t>
      </w:r>
    </w:p>
    <w:p w:rsidR="00CB0939" w:rsidRDefault="00CB0939">
      <w:pPr>
        <w:pStyle w:val="Footnote"/>
        <w:spacing w:after="0" w:line="192" w:lineRule="auto"/>
        <w:ind w:firstLine="567"/>
      </w:pPr>
    </w:p>
    <w:p w:rsidR="00CB0939" w:rsidRDefault="00CB0939">
      <w:pPr>
        <w:pStyle w:val="Footnote"/>
        <w:spacing w:after="0" w:line="192" w:lineRule="auto"/>
        <w:ind w:firstLine="567"/>
      </w:pPr>
    </w:p>
    <w:p w:rsidR="00CB0939" w:rsidRDefault="009B6967">
      <w:pPr>
        <w:spacing w:after="60"/>
        <w:jc w:val="both"/>
        <w:outlineLvl w:val="0"/>
      </w:pPr>
      <w:r>
        <w:rPr>
          <w:sz w:val="22"/>
          <w:vertAlign w:val="superscript"/>
        </w:rPr>
        <w:t xml:space="preserve">              4.</w:t>
      </w:r>
      <w:r>
        <w:rPr>
          <w:i/>
          <w:sz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(часть 18.1 статьи 22 Закона № 44-ФЗ).</w:t>
      </w:r>
    </w:p>
    <w:p w:rsidR="00CB0939" w:rsidRDefault="00CB0939">
      <w:pPr>
        <w:pStyle w:val="Footnote"/>
        <w:spacing w:after="0"/>
        <w:ind w:firstLine="567"/>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jc w:val="center"/>
        <w:rPr>
          <w:b/>
        </w:rPr>
      </w:pPr>
    </w:p>
    <w:p w:rsidR="00CB0939" w:rsidRDefault="009B6967">
      <w:pPr>
        <w:jc w:val="center"/>
        <w:rPr>
          <w:b/>
        </w:rPr>
      </w:pPr>
      <w:bookmarkStart w:id="1" w:name="_Hlk107567855"/>
      <w:r>
        <w:rPr>
          <w:b/>
        </w:rPr>
        <w:t xml:space="preserve">ТРЕБОВАНИЯ К СОДЕРЖАНИЮ, СОСТАВУ ЗАЯВКИ НА УЧАСТИЕ В ОТКРЫТОМ АУКЦИОНЕ В ЭЛЕКТРОННОЙ ФОРМЕ И </w:t>
      </w:r>
    </w:p>
    <w:p w:rsidR="00CB0939" w:rsidRDefault="009B6967">
      <w:pPr>
        <w:jc w:val="center"/>
        <w:rPr>
          <w:b/>
        </w:rPr>
      </w:pPr>
      <w:r>
        <w:rPr>
          <w:b/>
        </w:rPr>
        <w:t>ИНСТРУКЦИЯ ПО ЕЕ ЗАПОЛНЕНИЮ</w:t>
      </w:r>
      <w:bookmarkEnd w:id="1"/>
    </w:p>
    <w:p w:rsidR="00CB0939" w:rsidRDefault="00CB0939">
      <w:pPr>
        <w:jc w:val="center"/>
        <w:rPr>
          <w:b/>
        </w:rPr>
      </w:pPr>
    </w:p>
    <w:p w:rsidR="00CB0939" w:rsidRDefault="009B6967">
      <w:pPr>
        <w:ind w:firstLine="567"/>
        <w:jc w:val="both"/>
        <w:rPr>
          <w:b/>
        </w:rPr>
      </w:pPr>
      <w:r>
        <w:rPr>
          <w:b/>
        </w:rPr>
        <w:t>1. Требования к содержанию, составу заявки на участие в открытом аукционе в электронной форме</w:t>
      </w:r>
    </w:p>
    <w:p w:rsidR="00CB0939" w:rsidRDefault="009B6967">
      <w:pPr>
        <w:ind w:firstLine="540"/>
        <w:jc w:val="both"/>
      </w:pPr>
      <w:bookmarkStart w:id="2" w:name="p0"/>
      <w:bookmarkEnd w:id="2"/>
      <w:r>
        <w:t>1.1.Для участия в открытом аукционе в электронной форме заявка на участие в закупке должна содержать:</w:t>
      </w:r>
    </w:p>
    <w:p w:rsidR="00CB0939" w:rsidRDefault="009B6967">
      <w:pPr>
        <w:spacing w:line="216" w:lineRule="auto"/>
        <w:ind w:firstLine="540"/>
        <w:jc w:val="both"/>
        <w:rPr>
          <w:u w:val="single"/>
        </w:rPr>
      </w:pPr>
      <w:bookmarkStart w:id="3" w:name="_Hlk93306832"/>
      <w:r>
        <w:rPr>
          <w:u w:val="single"/>
        </w:rPr>
        <w:t>1) Информацию и документы об участнике закупки:</w:t>
      </w:r>
    </w:p>
    <w:p w:rsidR="00CB0939" w:rsidRDefault="009B6967">
      <w:pPr>
        <w:spacing w:line="216" w:lineRule="auto"/>
        <w:ind w:firstLine="540"/>
        <w:jc w:val="both"/>
      </w:pPr>
      <w:bookmarkStart w:id="4" w:name="p2"/>
      <w:bookmarkStart w:id="5" w:name="_Hlk93306232"/>
      <w:bookmarkEnd w:id="4"/>
      <w:r>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B0939" w:rsidRDefault="009B6967">
      <w:pPr>
        <w:spacing w:line="216" w:lineRule="auto"/>
        <w:ind w:firstLine="540"/>
        <w:jc w:val="both"/>
      </w:pPr>
      <w:bookmarkStart w:id="6" w:name="p14"/>
      <w:bookmarkStart w:id="7" w:name="p15"/>
      <w:bookmarkEnd w:id="6"/>
      <w:bookmarkEnd w:id="7"/>
      <w:r>
        <w:t>б) декларация о соответствии участника закупки требованиям, установленным пунктами 3 - 5, 7 - 11 части 1 статьи 31 Закона № 44-ФЗ;</w:t>
      </w:r>
    </w:p>
    <w:p w:rsidR="00CB0939" w:rsidRDefault="009B6967">
      <w:pPr>
        <w:spacing w:line="216" w:lineRule="auto"/>
        <w:ind w:firstLine="540"/>
        <w:jc w:val="both"/>
      </w:pPr>
      <w:r>
        <w:t>в)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B0939" w:rsidRDefault="009B6967">
      <w:pPr>
        <w:spacing w:line="216" w:lineRule="auto"/>
        <w:ind w:firstLine="540"/>
        <w:jc w:val="both"/>
      </w:pPr>
      <w:r>
        <w:t>г) документы, подтверждающие соответствие участника закупки требованиям, установленным пунктом 1 части 1 статьи 31 Закона № 44-ФЗ:</w:t>
      </w:r>
    </w:p>
    <w:p w:rsidR="00CB0939" w:rsidRDefault="009B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bookmarkStart w:id="8" w:name="p27"/>
      <w:bookmarkEnd w:id="3"/>
      <w:bookmarkEnd w:id="5"/>
      <w:bookmarkEnd w:id="8"/>
      <w:r>
        <w:rPr>
          <w:u w:val="single"/>
        </w:rPr>
        <w:t xml:space="preserve">         2)Предложение участника закупки в отношении объекта закупки:</w:t>
      </w:r>
    </w:p>
    <w:p w:rsidR="00CB0939" w:rsidRDefault="009B6967">
      <w:pPr>
        <w:spacing w:line="216" w:lineRule="auto"/>
        <w:ind w:firstLine="540"/>
        <w:jc w:val="both"/>
      </w:pPr>
      <w:r>
        <w:t xml:space="preserve">а) характеристики предлагаемого участником закупки товара, соответствующие показателям, установленным в </w:t>
      </w:r>
      <w:r>
        <w:rPr>
          <w:i/>
        </w:rPr>
        <w:t>Таблице 1</w:t>
      </w:r>
      <w:r>
        <w:t xml:space="preserve"> электронного документа "Описание объекта закупки" в соответствии с </w:t>
      </w:r>
      <w:hyperlink r:id="rId15" w:history="1">
        <w:r>
          <w:rPr>
            <w:rStyle w:val="aff6"/>
            <w:color w:val="000000"/>
            <w:u w:val="none"/>
          </w:rPr>
          <w:t>частью 2 статьи 33</w:t>
        </w:r>
      </w:hyperlink>
      <w:r>
        <w:t xml:space="preserve"> Закона № 44-ФЗ, товарный знак (при наличии у товара товарного знака);</w:t>
      </w:r>
    </w:p>
    <w:p w:rsidR="00CB0939" w:rsidRDefault="009B6967">
      <w:pPr>
        <w:spacing w:line="216" w:lineRule="auto"/>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CB0939" w:rsidRDefault="009B6967" w:rsidP="002F6A7D">
      <w:pPr>
        <w:spacing w:line="216" w:lineRule="auto"/>
        <w:ind w:firstLine="540"/>
        <w:jc w:val="both"/>
      </w:pPr>
      <w:r>
        <w:t>в)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B0939" w:rsidRDefault="009B6967">
      <w:pPr>
        <w:spacing w:line="216" w:lineRule="auto"/>
        <w:ind w:firstLine="540"/>
        <w:jc w:val="both"/>
      </w:pPr>
      <w:r>
        <w:lastRenderedPageBreak/>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CB0939" w:rsidRDefault="009B6967">
      <w:pPr>
        <w:spacing w:line="216" w:lineRule="auto"/>
        <w:ind w:firstLine="540"/>
        <w:jc w:val="both"/>
      </w:pPr>
      <w:r>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CB0939" w:rsidRDefault="009B6967">
      <w:pPr>
        <w:spacing w:line="216" w:lineRule="auto"/>
        <w:ind w:firstLine="540"/>
        <w:jc w:val="both"/>
      </w:pPr>
      <w:r>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CB0939" w:rsidRDefault="009B6967">
      <w:pPr>
        <w:spacing w:line="216" w:lineRule="auto"/>
        <w:ind w:firstLine="540"/>
        <w:jc w:val="both"/>
      </w:pPr>
      <w:bookmarkStart w:id="9" w:name="p40"/>
      <w:bookmarkEnd w:id="9"/>
      <w:r>
        <w:t>1.5. Участник закупки, подавший заявку на участие в закупке, вправе отозвать такую заявку:</w:t>
      </w:r>
    </w:p>
    <w:p w:rsidR="00CB0939" w:rsidRDefault="009B6967">
      <w:pPr>
        <w:spacing w:line="216" w:lineRule="auto"/>
        <w:ind w:firstLine="540"/>
        <w:jc w:val="both"/>
      </w:pPr>
      <w:bookmarkStart w:id="10" w:name="p60"/>
      <w:bookmarkEnd w:id="10"/>
      <w:r>
        <w:t>1) до окончания срока подачи заявок на участие в закупке;</w:t>
      </w:r>
    </w:p>
    <w:p w:rsidR="00CB0939" w:rsidRDefault="009B6967">
      <w:pPr>
        <w:spacing w:line="216" w:lineRule="auto"/>
        <w:ind w:firstLine="540"/>
        <w:jc w:val="both"/>
      </w:pPr>
      <w:bookmarkStart w:id="11" w:name="p61"/>
      <w:bookmarkEnd w:id="11"/>
      <w:r>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6" w:history="1">
        <w:r>
          <w:rPr>
            <w:rStyle w:val="aff6"/>
            <w:color w:val="000000"/>
            <w:u w:val="none"/>
          </w:rPr>
          <w:t>частью 2 статьи 51</w:t>
        </w:r>
      </w:hyperlink>
      <w:r>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CB0939" w:rsidRDefault="009B6967">
      <w:pPr>
        <w:spacing w:line="216" w:lineRule="auto"/>
        <w:ind w:firstLine="540"/>
        <w:jc w:val="both"/>
      </w:pPr>
      <w:bookmarkStart w:id="12" w:name="p62"/>
      <w:bookmarkEnd w:id="12"/>
      <w:r>
        <w:t>1.6. Если участник закупки отзывает заявку на участие в закупке такой участник закупки:</w:t>
      </w:r>
    </w:p>
    <w:p w:rsidR="00CB0939" w:rsidRDefault="009B6967">
      <w:pPr>
        <w:spacing w:line="216" w:lineRule="auto"/>
        <w:ind w:firstLine="540"/>
        <w:jc w:val="both"/>
      </w:pPr>
      <w:bookmarkStart w:id="13" w:name="p63"/>
      <w:bookmarkEnd w:id="13"/>
      <w: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B0939" w:rsidRDefault="009B6967">
      <w:pPr>
        <w:spacing w:line="216" w:lineRule="auto"/>
        <w:ind w:firstLine="540"/>
        <w:jc w:val="both"/>
      </w:pPr>
      <w:r>
        <w:t>2) в случае, предусмотренном под</w:t>
      </w:r>
      <w:hyperlink w:anchor="p60" w:history="1">
        <w:r>
          <w:rPr>
            <w:rStyle w:val="aff6"/>
            <w:color w:val="000000"/>
            <w:u w:val="none"/>
          </w:rPr>
          <w:t>пунктом 1 пункта</w:t>
        </w:r>
      </w:hyperlink>
      <w:r>
        <w:rPr>
          <w:rStyle w:val="aff6"/>
          <w:color w:val="000000"/>
          <w:u w:val="none"/>
        </w:rPr>
        <w:t>1.5</w:t>
      </w:r>
      <w:r>
        <w:t xml:space="preserve"> настоящего электронного документа, заявка на участие в закупке считается отозванной с момента подписания в соответствии с под</w:t>
      </w:r>
      <w:hyperlink w:anchor="p63" w:history="1">
        <w:r>
          <w:rPr>
            <w:rStyle w:val="aff6"/>
            <w:color w:val="000000"/>
            <w:u w:val="none"/>
          </w:rPr>
          <w:t>пунктом 1</w:t>
        </w:r>
      </w:hyperlink>
      <w:r>
        <w:t xml:space="preserve"> пункта 1.6 настоящего электронного документа отзыва заявки на участие в закупке;</w:t>
      </w:r>
    </w:p>
    <w:p w:rsidR="00CB0939" w:rsidRDefault="009B6967">
      <w:pPr>
        <w:spacing w:line="216" w:lineRule="auto"/>
        <w:ind w:firstLine="540"/>
        <w:jc w:val="both"/>
      </w:pPr>
      <w:r>
        <w:t>3) в случае, предусмотренном под</w:t>
      </w:r>
      <w:hyperlink w:anchor="p60" w:history="1">
        <w:r>
          <w:rPr>
            <w:rStyle w:val="aff6"/>
            <w:color w:val="000000"/>
            <w:u w:val="none"/>
          </w:rPr>
          <w:t>пунктом 2 пункта</w:t>
        </w:r>
      </w:hyperlink>
      <w:r>
        <w:rPr>
          <w:rStyle w:val="aff6"/>
          <w:color w:val="000000"/>
          <w:u w:val="none"/>
        </w:rPr>
        <w:t>1.5</w:t>
      </w:r>
      <w:r>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Pr>
            <w:rStyle w:val="aff6"/>
            <w:color w:val="000000"/>
            <w:u w:val="none"/>
          </w:rPr>
          <w:t>пунктом 1</w:t>
        </w:r>
      </w:hyperlink>
      <w:r>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B0939" w:rsidRDefault="00CB0939">
      <w:pPr>
        <w:spacing w:line="216" w:lineRule="auto"/>
        <w:ind w:firstLine="540"/>
        <w:jc w:val="both"/>
      </w:pPr>
    </w:p>
    <w:p w:rsidR="00CB0939" w:rsidRDefault="009B6967">
      <w:pPr>
        <w:spacing w:line="216" w:lineRule="auto"/>
        <w:ind w:firstLine="540"/>
        <w:jc w:val="both"/>
      </w:pPr>
      <w:r>
        <w:rPr>
          <w:b/>
        </w:rPr>
        <w:t>2. Инструкция по заполнению заявки на участие в открытом аукционе в электронной форме</w:t>
      </w:r>
    </w:p>
    <w:p w:rsidR="00CB0939" w:rsidRDefault="009B6967">
      <w:pPr>
        <w:tabs>
          <w:tab w:val="left" w:pos="1260"/>
        </w:tabs>
        <w:spacing w:line="216" w:lineRule="auto"/>
        <w:ind w:firstLine="540"/>
        <w:jc w:val="both"/>
      </w:pPr>
      <w: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B0939" w:rsidRDefault="009B6967">
      <w:pPr>
        <w:tabs>
          <w:tab w:val="left" w:pos="1260"/>
        </w:tabs>
        <w:spacing w:line="216" w:lineRule="auto"/>
        <w:ind w:firstLine="540"/>
        <w:jc w:val="both"/>
      </w:pPr>
      <w: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B0939" w:rsidRDefault="009B6967">
      <w:pPr>
        <w:tabs>
          <w:tab w:val="left" w:pos="1260"/>
        </w:tabs>
        <w:spacing w:line="216" w:lineRule="auto"/>
        <w:ind w:firstLine="540"/>
        <w:jc w:val="both"/>
      </w:pPr>
      <w: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B0939" w:rsidRDefault="009B6967">
      <w:pPr>
        <w:tabs>
          <w:tab w:val="left" w:pos="1260"/>
        </w:tabs>
        <w:spacing w:line="216" w:lineRule="auto"/>
        <w:ind w:firstLine="540"/>
        <w:jc w:val="both"/>
      </w:pPr>
      <w: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CB0939" w:rsidRDefault="009B6967">
      <w:pPr>
        <w:spacing w:line="216" w:lineRule="auto"/>
        <w:ind w:firstLine="567"/>
        <w:jc w:val="both"/>
      </w:pPr>
      <w: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CB0939" w:rsidRDefault="009B6967">
      <w:pPr>
        <w:spacing w:line="216" w:lineRule="auto"/>
        <w:ind w:firstLine="567"/>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3193"/>
        <w:gridCol w:w="2753"/>
      </w:tblGrid>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0"/>
              </w:rPr>
            </w:pPr>
            <w:r>
              <w:rPr>
                <w:sz w:val="20"/>
              </w:rPr>
              <w:t>Наименование товара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0"/>
              </w:rPr>
            </w:pPr>
            <w:r>
              <w:rPr>
                <w:sz w:val="20"/>
              </w:rPr>
              <w:t>Характеристики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0"/>
              </w:rPr>
            </w:pPr>
            <w:r>
              <w:rPr>
                <w:sz w:val="20"/>
              </w:rPr>
              <w:t>Предоставляемая участником закупки информация о товаре</w:t>
            </w:r>
          </w:p>
        </w:tc>
      </w:tr>
      <w:tr w:rsidR="00CB0939">
        <w:tc>
          <w:tcPr>
            <w:tcW w:w="3408"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sz w:val="20"/>
              </w:rPr>
            </w:pPr>
            <w:r>
              <w:rPr>
                <w:sz w:val="20"/>
              </w:rPr>
              <w:t>Системный блок</w:t>
            </w:r>
          </w:p>
        </w:tc>
        <w:tc>
          <w:tcPr>
            <w:tcW w:w="3193" w:type="dxa"/>
            <w:tcBorders>
              <w:top w:val="single" w:sz="4" w:space="0" w:color="000000"/>
              <w:left w:val="single" w:sz="4" w:space="0" w:color="000000"/>
              <w:bottom w:val="single" w:sz="4" w:space="0" w:color="000000"/>
              <w:right w:val="double" w:sz="6"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1"/>
              <w:gridCol w:w="1344"/>
              <w:gridCol w:w="708"/>
            </w:tblGrid>
            <w:tr w:rsidR="00CB0939">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Наименование характеристики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 xml:space="preserve">Значение характеристики </w:t>
                  </w:r>
                  <w:r>
                    <w:rPr>
                      <w:sz w:val="20"/>
                    </w:rPr>
                    <w:lastRenderedPageBreak/>
                    <w:t>(показатель)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lastRenderedPageBreak/>
                    <w:t>Ед. изм.</w:t>
                  </w:r>
                </w:p>
              </w:tc>
            </w:tr>
            <w:tr w:rsidR="00CB0939">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color w:val="FF0000"/>
                      <w:sz w:val="20"/>
                    </w:rPr>
                  </w:pPr>
                  <w:r>
                    <w:rPr>
                      <w:sz w:val="20"/>
                    </w:rPr>
                    <w:lastRenderedPageBreak/>
                    <w:t>Количество портов USB 3.2 Gen 1 (USB 3.1 Gen 1, USB 3.0) на передней панели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 xml:space="preserve">≥ 4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ind w:right="-113"/>
                    <w:jc w:val="center"/>
                    <w:rPr>
                      <w:sz w:val="20"/>
                    </w:rPr>
                  </w:pPr>
                  <w:r>
                    <w:rPr>
                      <w:sz w:val="20"/>
                    </w:rPr>
                    <w:t>штука</w:t>
                  </w:r>
                </w:p>
              </w:tc>
            </w:tr>
          </w:tbl>
          <w:p w:rsidR="00CB0939" w:rsidRDefault="00CB0939">
            <w:pPr>
              <w:spacing w:line="216" w:lineRule="auto"/>
              <w:jc w:val="center"/>
              <w:rPr>
                <w:sz w:val="20"/>
              </w:rPr>
            </w:pPr>
          </w:p>
        </w:tc>
        <w:tc>
          <w:tcPr>
            <w:tcW w:w="2753" w:type="dxa"/>
            <w:tcBorders>
              <w:top w:val="single" w:sz="4" w:space="0" w:color="000000"/>
              <w:left w:val="double" w:sz="6"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936"/>
              <w:gridCol w:w="936"/>
            </w:tblGrid>
            <w:tr w:rsidR="00CB0939">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lastRenderedPageBreak/>
                    <w:t>Наименование характе</w:t>
                  </w:r>
                  <w:r>
                    <w:rPr>
                      <w:sz w:val="20"/>
                    </w:rPr>
                    <w:lastRenderedPageBreak/>
                    <w:t>ристики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lastRenderedPageBreak/>
                    <w:t>Значение характе</w:t>
                  </w:r>
                  <w:r>
                    <w:rPr>
                      <w:sz w:val="20"/>
                    </w:rPr>
                    <w:lastRenderedPageBreak/>
                    <w:t>ристики (показатель)</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lastRenderedPageBreak/>
                    <w:t>Ед. изм.</w:t>
                  </w:r>
                </w:p>
              </w:tc>
            </w:tr>
            <w:tr w:rsidR="00CB0939">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color w:val="FF0000"/>
                      <w:sz w:val="20"/>
                    </w:rPr>
                  </w:pPr>
                  <w:r>
                    <w:rPr>
                      <w:sz w:val="20"/>
                    </w:rPr>
                    <w:lastRenderedPageBreak/>
                    <w:t>Количество портов USB 3.2 Gen 1 (USB 3.1 Gen 1, USB 3.0) на передней панели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6</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ind w:right="-113"/>
                    <w:jc w:val="center"/>
                    <w:rPr>
                      <w:sz w:val="20"/>
                    </w:rPr>
                  </w:pPr>
                  <w:r>
                    <w:rPr>
                      <w:sz w:val="20"/>
                    </w:rPr>
                    <w:t>штука</w:t>
                  </w:r>
                </w:p>
              </w:tc>
            </w:tr>
          </w:tbl>
          <w:p w:rsidR="00CB0939" w:rsidRDefault="00CB0939">
            <w:pPr>
              <w:spacing w:line="216" w:lineRule="auto"/>
              <w:jc w:val="center"/>
              <w:rPr>
                <w:sz w:val="20"/>
              </w:rPr>
            </w:pPr>
          </w:p>
        </w:tc>
      </w:tr>
    </w:tbl>
    <w:p w:rsidR="00CB0939" w:rsidRDefault="00CB0939">
      <w:pPr>
        <w:spacing w:line="216" w:lineRule="auto"/>
        <w:ind w:firstLine="567"/>
        <w:jc w:val="both"/>
      </w:pPr>
    </w:p>
    <w:p w:rsidR="00CB0939" w:rsidRDefault="009B6967">
      <w:pPr>
        <w:spacing w:line="216" w:lineRule="auto"/>
        <w:ind w:firstLine="567"/>
        <w:jc w:val="both"/>
      </w:pPr>
      <w: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CB0939" w:rsidRDefault="009B6967">
      <w:pPr>
        <w:tabs>
          <w:tab w:val="left" w:pos="1260"/>
        </w:tabs>
        <w:spacing w:line="216" w:lineRule="auto"/>
        <w:ind w:firstLine="540"/>
        <w:jc w:val="both"/>
      </w:pPr>
      <w: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3193"/>
        <w:gridCol w:w="2753"/>
      </w:tblGrid>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rPr>
                <w:b/>
              </w:rPr>
              <w:t>Процессор</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Частота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2000 МГц</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2000 МГц</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Память</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меньше 1024 Мб</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2048 Мб</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B0939" w:rsidRDefault="009B6967">
            <w:pPr>
              <w:spacing w:line="216" w:lineRule="auto"/>
              <w:jc w:val="both"/>
            </w:pPr>
            <w:r>
              <w:rPr>
                <w:b/>
              </w:rPr>
              <w:t>Кондиционер</w:t>
            </w:r>
          </w:p>
        </w:tc>
        <w:tc>
          <w:tcPr>
            <w:tcW w:w="3193" w:type="dxa"/>
            <w:tcBorders>
              <w:top w:val="single" w:sz="4" w:space="0" w:color="000000"/>
              <w:left w:val="single" w:sz="4" w:space="0" w:color="000000"/>
              <w:bottom w:val="single" w:sz="4" w:space="0" w:color="000000"/>
              <w:right w:val="double" w:sz="6" w:space="0" w:color="000000"/>
            </w:tcBorders>
            <w:shd w:val="clear" w:color="auto" w:fill="C0C0C0"/>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0C0C0"/>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Уровень шума, Дб</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более 15</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10</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Монитор</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Диагональ, дюйм</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17</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19</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Компьютерный томограф</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Минимальная продолжительность сканирования, сек.</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больше 0,5</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0,4</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Монитор</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Максимальный угол обзора монитора, град.</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170</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180</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Овощная смесь</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Вес нетто, кг.</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2,0 не более 2,5</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2,3</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Лимон</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Размер по поперечному диаметру:</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b/>
                <w:i/>
              </w:rPr>
            </w:pPr>
            <w:r>
              <w:t>Минимальное значение - не менее 51мм.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Минимальное значение - 51мм.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Кресло</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 С регулируемой высотой сидения</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Максимальное значение - не выше 70мм;</w:t>
            </w:r>
          </w:p>
          <w:p w:rsidR="00CB0939" w:rsidRDefault="009B6967">
            <w:pPr>
              <w:spacing w:line="216" w:lineRule="auto"/>
              <w:jc w:val="center"/>
              <w:rPr>
                <w:b/>
                <w:i/>
              </w:rPr>
            </w:pPr>
            <w:r>
              <w:t>Минимальное значение - не ниже 40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Максимальное значение - 70мм;</w:t>
            </w:r>
          </w:p>
          <w:p w:rsidR="00CB0939" w:rsidRDefault="009B6967">
            <w:pPr>
              <w:spacing w:line="216" w:lineRule="auto"/>
              <w:jc w:val="center"/>
            </w:pPr>
            <w:r>
              <w:t>Минимальное значение - 40мм.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t>Автомобиль легковой</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Объем топливного бака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50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50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топливного бака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50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65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Расход топлива на 100 км.городской цикл</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15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Расход топлива на 100 </w:t>
            </w:r>
            <w:r>
              <w:lastRenderedPageBreak/>
              <w:t>км.городской цикл</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lastRenderedPageBreak/>
              <w:t>≤ 15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lastRenderedPageBreak/>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&gt; 195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200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&lt; 200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195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более 195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200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менее 200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195 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t>Жилое помещение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939" w:rsidRDefault="009B6967">
            <w:pPr>
              <w:spacing w:line="216" w:lineRule="auto"/>
              <w:jc w:val="both"/>
            </w:pPr>
            <w:r>
              <w:t>Год ввода в эксплуатацию многоквартирного жилого дома, в котором находится приобретаемая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FFFFFF"/>
            <w:vAlign w:val="center"/>
          </w:tcPr>
          <w:p w:rsidR="00CB0939" w:rsidRDefault="009B6967">
            <w:pPr>
              <w:spacing w:line="216" w:lineRule="auto"/>
              <w:jc w:val="center"/>
            </w:pPr>
            <w:bookmarkStart w:id="14" w:name="_Hlk107314494"/>
            <w:r>
              <w:t xml:space="preserve">Не ранее </w:t>
            </w:r>
            <w:bookmarkEnd w:id="14"/>
            <w:r>
              <w:t xml:space="preserve">1980 года </w:t>
            </w:r>
          </w:p>
        </w:tc>
        <w:tc>
          <w:tcPr>
            <w:tcW w:w="2753" w:type="dxa"/>
            <w:tcBorders>
              <w:top w:val="single" w:sz="4" w:space="0" w:color="000000"/>
              <w:left w:val="double" w:sz="6" w:space="0" w:color="000000"/>
              <w:bottom w:val="single" w:sz="4" w:space="0" w:color="000000"/>
              <w:right w:val="single" w:sz="4" w:space="0" w:color="000000"/>
            </w:tcBorders>
            <w:shd w:val="clear" w:color="auto" w:fill="FFFFFF"/>
            <w:vAlign w:val="center"/>
          </w:tcPr>
          <w:p w:rsidR="00CB0939" w:rsidRDefault="009B6967">
            <w:pPr>
              <w:spacing w:line="216" w:lineRule="auto"/>
              <w:jc w:val="center"/>
            </w:pPr>
            <w:r>
              <w:t>1980 год</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939" w:rsidRDefault="009B6967">
            <w:pPr>
              <w:spacing w:line="216" w:lineRule="auto"/>
              <w:jc w:val="both"/>
            </w:pPr>
            <w:r>
              <w:t>Год ввода в эксплуатацию многоквартирного жилого дома, в котором находится приобретаемая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FFFFFF"/>
            <w:vAlign w:val="center"/>
          </w:tcPr>
          <w:p w:rsidR="00CB0939" w:rsidRDefault="009B6967">
            <w:pPr>
              <w:spacing w:line="216" w:lineRule="auto"/>
              <w:jc w:val="center"/>
            </w:pPr>
            <w:r>
              <w:t xml:space="preserve">Не ранее 1980 года </w:t>
            </w:r>
          </w:p>
        </w:tc>
        <w:tc>
          <w:tcPr>
            <w:tcW w:w="2753" w:type="dxa"/>
            <w:tcBorders>
              <w:top w:val="single" w:sz="4" w:space="0" w:color="000000"/>
              <w:left w:val="double" w:sz="6" w:space="0" w:color="000000"/>
              <w:bottom w:val="single" w:sz="4" w:space="0" w:color="000000"/>
              <w:right w:val="single" w:sz="4" w:space="0" w:color="000000"/>
            </w:tcBorders>
            <w:shd w:val="clear" w:color="auto" w:fill="FFFFFF"/>
            <w:vAlign w:val="center"/>
          </w:tcPr>
          <w:p w:rsidR="00CB0939" w:rsidRDefault="009B6967">
            <w:pPr>
              <w:spacing w:line="216" w:lineRule="auto"/>
              <w:jc w:val="center"/>
            </w:pPr>
            <w:r>
              <w:t>2000 год</w:t>
            </w:r>
          </w:p>
        </w:tc>
      </w:tr>
    </w:tbl>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rsidR="00CB0939" w:rsidRDefault="009B6967">
      <w:pPr>
        <w:widowControl w:val="0"/>
        <w:spacing w:line="216" w:lineRule="auto"/>
        <w:ind w:right="-57" w:firstLine="708"/>
        <w:jc w:val="both"/>
      </w:pPr>
      <w:r>
        <w:t>ПРИМЕР</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2"/>
        <w:gridCol w:w="2895"/>
        <w:gridCol w:w="3243"/>
      </w:tblGrid>
      <w:tr w:rsidR="00CB0939">
        <w:trPr>
          <w:trHeight w:val="824"/>
        </w:trPr>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установленной в электронном документе «Описание объекта закупки»</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rPr>
                <w:b/>
              </w:rPr>
            </w:pPr>
            <w:r>
              <w:rPr>
                <w:b/>
              </w:rPr>
              <w:t>Жилое помещение (квартира)</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CB0939">
            <w:pPr>
              <w:widowControl w:val="0"/>
              <w:spacing w:line="216" w:lineRule="auto"/>
              <w:ind w:right="-57" w:firstLine="708"/>
              <w:jc w:val="both"/>
              <w:rPr>
                <w:b/>
              </w:rPr>
            </w:pP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CB0939">
            <w:pPr>
              <w:widowControl w:val="0"/>
              <w:spacing w:line="216" w:lineRule="auto"/>
              <w:ind w:right="-57" w:firstLine="708"/>
              <w:jc w:val="both"/>
              <w:rPr>
                <w:b/>
              </w:rPr>
            </w:pPr>
          </w:p>
        </w:tc>
      </w:tr>
      <w:tr w:rsidR="00CB0939">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Месторасположение многоквартирного жилого дома, в котором находится приобретаемая квартира</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both"/>
            </w:pPr>
            <w:r>
              <w:t xml:space="preserve">В границах г. Волгоград Волгоградской области </w:t>
            </w:r>
          </w:p>
          <w:p w:rsidR="00CB0939" w:rsidRDefault="00CB0939">
            <w:pPr>
              <w:widowControl w:val="0"/>
              <w:spacing w:line="216" w:lineRule="auto"/>
              <w:ind w:right="-57" w:firstLine="708"/>
              <w:jc w:val="both"/>
            </w:pP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г. Волгоград Волгоградской области, ул. Базарова, д. 128</w:t>
            </w:r>
          </w:p>
        </w:tc>
      </w:tr>
    </w:tbl>
    <w:p w:rsidR="00CB0939" w:rsidRDefault="00CB0939">
      <w:pPr>
        <w:widowControl w:val="0"/>
        <w:spacing w:line="216" w:lineRule="auto"/>
        <w:ind w:right="-57" w:firstLine="708"/>
        <w:jc w:val="both"/>
        <w:rPr>
          <w:b/>
        </w:rPr>
      </w:pPr>
    </w:p>
    <w:p w:rsidR="00CB0939" w:rsidRDefault="009B6967">
      <w:pPr>
        <w:widowControl w:val="0"/>
        <w:spacing w:line="216" w:lineRule="auto"/>
        <w:ind w:right="-57" w:firstLine="708"/>
        <w:jc w:val="both"/>
      </w:pPr>
      <w:r>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7"/>
        <w:gridCol w:w="3333"/>
        <w:gridCol w:w="2824"/>
      </w:tblGrid>
      <w:tr w:rsidR="00CB0939">
        <w:trPr>
          <w:trHeight w:val="824"/>
        </w:trPr>
        <w:tc>
          <w:tcPr>
            <w:tcW w:w="319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установленной в электронном документе «Описание объекта закупки»</w:t>
            </w:r>
          </w:p>
        </w:tc>
        <w:tc>
          <w:tcPr>
            <w:tcW w:w="333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82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197"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rPr>
                <w:b/>
              </w:rPr>
            </w:pPr>
            <w:r>
              <w:rPr>
                <w:b/>
              </w:rPr>
              <w:t>Жилое помещение (квартира)</w:t>
            </w:r>
          </w:p>
        </w:tc>
        <w:tc>
          <w:tcPr>
            <w:tcW w:w="3333" w:type="dxa"/>
            <w:tcBorders>
              <w:top w:val="single" w:sz="4" w:space="0" w:color="000000"/>
              <w:left w:val="single" w:sz="4" w:space="0" w:color="000000"/>
              <w:bottom w:val="single" w:sz="4" w:space="0" w:color="000000"/>
              <w:right w:val="double" w:sz="6" w:space="0" w:color="000000"/>
            </w:tcBorders>
            <w:vAlign w:val="center"/>
          </w:tcPr>
          <w:p w:rsidR="00CB0939" w:rsidRDefault="00CB0939">
            <w:pPr>
              <w:widowControl w:val="0"/>
              <w:spacing w:line="216" w:lineRule="auto"/>
              <w:ind w:right="-57" w:firstLine="708"/>
              <w:jc w:val="both"/>
              <w:rPr>
                <w:b/>
              </w:rPr>
            </w:pPr>
          </w:p>
        </w:tc>
        <w:tc>
          <w:tcPr>
            <w:tcW w:w="2824" w:type="dxa"/>
            <w:tcBorders>
              <w:top w:val="single" w:sz="4" w:space="0" w:color="000000"/>
              <w:left w:val="double" w:sz="6" w:space="0" w:color="000000"/>
              <w:bottom w:val="single" w:sz="4" w:space="0" w:color="000000"/>
              <w:right w:val="single" w:sz="4" w:space="0" w:color="000000"/>
            </w:tcBorders>
            <w:vAlign w:val="center"/>
          </w:tcPr>
          <w:p w:rsidR="00CB0939" w:rsidRDefault="00CB0939">
            <w:pPr>
              <w:widowControl w:val="0"/>
              <w:spacing w:line="216" w:lineRule="auto"/>
              <w:ind w:right="-57" w:firstLine="708"/>
              <w:jc w:val="both"/>
              <w:rPr>
                <w:b/>
              </w:rPr>
            </w:pPr>
          </w:p>
        </w:tc>
      </w:tr>
      <w:tr w:rsidR="00CB0939">
        <w:tc>
          <w:tcPr>
            <w:tcW w:w="3197" w:type="dxa"/>
            <w:tcBorders>
              <w:top w:val="single" w:sz="4" w:space="0" w:color="000000"/>
              <w:left w:val="single" w:sz="4"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w="3333" w:type="dxa"/>
            <w:tcBorders>
              <w:top w:val="single" w:sz="4" w:space="0" w:color="000000"/>
              <w:left w:val="single" w:sz="4" w:space="0" w:color="000000"/>
              <w:bottom w:val="single" w:sz="4" w:space="0" w:color="000000"/>
              <w:right w:val="double" w:sz="6"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c>
          <w:tcPr>
            <w:tcW w:w="2824" w:type="dxa"/>
            <w:tcBorders>
              <w:top w:val="single" w:sz="4" w:space="0" w:color="000000"/>
              <w:left w:val="double" w:sz="6"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23%</w:t>
            </w:r>
          </w:p>
        </w:tc>
      </w:tr>
      <w:tr w:rsidR="00CB0939">
        <w:tc>
          <w:tcPr>
            <w:tcW w:w="3197" w:type="dxa"/>
            <w:tcBorders>
              <w:top w:val="single" w:sz="4" w:space="0" w:color="000000"/>
              <w:left w:val="single" w:sz="4"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w="3333" w:type="dxa"/>
            <w:tcBorders>
              <w:top w:val="single" w:sz="4" w:space="0" w:color="000000"/>
              <w:left w:val="single" w:sz="4" w:space="0" w:color="000000"/>
              <w:bottom w:val="single" w:sz="4" w:space="0" w:color="000000"/>
              <w:right w:val="double" w:sz="6"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c>
          <w:tcPr>
            <w:tcW w:w="2824" w:type="dxa"/>
            <w:tcBorders>
              <w:top w:val="single" w:sz="4" w:space="0" w:color="000000"/>
              <w:left w:val="double" w:sz="6" w:space="0" w:color="000000"/>
              <w:bottom w:val="single" w:sz="4" w:space="0" w:color="000000"/>
              <w:right w:val="single" w:sz="4"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r>
    </w:tbl>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 xml:space="preserve">2.9. Если в электронном документе «Описание объекта закупки» устанавливается диапазонное значение характеристики (показателя) товара,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Pr>
          <w:b/>
        </w:rPr>
        <w:t>именно с такой характеристикой</w:t>
      </w:r>
      <w:r>
        <w:t>.</w:t>
      </w:r>
    </w:p>
    <w:p w:rsidR="00CB0939" w:rsidRDefault="009B6967">
      <w:pPr>
        <w:widowControl w:val="0"/>
        <w:spacing w:line="216" w:lineRule="auto"/>
        <w:ind w:right="-57" w:firstLine="708"/>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6"/>
        <w:gridCol w:w="3165"/>
        <w:gridCol w:w="2753"/>
      </w:tblGrid>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 xml:space="preserve">Наименование характеристики товара, установленная в </w:t>
            </w:r>
            <w:r>
              <w:lastRenderedPageBreak/>
              <w:t>электронном документе «Описание объекта закупки»</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lastRenderedPageBreak/>
              <w:t xml:space="preserve">Значение характеристики (показателя) товара, </w:t>
            </w:r>
            <w:r>
              <w:lastRenderedPageBreak/>
              <w:t>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lastRenderedPageBreak/>
              <w:t xml:space="preserve">Предоставляемая участником закупки </w:t>
            </w:r>
            <w:r>
              <w:lastRenderedPageBreak/>
              <w:t>информация о товаре</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lastRenderedPageBreak/>
              <w:t>Диапазон радиочастот,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0,3-3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0,3-3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Радиочастота в диапазоне,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0,3-3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0,3-3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Прибор используется при радиочастоте,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0,3 до 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0,3 до 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Прибор используется при температуре, ºС</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-2 до +40</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-2 до +40</w:t>
            </w:r>
          </w:p>
        </w:tc>
      </w:tr>
    </w:tbl>
    <w:p w:rsidR="00CB0939" w:rsidRDefault="00CB0939">
      <w:pPr>
        <w:widowControl w:val="0"/>
        <w:spacing w:line="216" w:lineRule="auto"/>
        <w:ind w:right="-57" w:firstLine="708"/>
        <w:jc w:val="both"/>
      </w:pPr>
    </w:p>
    <w:p w:rsidR="00CB0939" w:rsidRDefault="009B6967">
      <w:pPr>
        <w:spacing w:line="216" w:lineRule="auto"/>
        <w:ind w:firstLine="708"/>
        <w:jc w:val="both"/>
      </w:pPr>
      <w:r>
        <w:t xml:space="preserve">2.10. Если в электронном документе «Описание объекта закупки» устанавливается диапазонное значение 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Pr>
          <w:b/>
        </w:rPr>
        <w:t xml:space="preserve">значением </w:t>
      </w:r>
      <w:r>
        <w:t>характеристики товара</w:t>
      </w:r>
      <w:r>
        <w:rPr>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1"/>
        <w:gridCol w:w="3194"/>
        <w:gridCol w:w="2753"/>
      </w:tblGrid>
      <w:tr w:rsidR="00CB0939">
        <w:tc>
          <w:tcPr>
            <w:tcW w:w="3441"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5-7</w:t>
            </w:r>
          </w:p>
        </w:tc>
      </w:tr>
      <w:tr w:rsidR="00CB0939">
        <w:tc>
          <w:tcPr>
            <w:tcW w:w="9388" w:type="dxa"/>
            <w:gridSpan w:val="3"/>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6-7</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w:t>
            </w:r>
          </w:p>
        </w:tc>
      </w:tr>
    </w:tbl>
    <w:p w:rsidR="00CB0939" w:rsidRDefault="00CB0939">
      <w:pPr>
        <w:spacing w:line="216" w:lineRule="auto"/>
        <w:ind w:firstLine="708"/>
        <w:jc w:val="both"/>
      </w:pPr>
    </w:p>
    <w:p w:rsidR="00CB0939" w:rsidRDefault="009B6967">
      <w:pPr>
        <w:spacing w:line="216" w:lineRule="auto"/>
        <w:ind w:firstLine="708"/>
        <w:jc w:val="both"/>
      </w:pPr>
      <w:r>
        <w:t xml:space="preserve">2.11. Если в электронном документе «Описание объекта закупки» устанавливается диапазонное значение 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Pr>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CB0939" w:rsidRDefault="009B6967">
      <w:pPr>
        <w:widowControl w:val="0"/>
        <w:spacing w:line="216" w:lineRule="auto"/>
        <w:ind w:right="-57" w:firstLine="708"/>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6"/>
        <w:gridCol w:w="3193"/>
        <w:gridCol w:w="2615"/>
      </w:tblGrid>
      <w:tr w:rsidR="00CB0939">
        <w:tc>
          <w:tcPr>
            <w:tcW w:w="354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 +30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 +40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использования,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 +30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использования,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 +40</w:t>
            </w:r>
          </w:p>
        </w:tc>
      </w:tr>
    </w:tbl>
    <w:p w:rsidR="00CB0939" w:rsidRDefault="00CB0939">
      <w:pPr>
        <w:spacing w:line="216" w:lineRule="auto"/>
        <w:ind w:firstLine="708"/>
        <w:jc w:val="both"/>
      </w:pPr>
    </w:p>
    <w:p w:rsidR="00CB0939" w:rsidRDefault="009B6967">
      <w:pPr>
        <w:spacing w:line="216" w:lineRule="auto"/>
        <w:ind w:firstLine="708"/>
        <w:jc w:val="both"/>
      </w:pPr>
      <w:r>
        <w:t xml:space="preserve">2.12. Если в электронном документе «Описание объекта закупки» предоставляется альтернативный выбор между различными вариантами </w:t>
      </w:r>
      <w:bookmarkStart w:id="15" w:name="_Hlk96440976"/>
      <w:r>
        <w:t xml:space="preserve">значений характеристики </w:t>
      </w:r>
      <w:r>
        <w:lastRenderedPageBreak/>
        <w:t>(показателя)</w:t>
      </w:r>
      <w:bookmarkEnd w:id="15"/>
      <w:r>
        <w:t xml:space="preserve">, сопровождаемый альтернативными союзами «или», «либо», участник закупки должен выбрать </w:t>
      </w:r>
      <w:r>
        <w:rPr>
          <w:b/>
        </w:rPr>
        <w:t>только один из предложенных вариантов.</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Класс бумаги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или «С»</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«B»</w:t>
            </w:r>
          </w:p>
        </w:tc>
      </w:tr>
    </w:tbl>
    <w:p w:rsidR="00CB0939" w:rsidRDefault="00CB0939">
      <w:pPr>
        <w:spacing w:line="216" w:lineRule="auto"/>
        <w:ind w:firstLine="557"/>
        <w:jc w:val="center"/>
        <w:rPr>
          <w:b/>
        </w:rPr>
      </w:pPr>
    </w:p>
    <w:p w:rsidR="00CB0939" w:rsidRDefault="009B6967">
      <w:pPr>
        <w:spacing w:line="216" w:lineRule="auto"/>
        <w:ind w:firstLine="708"/>
        <w:jc w:val="both"/>
        <w:rPr>
          <w:b/>
        </w:rPr>
      </w:pPr>
      <w: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Ткань платья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Хлопок, эластан и шелк</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Хлопок, эластан и шелк</w:t>
            </w:r>
          </w:p>
        </w:tc>
      </w:tr>
    </w:tbl>
    <w:p w:rsidR="00CB0939" w:rsidRDefault="00CB0939">
      <w:pPr>
        <w:tabs>
          <w:tab w:val="left" w:pos="0"/>
        </w:tabs>
        <w:spacing w:line="216" w:lineRule="auto"/>
        <w:jc w:val="both"/>
      </w:pPr>
    </w:p>
    <w:p w:rsidR="00CB0939" w:rsidRDefault="009B6967">
      <w:pPr>
        <w:tabs>
          <w:tab w:val="left" w:pos="0"/>
        </w:tabs>
        <w:spacing w:line="216" w:lineRule="auto"/>
        <w:ind w:firstLine="709"/>
        <w:jc w:val="both"/>
      </w:pPr>
      <w:r>
        <w:t>2.14. 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Питание прибора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сети и/или от аккумулятора</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сети</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или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Питание прибора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сети и/или от аккумулятора</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сети и от аккумулятора</w:t>
            </w:r>
          </w:p>
        </w:tc>
      </w:tr>
    </w:tbl>
    <w:p w:rsidR="00CB0939" w:rsidRDefault="00CB0939">
      <w:pPr>
        <w:tabs>
          <w:tab w:val="left" w:pos="0"/>
        </w:tabs>
        <w:spacing w:line="216" w:lineRule="auto"/>
        <w:jc w:val="both"/>
      </w:pPr>
    </w:p>
    <w:p w:rsidR="00CB0939" w:rsidRDefault="009B6967">
      <w:pPr>
        <w:tabs>
          <w:tab w:val="left" w:pos="0"/>
        </w:tabs>
        <w:spacing w:line="216" w:lineRule="auto"/>
        <w:ind w:firstLine="709"/>
        <w:jc w:val="both"/>
      </w:pPr>
      <w:r>
        <w:t>2.15. При установлении значений характеристики (показателя) товара,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значения характеристики (показателя) товара, соответствующие значениям характеристик товара в электронном документе «Описание объекта закупки» и не подлежащие изменению.</w:t>
      </w:r>
    </w:p>
    <w:p w:rsidR="00CB0939" w:rsidRDefault="009B6967">
      <w:pPr>
        <w:tabs>
          <w:tab w:val="left" w:pos="0"/>
        </w:tabs>
        <w:spacing w:line="216" w:lineRule="auto"/>
        <w:ind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9"/>
        <w:gridCol w:w="2643"/>
        <w:gridCol w:w="2664"/>
      </w:tblGrid>
      <w:tr w:rsidR="00CB0939">
        <w:tc>
          <w:tcPr>
            <w:tcW w:w="3939"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2643"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64"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39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tabs>
                <w:tab w:val="left" w:pos="0"/>
              </w:tabs>
              <w:spacing w:line="216" w:lineRule="auto"/>
              <w:jc w:val="both"/>
              <w:rPr>
                <w:b/>
              </w:rPr>
            </w:pPr>
            <w:r>
              <w:t>Канат</w:t>
            </w:r>
          </w:p>
        </w:tc>
        <w:tc>
          <w:tcPr>
            <w:tcW w:w="2643"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tabs>
                <w:tab w:val="left" w:pos="0"/>
              </w:tabs>
              <w:spacing w:line="216" w:lineRule="auto"/>
              <w:ind w:firstLine="709"/>
              <w:jc w:val="both"/>
            </w:pPr>
          </w:p>
        </w:tc>
        <w:tc>
          <w:tcPr>
            <w:tcW w:w="266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tabs>
                <w:tab w:val="left" w:pos="0"/>
              </w:tabs>
              <w:spacing w:line="216" w:lineRule="auto"/>
              <w:ind w:firstLine="709"/>
              <w:jc w:val="both"/>
            </w:pPr>
          </w:p>
        </w:tc>
      </w:tr>
      <w:tr w:rsidR="00CB0939">
        <w:tc>
          <w:tcPr>
            <w:tcW w:w="3939"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both"/>
            </w:pPr>
            <w:r>
              <w:t>Нагрузка на сантиметр длины</w:t>
            </w:r>
          </w:p>
        </w:tc>
        <w:tc>
          <w:tcPr>
            <w:tcW w:w="2643"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both"/>
            </w:pPr>
            <w:r>
              <w:t>[не более 80] кг</w:t>
            </w:r>
          </w:p>
        </w:tc>
        <w:tc>
          <w:tcPr>
            <w:tcW w:w="2664"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both"/>
            </w:pPr>
            <w:r>
              <w:t>не более 80 кг</w:t>
            </w:r>
          </w:p>
        </w:tc>
      </w:tr>
    </w:tbl>
    <w:p w:rsidR="00CB0939" w:rsidRDefault="00CB0939">
      <w:pPr>
        <w:tabs>
          <w:tab w:val="left" w:pos="0"/>
        </w:tabs>
        <w:spacing w:line="216" w:lineRule="auto"/>
        <w:ind w:firstLine="709"/>
        <w:jc w:val="both"/>
      </w:pPr>
    </w:p>
    <w:p w:rsidR="00CB0939" w:rsidRDefault="009B6967">
      <w:pPr>
        <w:widowControl w:val="0"/>
        <w:spacing w:line="216" w:lineRule="auto"/>
        <w:ind w:right="-57" w:firstLine="708"/>
        <w:jc w:val="both"/>
      </w:pPr>
      <w:bookmarkStart w:id="16" w:name="_Hlk104214933"/>
      <w:r>
        <w:t xml:space="preserve">2.16. Если в электронном документе «Описание объекта закупки» указывается </w:t>
      </w:r>
      <w:r>
        <w:lastRenderedPageBreak/>
        <w:t>перечисление значений характеристики (показателя) товара с использованием значка «/» «-», участник закупки указывает все установленные значения характеристики (показателя)товара.</w:t>
      </w:r>
    </w:p>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Сетевая карта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поддержка скорости обмена данными 10/100/1000 Мбит/сек</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поддержка скорости обмена данными 10/100/1000 Мбит/сек</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Шовный материал</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Игла круглая колющая, 1/2 окружности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Игла круглая колющая, 1/2 окружности</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Алюминиевый радиатор отопления</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Соединения, дюймы – 1/2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Соединения, дюймы – 1/2</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Набор ангиографический</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для рентгеноконтрастных/</w:t>
            </w:r>
          </w:p>
          <w:p w:rsidR="00CB0939" w:rsidRDefault="009B6967">
            <w:pPr>
              <w:spacing w:line="216" w:lineRule="auto"/>
              <w:jc w:val="center"/>
            </w:pPr>
            <w:r>
              <w:t>магнитоконтрастных веществ</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для рентгеноконтрастных/</w:t>
            </w:r>
          </w:p>
          <w:p w:rsidR="00CB0939" w:rsidRDefault="009B6967">
            <w:pPr>
              <w:spacing w:line="216" w:lineRule="auto"/>
              <w:jc w:val="center"/>
            </w:pPr>
            <w:r>
              <w:t>магнитоконтрастных веществ</w:t>
            </w:r>
          </w:p>
        </w:tc>
      </w:tr>
      <w:tr w:rsidR="00CB0939">
        <w:tc>
          <w:tcPr>
            <w:tcW w:w="3607" w:type="dxa"/>
            <w:tcBorders>
              <w:top w:val="single" w:sz="4" w:space="0" w:color="000000"/>
              <w:left w:val="single" w:sz="4" w:space="0" w:color="000000"/>
              <w:bottom w:val="single" w:sz="4" w:space="0" w:color="000000"/>
              <w:right w:val="single" w:sz="4" w:space="0" w:color="000000"/>
            </w:tcBorders>
            <w:shd w:val="clear" w:color="auto" w:fill="A6A6A6"/>
          </w:tcPr>
          <w:p w:rsidR="00CB0939" w:rsidRDefault="009B6967">
            <w:pPr>
              <w:spacing w:line="216" w:lineRule="auto"/>
              <w:jc w:val="both"/>
            </w:pPr>
            <w:r>
              <w:rPr>
                <w:b/>
              </w:rPr>
              <w:t>Одежда</w:t>
            </w:r>
          </w:p>
        </w:tc>
        <w:tc>
          <w:tcPr>
            <w:tcW w:w="3166"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Халат женский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Размер 52-54</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Размер 52-54</w:t>
            </w:r>
          </w:p>
        </w:tc>
      </w:tr>
      <w:tr w:rsidR="00CB0939">
        <w:tc>
          <w:tcPr>
            <w:tcW w:w="3607" w:type="dxa"/>
            <w:tcBorders>
              <w:top w:val="single" w:sz="4" w:space="0" w:color="000000"/>
              <w:left w:val="single" w:sz="4" w:space="0" w:color="000000"/>
              <w:bottom w:val="single" w:sz="4" w:space="0" w:color="000000"/>
              <w:right w:val="single" w:sz="4" w:space="0" w:color="000000"/>
            </w:tcBorders>
            <w:shd w:val="clear" w:color="auto" w:fill="A6A6A6"/>
          </w:tcPr>
          <w:p w:rsidR="00CB0939" w:rsidRDefault="009B6967">
            <w:pPr>
              <w:spacing w:line="216" w:lineRule="auto"/>
              <w:jc w:val="both"/>
              <w:rPr>
                <w:b/>
              </w:rPr>
            </w:pPr>
            <w:r>
              <w:rPr>
                <w:b/>
              </w:rPr>
              <w:t>Наконечники</w:t>
            </w:r>
          </w:p>
        </w:tc>
        <w:tc>
          <w:tcPr>
            <w:tcW w:w="3166"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rPr>
                <w:color w:val="FF0000"/>
              </w:rPr>
            </w:pPr>
          </w:p>
        </w:tc>
        <w:tc>
          <w:tcPr>
            <w:tcW w:w="2615"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rPr>
                <w:color w:val="FF0000"/>
              </w:rP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color w:val="FF0000"/>
              </w:rPr>
            </w:pPr>
            <w:r>
              <w:t>Объем</w:t>
            </w:r>
          </w:p>
        </w:tc>
        <w:tc>
          <w:tcPr>
            <w:tcW w:w="3166" w:type="dxa"/>
            <w:tcBorders>
              <w:top w:val="single" w:sz="4" w:space="0" w:color="000000"/>
              <w:left w:val="single" w:sz="4" w:space="0" w:color="000000"/>
              <w:bottom w:val="single" w:sz="4" w:space="0" w:color="000000"/>
              <w:right w:val="double" w:sz="6" w:space="0" w:color="000000"/>
            </w:tcBorders>
          </w:tcPr>
          <w:p w:rsidR="00CB0939" w:rsidRDefault="009B6967">
            <w:pPr>
              <w:spacing w:line="216" w:lineRule="auto"/>
              <w:jc w:val="center"/>
              <w:rPr>
                <w:color w:val="FF0000"/>
              </w:rPr>
            </w:pPr>
            <w:r>
              <w:t>0,1-10 мкл</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color w:val="FF0000"/>
              </w:rPr>
            </w:pPr>
            <w:r>
              <w:t>0,1-10 мкл</w:t>
            </w:r>
          </w:p>
        </w:tc>
      </w:tr>
    </w:tbl>
    <w:bookmarkEnd w:id="16"/>
    <w:p w:rsidR="00CB0939" w:rsidRDefault="009B6967">
      <w:pPr>
        <w:tabs>
          <w:tab w:val="left" w:pos="1260"/>
        </w:tabs>
        <w:spacing w:line="216" w:lineRule="auto"/>
        <w:ind w:firstLine="540"/>
        <w:jc w:val="both"/>
      </w:pPr>
      <w:r>
        <w:t>2.17. Предельные отклонения значений характеристик (показателей) товара,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rPr>
                <w:highlight w:val="white"/>
              </w:rPr>
              <w:t>Погрешность измерений температуры, °C</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rPr>
                <w:highlight w:val="white"/>
              </w:rPr>
              <w:t>≤± 0,2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rPr>
                <w:highlight w:val="white"/>
              </w:rPr>
              <w:t>± 0,2</w:t>
            </w:r>
          </w:p>
        </w:tc>
      </w:tr>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rPr>
                <w:highlight w:val="white"/>
              </w:rPr>
            </w:pPr>
            <w:r>
              <w:rPr>
                <w:highlight w:val="white"/>
              </w:rPr>
              <w:t>Погрешность измерений температуры, °C</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highlight w:val="white"/>
              </w:rPr>
            </w:pPr>
            <w:r>
              <w:rPr>
                <w:highlight w:val="white"/>
              </w:rPr>
              <w:t>≤± 0,2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highlight w:val="white"/>
              </w:rPr>
            </w:pPr>
            <w:r>
              <w:rPr>
                <w:highlight w:val="white"/>
              </w:rPr>
              <w:t>± 0,1</w:t>
            </w:r>
          </w:p>
        </w:tc>
      </w:tr>
    </w:tbl>
    <w:p w:rsidR="00CB0939" w:rsidRDefault="00CB0939">
      <w:pPr>
        <w:tabs>
          <w:tab w:val="left" w:pos="1260"/>
        </w:tabs>
        <w:spacing w:line="216" w:lineRule="auto"/>
        <w:ind w:firstLine="540"/>
        <w:jc w:val="both"/>
        <w:rPr>
          <w:color w:val="FF0000"/>
        </w:rPr>
      </w:pPr>
    </w:p>
    <w:p w:rsidR="00CB0939" w:rsidRDefault="009B6967">
      <w:pPr>
        <w:spacing w:line="216" w:lineRule="auto"/>
        <w:ind w:firstLine="540"/>
        <w:jc w:val="both"/>
      </w:pPr>
      <w:r>
        <w:t>2.18.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Внутренние габариты (длина х ширина х высота) термостата для колонок</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28 х 31 х 16 см</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30 х 35 х 16 см</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lastRenderedPageBreak/>
              <w:t>Внутренние габариты (длина х ширина х высота) термостата для колонок</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28 х 31 х 16 см</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длина – 28 см</w:t>
            </w:r>
          </w:p>
          <w:p w:rsidR="00CB0939" w:rsidRDefault="009B6967">
            <w:pPr>
              <w:spacing w:line="216" w:lineRule="auto"/>
              <w:jc w:val="center"/>
            </w:pPr>
            <w:r>
              <w:t>ширина – 33 см</w:t>
            </w:r>
          </w:p>
          <w:p w:rsidR="00CB0939" w:rsidRDefault="009B6967">
            <w:pPr>
              <w:spacing w:line="216" w:lineRule="auto"/>
              <w:jc w:val="center"/>
            </w:pPr>
            <w:r>
              <w:t>высота – 18 см</w:t>
            </w:r>
          </w:p>
        </w:tc>
      </w:tr>
    </w:tbl>
    <w:p w:rsidR="00CB0939" w:rsidRDefault="00CB0939">
      <w:pPr>
        <w:tabs>
          <w:tab w:val="left" w:pos="0"/>
        </w:tabs>
        <w:spacing w:line="216" w:lineRule="auto"/>
        <w:jc w:val="both"/>
      </w:pPr>
    </w:p>
    <w:p w:rsidR="00CB0939" w:rsidRDefault="009B6967">
      <w:pPr>
        <w:tabs>
          <w:tab w:val="left" w:pos="1260"/>
        </w:tabs>
        <w:spacing w:line="216" w:lineRule="auto"/>
        <w:ind w:firstLine="540"/>
        <w:jc w:val="both"/>
      </w:pPr>
      <w: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ОКПД 2 (ОК) 034-2014 (КПЕС 2008)/Код КТРУ и сопровождается знаками   «≤», «≥»,«&lt;», «&gt;»  (в различных комбинациях),а также одновременно союзом «и»,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088"/>
        <w:gridCol w:w="2614"/>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rPr>
                <w:b/>
              </w:rPr>
            </w:pPr>
            <w:r>
              <w:t>Шприц общего назначения, одноразового использования</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см³</w:t>
            </w:r>
            <w:r>
              <w:rPr>
                <w:color w:val="5B5B5B"/>
              </w:rPr>
              <w:t xml:space="preserve">;мл </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3.1 и  ≤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4</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pPr>
            <w:r>
              <w:t>Шприц общего назначения, одноразового использования</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см³</w:t>
            </w:r>
            <w:r>
              <w:rPr>
                <w:color w:val="5B5B5B"/>
              </w:rPr>
              <w:t>;мл</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3.1  ≤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3,1</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rPr>
                <w:b/>
              </w:rPr>
            </w:pPr>
            <w:r>
              <w:rPr>
                <w:b/>
              </w:rPr>
              <w:t xml:space="preserve">Трактор </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Эксплуатационная масса, тонна;^метрическая тонна (1000 кг):   </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&lt;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4</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567"/>
        <w:jc w:val="both"/>
      </w:pPr>
      <w:r>
        <w:t xml:space="preserve">2.20. Если в электронном документе «Описание объекта закупки» значение характеристики товара установлено с применением фраз «от», «до» участником закупки в заявке </w:t>
      </w:r>
      <w:r>
        <w:rPr>
          <w:b/>
        </w:rPr>
        <w:t>значение характеристики товара остается не измененным</w:t>
      </w:r>
      <w:r>
        <w:t xml:space="preserve">. </w:t>
      </w:r>
    </w:p>
    <w:p w:rsidR="00CB0939" w:rsidRDefault="009B6967">
      <w:pPr>
        <w:widowControl w:val="0"/>
        <w:spacing w:line="216" w:lineRule="auto"/>
        <w:ind w:right="-57" w:firstLine="708"/>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088"/>
        <w:gridCol w:w="2614"/>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Наименование характеристики товара, установленная в электронном документе «Описание объекта закупки»</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Значение характеристики (показателя) товара, установленного в электронном документе «Описание объекта закупки»</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widowControl w:val="0"/>
              <w:spacing w:line="216" w:lineRule="auto"/>
              <w:ind w:right="-57"/>
              <w:jc w:val="both"/>
              <w:rPr>
                <w:b/>
              </w:rPr>
            </w:pPr>
            <w:r>
              <w:rPr>
                <w:b/>
              </w:rPr>
              <w:t>Кружка Эсмарха</w:t>
            </w:r>
          </w:p>
        </w:tc>
        <w:tc>
          <w:tcPr>
            <w:tcW w:w="3088"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widowControl w:val="0"/>
              <w:spacing w:line="216" w:lineRule="auto"/>
              <w:ind w:right="-57" w:firstLine="708"/>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widowControl w:val="0"/>
              <w:spacing w:line="216" w:lineRule="auto"/>
              <w:ind w:right="-57" w:firstLine="708"/>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Градуировка на мешке</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от 50 мл</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от 50 мл</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widowControl w:val="0"/>
              <w:spacing w:line="216" w:lineRule="auto"/>
              <w:ind w:right="-57"/>
              <w:jc w:val="both"/>
              <w:rPr>
                <w:b/>
              </w:rPr>
            </w:pPr>
            <w:r>
              <w:rPr>
                <w:b/>
              </w:rPr>
              <w:t>Повязка ранозаживляющая</w:t>
            </w:r>
          </w:p>
        </w:tc>
        <w:tc>
          <w:tcPr>
            <w:tcW w:w="3088"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widowControl w:val="0"/>
              <w:spacing w:line="216" w:lineRule="auto"/>
              <w:ind w:right="-57" w:firstLine="708"/>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widowControl w:val="0"/>
              <w:spacing w:line="216" w:lineRule="auto"/>
              <w:ind w:right="-57"/>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Время нахождения повязки на ране</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до 3-х дней</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до 3 –х дней</w:t>
            </w:r>
          </w:p>
        </w:tc>
      </w:tr>
    </w:tbl>
    <w:p w:rsidR="00CB0939" w:rsidRDefault="00CB0939">
      <w:pPr>
        <w:tabs>
          <w:tab w:val="left" w:pos="1260"/>
        </w:tabs>
        <w:spacing w:line="216" w:lineRule="auto"/>
        <w:ind w:firstLine="540"/>
        <w:jc w:val="both"/>
      </w:pPr>
    </w:p>
    <w:p w:rsidR="00CB0939" w:rsidRDefault="009B6967">
      <w:pPr>
        <w:tabs>
          <w:tab w:val="left" w:pos="1260"/>
        </w:tabs>
        <w:spacing w:line="216" w:lineRule="auto"/>
        <w:ind w:firstLine="540"/>
        <w:jc w:val="both"/>
      </w:pPr>
      <w: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ОКПД 2 (ОК) 034-2014 (КПЕС 2008)/Код КТРУ и сопровождается фразой «и более»,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225"/>
        <w:gridCol w:w="2476"/>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rPr>
            </w:pPr>
            <w:r>
              <w:t>Шприц общего назначения, одноразового использования</w:t>
            </w:r>
          </w:p>
        </w:tc>
        <w:tc>
          <w:tcPr>
            <w:tcW w:w="3225"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476"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Тип шприца</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2-х и более компонентные</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pPr>
            <w:r>
              <w:t>Шприц общего назначения, одноразового использования</w:t>
            </w:r>
          </w:p>
        </w:tc>
        <w:tc>
          <w:tcPr>
            <w:tcW w:w="3225"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476"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Тип шприца</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2-х и более компонентные</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567"/>
        <w:jc w:val="both"/>
      </w:pPr>
      <w:r>
        <w:lastRenderedPageBreak/>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«min - ≥» «max - ≤» (в различных комбинациях), «максимальное» «минимальное»,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93"/>
        <w:gridCol w:w="2408"/>
        <w:gridCol w:w="2545"/>
      </w:tblGrid>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42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rPr>
            </w:pPr>
            <w:r>
              <w:t>Скобы для степлера</w:t>
            </w:r>
          </w:p>
        </w:tc>
        <w:tc>
          <w:tcPr>
            <w:tcW w:w="240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545"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в упаковке,</w:t>
            </w:r>
          </w:p>
          <w:p w:rsidR="00CB0939" w:rsidRDefault="009B6967">
            <w:pPr>
              <w:spacing w:line="216" w:lineRule="auto"/>
            </w:pPr>
            <w:r>
              <w:t>Количество в упаковке,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min - ≥ 1000 шт.</w:t>
            </w:r>
          </w:p>
          <w:p w:rsidR="00CB0939" w:rsidRDefault="009B6967">
            <w:pPr>
              <w:spacing w:line="216" w:lineRule="auto"/>
              <w:jc w:val="center"/>
            </w:pPr>
            <w:r>
              <w:t>max - ≤ 5000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1000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в упаковке,min</w:t>
            </w:r>
          </w:p>
          <w:p w:rsidR="00CB0939" w:rsidRDefault="009B6967">
            <w:pPr>
              <w:spacing w:line="216" w:lineRule="auto"/>
            </w:pPr>
            <w:r>
              <w:t>Количество в упаковке,max</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1000 шт.</w:t>
            </w:r>
          </w:p>
          <w:p w:rsidR="00CB0939" w:rsidRDefault="009B6967">
            <w:pPr>
              <w:spacing w:line="216" w:lineRule="auto"/>
              <w:jc w:val="center"/>
            </w:pPr>
            <w:r>
              <w:t>≤ 5000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3000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регистрируемых каналов, максимальное</w:t>
            </w:r>
          </w:p>
          <w:p w:rsidR="00CB0939" w:rsidRDefault="009B6967">
            <w:pPr>
              <w:spacing w:line="216" w:lineRule="auto"/>
            </w:pPr>
            <w:r>
              <w:t>Количество регистрируемых каналов, минимальное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15 шт.</w:t>
            </w:r>
          </w:p>
          <w:p w:rsidR="00CB0939" w:rsidRDefault="00CB0939">
            <w:pPr>
              <w:spacing w:line="216" w:lineRule="auto"/>
              <w:jc w:val="center"/>
            </w:pPr>
          </w:p>
          <w:p w:rsidR="00CB0939" w:rsidRDefault="009B6967">
            <w:pPr>
              <w:spacing w:line="216" w:lineRule="auto"/>
              <w:jc w:val="center"/>
            </w:pPr>
            <w:r>
              <w:t>12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регистрируемых каналов, максимальное</w:t>
            </w:r>
          </w:p>
          <w:p w:rsidR="00CB0939" w:rsidRDefault="009B6967">
            <w:pPr>
              <w:spacing w:line="216" w:lineRule="auto"/>
            </w:pPr>
            <w:r>
              <w:t>Количество регистрируемых каналов, минимальное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15 шт.</w:t>
            </w:r>
          </w:p>
          <w:p w:rsidR="00CB0939" w:rsidRDefault="00CB0939">
            <w:pPr>
              <w:spacing w:line="216" w:lineRule="auto"/>
              <w:jc w:val="center"/>
            </w:pPr>
          </w:p>
          <w:p w:rsidR="00CB0939" w:rsidRDefault="009B6967">
            <w:pPr>
              <w:spacing w:line="216" w:lineRule="auto"/>
              <w:jc w:val="center"/>
            </w:pPr>
            <w:r>
              <w:t>12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14 шт.</w:t>
            </w:r>
          </w:p>
        </w:tc>
      </w:tr>
    </w:tbl>
    <w:p w:rsidR="00CB0939" w:rsidRDefault="009B6967">
      <w:pPr>
        <w:tabs>
          <w:tab w:val="left" w:pos="1260"/>
        </w:tabs>
        <w:spacing w:line="216" w:lineRule="auto"/>
        <w:ind w:right="15" w:firstLine="709"/>
        <w:contextualSpacing/>
        <w:jc w:val="both"/>
        <w:rPr>
          <w:color w:val="FF0000"/>
        </w:rPr>
      </w:pPr>
      <w:r>
        <w:t>2.23. Значения характеристик (показателей) товара,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«min», «max», «не ниже», «не выше», «не уже», «не шире», «аналог», «эквивалент», «или», «и/или», «≤», «≥»,«&lt;», «&gt;», «не ранее», «в границах».</w:t>
      </w:r>
    </w:p>
    <w:p w:rsidR="00CB0939" w:rsidRDefault="009B6967">
      <w:pPr>
        <w:tabs>
          <w:tab w:val="left" w:pos="1260"/>
        </w:tabs>
        <w:spacing w:line="216" w:lineRule="auto"/>
        <w:ind w:right="15" w:firstLine="709"/>
        <w:contextualSpacing/>
        <w:jc w:val="both"/>
      </w:pPr>
      <w:r>
        <w:t>Также участником закупки в заявке недопустимо указание значения характеристики (показателя) товара с частицей «не» (например, Заказчиком установлено «не менее 100 мм», участником закупки указано «не 100 мм»). Указание значения характеристики (показателя) товара с частицей «не» в данном случае будет означать несоответствие информации требованиям, установленным в извещении.</w:t>
      </w:r>
    </w:p>
    <w:p w:rsidR="00CB0939" w:rsidRDefault="009B6967">
      <w:pPr>
        <w:tabs>
          <w:tab w:val="left" w:pos="1260"/>
        </w:tabs>
        <w:spacing w:line="216" w:lineRule="auto"/>
        <w:ind w:right="-1" w:firstLine="709"/>
        <w:contextualSpacing/>
        <w:jc w:val="both"/>
      </w:pPr>
      <w: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CB0939" w:rsidRDefault="009B6967">
      <w:pPr>
        <w:tabs>
          <w:tab w:val="left" w:pos="1260"/>
        </w:tabs>
        <w:spacing w:line="216" w:lineRule="auto"/>
        <w:ind w:left="-284" w:right="299" w:firstLine="567"/>
        <w:contextualSpacing/>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9"/>
        <w:gridCol w:w="3440"/>
        <w:gridCol w:w="2917"/>
      </w:tblGrid>
      <w:tr w:rsidR="00CB0939">
        <w:tc>
          <w:tcPr>
            <w:tcW w:w="2889"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344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291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2"/>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 xml:space="preserve">Электрографическая </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Электрографическая (лазерная)</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2"/>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Электрографическая (светодиодная)</w:t>
            </w:r>
          </w:p>
        </w:tc>
      </w:tr>
    </w:tbl>
    <w:p w:rsidR="00CB0939" w:rsidRDefault="00CB0939">
      <w:pPr>
        <w:tabs>
          <w:tab w:val="left" w:pos="1260"/>
        </w:tabs>
        <w:spacing w:line="216" w:lineRule="auto"/>
        <w:ind w:right="15" w:firstLine="709"/>
        <w:contextualSpacing/>
        <w:jc w:val="both"/>
      </w:pPr>
    </w:p>
    <w:p w:rsidR="00CB0939" w:rsidRDefault="009B6967">
      <w:pPr>
        <w:pStyle w:val="aff1"/>
        <w:tabs>
          <w:tab w:val="left" w:pos="0"/>
        </w:tabs>
        <w:spacing w:after="0" w:line="216" w:lineRule="auto"/>
        <w:ind w:left="0" w:firstLine="709"/>
        <w:jc w:val="both"/>
      </w:pPr>
      <w: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w:t>
      </w:r>
      <w:r>
        <w:lastRenderedPageBreak/>
        <w:t xml:space="preserve">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rsidR="00CB0939" w:rsidRDefault="009B6967">
      <w:pPr>
        <w:pStyle w:val="aff1"/>
        <w:tabs>
          <w:tab w:val="left" w:pos="0"/>
        </w:tabs>
        <w:spacing w:after="0" w:line="216" w:lineRule="auto"/>
        <w:ind w:left="0"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3"/>
        <w:gridCol w:w="2380"/>
        <w:gridCol w:w="2623"/>
      </w:tblGrid>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4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sz w:val="22"/>
              </w:rPr>
            </w:pPr>
            <w:r>
              <w:rPr>
                <w:rFonts w:ascii="Roboto Slab" w:hAnsi="Roboto Slab"/>
                <w:sz w:val="22"/>
              </w:rPr>
              <w:t xml:space="preserve">Бензин автомобильный АИ-92 экологического класса не ниже К5 </w:t>
            </w:r>
          </w:p>
        </w:tc>
        <w:tc>
          <w:tcPr>
            <w:tcW w:w="2380"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both"/>
              <w:rPr>
                <w:sz w:val="22"/>
              </w:rPr>
            </w:pPr>
          </w:p>
        </w:tc>
        <w:tc>
          <w:tcPr>
            <w:tcW w:w="2623"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both"/>
              <w:rPr>
                <w:sz w:val="22"/>
              </w:rPr>
            </w:pP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 xml:space="preserve">Октановое число бензина автомобильного по исследовательскому методу: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 92  и  &lt; 95</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Октановое число бензина автомобильного по исследовательскому методу</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92</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Октановое число бензина автомобильного по исследовательскому методу</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94,5</w:t>
            </w:r>
          </w:p>
        </w:tc>
      </w:tr>
    </w:tbl>
    <w:p w:rsidR="00CB0939" w:rsidRDefault="009B6967">
      <w:pPr>
        <w:widowControl w:val="0"/>
        <w:spacing w:line="216" w:lineRule="auto"/>
        <w:ind w:right="-57" w:firstLine="708"/>
        <w:jc w:val="both"/>
        <w:rPr>
          <w:sz w:val="22"/>
        </w:rPr>
      </w:pPr>
      <w:r>
        <w:rPr>
          <w:sz w:val="22"/>
        </w:rPr>
        <w:tab/>
      </w:r>
    </w:p>
    <w:p w:rsidR="00CB0939" w:rsidRDefault="009B6967">
      <w:pPr>
        <w:pStyle w:val="aff1"/>
        <w:tabs>
          <w:tab w:val="left" w:pos="0"/>
        </w:tabs>
        <w:spacing w:after="0" w:line="216" w:lineRule="auto"/>
        <w:ind w:left="0" w:firstLine="709"/>
        <w:jc w:val="both"/>
      </w:pPr>
      <w: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«min - ≥»  «max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rsidR="00CB0939" w:rsidRDefault="009B6967">
      <w:pPr>
        <w:tabs>
          <w:tab w:val="left" w:pos="1260"/>
        </w:tabs>
        <w:spacing w:line="216" w:lineRule="auto"/>
        <w:ind w:firstLine="540"/>
        <w:jc w:val="both"/>
        <w:rPr>
          <w:sz w:val="22"/>
        </w:rPr>
      </w:pPr>
      <w:r>
        <w:rPr>
          <w:sz w:val="22"/>
        </w:rP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8"/>
        <w:gridCol w:w="2311"/>
        <w:gridCol w:w="3807"/>
      </w:tblGrid>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w:t>
            </w:r>
          </w:p>
          <w:p w:rsidR="00CB0939" w:rsidRDefault="009B6967">
            <w:pPr>
              <w:spacing w:line="216" w:lineRule="auto"/>
              <w:jc w:val="both"/>
              <w:rPr>
                <w:sz w:val="22"/>
              </w:rPr>
            </w:pPr>
            <w:r>
              <w:rPr>
                <w:sz w:val="22"/>
              </w:rPr>
              <w:t>Минимальная производительность, л/мин</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both"/>
              <w:rPr>
                <w:sz w:val="22"/>
              </w:rPr>
            </w:pPr>
          </w:p>
          <w:p w:rsidR="00CB0939" w:rsidRDefault="009B6967">
            <w:pPr>
              <w:spacing w:line="216" w:lineRule="auto"/>
              <w:jc w:val="both"/>
              <w:rPr>
                <w:sz w:val="22"/>
              </w:rPr>
            </w:pPr>
            <w:r>
              <w:rPr>
                <w:sz w:val="22"/>
              </w:rPr>
              <w:t>5</w:t>
            </w:r>
          </w:p>
          <w:p w:rsidR="00CB0939" w:rsidRDefault="00CB0939">
            <w:pPr>
              <w:spacing w:line="216" w:lineRule="auto"/>
              <w:jc w:val="both"/>
              <w:rPr>
                <w:sz w:val="22"/>
              </w:rPr>
            </w:pPr>
          </w:p>
          <w:p w:rsidR="00CB0939" w:rsidRDefault="009B6967">
            <w:pPr>
              <w:spacing w:line="216" w:lineRule="auto"/>
              <w:jc w:val="both"/>
              <w:rPr>
                <w:sz w:val="22"/>
              </w:rPr>
            </w:pPr>
            <w:r>
              <w:rPr>
                <w:sz w:val="22"/>
              </w:rPr>
              <w:t>0</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 5</w:t>
            </w:r>
          </w:p>
          <w:p w:rsidR="00CB0939" w:rsidRDefault="009B6967">
            <w:pPr>
              <w:spacing w:line="216" w:lineRule="auto"/>
              <w:jc w:val="both"/>
              <w:rPr>
                <w:sz w:val="22"/>
              </w:rPr>
            </w:pPr>
            <w:r>
              <w:rPr>
                <w:sz w:val="22"/>
              </w:rPr>
              <w:t>Минимальная производительность, л/мин 0</w:t>
            </w:r>
          </w:p>
        </w:tc>
      </w:tr>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w:t>
            </w:r>
          </w:p>
          <w:p w:rsidR="00CB0939" w:rsidRDefault="009B6967">
            <w:pPr>
              <w:spacing w:line="216" w:lineRule="auto"/>
              <w:jc w:val="both"/>
              <w:rPr>
                <w:sz w:val="22"/>
              </w:rPr>
            </w:pPr>
            <w:r>
              <w:rPr>
                <w:sz w:val="22"/>
              </w:rPr>
              <w:t>Минимальная производительность, л/мин</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both"/>
              <w:rPr>
                <w:sz w:val="22"/>
              </w:rPr>
            </w:pPr>
          </w:p>
          <w:p w:rsidR="00CB0939" w:rsidRDefault="009B6967">
            <w:pPr>
              <w:spacing w:line="216" w:lineRule="auto"/>
              <w:jc w:val="both"/>
              <w:rPr>
                <w:sz w:val="22"/>
              </w:rPr>
            </w:pPr>
            <w:r>
              <w:rPr>
                <w:sz w:val="22"/>
              </w:rPr>
              <w:t>5</w:t>
            </w:r>
          </w:p>
          <w:p w:rsidR="00CB0939" w:rsidRDefault="00CB0939">
            <w:pPr>
              <w:spacing w:line="216" w:lineRule="auto"/>
              <w:jc w:val="both"/>
              <w:rPr>
                <w:sz w:val="22"/>
              </w:rPr>
            </w:pPr>
          </w:p>
          <w:p w:rsidR="00CB0939" w:rsidRDefault="009B6967">
            <w:pPr>
              <w:spacing w:line="216" w:lineRule="auto"/>
              <w:jc w:val="both"/>
              <w:rPr>
                <w:sz w:val="22"/>
              </w:rPr>
            </w:pPr>
            <w:r>
              <w:rPr>
                <w:sz w:val="22"/>
              </w:rPr>
              <w:t>0</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0-5</w:t>
            </w:r>
          </w:p>
        </w:tc>
      </w:tr>
    </w:tbl>
    <w:p w:rsidR="00CB0939" w:rsidRDefault="009B6967">
      <w:pPr>
        <w:tabs>
          <w:tab w:val="left" w:pos="1260"/>
        </w:tabs>
        <w:spacing w:line="216" w:lineRule="auto"/>
        <w:ind w:firstLine="709"/>
        <w:jc w:val="both"/>
      </w:pPr>
      <w: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CB0939" w:rsidRDefault="009B6967">
      <w:pPr>
        <w:tabs>
          <w:tab w:val="left" w:pos="1260"/>
        </w:tabs>
        <w:spacing w:line="216" w:lineRule="auto"/>
        <w:ind w:firstLine="540"/>
        <w:jc w:val="both"/>
        <w:rPr>
          <w:sz w:val="22"/>
        </w:rPr>
      </w:pPr>
      <w:r>
        <w:rPr>
          <w:sz w:val="22"/>
        </w:rP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3"/>
        <w:gridCol w:w="2380"/>
        <w:gridCol w:w="2623"/>
      </w:tblGrid>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 xml:space="preserve">Значение характеристики (показателя) товара, установленного в электронном </w:t>
            </w:r>
            <w:r>
              <w:lastRenderedPageBreak/>
              <w:t>документе «Описание объекта закупки»</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lastRenderedPageBreak/>
              <w:t>Предоставляемая участником закупки информация о товаре</w:t>
            </w:r>
          </w:p>
        </w:tc>
      </w:tr>
      <w:tr w:rsidR="00CB0939">
        <w:tc>
          <w:tcPr>
            <w:tcW w:w="4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sz w:val="22"/>
              </w:rPr>
            </w:pPr>
            <w:r>
              <w:rPr>
                <w:sz w:val="22"/>
              </w:rPr>
              <w:lastRenderedPageBreak/>
              <w:t>Степлер</w:t>
            </w:r>
          </w:p>
        </w:tc>
        <w:tc>
          <w:tcPr>
            <w:tcW w:w="2380"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both"/>
              <w:rPr>
                <w:sz w:val="22"/>
              </w:rPr>
            </w:pPr>
          </w:p>
        </w:tc>
        <w:tc>
          <w:tcPr>
            <w:tcW w:w="2623"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both"/>
              <w:rPr>
                <w:sz w:val="22"/>
              </w:rPr>
            </w:pP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 xml:space="preserve">Для скоб размером </w:t>
            </w:r>
          </w:p>
          <w:p w:rsidR="00CB0939" w:rsidRDefault="009B6967">
            <w:pPr>
              <w:spacing w:line="216" w:lineRule="auto"/>
              <w:jc w:val="both"/>
              <w:rPr>
                <w:sz w:val="22"/>
              </w:rPr>
            </w:pPr>
            <w:r>
              <w:rPr>
                <w:sz w:val="18"/>
              </w:rPr>
              <w:t xml:space="preserve">Для скоб размером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 xml:space="preserve">Для скоб размером </w:t>
            </w:r>
          </w:p>
          <w:p w:rsidR="00CB0939" w:rsidRDefault="009B6967">
            <w:pPr>
              <w:spacing w:line="216" w:lineRule="auto"/>
              <w:jc w:val="both"/>
              <w:rPr>
                <w:sz w:val="22"/>
              </w:rPr>
            </w:pPr>
            <w:r>
              <w:rPr>
                <w:sz w:val="18"/>
              </w:rPr>
              <w:t xml:space="preserve">Для скоб размером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№24/6</w:t>
            </w:r>
          </w:p>
        </w:tc>
      </w:tr>
    </w:tbl>
    <w:p w:rsidR="00CB0939" w:rsidRDefault="00CB0939">
      <w:pPr>
        <w:tabs>
          <w:tab w:val="left" w:pos="0"/>
        </w:tabs>
        <w:spacing w:line="216" w:lineRule="auto"/>
        <w:ind w:firstLine="709"/>
        <w:jc w:val="both"/>
      </w:pPr>
    </w:p>
    <w:p w:rsidR="00CB0939" w:rsidRDefault="009B6967">
      <w:pPr>
        <w:spacing w:line="216" w:lineRule="auto"/>
        <w:ind w:firstLine="709"/>
        <w:jc w:val="both"/>
      </w:pPr>
      <w:r>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CB0939" w:rsidRDefault="009B6967">
      <w:pPr>
        <w:spacing w:line="216" w:lineRule="auto"/>
        <w:ind w:firstLine="709"/>
        <w:jc w:val="both"/>
      </w:pPr>
      <w:r>
        <w:t>-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соотносимости, заявка такого участника подлежит отклонению.</w:t>
      </w:r>
    </w:p>
    <w:p w:rsidR="00CB0939" w:rsidRDefault="009B6967">
      <w:pPr>
        <w:spacing w:line="216" w:lineRule="auto"/>
        <w:ind w:firstLine="709"/>
        <w:jc w:val="both"/>
      </w:pPr>
      <w:r>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CB0939" w:rsidRDefault="009B6967">
      <w:pPr>
        <w:spacing w:line="216" w:lineRule="auto"/>
        <w:ind w:firstLine="709"/>
        <w:jc w:val="both"/>
      </w:pPr>
      <w:r>
        <w:t xml:space="preserve">Участником в отдельной графе (пункте) или в виде отдельного документа указывается </w:t>
      </w:r>
      <w:r>
        <w:rPr>
          <w:b/>
        </w:rPr>
        <w:t>информация о соотносимости</w:t>
      </w:r>
      <w:r>
        <w:t xml:space="preserve"> предлагаемых к поставке участником закупки товаров, которые соответствуют </w:t>
      </w:r>
      <w:bookmarkStart w:id="17" w:name="_Hlk93657851"/>
      <w:r>
        <w:t>электронному документу «Описание объекта закупки»</w:t>
      </w:r>
      <w:bookmarkEnd w:id="17"/>
      <w:r>
        <w:t xml:space="preserve">, представленным регистрационным удостоверениям. </w:t>
      </w:r>
    </w:p>
    <w:p w:rsidR="00CB0939" w:rsidRDefault="009B6967">
      <w:pPr>
        <w:spacing w:line="216" w:lineRule="auto"/>
        <w:ind w:firstLine="709"/>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77"/>
        <w:gridCol w:w="1796"/>
        <w:gridCol w:w="2105"/>
        <w:gridCol w:w="2151"/>
      </w:tblGrid>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w:t>
            </w:r>
          </w:p>
          <w:p w:rsidR="00CB0939" w:rsidRDefault="009B6967">
            <w:pPr>
              <w:spacing w:line="216" w:lineRule="auto"/>
              <w:ind w:left="-203"/>
              <w:jc w:val="center"/>
            </w:pPr>
            <w:r>
              <w:t>п/п</w:t>
            </w:r>
          </w:p>
        </w:tc>
        <w:tc>
          <w:tcPr>
            <w:tcW w:w="287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right="-23"/>
              <w:jc w:val="center"/>
            </w:pPr>
            <w:r>
              <w:t>Наименование товара</w:t>
            </w:r>
          </w:p>
        </w:tc>
        <w:tc>
          <w:tcPr>
            <w:tcW w:w="179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Характеристики товара</w:t>
            </w:r>
          </w:p>
        </w:tc>
        <w:tc>
          <w:tcPr>
            <w:tcW w:w="210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15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left="131"/>
              <w:jc w:val="center"/>
            </w:pPr>
            <w:r>
              <w:t>Номер регистрационного удостоверения и номер позиции соответствующего товара</w:t>
            </w:r>
          </w:p>
        </w:tc>
      </w:tr>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1.</w:t>
            </w:r>
          </w:p>
        </w:tc>
        <w:tc>
          <w:tcPr>
            <w:tcW w:w="287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right="-23"/>
              <w:jc w:val="center"/>
            </w:pPr>
            <w:r>
              <w:t>Мочеприемник закрытый, приклеивающийся для младенцев/педиатрический</w:t>
            </w:r>
          </w:p>
        </w:tc>
        <w:tc>
          <w:tcPr>
            <w:tcW w:w="179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Объем мешка 100 мл</w:t>
            </w:r>
          </w:p>
          <w:p w:rsidR="00CB0939" w:rsidRDefault="009B6967">
            <w:pPr>
              <w:spacing w:line="216" w:lineRule="auto"/>
              <w:jc w:val="center"/>
            </w:pPr>
            <w:r>
              <w:t>Универсальный</w:t>
            </w:r>
          </w:p>
        </w:tc>
        <w:tc>
          <w:tcPr>
            <w:tcW w:w="210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Израиль</w:t>
            </w:r>
          </w:p>
        </w:tc>
        <w:tc>
          <w:tcPr>
            <w:tcW w:w="215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 РЗН 2017/5944</w:t>
            </w:r>
          </w:p>
          <w:p w:rsidR="00CB0939" w:rsidRDefault="009B6967">
            <w:pPr>
              <w:spacing w:line="216" w:lineRule="auto"/>
              <w:jc w:val="center"/>
            </w:pPr>
            <w:r>
              <w:t>П.46</w:t>
            </w:r>
          </w:p>
          <w:p w:rsidR="00CB0939" w:rsidRDefault="00CB0939">
            <w:pPr>
              <w:spacing w:line="216" w:lineRule="auto"/>
              <w:jc w:val="center"/>
            </w:pPr>
          </w:p>
        </w:tc>
      </w:tr>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2.</w:t>
            </w:r>
          </w:p>
        </w:tc>
        <w:tc>
          <w:tcPr>
            <w:tcW w:w="2877"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1796"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2105"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2151"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709"/>
        <w:jc w:val="both"/>
      </w:pPr>
      <w:r>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фильтруемости. </w:t>
      </w:r>
    </w:p>
    <w:p w:rsidR="00CB0939" w:rsidRDefault="009B6967">
      <w:pPr>
        <w:tabs>
          <w:tab w:val="left" w:pos="0"/>
        </w:tabs>
        <w:spacing w:line="216" w:lineRule="auto"/>
        <w:ind w:firstLine="709"/>
        <w:jc w:val="both"/>
      </w:pPr>
      <w:r>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CB0939" w:rsidRDefault="009B6967">
      <w:pPr>
        <w:tabs>
          <w:tab w:val="left" w:pos="0"/>
        </w:tabs>
        <w:spacing w:line="216" w:lineRule="auto"/>
        <w:ind w:firstLine="709"/>
        <w:jc w:val="both"/>
      </w:pPr>
      <w:r>
        <w:lastRenderedPageBreak/>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CB0939" w:rsidRDefault="009B6967">
      <w:pPr>
        <w:tabs>
          <w:tab w:val="left" w:pos="0"/>
        </w:tabs>
        <w:spacing w:line="216" w:lineRule="auto"/>
        <w:ind w:firstLine="709"/>
        <w:jc w:val="both"/>
      </w:pPr>
      <w:r>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CB0939" w:rsidRDefault="009B6967">
      <w:pPr>
        <w:tabs>
          <w:tab w:val="left" w:pos="0"/>
        </w:tabs>
        <w:spacing w:line="216" w:lineRule="auto"/>
        <w:ind w:firstLine="709"/>
        <w:jc w:val="both"/>
      </w:pPr>
      <w:r>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CB0939" w:rsidRDefault="009B6967">
      <w:pPr>
        <w:tabs>
          <w:tab w:val="left" w:pos="0"/>
        </w:tabs>
        <w:spacing w:line="216" w:lineRule="auto"/>
        <w:ind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6"/>
        <w:gridCol w:w="3400"/>
        <w:gridCol w:w="2991"/>
      </w:tblGrid>
      <w:tr w:rsidR="00CB0939">
        <w:tc>
          <w:tcPr>
            <w:tcW w:w="2856"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3400"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2856"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Область применения</w:t>
            </w:r>
          </w:p>
        </w:tc>
        <w:tc>
          <w:tcPr>
            <w:tcW w:w="3400" w:type="dxa"/>
            <w:tcBorders>
              <w:top w:val="single" w:sz="4" w:space="0" w:color="000000"/>
              <w:left w:val="single" w:sz="4" w:space="0" w:color="000000"/>
              <w:bottom w:val="single" w:sz="4" w:space="0" w:color="000000"/>
              <w:right w:val="double" w:sz="6" w:space="0" w:color="000000"/>
            </w:tcBorders>
          </w:tcPr>
          <w:p w:rsidR="00CB0939" w:rsidRDefault="009B6967">
            <w:pPr>
              <w:tabs>
                <w:tab w:val="left" w:pos="0"/>
              </w:tabs>
              <w:spacing w:line="216" w:lineRule="auto"/>
            </w:pPr>
            <w:r>
              <w:t>Коронарные или периферические сосуды, включая аутовенозные шунты</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Коронарные или периферические сосуды, включая аутовенозные шунты</w:t>
            </w:r>
          </w:p>
        </w:tc>
      </w:tr>
      <w:tr w:rsidR="00CB0939">
        <w:tc>
          <w:tcPr>
            <w:tcW w:w="2856"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Область применения</w:t>
            </w:r>
          </w:p>
        </w:tc>
        <w:tc>
          <w:tcPr>
            <w:tcW w:w="3400" w:type="dxa"/>
            <w:tcBorders>
              <w:top w:val="single" w:sz="4" w:space="0" w:color="000000"/>
              <w:left w:val="single" w:sz="4" w:space="0" w:color="000000"/>
              <w:bottom w:val="single" w:sz="4" w:space="0" w:color="000000"/>
              <w:right w:val="double" w:sz="6" w:space="0" w:color="000000"/>
            </w:tcBorders>
          </w:tcPr>
          <w:p w:rsidR="00CB0939" w:rsidRDefault="009B6967">
            <w:pPr>
              <w:tabs>
                <w:tab w:val="left" w:pos="0"/>
              </w:tabs>
              <w:spacing w:line="216" w:lineRule="auto"/>
            </w:pPr>
            <w:r>
              <w:t>Коронарные или периферические сосуды, включая аутовенозные шунты</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Коронарные сосуды, включая аутовенозные шунты</w:t>
            </w:r>
          </w:p>
        </w:tc>
      </w:tr>
    </w:tbl>
    <w:p w:rsidR="00CB0939" w:rsidRDefault="009B6967">
      <w:pPr>
        <w:tabs>
          <w:tab w:val="left" w:pos="0"/>
        </w:tabs>
        <w:spacing w:line="216" w:lineRule="auto"/>
        <w:ind w:firstLine="709"/>
        <w:jc w:val="both"/>
      </w:pPr>
      <w:r>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CB0939" w:rsidRDefault="009B6967">
      <w:pPr>
        <w:tabs>
          <w:tab w:val="left" w:pos="0"/>
        </w:tabs>
        <w:spacing w:line="216" w:lineRule="auto"/>
        <w:ind w:firstLine="709"/>
        <w:jc w:val="both"/>
      </w:pPr>
      <w:r>
        <w:t>ПРИМЕР</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7"/>
        <w:gridCol w:w="3494"/>
        <w:gridCol w:w="2822"/>
      </w:tblGrid>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не менее 4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4 мм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5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4 - 5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от 5 до 6 мм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не менее 10 см не более 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от 10 см до 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10-25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20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Высота надземной части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от 180 до 200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от 185 до 195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190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lastRenderedPageBreak/>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185 – 195 см</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709"/>
        <w:jc w:val="both"/>
      </w:pPr>
      <w:r>
        <w:t xml:space="preserve">2.32. Все случаи, не предусмотренные инструкцией, трактуются в пользу участника закупки. </w:t>
      </w:r>
    </w:p>
    <w:p w:rsidR="00CB0939" w:rsidRDefault="00CB0939">
      <w:pPr>
        <w:tabs>
          <w:tab w:val="left" w:pos="0"/>
        </w:tabs>
        <w:spacing w:line="216" w:lineRule="auto"/>
        <w:ind w:firstLine="709"/>
        <w:jc w:val="both"/>
        <w:rPr>
          <w:b/>
        </w:rPr>
      </w:pPr>
      <w:bookmarkStart w:id="18" w:name="_Hlk35441538"/>
      <w:bookmarkEnd w:id="18"/>
    </w:p>
    <w:p w:rsidR="00CB0939" w:rsidRDefault="00CB0939"/>
    <w:sectPr w:rsidR="00CB0939" w:rsidSect="00CB0939">
      <w:footerReference w:type="default" r:id="rId17"/>
      <w:pgSz w:w="11906" w:h="16838"/>
      <w:pgMar w:top="568" w:right="851" w:bottom="851" w:left="1701" w:header="22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EB" w:rsidRDefault="00BB67EB" w:rsidP="00CB0939">
      <w:r>
        <w:separator/>
      </w:r>
    </w:p>
  </w:endnote>
  <w:endnote w:type="continuationSeparator" w:id="1">
    <w:p w:rsidR="00BB67EB" w:rsidRDefault="00BB67EB" w:rsidP="00CB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B1" w:rsidRDefault="00AF4FB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EB" w:rsidRDefault="00BB67EB" w:rsidP="00CB0939">
      <w:r>
        <w:separator/>
      </w:r>
    </w:p>
  </w:footnote>
  <w:footnote w:type="continuationSeparator" w:id="1">
    <w:p w:rsidR="00BB67EB" w:rsidRDefault="00BB67EB" w:rsidP="00CB0939">
      <w:r>
        <w:continuationSeparator/>
      </w:r>
    </w:p>
  </w:footnote>
  <w:footnote w:id="2">
    <w:p w:rsidR="00AF4FB1" w:rsidRDefault="00AF4FB1">
      <w:pPr>
        <w:pStyle w:val="Footnote"/>
        <w:spacing w:after="0" w:line="192" w:lineRule="auto"/>
        <w:ind w:firstLine="567"/>
      </w:pPr>
      <w:r>
        <w:rPr>
          <w:vertAlign w:val="superscript"/>
        </w:rPr>
        <w:footnoteRef/>
      </w:r>
      <w:r>
        <w:rPr>
          <w:i/>
          <w:sz w:val="18"/>
        </w:rPr>
        <w:t xml:space="preserve">Размер обеспечения исполнения контракта должен составлять от 0,5 до 30% Н(М)ЦК (МЗЦК). </w:t>
      </w:r>
    </w:p>
    <w:p w:rsidR="00AF4FB1" w:rsidRDefault="00AF4FB1">
      <w:pPr>
        <w:spacing w:line="192" w:lineRule="auto"/>
        <w:ind w:firstLine="567"/>
        <w:jc w:val="both"/>
      </w:pPr>
      <w:r>
        <w:rPr>
          <w:i/>
          <w:sz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rsidR="00AF4FB1" w:rsidRDefault="00AF4FB1">
      <w:pPr>
        <w:spacing w:line="192" w:lineRule="auto"/>
        <w:ind w:firstLine="567"/>
        <w:jc w:val="both"/>
      </w:pPr>
      <w:r>
        <w:rPr>
          <w:i/>
          <w:sz w:val="18"/>
        </w:rPr>
        <w:t xml:space="preserve">В случае, если аванс превышает 30% Н(М)ЦК (МЗЦК), размер обеспечения исполнения контракта устанавливается в размере аванса. </w:t>
      </w:r>
    </w:p>
    <w:p w:rsidR="00AF4FB1" w:rsidRDefault="00AF4FB1">
      <w:pPr>
        <w:spacing w:line="192" w:lineRule="auto"/>
        <w:ind w:firstLine="567"/>
        <w:jc w:val="both"/>
      </w:pPr>
      <w:r>
        <w:rPr>
          <w:i/>
          <w:sz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rsidR="00AF4FB1" w:rsidRDefault="00AF4FB1">
      <w:pPr>
        <w:spacing w:line="192" w:lineRule="auto"/>
        <w:ind w:firstLine="567"/>
        <w:jc w:val="both"/>
      </w:pPr>
      <w:r>
        <w:rPr>
          <w:i/>
          <w:sz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rsidR="00AF4FB1" w:rsidRDefault="00AF4FB1">
      <w:pPr>
        <w:spacing w:line="192" w:lineRule="auto"/>
        <w:ind w:firstLine="567"/>
        <w:jc w:val="both"/>
      </w:pPr>
      <w:r>
        <w:rPr>
          <w:i/>
          <w:sz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rsidR="00AF4FB1" w:rsidRDefault="00AF4FB1">
      <w:pPr>
        <w:spacing w:line="192" w:lineRule="auto"/>
        <w:ind w:firstLine="567"/>
        <w:jc w:val="both"/>
      </w:pPr>
      <w:r>
        <w:rPr>
          <w:i/>
          <w:sz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568"/>
    <w:multiLevelType w:val="multilevel"/>
    <w:tmpl w:val="F74497DC"/>
    <w:lvl w:ilvl="0">
      <w:start w:val="1"/>
      <w:numFmt w:val="decimal"/>
      <w:pStyle w:val="1"/>
      <w:lvlText w:val="%1."/>
      <w:lvlJc w:val="left"/>
      <w:pPr>
        <w:tabs>
          <w:tab w:val="left" w:pos="432"/>
        </w:tabs>
        <w:ind w:left="432" w:hanging="432"/>
      </w:pPr>
      <w:rPr>
        <w:sz w:val="26"/>
      </w:rPr>
    </w:lvl>
    <w:lvl w:ilvl="1">
      <w:start w:val="1"/>
      <w:numFmt w:val="decimal"/>
      <w:pStyle w:val="2"/>
      <w:lvlText w:val="%1.%2."/>
      <w:lvlJc w:val="left"/>
      <w:pPr>
        <w:tabs>
          <w:tab w:val="left" w:pos="576"/>
        </w:tabs>
        <w:ind w:left="576" w:hanging="576"/>
      </w:pPr>
      <w:rPr>
        <w:b w:val="0"/>
        <w:sz w:val="26"/>
      </w:rPr>
    </w:lvl>
    <w:lvl w:ilvl="2">
      <w:start w:val="1"/>
      <w:numFmt w:val="decimal"/>
      <w:lvlText w:val=""/>
      <w:lvlJc w:val="left"/>
      <w:pPr>
        <w:ind w:left="0" w:firstLine="0"/>
      </w:pPr>
    </w:lvl>
    <w:lvl w:ilvl="3">
      <w:start w:val="1"/>
      <w:numFmt w:val="decimal"/>
      <w:pStyle w:val="4"/>
      <w:lvlText w:val="%1.%2.%4."/>
      <w:lvlJc w:val="left"/>
      <w:pPr>
        <w:tabs>
          <w:tab w:val="left" w:pos="1224"/>
        </w:tabs>
        <w:ind w:left="1224" w:hanging="864"/>
      </w:pPr>
      <w:rPr>
        <w:i w:val="0"/>
        <w:sz w:val="26"/>
      </w:rPr>
    </w:lvl>
    <w:lvl w:ilvl="4">
      <w:start w:val="1"/>
      <w:numFmt w:val="decimal"/>
      <w:lvlText w:val=""/>
      <w:lvlJc w:val="left"/>
      <w:pPr>
        <w:ind w:left="0" w:firstLine="0"/>
      </w:pPr>
    </w:lvl>
    <w:lvl w:ilvl="5">
      <w:start w:val="1"/>
      <w:numFmt w:val="decimal"/>
      <w:pStyle w:val="6"/>
      <w:lvlText w:val="%6."/>
      <w:lvlJc w:val="left"/>
      <w:pPr>
        <w:tabs>
          <w:tab w:val="left" w:pos="1152"/>
        </w:tabs>
        <w:ind w:left="1152" w:hanging="1152"/>
      </w:pPr>
    </w:lvl>
    <w:lvl w:ilvl="6">
      <w:start w:val="1"/>
      <w:numFmt w:val="decimal"/>
      <w:pStyle w:val="7"/>
      <w:lvlText w:val="%1.%2.%4.%6.%7"/>
      <w:lvlJc w:val="left"/>
      <w:pPr>
        <w:tabs>
          <w:tab w:val="left" w:pos="1296"/>
        </w:tabs>
        <w:ind w:left="1296" w:hanging="1296"/>
      </w:pPr>
    </w:lvl>
    <w:lvl w:ilvl="7">
      <w:start w:val="1"/>
      <w:numFmt w:val="decimal"/>
      <w:pStyle w:val="8"/>
      <w:lvlText w:val="%1.%2.%4.%6.%7.%8"/>
      <w:lvlJc w:val="left"/>
      <w:pPr>
        <w:tabs>
          <w:tab w:val="left" w:pos="1440"/>
        </w:tabs>
        <w:ind w:left="1440" w:hanging="1440"/>
      </w:pPr>
    </w:lvl>
    <w:lvl w:ilvl="8">
      <w:start w:val="1"/>
      <w:numFmt w:val="decimal"/>
      <w:pStyle w:val="9"/>
      <w:lvlText w:val="%1.%2.%4.%6.%7.%8.%9"/>
      <w:lvlJc w:val="left"/>
      <w:pPr>
        <w:tabs>
          <w:tab w:val="left" w:pos="1584"/>
        </w:tabs>
        <w:ind w:left="1584" w:hanging="1584"/>
      </w:pPr>
    </w:lvl>
  </w:abstractNum>
  <w:abstractNum w:abstractNumId="1">
    <w:nsid w:val="68205212"/>
    <w:multiLevelType w:val="multilevel"/>
    <w:tmpl w:val="E97A8EC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0939"/>
    <w:rsid w:val="00044A38"/>
    <w:rsid w:val="000B75C3"/>
    <w:rsid w:val="00223FF1"/>
    <w:rsid w:val="0022406F"/>
    <w:rsid w:val="002F6A7D"/>
    <w:rsid w:val="003F5350"/>
    <w:rsid w:val="00410436"/>
    <w:rsid w:val="004E0F5F"/>
    <w:rsid w:val="006D5D60"/>
    <w:rsid w:val="007D4909"/>
    <w:rsid w:val="00947D81"/>
    <w:rsid w:val="009B6967"/>
    <w:rsid w:val="00AC2EF2"/>
    <w:rsid w:val="00AC4CCE"/>
    <w:rsid w:val="00AF4FB1"/>
    <w:rsid w:val="00BB67EB"/>
    <w:rsid w:val="00CB0939"/>
    <w:rsid w:val="00FB0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sid w:val="00CB0939"/>
    <w:rPr>
      <w:sz w:val="24"/>
    </w:rPr>
  </w:style>
  <w:style w:type="paragraph" w:styleId="1">
    <w:name w:val="heading 1"/>
    <w:basedOn w:val="a"/>
    <w:next w:val="a"/>
    <w:link w:val="11"/>
    <w:uiPriority w:val="9"/>
    <w:qFormat/>
    <w:rsid w:val="00CB0939"/>
    <w:pPr>
      <w:keepNext/>
      <w:numPr>
        <w:numId w:val="2"/>
      </w:numPr>
      <w:spacing w:before="240" w:after="60"/>
      <w:jc w:val="center"/>
      <w:outlineLvl w:val="0"/>
    </w:pPr>
    <w:rPr>
      <w:b/>
      <w:sz w:val="36"/>
    </w:rPr>
  </w:style>
  <w:style w:type="paragraph" w:styleId="2">
    <w:name w:val="heading 2"/>
    <w:basedOn w:val="a"/>
    <w:next w:val="a"/>
    <w:link w:val="20"/>
    <w:uiPriority w:val="9"/>
    <w:qFormat/>
    <w:rsid w:val="00CB0939"/>
    <w:pPr>
      <w:keepNext/>
      <w:numPr>
        <w:ilvl w:val="1"/>
        <w:numId w:val="2"/>
      </w:numPr>
      <w:spacing w:after="60"/>
      <w:jc w:val="center"/>
      <w:outlineLvl w:val="1"/>
    </w:pPr>
    <w:rPr>
      <w:b/>
      <w:sz w:val="30"/>
    </w:rPr>
  </w:style>
  <w:style w:type="paragraph" w:styleId="3">
    <w:name w:val="heading 3"/>
    <w:basedOn w:val="a"/>
    <w:next w:val="a"/>
    <w:link w:val="31"/>
    <w:uiPriority w:val="9"/>
    <w:qFormat/>
    <w:rsid w:val="00CB0939"/>
    <w:pPr>
      <w:keepNext/>
      <w:spacing w:before="240" w:after="60"/>
      <w:jc w:val="both"/>
      <w:outlineLvl w:val="2"/>
    </w:pPr>
    <w:rPr>
      <w:rFonts w:ascii="Arial" w:hAnsi="Arial"/>
      <w:b/>
    </w:rPr>
  </w:style>
  <w:style w:type="paragraph" w:styleId="4">
    <w:name w:val="heading 4"/>
    <w:basedOn w:val="a"/>
    <w:next w:val="a"/>
    <w:link w:val="40"/>
    <w:uiPriority w:val="9"/>
    <w:qFormat/>
    <w:rsid w:val="00CB0939"/>
    <w:pPr>
      <w:keepNext/>
      <w:numPr>
        <w:ilvl w:val="3"/>
        <w:numId w:val="2"/>
      </w:numPr>
      <w:spacing w:before="240" w:after="60"/>
      <w:jc w:val="both"/>
      <w:outlineLvl w:val="3"/>
    </w:pPr>
    <w:rPr>
      <w:rFonts w:ascii="Arial" w:hAnsi="Arial"/>
    </w:rPr>
  </w:style>
  <w:style w:type="paragraph" w:styleId="5">
    <w:name w:val="heading 5"/>
    <w:basedOn w:val="a"/>
    <w:next w:val="a"/>
    <w:link w:val="50"/>
    <w:uiPriority w:val="9"/>
    <w:qFormat/>
    <w:rsid w:val="00CB0939"/>
    <w:pPr>
      <w:spacing w:before="240" w:after="60"/>
      <w:jc w:val="both"/>
      <w:outlineLvl w:val="4"/>
    </w:pPr>
    <w:rPr>
      <w:b/>
      <w:i/>
      <w:sz w:val="26"/>
    </w:rPr>
  </w:style>
  <w:style w:type="paragraph" w:styleId="6">
    <w:name w:val="heading 6"/>
    <w:basedOn w:val="a"/>
    <w:next w:val="a"/>
    <w:link w:val="60"/>
    <w:uiPriority w:val="9"/>
    <w:qFormat/>
    <w:rsid w:val="00CB0939"/>
    <w:pPr>
      <w:numPr>
        <w:ilvl w:val="5"/>
        <w:numId w:val="2"/>
      </w:numPr>
      <w:spacing w:before="240" w:after="60"/>
      <w:jc w:val="both"/>
      <w:outlineLvl w:val="5"/>
    </w:pPr>
    <w:rPr>
      <w:i/>
      <w:sz w:val="22"/>
    </w:rPr>
  </w:style>
  <w:style w:type="paragraph" w:styleId="7">
    <w:name w:val="heading 7"/>
    <w:basedOn w:val="a"/>
    <w:next w:val="a"/>
    <w:link w:val="70"/>
    <w:uiPriority w:val="9"/>
    <w:qFormat/>
    <w:rsid w:val="00CB0939"/>
    <w:pPr>
      <w:numPr>
        <w:ilvl w:val="6"/>
        <w:numId w:val="2"/>
      </w:numPr>
      <w:spacing w:before="240" w:after="60"/>
      <w:jc w:val="both"/>
      <w:outlineLvl w:val="6"/>
    </w:pPr>
    <w:rPr>
      <w:rFonts w:ascii="Arial" w:hAnsi="Arial"/>
      <w:sz w:val="20"/>
    </w:rPr>
  </w:style>
  <w:style w:type="paragraph" w:styleId="8">
    <w:name w:val="heading 8"/>
    <w:basedOn w:val="a"/>
    <w:next w:val="a"/>
    <w:link w:val="80"/>
    <w:uiPriority w:val="9"/>
    <w:qFormat/>
    <w:rsid w:val="00CB0939"/>
    <w:pPr>
      <w:numPr>
        <w:ilvl w:val="7"/>
        <w:numId w:val="2"/>
      </w:numPr>
      <w:spacing w:before="240" w:after="60"/>
      <w:jc w:val="both"/>
      <w:outlineLvl w:val="7"/>
    </w:pPr>
    <w:rPr>
      <w:rFonts w:ascii="Arial" w:hAnsi="Arial"/>
      <w:i/>
      <w:sz w:val="20"/>
    </w:rPr>
  </w:style>
  <w:style w:type="paragraph" w:styleId="9">
    <w:name w:val="heading 9"/>
    <w:basedOn w:val="a"/>
    <w:next w:val="a"/>
    <w:link w:val="90"/>
    <w:uiPriority w:val="9"/>
    <w:qFormat/>
    <w:rsid w:val="00CB0939"/>
    <w:pPr>
      <w:numPr>
        <w:ilvl w:val="8"/>
        <w:numId w:val="2"/>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CB0939"/>
    <w:rPr>
      <w:sz w:val="24"/>
    </w:rPr>
  </w:style>
  <w:style w:type="paragraph" w:customStyle="1" w:styleId="a3">
    <w:name w:val="пункт"/>
    <w:basedOn w:val="a"/>
    <w:link w:val="a4"/>
    <w:rsid w:val="00CB0939"/>
    <w:pPr>
      <w:spacing w:before="60" w:after="60"/>
    </w:pPr>
  </w:style>
  <w:style w:type="character" w:customStyle="1" w:styleId="a4">
    <w:name w:val="пункт"/>
    <w:basedOn w:val="10"/>
    <w:link w:val="a3"/>
    <w:rsid w:val="00CB0939"/>
  </w:style>
  <w:style w:type="paragraph" w:styleId="HTML">
    <w:name w:val="HTML Preformatted"/>
    <w:basedOn w:val="a"/>
    <w:link w:val="HTML0"/>
    <w:rsid w:val="00CB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rPr>
  </w:style>
  <w:style w:type="character" w:customStyle="1" w:styleId="HTML0">
    <w:name w:val="Стандартный HTML Знак"/>
    <w:basedOn w:val="10"/>
    <w:link w:val="HTML"/>
    <w:rsid w:val="00CB0939"/>
    <w:rPr>
      <w:rFonts w:ascii="Courier New" w:hAnsi="Courier New"/>
      <w:sz w:val="20"/>
    </w:rPr>
  </w:style>
  <w:style w:type="paragraph" w:styleId="a5">
    <w:name w:val="No Spacing"/>
    <w:link w:val="a6"/>
    <w:rsid w:val="00CB0939"/>
    <w:pPr>
      <w:widowControl w:val="0"/>
    </w:pPr>
    <w:rPr>
      <w:sz w:val="24"/>
    </w:rPr>
  </w:style>
  <w:style w:type="character" w:customStyle="1" w:styleId="a6">
    <w:name w:val="Без интервала Знак"/>
    <w:link w:val="a5"/>
    <w:rsid w:val="00CB0939"/>
    <w:rPr>
      <w:sz w:val="24"/>
    </w:rPr>
  </w:style>
  <w:style w:type="paragraph" w:customStyle="1" w:styleId="a7">
    <w:name w:val="Пункты"/>
    <w:basedOn w:val="2"/>
    <w:link w:val="a8"/>
    <w:rsid w:val="00CB0939"/>
    <w:pPr>
      <w:numPr>
        <w:ilvl w:val="0"/>
        <w:numId w:val="0"/>
      </w:numPr>
      <w:tabs>
        <w:tab w:val="left" w:pos="1134"/>
      </w:tabs>
      <w:spacing w:before="120" w:after="0"/>
      <w:jc w:val="both"/>
    </w:pPr>
    <w:rPr>
      <w:b w:val="0"/>
      <w:sz w:val="24"/>
    </w:rPr>
  </w:style>
  <w:style w:type="character" w:customStyle="1" w:styleId="a8">
    <w:name w:val="Пункты"/>
    <w:basedOn w:val="20"/>
    <w:link w:val="a7"/>
    <w:rsid w:val="00CB0939"/>
    <w:rPr>
      <w:b w:val="0"/>
      <w:color w:val="000000"/>
      <w:sz w:val="24"/>
    </w:rPr>
  </w:style>
  <w:style w:type="paragraph" w:styleId="21">
    <w:name w:val="toc 2"/>
    <w:next w:val="a"/>
    <w:link w:val="22"/>
    <w:uiPriority w:val="39"/>
    <w:rsid w:val="00CB0939"/>
    <w:pPr>
      <w:ind w:left="200"/>
    </w:pPr>
    <w:rPr>
      <w:rFonts w:ascii="XO Thames" w:hAnsi="XO Thames"/>
      <w:sz w:val="28"/>
    </w:rPr>
  </w:style>
  <w:style w:type="character" w:customStyle="1" w:styleId="22">
    <w:name w:val="Оглавление 2 Знак"/>
    <w:link w:val="21"/>
    <w:rsid w:val="00CB0939"/>
    <w:rPr>
      <w:rFonts w:ascii="XO Thames" w:hAnsi="XO Thames"/>
      <w:sz w:val="28"/>
    </w:rPr>
  </w:style>
  <w:style w:type="paragraph" w:customStyle="1" w:styleId="a9">
    <w:name w:val="Текст выноски Знак"/>
    <w:basedOn w:val="12"/>
    <w:link w:val="aa"/>
    <w:rsid w:val="00CB0939"/>
    <w:rPr>
      <w:rFonts w:ascii="Tahoma" w:hAnsi="Tahoma"/>
      <w:sz w:val="16"/>
    </w:rPr>
  </w:style>
  <w:style w:type="character" w:customStyle="1" w:styleId="aa">
    <w:name w:val="Текст выноски Знак"/>
    <w:basedOn w:val="a0"/>
    <w:link w:val="a9"/>
    <w:rsid w:val="00CB0939"/>
    <w:rPr>
      <w:rFonts w:ascii="Tahoma" w:hAnsi="Tahoma"/>
      <w:sz w:val="16"/>
    </w:rPr>
  </w:style>
  <w:style w:type="paragraph" w:styleId="41">
    <w:name w:val="toc 4"/>
    <w:next w:val="a"/>
    <w:link w:val="42"/>
    <w:uiPriority w:val="39"/>
    <w:rsid w:val="00CB0939"/>
    <w:pPr>
      <w:ind w:left="600"/>
    </w:pPr>
    <w:rPr>
      <w:rFonts w:ascii="XO Thames" w:hAnsi="XO Thames"/>
      <w:sz w:val="28"/>
    </w:rPr>
  </w:style>
  <w:style w:type="character" w:customStyle="1" w:styleId="42">
    <w:name w:val="Оглавление 4 Знак"/>
    <w:link w:val="41"/>
    <w:rsid w:val="00CB0939"/>
    <w:rPr>
      <w:rFonts w:ascii="XO Thames" w:hAnsi="XO Thames"/>
      <w:sz w:val="28"/>
    </w:rPr>
  </w:style>
  <w:style w:type="character" w:customStyle="1" w:styleId="70">
    <w:name w:val="Заголовок 7 Знак"/>
    <w:basedOn w:val="10"/>
    <w:link w:val="7"/>
    <w:rsid w:val="00CB0939"/>
    <w:rPr>
      <w:rFonts w:ascii="Arial" w:hAnsi="Arial"/>
      <w:sz w:val="20"/>
    </w:rPr>
  </w:style>
  <w:style w:type="paragraph" w:styleId="61">
    <w:name w:val="toc 6"/>
    <w:next w:val="a"/>
    <w:link w:val="62"/>
    <w:uiPriority w:val="39"/>
    <w:rsid w:val="00CB0939"/>
    <w:pPr>
      <w:ind w:left="1000"/>
    </w:pPr>
    <w:rPr>
      <w:rFonts w:ascii="XO Thames" w:hAnsi="XO Thames"/>
      <w:sz w:val="28"/>
    </w:rPr>
  </w:style>
  <w:style w:type="character" w:customStyle="1" w:styleId="62">
    <w:name w:val="Оглавление 6 Знак"/>
    <w:link w:val="61"/>
    <w:rsid w:val="00CB0939"/>
    <w:rPr>
      <w:rFonts w:ascii="XO Thames" w:hAnsi="XO Thames"/>
      <w:sz w:val="28"/>
    </w:rPr>
  </w:style>
  <w:style w:type="paragraph" w:customStyle="1" w:styleId="ab">
    <w:name w:val="Заголовок Знак"/>
    <w:link w:val="ac"/>
    <w:rsid w:val="00CB0939"/>
    <w:rPr>
      <w:rFonts w:ascii="Cambria" w:hAnsi="Cambria"/>
      <w:b/>
      <w:sz w:val="32"/>
    </w:rPr>
  </w:style>
  <w:style w:type="character" w:customStyle="1" w:styleId="ac">
    <w:name w:val="Заголовок Знак"/>
    <w:link w:val="ab"/>
    <w:rsid w:val="00CB0939"/>
    <w:rPr>
      <w:rFonts w:ascii="Cambria" w:hAnsi="Cambria"/>
      <w:b/>
      <w:sz w:val="32"/>
    </w:rPr>
  </w:style>
  <w:style w:type="paragraph" w:styleId="71">
    <w:name w:val="toc 7"/>
    <w:next w:val="a"/>
    <w:link w:val="72"/>
    <w:uiPriority w:val="39"/>
    <w:rsid w:val="00CB0939"/>
    <w:pPr>
      <w:ind w:left="1200"/>
    </w:pPr>
    <w:rPr>
      <w:rFonts w:ascii="XO Thames" w:hAnsi="XO Thames"/>
      <w:sz w:val="28"/>
    </w:rPr>
  </w:style>
  <w:style w:type="character" w:customStyle="1" w:styleId="72">
    <w:name w:val="Оглавление 7 Знак"/>
    <w:link w:val="71"/>
    <w:rsid w:val="00CB0939"/>
    <w:rPr>
      <w:rFonts w:ascii="XO Thames" w:hAnsi="XO Thames"/>
      <w:sz w:val="28"/>
    </w:rPr>
  </w:style>
  <w:style w:type="paragraph" w:customStyle="1" w:styleId="ad">
    <w:name w:val="Основной текст Знак"/>
    <w:basedOn w:val="12"/>
    <w:link w:val="ae"/>
    <w:rsid w:val="00CB0939"/>
    <w:rPr>
      <w:sz w:val="24"/>
    </w:rPr>
  </w:style>
  <w:style w:type="character" w:customStyle="1" w:styleId="ae">
    <w:name w:val="Основной текст Знак"/>
    <w:basedOn w:val="a0"/>
    <w:link w:val="ad"/>
    <w:rsid w:val="00CB0939"/>
    <w:rPr>
      <w:sz w:val="24"/>
    </w:rPr>
  </w:style>
  <w:style w:type="paragraph" w:styleId="43">
    <w:name w:val="List Bullet 4"/>
    <w:basedOn w:val="a"/>
    <w:link w:val="44"/>
    <w:rsid w:val="00CB0939"/>
    <w:pPr>
      <w:spacing w:after="60"/>
      <w:jc w:val="both"/>
    </w:pPr>
  </w:style>
  <w:style w:type="character" w:customStyle="1" w:styleId="44">
    <w:name w:val="Маркированный список 4 Знак"/>
    <w:basedOn w:val="10"/>
    <w:link w:val="43"/>
    <w:rsid w:val="00CB0939"/>
  </w:style>
  <w:style w:type="paragraph" w:customStyle="1" w:styleId="Normalunindented">
    <w:name w:val="Normal unindented"/>
    <w:link w:val="Normalunindented0"/>
    <w:rsid w:val="00CB0939"/>
    <w:pPr>
      <w:spacing w:before="120" w:after="120" w:line="276" w:lineRule="auto"/>
      <w:jc w:val="both"/>
    </w:pPr>
    <w:rPr>
      <w:sz w:val="22"/>
    </w:rPr>
  </w:style>
  <w:style w:type="character" w:customStyle="1" w:styleId="Normalunindented0">
    <w:name w:val="Normal unindented"/>
    <w:link w:val="Normalunindented"/>
    <w:rsid w:val="00CB0939"/>
    <w:rPr>
      <w:sz w:val="22"/>
    </w:rPr>
  </w:style>
  <w:style w:type="character" w:customStyle="1" w:styleId="31">
    <w:name w:val="Заголовок 3 Знак1"/>
    <w:basedOn w:val="10"/>
    <w:link w:val="3"/>
    <w:rsid w:val="00CB0939"/>
    <w:rPr>
      <w:rFonts w:ascii="Arial" w:hAnsi="Arial"/>
      <w:b/>
    </w:rPr>
  </w:style>
  <w:style w:type="paragraph" w:customStyle="1" w:styleId="30">
    <w:name w:val="Стиль3 Знак Знак"/>
    <w:basedOn w:val="23"/>
    <w:link w:val="32"/>
    <w:rsid w:val="00CB0939"/>
    <w:pPr>
      <w:widowControl w:val="0"/>
      <w:tabs>
        <w:tab w:val="left" w:pos="360"/>
      </w:tabs>
      <w:spacing w:after="0" w:line="240" w:lineRule="auto"/>
      <w:jc w:val="both"/>
    </w:pPr>
  </w:style>
  <w:style w:type="character" w:customStyle="1" w:styleId="32">
    <w:name w:val="Стиль3 Знак Знак"/>
    <w:basedOn w:val="24"/>
    <w:link w:val="30"/>
    <w:rsid w:val="00CB0939"/>
  </w:style>
  <w:style w:type="paragraph" w:styleId="25">
    <w:name w:val="List Number 2"/>
    <w:basedOn w:val="a"/>
    <w:link w:val="26"/>
    <w:rsid w:val="00CB0939"/>
    <w:pPr>
      <w:contextualSpacing/>
    </w:pPr>
  </w:style>
  <w:style w:type="character" w:customStyle="1" w:styleId="26">
    <w:name w:val="Нумерованный список 2 Знак"/>
    <w:basedOn w:val="10"/>
    <w:link w:val="25"/>
    <w:rsid w:val="00CB0939"/>
  </w:style>
  <w:style w:type="paragraph" w:styleId="af">
    <w:name w:val="Plain Text"/>
    <w:basedOn w:val="a"/>
    <w:link w:val="af0"/>
    <w:rsid w:val="00CB0939"/>
    <w:rPr>
      <w:rFonts w:ascii="Courier New" w:hAnsi="Courier New"/>
      <w:sz w:val="20"/>
    </w:rPr>
  </w:style>
  <w:style w:type="character" w:customStyle="1" w:styleId="af0">
    <w:name w:val="Текст Знак"/>
    <w:basedOn w:val="10"/>
    <w:link w:val="af"/>
    <w:rsid w:val="00CB0939"/>
    <w:rPr>
      <w:rFonts w:ascii="Courier New" w:hAnsi="Courier New"/>
      <w:sz w:val="20"/>
    </w:rPr>
  </w:style>
  <w:style w:type="paragraph" w:customStyle="1" w:styleId="13">
    <w:name w:val="Заголовок 1 Знак"/>
    <w:link w:val="14"/>
    <w:rsid w:val="00CB0939"/>
    <w:rPr>
      <w:b/>
      <w:sz w:val="36"/>
    </w:rPr>
  </w:style>
  <w:style w:type="character" w:customStyle="1" w:styleId="14">
    <w:name w:val="Заголовок 1 Знак"/>
    <w:link w:val="13"/>
    <w:rsid w:val="00CB0939"/>
    <w:rPr>
      <w:b/>
      <w:sz w:val="36"/>
    </w:rPr>
  </w:style>
  <w:style w:type="paragraph" w:styleId="af1">
    <w:name w:val="footer"/>
    <w:basedOn w:val="a"/>
    <w:link w:val="af2"/>
    <w:rsid w:val="00CB0939"/>
    <w:pPr>
      <w:tabs>
        <w:tab w:val="center" w:pos="4677"/>
        <w:tab w:val="right" w:pos="9355"/>
      </w:tabs>
    </w:pPr>
  </w:style>
  <w:style w:type="character" w:customStyle="1" w:styleId="af2">
    <w:name w:val="Нижний колонтитул Знак"/>
    <w:basedOn w:val="10"/>
    <w:link w:val="af1"/>
    <w:rsid w:val="00CB0939"/>
  </w:style>
  <w:style w:type="paragraph" w:customStyle="1" w:styleId="af3">
    <w:name w:val="Символ концевой сноски"/>
    <w:link w:val="af4"/>
    <w:rsid w:val="00CB0939"/>
  </w:style>
  <w:style w:type="character" w:customStyle="1" w:styleId="af4">
    <w:name w:val="Символ концевой сноски"/>
    <w:link w:val="af3"/>
    <w:rsid w:val="00CB0939"/>
  </w:style>
  <w:style w:type="paragraph" w:customStyle="1" w:styleId="af5">
    <w:name w:val="Привязка сноски"/>
    <w:link w:val="af6"/>
    <w:rsid w:val="00CB0939"/>
    <w:rPr>
      <w:vertAlign w:val="superscript"/>
    </w:rPr>
  </w:style>
  <w:style w:type="character" w:customStyle="1" w:styleId="af6">
    <w:name w:val="Привязка сноски"/>
    <w:link w:val="af5"/>
    <w:rsid w:val="00CB0939"/>
    <w:rPr>
      <w:rFonts w:ascii="Times New Roman" w:hAnsi="Times New Roman"/>
      <w:vertAlign w:val="superscript"/>
    </w:rPr>
  </w:style>
  <w:style w:type="paragraph" w:customStyle="1" w:styleId="33">
    <w:name w:val="Заголовок 3 Знак"/>
    <w:link w:val="34"/>
    <w:rsid w:val="00CB0939"/>
    <w:rPr>
      <w:rFonts w:ascii="Arial" w:hAnsi="Arial"/>
      <w:b/>
      <w:sz w:val="24"/>
    </w:rPr>
  </w:style>
  <w:style w:type="character" w:customStyle="1" w:styleId="34">
    <w:name w:val="Заголовок 3 Знак"/>
    <w:link w:val="33"/>
    <w:rsid w:val="00CB0939"/>
    <w:rPr>
      <w:rFonts w:ascii="Arial" w:hAnsi="Arial"/>
      <w:b/>
      <w:sz w:val="24"/>
    </w:rPr>
  </w:style>
  <w:style w:type="character" w:customStyle="1" w:styleId="90">
    <w:name w:val="Заголовок 9 Знак"/>
    <w:basedOn w:val="10"/>
    <w:link w:val="9"/>
    <w:rsid w:val="00CB0939"/>
    <w:rPr>
      <w:rFonts w:ascii="Arial" w:hAnsi="Arial"/>
      <w:b/>
      <w:i/>
      <w:sz w:val="18"/>
    </w:rPr>
  </w:style>
  <w:style w:type="paragraph" w:customStyle="1" w:styleId="15">
    <w:name w:val="Знак сноски1"/>
    <w:basedOn w:val="12"/>
    <w:link w:val="af7"/>
    <w:rsid w:val="00CB0939"/>
    <w:rPr>
      <w:vertAlign w:val="superscript"/>
    </w:rPr>
  </w:style>
  <w:style w:type="character" w:styleId="af7">
    <w:name w:val="footnote reference"/>
    <w:basedOn w:val="a0"/>
    <w:link w:val="15"/>
    <w:rsid w:val="00CB0939"/>
    <w:rPr>
      <w:vertAlign w:val="superscript"/>
    </w:rPr>
  </w:style>
  <w:style w:type="paragraph" w:customStyle="1" w:styleId="27">
    <w:name w:val="Стиль2"/>
    <w:basedOn w:val="25"/>
    <w:link w:val="28"/>
    <w:rsid w:val="00CB0939"/>
    <w:pPr>
      <w:keepNext/>
      <w:keepLines/>
      <w:widowControl w:val="0"/>
      <w:tabs>
        <w:tab w:val="left" w:pos="360"/>
      </w:tabs>
      <w:spacing w:after="60"/>
      <w:ind w:left="643" w:hanging="360"/>
      <w:jc w:val="both"/>
    </w:pPr>
    <w:rPr>
      <w:b/>
    </w:rPr>
  </w:style>
  <w:style w:type="character" w:customStyle="1" w:styleId="28">
    <w:name w:val="Стиль2"/>
    <w:basedOn w:val="26"/>
    <w:link w:val="27"/>
    <w:rsid w:val="00CB0939"/>
    <w:rPr>
      <w:b/>
    </w:rPr>
  </w:style>
  <w:style w:type="paragraph" w:styleId="51">
    <w:name w:val="List Bullet 5"/>
    <w:basedOn w:val="a"/>
    <w:link w:val="52"/>
    <w:rsid w:val="00CB0939"/>
    <w:pPr>
      <w:spacing w:after="60"/>
      <w:jc w:val="both"/>
    </w:pPr>
  </w:style>
  <w:style w:type="character" w:customStyle="1" w:styleId="52">
    <w:name w:val="Маркированный список 5 Знак"/>
    <w:basedOn w:val="10"/>
    <w:link w:val="51"/>
    <w:rsid w:val="00CB0939"/>
  </w:style>
  <w:style w:type="paragraph" w:customStyle="1" w:styleId="16">
    <w:name w:val="Стиль1"/>
    <w:basedOn w:val="a"/>
    <w:link w:val="17"/>
    <w:rsid w:val="00CB0939"/>
    <w:pPr>
      <w:keepNext/>
      <w:keepLines/>
      <w:tabs>
        <w:tab w:val="left" w:pos="643"/>
      </w:tabs>
      <w:spacing w:after="60"/>
      <w:ind w:left="643" w:hanging="360"/>
    </w:pPr>
    <w:rPr>
      <w:b/>
      <w:sz w:val="28"/>
    </w:rPr>
  </w:style>
  <w:style w:type="character" w:customStyle="1" w:styleId="17">
    <w:name w:val="Стиль1"/>
    <w:basedOn w:val="10"/>
    <w:link w:val="16"/>
    <w:rsid w:val="00CB0939"/>
    <w:rPr>
      <w:b/>
      <w:sz w:val="28"/>
    </w:rPr>
  </w:style>
  <w:style w:type="paragraph" w:customStyle="1" w:styleId="29">
    <w:name w:val="Абзац списка2"/>
    <w:basedOn w:val="a"/>
    <w:link w:val="2a"/>
    <w:rsid w:val="00CB0939"/>
    <w:pPr>
      <w:ind w:left="720"/>
      <w:contextualSpacing/>
    </w:pPr>
  </w:style>
  <w:style w:type="character" w:customStyle="1" w:styleId="2a">
    <w:name w:val="Абзац списка2"/>
    <w:basedOn w:val="10"/>
    <w:link w:val="29"/>
    <w:rsid w:val="00CB0939"/>
  </w:style>
  <w:style w:type="paragraph" w:styleId="35">
    <w:name w:val="toc 3"/>
    <w:next w:val="a"/>
    <w:link w:val="36"/>
    <w:uiPriority w:val="39"/>
    <w:rsid w:val="00CB0939"/>
    <w:pPr>
      <w:ind w:left="400"/>
    </w:pPr>
    <w:rPr>
      <w:rFonts w:ascii="XO Thames" w:hAnsi="XO Thames"/>
      <w:sz w:val="28"/>
    </w:rPr>
  </w:style>
  <w:style w:type="character" w:customStyle="1" w:styleId="36">
    <w:name w:val="Оглавление 3 Знак"/>
    <w:link w:val="35"/>
    <w:rsid w:val="00CB0939"/>
    <w:rPr>
      <w:rFonts w:ascii="XO Thames" w:hAnsi="XO Thames"/>
      <w:sz w:val="28"/>
    </w:rPr>
  </w:style>
  <w:style w:type="paragraph" w:customStyle="1" w:styleId="-">
    <w:name w:val="Интернет-ссылка"/>
    <w:link w:val="-0"/>
    <w:rsid w:val="00CB0939"/>
    <w:rPr>
      <w:color w:val="000080"/>
      <w:u w:val="single"/>
    </w:rPr>
  </w:style>
  <w:style w:type="character" w:customStyle="1" w:styleId="-0">
    <w:name w:val="Интернет-ссылка"/>
    <w:link w:val="-"/>
    <w:rsid w:val="00CB0939"/>
    <w:rPr>
      <w:color w:val="000080"/>
      <w:u w:val="single"/>
    </w:rPr>
  </w:style>
  <w:style w:type="paragraph" w:styleId="af8">
    <w:name w:val="header"/>
    <w:basedOn w:val="a"/>
    <w:link w:val="af9"/>
    <w:rsid w:val="00CB0939"/>
    <w:pPr>
      <w:tabs>
        <w:tab w:val="center" w:pos="4677"/>
        <w:tab w:val="right" w:pos="9355"/>
      </w:tabs>
    </w:pPr>
  </w:style>
  <w:style w:type="character" w:customStyle="1" w:styleId="af9">
    <w:name w:val="Верхний колонтитул Знак"/>
    <w:basedOn w:val="10"/>
    <w:link w:val="af8"/>
    <w:rsid w:val="00CB0939"/>
  </w:style>
  <w:style w:type="paragraph" w:customStyle="1" w:styleId="FootnoteCharacters">
    <w:name w:val="Footnote Characters"/>
    <w:link w:val="FootnoteCharacters0"/>
    <w:rsid w:val="00CB0939"/>
    <w:rPr>
      <w:vertAlign w:val="superscript"/>
    </w:rPr>
  </w:style>
  <w:style w:type="character" w:customStyle="1" w:styleId="FootnoteCharacters0">
    <w:name w:val="Footnote Characters"/>
    <w:link w:val="FootnoteCharacters"/>
    <w:rsid w:val="00CB0939"/>
    <w:rPr>
      <w:rFonts w:ascii="Times New Roman" w:hAnsi="Times New Roman"/>
      <w:vertAlign w:val="superscript"/>
    </w:rPr>
  </w:style>
  <w:style w:type="paragraph" w:customStyle="1" w:styleId="18">
    <w:name w:val="Номер страницы1"/>
    <w:link w:val="afa"/>
    <w:rsid w:val="00CB0939"/>
  </w:style>
  <w:style w:type="character" w:styleId="afa">
    <w:name w:val="page number"/>
    <w:link w:val="18"/>
    <w:rsid w:val="00CB0939"/>
    <w:rPr>
      <w:rFonts w:ascii="Times New Roman" w:hAnsi="Times New Roman"/>
    </w:rPr>
  </w:style>
  <w:style w:type="paragraph" w:customStyle="1" w:styleId="afb">
    <w:name w:val="Абзац списка Знак"/>
    <w:link w:val="afc"/>
    <w:rsid w:val="00CB0939"/>
    <w:rPr>
      <w:sz w:val="24"/>
    </w:rPr>
  </w:style>
  <w:style w:type="character" w:customStyle="1" w:styleId="afc">
    <w:name w:val="Абзац списка Знак"/>
    <w:link w:val="afb"/>
    <w:rsid w:val="00CB0939"/>
    <w:rPr>
      <w:sz w:val="24"/>
    </w:rPr>
  </w:style>
  <w:style w:type="paragraph" w:styleId="afd">
    <w:name w:val="List"/>
    <w:basedOn w:val="afe"/>
    <w:link w:val="aff"/>
    <w:rsid w:val="00CB0939"/>
  </w:style>
  <w:style w:type="character" w:customStyle="1" w:styleId="aff">
    <w:name w:val="Список Знак"/>
    <w:basedOn w:val="19"/>
    <w:link w:val="afd"/>
    <w:rsid w:val="00CB0939"/>
  </w:style>
  <w:style w:type="paragraph" w:customStyle="1" w:styleId="1a">
    <w:name w:val="Строгий1"/>
    <w:link w:val="aff0"/>
    <w:rsid w:val="00CB0939"/>
    <w:rPr>
      <w:b/>
    </w:rPr>
  </w:style>
  <w:style w:type="character" w:styleId="aff0">
    <w:name w:val="Strong"/>
    <w:link w:val="1a"/>
    <w:rsid w:val="00CB0939"/>
    <w:rPr>
      <w:b/>
    </w:rPr>
  </w:style>
  <w:style w:type="paragraph" w:styleId="aff1">
    <w:name w:val="Body Text Indent"/>
    <w:basedOn w:val="a"/>
    <w:link w:val="1b"/>
    <w:rsid w:val="00CB0939"/>
    <w:pPr>
      <w:spacing w:after="120"/>
      <w:ind w:left="283"/>
    </w:pPr>
  </w:style>
  <w:style w:type="character" w:customStyle="1" w:styleId="1b">
    <w:name w:val="Основной текст с отступом Знак1"/>
    <w:basedOn w:val="10"/>
    <w:link w:val="aff1"/>
    <w:rsid w:val="00CB0939"/>
  </w:style>
  <w:style w:type="paragraph" w:customStyle="1" w:styleId="aff2">
    <w:name w:val="Привязка концевой сноски"/>
    <w:link w:val="aff3"/>
    <w:rsid w:val="00CB0939"/>
    <w:rPr>
      <w:vertAlign w:val="superscript"/>
    </w:rPr>
  </w:style>
  <w:style w:type="character" w:customStyle="1" w:styleId="aff3">
    <w:name w:val="Привязка концевой сноски"/>
    <w:link w:val="aff2"/>
    <w:rsid w:val="00CB0939"/>
    <w:rPr>
      <w:vertAlign w:val="superscript"/>
    </w:rPr>
  </w:style>
  <w:style w:type="character" w:customStyle="1" w:styleId="50">
    <w:name w:val="Заголовок 5 Знак"/>
    <w:basedOn w:val="10"/>
    <w:link w:val="5"/>
    <w:rsid w:val="00CB0939"/>
    <w:rPr>
      <w:b/>
      <w:i/>
      <w:sz w:val="26"/>
    </w:rPr>
  </w:style>
  <w:style w:type="character" w:customStyle="1" w:styleId="11">
    <w:name w:val="Заголовок 1 Знак1"/>
    <w:basedOn w:val="10"/>
    <w:link w:val="1"/>
    <w:rsid w:val="00CB0939"/>
    <w:rPr>
      <w:b/>
      <w:sz w:val="36"/>
    </w:rPr>
  </w:style>
  <w:style w:type="paragraph" w:styleId="aff4">
    <w:name w:val="Normal (Web)"/>
    <w:basedOn w:val="a"/>
    <w:link w:val="aff5"/>
    <w:rsid w:val="00CB0939"/>
    <w:pPr>
      <w:spacing w:beforeAutospacing="1" w:afterAutospacing="1"/>
    </w:pPr>
  </w:style>
  <w:style w:type="character" w:customStyle="1" w:styleId="aff5">
    <w:name w:val="Обычный (веб) Знак"/>
    <w:basedOn w:val="10"/>
    <w:link w:val="aff4"/>
    <w:rsid w:val="00CB0939"/>
  </w:style>
  <w:style w:type="paragraph" w:customStyle="1" w:styleId="1c">
    <w:name w:val="Гиперссылка1"/>
    <w:basedOn w:val="12"/>
    <w:link w:val="aff6"/>
    <w:rsid w:val="00CB0939"/>
    <w:rPr>
      <w:color w:val="0000FF" w:themeColor="hyperlink"/>
      <w:u w:val="single"/>
    </w:rPr>
  </w:style>
  <w:style w:type="character" w:styleId="aff6">
    <w:name w:val="Hyperlink"/>
    <w:basedOn w:val="a0"/>
    <w:link w:val="1c"/>
    <w:rsid w:val="00CB0939"/>
    <w:rPr>
      <w:color w:val="0000FF" w:themeColor="hyperlink"/>
      <w:u w:val="single"/>
    </w:rPr>
  </w:style>
  <w:style w:type="paragraph" w:customStyle="1" w:styleId="Footnote">
    <w:name w:val="Footnote"/>
    <w:basedOn w:val="a"/>
    <w:link w:val="Footnote0"/>
    <w:rsid w:val="00CB0939"/>
    <w:pPr>
      <w:spacing w:after="60"/>
      <w:jc w:val="both"/>
    </w:pPr>
    <w:rPr>
      <w:sz w:val="20"/>
    </w:rPr>
  </w:style>
  <w:style w:type="character" w:customStyle="1" w:styleId="Footnote0">
    <w:name w:val="Footnote"/>
    <w:basedOn w:val="10"/>
    <w:link w:val="Footnote"/>
    <w:rsid w:val="00CB0939"/>
    <w:rPr>
      <w:sz w:val="20"/>
    </w:rPr>
  </w:style>
  <w:style w:type="character" w:customStyle="1" w:styleId="80">
    <w:name w:val="Заголовок 8 Знак"/>
    <w:basedOn w:val="10"/>
    <w:link w:val="8"/>
    <w:rsid w:val="00CB0939"/>
    <w:rPr>
      <w:rFonts w:ascii="Arial" w:hAnsi="Arial"/>
      <w:i/>
      <w:sz w:val="20"/>
    </w:rPr>
  </w:style>
  <w:style w:type="paragraph" w:styleId="1d">
    <w:name w:val="toc 1"/>
    <w:next w:val="a"/>
    <w:link w:val="1e"/>
    <w:uiPriority w:val="39"/>
    <w:rsid w:val="00CB0939"/>
    <w:rPr>
      <w:rFonts w:ascii="XO Thames" w:hAnsi="XO Thames"/>
      <w:b/>
      <w:sz w:val="28"/>
    </w:rPr>
  </w:style>
  <w:style w:type="character" w:customStyle="1" w:styleId="1e">
    <w:name w:val="Оглавление 1 Знак"/>
    <w:link w:val="1d"/>
    <w:rsid w:val="00CB0939"/>
    <w:rPr>
      <w:rFonts w:ascii="XO Thames" w:hAnsi="XO Thames"/>
      <w:b/>
      <w:sz w:val="28"/>
    </w:rPr>
  </w:style>
  <w:style w:type="paragraph" w:customStyle="1" w:styleId="HeaderandFooter">
    <w:name w:val="Header and Footer"/>
    <w:link w:val="HeaderandFooter0"/>
    <w:rsid w:val="00CB0939"/>
    <w:pPr>
      <w:jc w:val="both"/>
    </w:pPr>
    <w:rPr>
      <w:rFonts w:ascii="XO Thames" w:hAnsi="XO Thames"/>
    </w:rPr>
  </w:style>
  <w:style w:type="character" w:customStyle="1" w:styleId="HeaderandFooter0">
    <w:name w:val="Header and Footer"/>
    <w:link w:val="HeaderandFooter"/>
    <w:rsid w:val="00CB0939"/>
    <w:rPr>
      <w:rFonts w:ascii="XO Thames" w:hAnsi="XO Thames"/>
      <w:sz w:val="20"/>
    </w:rPr>
  </w:style>
  <w:style w:type="paragraph" w:styleId="23">
    <w:name w:val="Body Text Indent 2"/>
    <w:basedOn w:val="a"/>
    <w:link w:val="24"/>
    <w:rsid w:val="00CB0939"/>
    <w:pPr>
      <w:spacing w:after="120" w:line="480" w:lineRule="auto"/>
      <w:ind w:left="283"/>
    </w:pPr>
  </w:style>
  <w:style w:type="character" w:customStyle="1" w:styleId="24">
    <w:name w:val="Основной текст с отступом 2 Знак"/>
    <w:basedOn w:val="10"/>
    <w:link w:val="23"/>
    <w:rsid w:val="00CB0939"/>
  </w:style>
  <w:style w:type="paragraph" w:customStyle="1" w:styleId="aff7">
    <w:name w:val="Подзаголовок Знак"/>
    <w:link w:val="aff8"/>
    <w:rsid w:val="00CB0939"/>
    <w:rPr>
      <w:rFonts w:ascii="Arial" w:hAnsi="Arial"/>
      <w:sz w:val="24"/>
    </w:rPr>
  </w:style>
  <w:style w:type="character" w:customStyle="1" w:styleId="aff8">
    <w:name w:val="Подзаголовок Знак"/>
    <w:link w:val="aff7"/>
    <w:rsid w:val="00CB0939"/>
    <w:rPr>
      <w:rFonts w:ascii="Arial" w:hAnsi="Arial"/>
      <w:sz w:val="24"/>
    </w:rPr>
  </w:style>
  <w:style w:type="paragraph" w:styleId="aff9">
    <w:name w:val="annotation text"/>
    <w:basedOn w:val="a"/>
    <w:link w:val="affa"/>
    <w:rsid w:val="00CB0939"/>
    <w:rPr>
      <w:sz w:val="20"/>
    </w:rPr>
  </w:style>
  <w:style w:type="character" w:customStyle="1" w:styleId="affa">
    <w:name w:val="Текст примечания Знак"/>
    <w:basedOn w:val="10"/>
    <w:link w:val="aff9"/>
    <w:rsid w:val="00CB0939"/>
    <w:rPr>
      <w:sz w:val="20"/>
    </w:rPr>
  </w:style>
  <w:style w:type="paragraph" w:customStyle="1" w:styleId="12">
    <w:name w:val="Основной шрифт абзаца1"/>
    <w:link w:val="91"/>
    <w:rsid w:val="00CB0939"/>
  </w:style>
  <w:style w:type="paragraph" w:styleId="91">
    <w:name w:val="toc 9"/>
    <w:next w:val="a"/>
    <w:link w:val="92"/>
    <w:uiPriority w:val="39"/>
    <w:rsid w:val="00CB0939"/>
    <w:pPr>
      <w:ind w:left="1600"/>
    </w:pPr>
    <w:rPr>
      <w:rFonts w:ascii="XO Thames" w:hAnsi="XO Thames"/>
      <w:sz w:val="28"/>
    </w:rPr>
  </w:style>
  <w:style w:type="character" w:customStyle="1" w:styleId="92">
    <w:name w:val="Оглавление 9 Знак"/>
    <w:link w:val="91"/>
    <w:rsid w:val="00CB0939"/>
    <w:rPr>
      <w:rFonts w:ascii="XO Thames" w:hAnsi="XO Thames"/>
      <w:sz w:val="28"/>
    </w:rPr>
  </w:style>
  <w:style w:type="paragraph" w:styleId="81">
    <w:name w:val="toc 8"/>
    <w:next w:val="a"/>
    <w:link w:val="82"/>
    <w:uiPriority w:val="39"/>
    <w:rsid w:val="00CB0939"/>
    <w:pPr>
      <w:ind w:left="1400"/>
    </w:pPr>
    <w:rPr>
      <w:rFonts w:ascii="XO Thames" w:hAnsi="XO Thames"/>
      <w:sz w:val="28"/>
    </w:rPr>
  </w:style>
  <w:style w:type="character" w:customStyle="1" w:styleId="82">
    <w:name w:val="Оглавление 8 Знак"/>
    <w:link w:val="81"/>
    <w:rsid w:val="00CB0939"/>
    <w:rPr>
      <w:rFonts w:ascii="XO Thames" w:hAnsi="XO Thames"/>
      <w:sz w:val="28"/>
    </w:rPr>
  </w:style>
  <w:style w:type="paragraph" w:customStyle="1" w:styleId="affb">
    <w:name w:val="Символ сноски"/>
    <w:link w:val="affc"/>
    <w:rsid w:val="00CB0939"/>
  </w:style>
  <w:style w:type="character" w:customStyle="1" w:styleId="affc">
    <w:name w:val="Символ сноски"/>
    <w:link w:val="affb"/>
    <w:rsid w:val="00CB0939"/>
  </w:style>
  <w:style w:type="paragraph" w:styleId="afe">
    <w:name w:val="Body Text"/>
    <w:basedOn w:val="a"/>
    <w:link w:val="19"/>
    <w:rsid w:val="00CB0939"/>
    <w:pPr>
      <w:spacing w:after="120"/>
    </w:pPr>
  </w:style>
  <w:style w:type="character" w:customStyle="1" w:styleId="19">
    <w:name w:val="Основной текст Знак1"/>
    <w:basedOn w:val="10"/>
    <w:link w:val="afe"/>
    <w:rsid w:val="00CB0939"/>
  </w:style>
  <w:style w:type="paragraph" w:styleId="affd">
    <w:name w:val="caption"/>
    <w:basedOn w:val="a"/>
    <w:link w:val="affe"/>
    <w:rsid w:val="00CB0939"/>
    <w:pPr>
      <w:spacing w:after="200"/>
    </w:pPr>
    <w:rPr>
      <w:b/>
      <w:color w:val="4F81BD" w:themeColor="accent1"/>
      <w:sz w:val="18"/>
    </w:rPr>
  </w:style>
  <w:style w:type="character" w:customStyle="1" w:styleId="affe">
    <w:name w:val="Название объекта Знак"/>
    <w:basedOn w:val="10"/>
    <w:link w:val="affd"/>
    <w:rsid w:val="00CB0939"/>
    <w:rPr>
      <w:b/>
      <w:color w:val="4F81BD" w:themeColor="accent1"/>
      <w:sz w:val="18"/>
    </w:rPr>
  </w:style>
  <w:style w:type="paragraph" w:customStyle="1" w:styleId="afff">
    <w:name w:val="Содержимое таблицы"/>
    <w:basedOn w:val="a"/>
    <w:link w:val="afff0"/>
    <w:rsid w:val="00CB0939"/>
  </w:style>
  <w:style w:type="character" w:customStyle="1" w:styleId="afff0">
    <w:name w:val="Содержимое таблицы"/>
    <w:basedOn w:val="10"/>
    <w:link w:val="afff"/>
    <w:rsid w:val="00CB0939"/>
  </w:style>
  <w:style w:type="paragraph" w:styleId="afff1">
    <w:name w:val="index heading"/>
    <w:basedOn w:val="a"/>
    <w:link w:val="afff2"/>
    <w:rsid w:val="00CB0939"/>
  </w:style>
  <w:style w:type="character" w:customStyle="1" w:styleId="afff2">
    <w:name w:val="Указатель Знак"/>
    <w:basedOn w:val="10"/>
    <w:link w:val="afff1"/>
    <w:rsid w:val="00CB0939"/>
  </w:style>
  <w:style w:type="paragraph" w:styleId="53">
    <w:name w:val="toc 5"/>
    <w:next w:val="a"/>
    <w:link w:val="54"/>
    <w:uiPriority w:val="39"/>
    <w:rsid w:val="00CB0939"/>
    <w:pPr>
      <w:ind w:left="800"/>
    </w:pPr>
    <w:rPr>
      <w:rFonts w:ascii="XO Thames" w:hAnsi="XO Thames"/>
      <w:sz w:val="28"/>
    </w:rPr>
  </w:style>
  <w:style w:type="character" w:customStyle="1" w:styleId="54">
    <w:name w:val="Оглавление 5 Знак"/>
    <w:link w:val="53"/>
    <w:rsid w:val="00CB0939"/>
    <w:rPr>
      <w:rFonts w:ascii="XO Thames" w:hAnsi="XO Thames"/>
      <w:sz w:val="28"/>
    </w:rPr>
  </w:style>
  <w:style w:type="paragraph" w:customStyle="1" w:styleId="afff3">
    <w:name w:val="Пункты Знак"/>
    <w:link w:val="afff4"/>
    <w:rsid w:val="00CB0939"/>
    <w:rPr>
      <w:sz w:val="24"/>
    </w:rPr>
  </w:style>
  <w:style w:type="character" w:customStyle="1" w:styleId="afff4">
    <w:name w:val="Пункты Знак"/>
    <w:link w:val="afff3"/>
    <w:rsid w:val="00CB0939"/>
    <w:rPr>
      <w:color w:val="000000"/>
      <w:sz w:val="24"/>
    </w:rPr>
  </w:style>
  <w:style w:type="paragraph" w:customStyle="1" w:styleId="afff5">
    <w:name w:val="Прижатый влево"/>
    <w:basedOn w:val="a"/>
    <w:next w:val="a"/>
    <w:link w:val="afff6"/>
    <w:rsid w:val="00CB0939"/>
    <w:rPr>
      <w:rFonts w:ascii="Arial" w:hAnsi="Arial"/>
    </w:rPr>
  </w:style>
  <w:style w:type="character" w:customStyle="1" w:styleId="afff6">
    <w:name w:val="Прижатый влево"/>
    <w:basedOn w:val="10"/>
    <w:link w:val="afff5"/>
    <w:rsid w:val="00CB0939"/>
    <w:rPr>
      <w:rFonts w:ascii="Arial" w:hAnsi="Arial"/>
    </w:rPr>
  </w:style>
  <w:style w:type="paragraph" w:customStyle="1" w:styleId="1f">
    <w:name w:val="Знак примечания1"/>
    <w:basedOn w:val="12"/>
    <w:link w:val="afff7"/>
    <w:rsid w:val="00CB0939"/>
    <w:rPr>
      <w:sz w:val="16"/>
    </w:rPr>
  </w:style>
  <w:style w:type="character" w:styleId="afff7">
    <w:name w:val="annotation reference"/>
    <w:basedOn w:val="a0"/>
    <w:link w:val="1f"/>
    <w:rsid w:val="00CB0939"/>
    <w:rPr>
      <w:sz w:val="16"/>
    </w:rPr>
  </w:style>
  <w:style w:type="paragraph" w:customStyle="1" w:styleId="afff8">
    <w:name w:val="Пункт"/>
    <w:basedOn w:val="a"/>
    <w:link w:val="afff9"/>
    <w:rsid w:val="00CB0939"/>
    <w:pPr>
      <w:tabs>
        <w:tab w:val="left" w:pos="1980"/>
      </w:tabs>
      <w:ind w:left="1404" w:hanging="504"/>
      <w:jc w:val="both"/>
    </w:pPr>
  </w:style>
  <w:style w:type="character" w:customStyle="1" w:styleId="afff9">
    <w:name w:val="Пункт"/>
    <w:basedOn w:val="10"/>
    <w:link w:val="afff8"/>
    <w:rsid w:val="00CB0939"/>
  </w:style>
  <w:style w:type="paragraph" w:customStyle="1" w:styleId="afffa">
    <w:name w:val="Основной текст с отступом Знак"/>
    <w:basedOn w:val="12"/>
    <w:link w:val="afffb"/>
    <w:rsid w:val="00CB0939"/>
  </w:style>
  <w:style w:type="character" w:customStyle="1" w:styleId="afffb">
    <w:name w:val="Основной текст с отступом Знак"/>
    <w:basedOn w:val="a0"/>
    <w:link w:val="afffa"/>
    <w:rsid w:val="00CB0939"/>
  </w:style>
  <w:style w:type="paragraph" w:customStyle="1" w:styleId="afffc">
    <w:name w:val="Текст сноски Знак"/>
    <w:link w:val="afffd"/>
    <w:rsid w:val="00CB0939"/>
  </w:style>
  <w:style w:type="character" w:customStyle="1" w:styleId="afffd">
    <w:name w:val="Текст сноски Знак"/>
    <w:link w:val="afffc"/>
    <w:rsid w:val="00CB0939"/>
  </w:style>
  <w:style w:type="paragraph" w:customStyle="1" w:styleId="1f0">
    <w:name w:val="Выделение1"/>
    <w:link w:val="afffe"/>
    <w:rsid w:val="00CB0939"/>
    <w:rPr>
      <w:i/>
    </w:rPr>
  </w:style>
  <w:style w:type="character" w:styleId="afffe">
    <w:name w:val="Emphasis"/>
    <w:link w:val="1f0"/>
    <w:rsid w:val="00CB0939"/>
    <w:rPr>
      <w:i/>
    </w:rPr>
  </w:style>
  <w:style w:type="paragraph" w:styleId="affff">
    <w:name w:val="Subtitle"/>
    <w:basedOn w:val="a"/>
    <w:link w:val="1f1"/>
    <w:uiPriority w:val="11"/>
    <w:qFormat/>
    <w:rsid w:val="00CB0939"/>
    <w:pPr>
      <w:spacing w:after="60"/>
      <w:jc w:val="center"/>
      <w:outlineLvl w:val="1"/>
    </w:pPr>
    <w:rPr>
      <w:rFonts w:ascii="Arial" w:hAnsi="Arial"/>
    </w:rPr>
  </w:style>
  <w:style w:type="character" w:customStyle="1" w:styleId="1f1">
    <w:name w:val="Подзаголовок Знак1"/>
    <w:basedOn w:val="10"/>
    <w:link w:val="affff"/>
    <w:rsid w:val="00CB0939"/>
    <w:rPr>
      <w:rFonts w:ascii="Arial" w:hAnsi="Arial"/>
    </w:rPr>
  </w:style>
  <w:style w:type="paragraph" w:customStyle="1" w:styleId="affff0">
    <w:name w:val="Обычный (Интернет) Знак"/>
    <w:link w:val="affff1"/>
    <w:rsid w:val="00CB0939"/>
  </w:style>
  <w:style w:type="character" w:customStyle="1" w:styleId="affff1">
    <w:name w:val="Обычный (Интернет) Знак"/>
    <w:link w:val="affff0"/>
    <w:rsid w:val="00CB0939"/>
  </w:style>
  <w:style w:type="paragraph" w:customStyle="1" w:styleId="ConsPlusNormal">
    <w:name w:val="ConsPlusNormal Знак"/>
    <w:link w:val="ConsPlusNormal0"/>
    <w:rsid w:val="00CB0939"/>
    <w:rPr>
      <w:rFonts w:ascii="Arial" w:hAnsi="Arial"/>
    </w:rPr>
  </w:style>
  <w:style w:type="character" w:customStyle="1" w:styleId="ConsPlusNormal0">
    <w:name w:val="ConsPlusNormal Знак"/>
    <w:link w:val="ConsPlusNormal"/>
    <w:rsid w:val="00CB0939"/>
    <w:rPr>
      <w:rFonts w:ascii="Arial" w:hAnsi="Arial"/>
    </w:rPr>
  </w:style>
  <w:style w:type="paragraph" w:styleId="affff2">
    <w:name w:val="Title"/>
    <w:basedOn w:val="a"/>
    <w:next w:val="afe"/>
    <w:link w:val="affff3"/>
    <w:uiPriority w:val="10"/>
    <w:qFormat/>
    <w:rsid w:val="00CB0939"/>
    <w:pPr>
      <w:widowControl w:val="0"/>
      <w:spacing w:before="240" w:after="60"/>
      <w:jc w:val="center"/>
      <w:outlineLvl w:val="0"/>
    </w:pPr>
    <w:rPr>
      <w:rFonts w:ascii="Cambria" w:hAnsi="Cambria"/>
      <w:b/>
      <w:sz w:val="32"/>
    </w:rPr>
  </w:style>
  <w:style w:type="character" w:customStyle="1" w:styleId="affff3">
    <w:name w:val="Название Знак"/>
    <w:basedOn w:val="10"/>
    <w:link w:val="affff2"/>
    <w:rsid w:val="00CB0939"/>
    <w:rPr>
      <w:rFonts w:ascii="Cambria" w:hAnsi="Cambria"/>
      <w:b/>
      <w:sz w:val="32"/>
    </w:rPr>
  </w:style>
  <w:style w:type="character" w:customStyle="1" w:styleId="40">
    <w:name w:val="Заголовок 4 Знак"/>
    <w:basedOn w:val="10"/>
    <w:link w:val="4"/>
    <w:rsid w:val="00CB0939"/>
    <w:rPr>
      <w:rFonts w:ascii="Arial" w:hAnsi="Arial"/>
    </w:rPr>
  </w:style>
  <w:style w:type="character" w:customStyle="1" w:styleId="20">
    <w:name w:val="Заголовок 2 Знак"/>
    <w:basedOn w:val="10"/>
    <w:link w:val="2"/>
    <w:rsid w:val="00CB0939"/>
    <w:rPr>
      <w:b/>
      <w:sz w:val="30"/>
    </w:rPr>
  </w:style>
  <w:style w:type="paragraph" w:styleId="affff4">
    <w:name w:val="List Paragraph"/>
    <w:basedOn w:val="a"/>
    <w:link w:val="1f2"/>
    <w:rsid w:val="00CB0939"/>
    <w:pPr>
      <w:ind w:left="720"/>
      <w:contextualSpacing/>
    </w:pPr>
  </w:style>
  <w:style w:type="character" w:customStyle="1" w:styleId="1f2">
    <w:name w:val="Абзац списка Знак1"/>
    <w:basedOn w:val="10"/>
    <w:link w:val="affff4"/>
    <w:rsid w:val="00CB0939"/>
  </w:style>
  <w:style w:type="paragraph" w:customStyle="1" w:styleId="ConsPlusNormal1">
    <w:name w:val="ConsPlusNormal"/>
    <w:link w:val="ConsPlusNormal2"/>
    <w:rsid w:val="00CB0939"/>
    <w:pPr>
      <w:widowControl w:val="0"/>
      <w:ind w:firstLine="720"/>
    </w:pPr>
    <w:rPr>
      <w:rFonts w:ascii="Arial" w:hAnsi="Arial"/>
      <w:sz w:val="24"/>
    </w:rPr>
  </w:style>
  <w:style w:type="character" w:customStyle="1" w:styleId="ConsPlusNormal2">
    <w:name w:val="ConsPlusNormal"/>
    <w:link w:val="ConsPlusNormal1"/>
    <w:rsid w:val="00CB0939"/>
    <w:rPr>
      <w:rFonts w:ascii="Arial" w:hAnsi="Arial"/>
      <w:sz w:val="24"/>
    </w:rPr>
  </w:style>
  <w:style w:type="paragraph" w:styleId="affff5">
    <w:name w:val="Balloon Text"/>
    <w:basedOn w:val="a"/>
    <w:link w:val="1f3"/>
    <w:rsid w:val="00CB0939"/>
    <w:rPr>
      <w:rFonts w:ascii="Tahoma" w:hAnsi="Tahoma"/>
      <w:sz w:val="16"/>
    </w:rPr>
  </w:style>
  <w:style w:type="character" w:customStyle="1" w:styleId="1f3">
    <w:name w:val="Текст выноски Знак1"/>
    <w:basedOn w:val="10"/>
    <w:link w:val="affff5"/>
    <w:rsid w:val="00CB0939"/>
    <w:rPr>
      <w:rFonts w:ascii="Tahoma" w:hAnsi="Tahoma"/>
      <w:sz w:val="16"/>
    </w:rPr>
  </w:style>
  <w:style w:type="character" w:customStyle="1" w:styleId="60">
    <w:name w:val="Заголовок 6 Знак"/>
    <w:basedOn w:val="10"/>
    <w:link w:val="6"/>
    <w:rsid w:val="00CB0939"/>
    <w:rPr>
      <w:i/>
      <w:sz w:val="22"/>
    </w:rPr>
  </w:style>
  <w:style w:type="table" w:styleId="affff6">
    <w:name w:val="Table Grid"/>
    <w:basedOn w:val="a1"/>
    <w:rsid w:val="00CB0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E133D669641F738CCB7BD9765B16855E567E7B195B25624D410ADD6DB50DA7B875316NEO5O" TargetMode="External"/><Relationship Id="rId13" Type="http://schemas.openxmlformats.org/officeDocument/2006/relationships/hyperlink" Target="consultantplus://offline/ref=CE056E52489C102919485540EF2052A6B88BA8EE133E669641F738CCB7BD9765B16855E666EDB495B25624D410ADD6DB50DA7B875316NEO5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056E52489C102919485540EF2052A6B88BA8E1163C669641F738CCB7BD9765B16855E167E7B9CAB743358C1CA5C1C554C0678551N1O6O" TargetMode="External"/><Relationship Id="rId12" Type="http://schemas.openxmlformats.org/officeDocument/2006/relationships/hyperlink" Target="consultantplus://offline/ref=CE056E52489C102919485540EF2052A6B88BA8EE133E669641F738CCB7BD9765B16855E666E2B095B25624D410ADD6DB50DA7B875316NEO5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8926&amp;dst=2621&amp;field=134&amp;date=10.01.2022"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056E52489C102919485540EF2052A6B88BA8EE133E669641F738CCB7BD9765B16855E666E0B695B25624D410ADD6DB50DA7B875316NEO5O" TargetMode="External"/><Relationship Id="rId5" Type="http://schemas.openxmlformats.org/officeDocument/2006/relationships/footnotes" Target="footnotes.xml"/><Relationship Id="rId15" Type="http://schemas.openxmlformats.org/officeDocument/2006/relationships/hyperlink" Target="https://login.consultant.ru/link/?req=doc&amp;base=LAW&amp;n=388926&amp;dst=2234&amp;field=134&amp;date=10.01.2022" TargetMode="External"/><Relationship Id="rId10" Type="http://schemas.openxmlformats.org/officeDocument/2006/relationships/hyperlink" Target="consultantplus://offline/ref=CE056E52489C102919485540EF2052A6B88BA8EE133E669641F738CCB7BD9765B16855E566E4BA97E10C34D059F9D2C459C065814D16E741N7O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056E52489C102919485540EF2052A6B88BA8EE133D669641F738CCB7BD9765B16855E567E5B695B25624D410ADD6DB50DA7B875316NEO5O" TargetMode="External"/><Relationship Id="rId14" Type="http://schemas.openxmlformats.org/officeDocument/2006/relationships/hyperlink" Target="consultantplus://offline/ref=CE056E52489C102919485540EF2052A6B88BA8E1163C669641F738CCB7BD9765B16855E660E7B295B25624D410ADD6DB50DA7B875316NEO5O"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21</Pages>
  <Words>7642</Words>
  <Characters>43562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Chugunova</cp:lastModifiedBy>
  <cp:revision>8</cp:revision>
  <cp:lastPrinted>2022-10-05T07:44:00Z</cp:lastPrinted>
  <dcterms:created xsi:type="dcterms:W3CDTF">2022-09-29T07:56:00Z</dcterms:created>
  <dcterms:modified xsi:type="dcterms:W3CDTF">2022-10-05T07:45:00Z</dcterms:modified>
</cp:coreProperties>
</file>