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object w:dxaOrig="12825" w:dyaOrig="12585">
          <v:shapetype id="_x0000_tole_rId2" coordsize="21600,21600" o:spt="ole_rId2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le_rId2" type="_x0000_tole_rId2" style="position:absolute;margin-left:77.95pt;margin-top:28.35pt;width:206.25pt;height:202.1pt;mso-wrap-distance-right:0pt;mso-position-horizontal-relative:page;mso-position-vertical-relative:page" filled="f" o:ole="">
            <v:imagedata r:id="rId3" o:title=""/>
            <w10:wrap type="square"/>
          </v:shape>
          <o:OLEObject Type="Embed" ProgID="PBrush" ShapeID="ole_rId2" DrawAspect="Content" ObjectID="_1639823871" r:id="rId2"/>
        </w:objec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firstLine="2"/>
        <w:rPr>
          <w:rFonts w:ascii="Times New Roman" w:hAnsi="Times New Roman"/>
          <w:sz w:val="28"/>
          <w:szCs w:val="28"/>
        </w:rPr>
      </w:pPr>
      <w:permStart w:id="1952801023" w:edGrp="everyone"/>
      <w:r>
        <w:rPr>
          <w:rFonts w:ascii="Times New Roman" w:hAnsi="Times New Roman"/>
          <w:sz w:val="28"/>
          <w:szCs w:val="28"/>
        </w:rPr>
        <w:t>Руководителям органов управления АПК муниципальных образований</w:t>
      </w:r>
    </w:p>
    <w:p>
      <w:pPr>
        <w:pStyle w:val="Normal"/>
        <w:spacing w:lineRule="exact" w:line="24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Комитет сельского хозяйства Волгоградской области (далее – комитет) 07.04.2022 в 14.00 проводит селекторное совещание по вопросу оформления документов для получения по сроку приема с 15 по 20 апреля 2022 года следующих субсидий: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части затрат на содержание племенного маточного поголовья сельскохозяйственных животных в соответствии </w:t>
        <w:br/>
        <w:t xml:space="preserve">с постановлением Администрации Волгоградской области от 13.02.2017 </w:t>
        <w:br/>
        <w:t>№ 66-п;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за произведенную и реализованную продукцию животноводства в соответствии с постановлением Администрации Волгоградской области от 13.02.2017 г. № 70-п;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содержание поголовья овцематок (козоматок) в соответствии с постановлением Администрации Волгоградской области от 16.12.2019 г. № 634-п;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обеспечение прироста объема молока, переработанного на пищевую продукцию в соответствии с постановлением Администрации Волгоградской области от 09.12.2021 г. № 671-п;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1 гектар посевной площади сельскохозяйственных культур в соответствии с постановлением Администрации Волгоградской области от 13.02.2017 г. № 71-п;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увеличение поголовья нетелей и (или) овцематок (козоматок) в соответствии с постановлением Администрации Волгоградской области от 16.12.2019 г. № 633-п;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1 гектар посевной площади сельскохозяйственных культур, на которую внесены минеральные удобрения, в соответствии с постановлением Администрации Волгоградской области от 12.11.2020 г. № 699-п;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возмещение части затрат на обеспечение прироста объема зерна, использованного на производство продукции глубокой переработки зерна, в соответствии с постановлением Администрации Волгоградской области от 10.12.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2021 г. № 676-п;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части затрат на производство овощей закрытого грунта, произведенных с применением технологии досвечивания, </w:t>
        <w:br/>
        <w:t>в соответствии с постановлением Администрации Волгоградской области от 14.12.2021 г. № 697-п;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возмещение производителям зерновых культур части затрат на производство и реализацию зерновых культур в соответствии </w:t>
        <w:br/>
        <w:t>с постановлением Администрации Волгоградской области от 12.07.2021 г. № 356-п;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компенсацию части затрат на реализацию произведенных и реализованных хлеба и хлебобулочных изделий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</w:t>
        <w:br/>
        <w:t>с постановлением Администрации Волгоградской области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от 11.02.2021 г. </w:t>
        <w:br/>
        <w:t>№ 49-п.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документов размещены на портале Губернатора и Администрации Волгоградской области - подсистеме комплексной информационной системы "Электронное правительство Волгоградской области" в информационно-телекоммуникационной сети Интернет </w:t>
        <w:br/>
        <w:t xml:space="preserve">по адресу: </w:t>
      </w:r>
      <w:hyperlink r:id="rId4">
        <w:r>
          <w:rPr>
            <w:rFonts w:ascii="Times New Roman" w:hAnsi="Times New Roman"/>
            <w:color w:val="6F552D"/>
            <w:sz w:val="28"/>
            <w:szCs w:val="28"/>
          </w:rPr>
          <w:t>http://ksh.volgograd.ru</w:t>
        </w:r>
      </w:hyperlink>
      <w:r>
        <w:rPr>
          <w:rFonts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Просим обеспечить участие в совещании: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руководителя органа управления АПК муниципального образования;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специалиста, ответственного за организацию работы по оформлению документов на получение субсидии;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сельскохозяйственных товаропроизводителей Вашего муниципального образования.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 напоминаем, что одним из условий предоставления субсидий является, в том числе отсутствие у сельскохозяйственного товаропроизводителя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</w:t>
        <w:br/>
        <w:t>о налогах и сборах по состоянию на 14.04.2022.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 избежание случаев отказа в выплате субсидии по причине несоответствия данному условию, просим организовать работу </w:t>
        <w:br/>
        <w:t>по своевременному погашению налоговой задолженности сельскохозяйственными товаропроизводителями в бюджеты бюджетной системы Российской Федерации.</w:t>
      </w:r>
    </w:p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Данное письмо просим разместить на официальных сайтах администрации и сельских поселений муниципального образования в сети Интернет.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Председатель комитета</w:t>
        <w:tab/>
        <w:t>М.В.Морозова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Носов Максим Андреевич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8"/>
        </w:rPr>
      </w:pPr>
      <w:permStart w:id="1952801023" w:edGrp="everyone"/>
      <w:r>
        <w:rPr>
          <w:rFonts w:ascii="Times New Roman" w:hAnsi="Times New Roman"/>
          <w:sz w:val="24"/>
          <w:szCs w:val="28"/>
        </w:rPr>
        <w:t>8 (8442) 30-96-25</w:t>
      </w:r>
      <w:permEnd w:id="1952801023"/>
    </w:p>
    <w:sectPr>
      <w:headerReference w:type="default" r:id="rId5"/>
      <w:type w:val="nextPage"/>
      <w:pgSz w:w="11906" w:h="16838"/>
      <w:pgMar w:left="1559" w:right="1276" w:gutter="0" w:header="709" w:top="1134" w:footer="0" w:bottom="1134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775353872"/>
    </w:sdtPr>
    <w:sdtContent>
      <w:p>
        <w:pPr>
          <w:pStyle w:val="Style2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2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17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80a2a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980a2a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980a2a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Верхний колонтитул Знак"/>
    <w:basedOn w:val="DefaultParagraphFont"/>
    <w:link w:val="a6"/>
    <w:uiPriority w:val="99"/>
    <w:qFormat/>
    <w:rsid w:val="00a75b4d"/>
    <w:rPr>
      <w:rFonts w:ascii="Calibri" w:hAnsi="Calibri" w:eastAsia="Times New Roman" w:cs="Times New Roman"/>
      <w:lang w:eastAsia="ru-RU"/>
    </w:rPr>
  </w:style>
  <w:style w:type="character" w:styleId="Style17" w:customStyle="1">
    <w:name w:val="Нижний колонтитул Знак"/>
    <w:basedOn w:val="DefaultParagraphFont"/>
    <w:link w:val="a8"/>
    <w:uiPriority w:val="99"/>
    <w:qFormat/>
    <w:rsid w:val="00a75b4d"/>
    <w:rPr>
      <w:rFonts w:ascii="Calibri" w:hAnsi="Calibri" w:eastAsia="Times New Roman" w:cs="Times New Roman"/>
      <w:lang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80a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Колонтитул"/>
    <w:basedOn w:val="Normal"/>
    <w:qFormat/>
    <w:pPr/>
    <w:rPr/>
  </w:style>
  <w:style w:type="paragraph" w:styleId="Style24">
    <w:name w:val="Header"/>
    <w:basedOn w:val="Normal"/>
    <w:link w:val="a7"/>
    <w:uiPriority w:val="99"/>
    <w:unhideWhenUsed/>
    <w:rsid w:val="00a75b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9"/>
    <w:uiPriority w:val="99"/>
    <w:unhideWhenUsed/>
    <w:rsid w:val="00a75b4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 w:customStyle="1">
    <w:name w:val="ConsPlusNormal"/>
    <w:qFormat/>
    <w:rsid w:val="0010059d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da5d60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Default" w:customStyle="1">
    <w:name w:val="Default"/>
    <w:qFormat/>
    <w:rsid w:val="003c63de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ConsPlusNonformat" w:customStyle="1">
    <w:name w:val="ConsPlusNonformat"/>
    <w:uiPriority w:val="99"/>
    <w:qFormat/>
    <w:rsid w:val="00ee7e38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e50f6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http://ksh.volgograd.ru/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LibreOffice/7.2.2.2$Windows_X86_64 LibreOffice_project/02b2acce88a210515b4a5bb2e46cbfb63fe97d56</Application>
  <AppVersion>15.0000</AppVersion>
  <DocSecurity>8</DocSecurity>
  <Pages>2</Pages>
  <Words>457</Words>
  <Characters>3378</Characters>
  <CharactersWithSpaces>3822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2022-04-05T08:58:00Z</dcterms:created>
  <dc:creator>Амочаева Ольга Павловна</dc:creator>
  <dc:description/>
  <dc:language>ru-RU</dc:language>
  <cp:lastModifiedBy>Носов Максим Андреевич</cp:lastModifiedBy>
  <cp:lastPrinted>2022-04-06T08:19:52Z</cp:lastPrinted>
  <dcterms:modified xsi:type="dcterms:W3CDTF">2022-04-05T11:02:00Z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