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54FCA" w:rsidP="001D1E5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6985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1D1E5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1D1E5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53430">
        <w:rPr>
          <w:sz w:val="24"/>
        </w:rPr>
        <w:t>___________________________</w:t>
      </w:r>
    </w:p>
    <w:p w:rsidR="00C43748" w:rsidRDefault="00C43748" w:rsidP="001D1E53">
      <w:pPr>
        <w:jc w:val="center"/>
        <w:rPr>
          <w:sz w:val="24"/>
        </w:rPr>
      </w:pPr>
    </w:p>
    <w:p w:rsidR="00C43748" w:rsidRDefault="00C43748" w:rsidP="001D1E5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6B620F">
        <w:rPr>
          <w:b/>
          <w:sz w:val="32"/>
        </w:rPr>
        <w:t xml:space="preserve"> </w:t>
      </w:r>
      <w:r w:rsidR="00E353B5">
        <w:rPr>
          <w:b/>
          <w:sz w:val="32"/>
        </w:rPr>
        <w:t>(проект)</w:t>
      </w:r>
    </w:p>
    <w:p w:rsidR="00C43748" w:rsidRDefault="00C43748" w:rsidP="001D1E53">
      <w:pPr>
        <w:rPr>
          <w:sz w:val="32"/>
        </w:rPr>
      </w:pPr>
    </w:p>
    <w:p w:rsidR="00C43748" w:rsidRPr="00053430" w:rsidRDefault="00C43748" w:rsidP="001D1E53">
      <w:pPr>
        <w:widowControl w:val="0"/>
        <w:rPr>
          <w:sz w:val="24"/>
        </w:rPr>
      </w:pPr>
      <w:r w:rsidRPr="00053430">
        <w:rPr>
          <w:sz w:val="24"/>
        </w:rPr>
        <w:t>От</w:t>
      </w:r>
      <w:r w:rsidR="00A46DEB">
        <w:rPr>
          <w:sz w:val="24"/>
        </w:rPr>
        <w:t xml:space="preserve"> </w:t>
      </w:r>
      <w:r w:rsidR="00754FCA">
        <w:rPr>
          <w:sz w:val="24"/>
        </w:rPr>
        <w:t xml:space="preserve">            </w:t>
      </w:r>
      <w:r w:rsidR="00A46DEB">
        <w:rPr>
          <w:sz w:val="24"/>
        </w:rPr>
        <w:t xml:space="preserve">   </w:t>
      </w:r>
      <w:r w:rsidRPr="00053430">
        <w:rPr>
          <w:sz w:val="24"/>
        </w:rPr>
        <w:t>№</w:t>
      </w:r>
      <w:r w:rsidR="00A46DEB">
        <w:rPr>
          <w:sz w:val="24"/>
        </w:rPr>
        <w:t xml:space="preserve"> </w:t>
      </w:r>
      <w:r w:rsidR="00754FCA">
        <w:rPr>
          <w:sz w:val="24"/>
        </w:rPr>
        <w:t xml:space="preserve">         </w:t>
      </w:r>
      <w:r w:rsidR="006B620F">
        <w:rPr>
          <w:sz w:val="24"/>
        </w:rPr>
        <w:t xml:space="preserve">    </w:t>
      </w:r>
    </w:p>
    <w:p w:rsidR="00C43748" w:rsidRPr="00053430" w:rsidRDefault="00C43748" w:rsidP="001D1E53">
      <w:pPr>
        <w:widowControl w:val="0"/>
        <w:rPr>
          <w:sz w:val="24"/>
        </w:rPr>
      </w:pPr>
    </w:p>
    <w:p w:rsidR="00053430" w:rsidRPr="00053430" w:rsidRDefault="00053430" w:rsidP="001D1E53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22482B" w:rsidRDefault="00053430" w:rsidP="001D1E53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района </w:t>
      </w:r>
      <w:r w:rsidR="0022482B">
        <w:rPr>
          <w:sz w:val="24"/>
          <w:szCs w:val="28"/>
        </w:rPr>
        <w:t xml:space="preserve">Волгоградской области </w:t>
      </w:r>
      <w:r w:rsidRPr="00053430">
        <w:rPr>
          <w:sz w:val="24"/>
          <w:szCs w:val="28"/>
        </w:rPr>
        <w:t xml:space="preserve">от 24.10.2017 № 523 «Об утверждении муниципальной программы «Программа по энергосбережению и повышению энергетической </w:t>
      </w:r>
    </w:p>
    <w:p w:rsidR="009E1B6C" w:rsidRDefault="00053430" w:rsidP="009E1B6C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>эффективности Ленинского муниципального района»</w:t>
      </w:r>
    </w:p>
    <w:p w:rsidR="009E1B6C" w:rsidRDefault="009E1B6C" w:rsidP="009E1B6C">
      <w:pPr>
        <w:widowControl w:val="0"/>
        <w:jc w:val="center"/>
        <w:rPr>
          <w:sz w:val="24"/>
          <w:szCs w:val="28"/>
        </w:rPr>
      </w:pPr>
    </w:p>
    <w:p w:rsidR="00E20D62" w:rsidRPr="000942C8" w:rsidRDefault="00E20D62" w:rsidP="00B857F8">
      <w:pPr>
        <w:ind w:firstLine="709"/>
        <w:jc w:val="both"/>
        <w:rPr>
          <w:sz w:val="28"/>
          <w:szCs w:val="28"/>
        </w:rPr>
      </w:pPr>
      <w:r w:rsidRPr="000942C8">
        <w:rPr>
          <w:sz w:val="28"/>
          <w:szCs w:val="28"/>
        </w:rPr>
        <w:t xml:space="preserve">В соответствии </w:t>
      </w:r>
      <w:r w:rsidR="00F12AE5" w:rsidRPr="000942C8">
        <w:rPr>
          <w:sz w:val="28"/>
          <w:szCs w:val="28"/>
        </w:rPr>
        <w:t>с</w:t>
      </w:r>
      <w:r w:rsidR="000942C8" w:rsidRPr="000942C8">
        <w:rPr>
          <w:sz w:val="28"/>
          <w:szCs w:val="28"/>
        </w:rPr>
        <w:t xml:space="preserve"> решени</w:t>
      </w:r>
      <w:r w:rsidR="00754FCA">
        <w:rPr>
          <w:sz w:val="28"/>
          <w:szCs w:val="28"/>
        </w:rPr>
        <w:t>ем</w:t>
      </w:r>
      <w:r w:rsidR="000942C8" w:rsidRPr="000942C8">
        <w:rPr>
          <w:sz w:val="28"/>
          <w:szCs w:val="28"/>
        </w:rPr>
        <w:t xml:space="preserve"> Ленинской районной Думы </w:t>
      </w:r>
      <w:r w:rsidR="000942C8">
        <w:rPr>
          <w:sz w:val="28"/>
          <w:szCs w:val="28"/>
        </w:rPr>
        <w:t>Волгогра</w:t>
      </w:r>
      <w:r w:rsidR="000942C8">
        <w:rPr>
          <w:sz w:val="28"/>
          <w:szCs w:val="28"/>
        </w:rPr>
        <w:t>д</w:t>
      </w:r>
      <w:r w:rsidR="000942C8">
        <w:rPr>
          <w:sz w:val="28"/>
          <w:szCs w:val="28"/>
        </w:rPr>
        <w:t xml:space="preserve">ской области </w:t>
      </w:r>
      <w:r w:rsidR="000942C8" w:rsidRPr="000942C8">
        <w:rPr>
          <w:sz w:val="28"/>
          <w:szCs w:val="28"/>
        </w:rPr>
        <w:t xml:space="preserve">от </w:t>
      </w:r>
      <w:r w:rsidR="00754FCA">
        <w:rPr>
          <w:sz w:val="28"/>
          <w:szCs w:val="28"/>
        </w:rPr>
        <w:t>01.04.2022</w:t>
      </w:r>
      <w:r w:rsidR="000942C8" w:rsidRPr="000942C8">
        <w:rPr>
          <w:sz w:val="28"/>
          <w:szCs w:val="28"/>
        </w:rPr>
        <w:t xml:space="preserve"> №</w:t>
      </w:r>
      <w:r w:rsidR="00B857F8">
        <w:rPr>
          <w:sz w:val="28"/>
          <w:szCs w:val="28"/>
        </w:rPr>
        <w:t xml:space="preserve"> </w:t>
      </w:r>
      <w:r w:rsidR="00754FCA">
        <w:rPr>
          <w:sz w:val="28"/>
          <w:szCs w:val="28"/>
        </w:rPr>
        <w:t xml:space="preserve">9/20 </w:t>
      </w:r>
      <w:r w:rsidR="000942C8">
        <w:rPr>
          <w:sz w:val="28"/>
          <w:szCs w:val="28"/>
        </w:rPr>
        <w:t>«</w:t>
      </w:r>
      <w:r w:rsidR="000942C8" w:rsidRPr="000942C8">
        <w:rPr>
          <w:sz w:val="28"/>
          <w:szCs w:val="28"/>
        </w:rPr>
        <w:t>О внесении изменений в решение Л</w:t>
      </w:r>
      <w:r w:rsidR="000942C8" w:rsidRPr="000942C8">
        <w:rPr>
          <w:sz w:val="28"/>
          <w:szCs w:val="28"/>
        </w:rPr>
        <w:t>е</w:t>
      </w:r>
      <w:r w:rsidR="000942C8" w:rsidRPr="000942C8">
        <w:rPr>
          <w:sz w:val="28"/>
          <w:szCs w:val="28"/>
        </w:rPr>
        <w:t xml:space="preserve">нинской районной Думы от </w:t>
      </w:r>
      <w:r w:rsidR="005F1F7B" w:rsidRPr="000942C8">
        <w:rPr>
          <w:sz w:val="28"/>
          <w:szCs w:val="28"/>
        </w:rPr>
        <w:t>20</w:t>
      </w:r>
      <w:r w:rsidR="00B857F8">
        <w:rPr>
          <w:sz w:val="28"/>
          <w:szCs w:val="28"/>
        </w:rPr>
        <w:t>.1</w:t>
      </w:r>
      <w:r w:rsidR="005F1F7B" w:rsidRPr="000942C8">
        <w:rPr>
          <w:sz w:val="28"/>
          <w:szCs w:val="28"/>
        </w:rPr>
        <w:t>2.202</w:t>
      </w:r>
      <w:r w:rsidR="00840A8B" w:rsidRPr="000942C8">
        <w:rPr>
          <w:sz w:val="28"/>
          <w:szCs w:val="28"/>
        </w:rPr>
        <w:t xml:space="preserve">1 </w:t>
      </w:r>
      <w:r w:rsidR="005F1F7B" w:rsidRPr="000942C8">
        <w:rPr>
          <w:sz w:val="28"/>
          <w:szCs w:val="28"/>
        </w:rPr>
        <w:t>№</w:t>
      </w:r>
      <w:r w:rsidR="0067409E">
        <w:rPr>
          <w:sz w:val="28"/>
          <w:szCs w:val="28"/>
        </w:rPr>
        <w:t xml:space="preserve"> </w:t>
      </w:r>
      <w:r w:rsidR="005F1F7B" w:rsidRPr="000942C8">
        <w:rPr>
          <w:sz w:val="28"/>
          <w:szCs w:val="28"/>
        </w:rPr>
        <w:t xml:space="preserve">22/66 </w:t>
      </w:r>
      <w:r w:rsidR="005F1F7B" w:rsidRPr="000942C8">
        <w:rPr>
          <w:color w:val="000000"/>
          <w:sz w:val="28"/>
          <w:szCs w:val="28"/>
        </w:rPr>
        <w:t xml:space="preserve">«О бюджете </w:t>
      </w:r>
      <w:proofErr w:type="gramStart"/>
      <w:r w:rsidR="005F1F7B" w:rsidRPr="000942C8">
        <w:rPr>
          <w:color w:val="000000"/>
          <w:sz w:val="28"/>
          <w:szCs w:val="28"/>
        </w:rPr>
        <w:t>Ленинского</w:t>
      </w:r>
      <w:proofErr w:type="gramEnd"/>
      <w:r w:rsidR="005F1F7B" w:rsidRPr="000942C8">
        <w:rPr>
          <w:color w:val="000000"/>
          <w:sz w:val="28"/>
          <w:szCs w:val="28"/>
        </w:rPr>
        <w:t xml:space="preserve"> муниципального района на 2022 год и на плановый период 2023 и 2024 г</w:t>
      </w:r>
      <w:r w:rsidR="005F1F7B" w:rsidRPr="000942C8">
        <w:rPr>
          <w:color w:val="000000"/>
          <w:sz w:val="28"/>
          <w:szCs w:val="28"/>
        </w:rPr>
        <w:t>о</w:t>
      </w:r>
      <w:r w:rsidR="005F1F7B" w:rsidRPr="000942C8">
        <w:rPr>
          <w:color w:val="000000"/>
          <w:sz w:val="28"/>
          <w:szCs w:val="28"/>
        </w:rPr>
        <w:t>дов»</w:t>
      </w:r>
      <w:r w:rsidRPr="000942C8">
        <w:rPr>
          <w:sz w:val="28"/>
          <w:szCs w:val="28"/>
        </w:rPr>
        <w:t>,</w:t>
      </w:r>
      <w:r w:rsidR="00754FCA">
        <w:rPr>
          <w:sz w:val="28"/>
          <w:szCs w:val="28"/>
        </w:rPr>
        <w:t xml:space="preserve"> </w:t>
      </w:r>
      <w:r w:rsidRPr="000942C8">
        <w:rPr>
          <w:sz w:val="28"/>
          <w:szCs w:val="28"/>
        </w:rPr>
        <w:t xml:space="preserve"> руководствуясь Уставом Ленинского муниципального района Во</w:t>
      </w:r>
      <w:r w:rsidRPr="000942C8">
        <w:rPr>
          <w:sz w:val="28"/>
          <w:szCs w:val="28"/>
        </w:rPr>
        <w:t>л</w:t>
      </w:r>
      <w:r w:rsidRPr="000942C8">
        <w:rPr>
          <w:sz w:val="28"/>
          <w:szCs w:val="28"/>
        </w:rPr>
        <w:t>гоградской области,</w:t>
      </w:r>
    </w:p>
    <w:p w:rsidR="00E20D62" w:rsidRPr="009E1B6C" w:rsidRDefault="00E20D62" w:rsidP="009E1B6C">
      <w:pPr>
        <w:widowControl w:val="0"/>
        <w:ind w:firstLine="720"/>
        <w:jc w:val="both"/>
        <w:rPr>
          <w:sz w:val="28"/>
          <w:szCs w:val="28"/>
        </w:rPr>
      </w:pPr>
    </w:p>
    <w:p w:rsidR="00053430" w:rsidRPr="00053430" w:rsidRDefault="003B2811" w:rsidP="001D1E5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430" w:rsidRPr="00053430">
        <w:rPr>
          <w:b/>
          <w:sz w:val="28"/>
          <w:szCs w:val="28"/>
        </w:rPr>
        <w:t>ПОСТАНОВЛЯЮ:</w:t>
      </w:r>
    </w:p>
    <w:p w:rsidR="00053430" w:rsidRPr="004D611F" w:rsidRDefault="00053430" w:rsidP="001D1E53">
      <w:pPr>
        <w:widowControl w:val="0"/>
        <w:tabs>
          <w:tab w:val="left" w:pos="993"/>
        </w:tabs>
        <w:jc w:val="both"/>
        <w:rPr>
          <w:b/>
          <w:sz w:val="24"/>
          <w:szCs w:val="24"/>
        </w:rPr>
      </w:pPr>
    </w:p>
    <w:p w:rsidR="00053430" w:rsidRPr="00053430" w:rsidRDefault="00053430" w:rsidP="001D1E53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053430">
        <w:rPr>
          <w:sz w:val="28"/>
          <w:szCs w:val="28"/>
        </w:rPr>
        <w:t>Внести в муниципальную программу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утвержденную  п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становлением администрации Ленинского муниципального района </w:t>
      </w:r>
      <w:r w:rsidR="008D4A5A">
        <w:rPr>
          <w:sz w:val="28"/>
          <w:szCs w:val="28"/>
        </w:rPr>
        <w:t xml:space="preserve">                  </w:t>
      </w:r>
      <w:r w:rsidRPr="000534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24.10.2017 № 523 «Об утверждении муниципальной программы «Пр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>грамма по энергосбережению и повышению энергетической эффективн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сти Ленинского муниципального района» (в редакции постановлений от 21.12.2017 № 633, от 02.07.2018 № 395, от 16.01.2019 № 19, от 28.06.2019 </w:t>
      </w:r>
      <w:r w:rsidR="008D4A5A">
        <w:rPr>
          <w:sz w:val="28"/>
          <w:szCs w:val="28"/>
        </w:rPr>
        <w:t xml:space="preserve">             </w:t>
      </w:r>
      <w:r w:rsidRPr="00053430">
        <w:rPr>
          <w:sz w:val="28"/>
          <w:szCs w:val="28"/>
        </w:rPr>
        <w:t>№ 305, от 21.11.2019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631, от 26.12.2019</w:t>
      </w:r>
      <w:proofErr w:type="gramEnd"/>
      <w:r w:rsidRPr="00053430">
        <w:rPr>
          <w:sz w:val="28"/>
          <w:szCs w:val="28"/>
        </w:rPr>
        <w:t xml:space="preserve"> № </w:t>
      </w:r>
      <w:proofErr w:type="gramStart"/>
      <w:r w:rsidRPr="00053430">
        <w:rPr>
          <w:sz w:val="28"/>
          <w:szCs w:val="28"/>
        </w:rPr>
        <w:t>732, от 13.01.2020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</w:t>
      </w:r>
      <w:r w:rsidR="00415DB1">
        <w:rPr>
          <w:sz w:val="28"/>
          <w:szCs w:val="28"/>
        </w:rPr>
        <w:t xml:space="preserve">,от </w:t>
      </w:r>
      <w:r w:rsidR="00961506">
        <w:rPr>
          <w:sz w:val="28"/>
          <w:szCs w:val="28"/>
        </w:rPr>
        <w:t>18.02.2020 №</w:t>
      </w:r>
      <w:r w:rsidR="008D4A5A">
        <w:rPr>
          <w:sz w:val="28"/>
          <w:szCs w:val="28"/>
        </w:rPr>
        <w:t xml:space="preserve"> </w:t>
      </w:r>
      <w:r w:rsidR="00961506">
        <w:rPr>
          <w:sz w:val="28"/>
          <w:szCs w:val="28"/>
        </w:rPr>
        <w:t>65</w:t>
      </w:r>
      <w:r w:rsidR="003B2811">
        <w:rPr>
          <w:sz w:val="28"/>
          <w:szCs w:val="28"/>
        </w:rPr>
        <w:t xml:space="preserve">, </w:t>
      </w:r>
      <w:r w:rsidR="00C812E6">
        <w:rPr>
          <w:sz w:val="28"/>
          <w:szCs w:val="28"/>
        </w:rPr>
        <w:t>о</w:t>
      </w:r>
      <w:r w:rsidR="003B2811">
        <w:rPr>
          <w:sz w:val="28"/>
          <w:szCs w:val="28"/>
        </w:rPr>
        <w:t>т 13.07.2020 №</w:t>
      </w:r>
      <w:r w:rsidR="000E0FA9">
        <w:rPr>
          <w:sz w:val="28"/>
          <w:szCs w:val="28"/>
        </w:rPr>
        <w:t xml:space="preserve"> </w:t>
      </w:r>
      <w:r w:rsidR="003B2811">
        <w:rPr>
          <w:sz w:val="28"/>
          <w:szCs w:val="28"/>
        </w:rPr>
        <w:t>304</w:t>
      </w:r>
      <w:r w:rsidR="004B190E">
        <w:rPr>
          <w:sz w:val="28"/>
          <w:szCs w:val="28"/>
        </w:rPr>
        <w:t>, от 29.07.2020 №</w:t>
      </w:r>
      <w:r w:rsidR="00EA30DB">
        <w:rPr>
          <w:sz w:val="28"/>
          <w:szCs w:val="28"/>
        </w:rPr>
        <w:t xml:space="preserve"> </w:t>
      </w:r>
      <w:r w:rsidR="004B190E">
        <w:rPr>
          <w:sz w:val="28"/>
          <w:szCs w:val="28"/>
        </w:rPr>
        <w:t>336</w:t>
      </w:r>
      <w:r w:rsidR="00E20D62">
        <w:rPr>
          <w:sz w:val="28"/>
          <w:szCs w:val="28"/>
        </w:rPr>
        <w:t>, от 30.12.2020 №</w:t>
      </w:r>
      <w:r w:rsidR="00771699">
        <w:rPr>
          <w:sz w:val="28"/>
          <w:szCs w:val="28"/>
        </w:rPr>
        <w:t xml:space="preserve"> </w:t>
      </w:r>
      <w:r w:rsidR="00E20D62">
        <w:rPr>
          <w:sz w:val="28"/>
          <w:szCs w:val="28"/>
        </w:rPr>
        <w:t>658</w:t>
      </w:r>
      <w:r w:rsidR="00B530B7">
        <w:rPr>
          <w:sz w:val="28"/>
          <w:szCs w:val="28"/>
        </w:rPr>
        <w:t>, от 22.01.2021 № 31</w:t>
      </w:r>
      <w:r w:rsidR="002D6F10">
        <w:rPr>
          <w:sz w:val="28"/>
          <w:szCs w:val="28"/>
        </w:rPr>
        <w:t>, от 30.06.2021 №</w:t>
      </w:r>
      <w:r w:rsidR="00B857F8">
        <w:rPr>
          <w:sz w:val="28"/>
          <w:szCs w:val="28"/>
        </w:rPr>
        <w:t xml:space="preserve"> </w:t>
      </w:r>
      <w:r w:rsidR="002D6F10">
        <w:rPr>
          <w:sz w:val="28"/>
          <w:szCs w:val="28"/>
        </w:rPr>
        <w:t>346</w:t>
      </w:r>
      <w:r w:rsidR="00E353B5">
        <w:rPr>
          <w:sz w:val="28"/>
          <w:szCs w:val="28"/>
        </w:rPr>
        <w:t>, от 30.12.2021 №686</w:t>
      </w:r>
      <w:r w:rsidRPr="00053430">
        <w:rPr>
          <w:sz w:val="28"/>
          <w:szCs w:val="28"/>
        </w:rPr>
        <w:t>)</w:t>
      </w:r>
      <w:r w:rsidR="008D4A5A">
        <w:rPr>
          <w:sz w:val="28"/>
          <w:szCs w:val="28"/>
        </w:rPr>
        <w:t>,</w:t>
      </w:r>
      <w:r w:rsidRPr="00053430">
        <w:rPr>
          <w:sz w:val="28"/>
          <w:szCs w:val="28"/>
        </w:rPr>
        <w:t xml:space="preserve"> и</w:t>
      </w:r>
      <w:r w:rsidRPr="00053430">
        <w:rPr>
          <w:sz w:val="28"/>
          <w:szCs w:val="28"/>
        </w:rPr>
        <w:t>з</w:t>
      </w:r>
      <w:r w:rsidRPr="00053430">
        <w:rPr>
          <w:sz w:val="28"/>
          <w:szCs w:val="28"/>
        </w:rPr>
        <w:t>менения следующего содержания:</w:t>
      </w:r>
      <w:proofErr w:type="gramEnd"/>
    </w:p>
    <w:p w:rsidR="00F12AE5" w:rsidRDefault="00F12AE5" w:rsidP="00B857F8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0C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840A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и источники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сирования </w:t>
      </w:r>
      <w:r w:rsidRPr="00AE160C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840A8B">
        <w:rPr>
          <w:rFonts w:ascii="Times New Roman" w:hAnsi="Times New Roman" w:cs="Times New Roman"/>
          <w:sz w:val="28"/>
          <w:szCs w:val="28"/>
        </w:rPr>
        <w:t>»</w:t>
      </w:r>
      <w:r w:rsidRPr="00AE1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5" w:rsidRP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</w:t>
      </w:r>
      <w:r w:rsidRPr="00F12AE5">
        <w:rPr>
          <w:rFonts w:ascii="Times New Roman" w:hAnsi="Times New Roman" w:cs="Times New Roman"/>
          <w:sz w:val="28"/>
          <w:szCs w:val="28"/>
        </w:rPr>
        <w:t>д</w:t>
      </w:r>
      <w:r w:rsidRPr="00F12AE5">
        <w:rPr>
          <w:rFonts w:ascii="Times New Roman" w:hAnsi="Times New Roman" w:cs="Times New Roman"/>
          <w:sz w:val="28"/>
          <w:szCs w:val="28"/>
        </w:rPr>
        <w:t>жета Ленинского муниципального района и иных источников финансир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 xml:space="preserve">вания в объеме </w:t>
      </w:r>
      <w:r w:rsidR="00E353B5">
        <w:rPr>
          <w:rFonts w:ascii="Times New Roman" w:hAnsi="Times New Roman" w:cs="Times New Roman"/>
          <w:sz w:val="28"/>
          <w:szCs w:val="28"/>
        </w:rPr>
        <w:t>55517,15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рублей, в том числе из бюджета Ленинск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 xml:space="preserve">го муниципального района: </w:t>
      </w:r>
    </w:p>
    <w:p w:rsidR="00F12AE5" w:rsidRPr="00F12AE5" w:rsidRDefault="00F12AE5" w:rsidP="00F12AE5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lastRenderedPageBreak/>
        <w:t>2019 год – 316,99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934B8F">
        <w:rPr>
          <w:rFonts w:ascii="Times New Roman" w:hAnsi="Times New Roman" w:cs="Times New Roman"/>
          <w:sz w:val="28"/>
          <w:szCs w:val="28"/>
        </w:rPr>
        <w:t>–</w:t>
      </w:r>
      <w:r w:rsidRPr="00F12AE5">
        <w:rPr>
          <w:rFonts w:ascii="Times New Roman" w:hAnsi="Times New Roman" w:cs="Times New Roman"/>
          <w:sz w:val="28"/>
          <w:szCs w:val="28"/>
        </w:rPr>
        <w:t xml:space="preserve"> </w:t>
      </w:r>
      <w:r w:rsidR="00934B8F">
        <w:rPr>
          <w:rFonts w:ascii="Times New Roman" w:hAnsi="Times New Roman" w:cs="Times New Roman"/>
          <w:sz w:val="28"/>
          <w:szCs w:val="28"/>
        </w:rPr>
        <w:t>187,2</w:t>
      </w:r>
      <w:r w:rsidR="00181969">
        <w:rPr>
          <w:rFonts w:ascii="Times New Roman" w:hAnsi="Times New Roman" w:cs="Times New Roman"/>
          <w:sz w:val="28"/>
          <w:szCs w:val="28"/>
        </w:rPr>
        <w:t>3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53B5">
        <w:rPr>
          <w:rFonts w:ascii="Times New Roman" w:hAnsi="Times New Roman" w:cs="Times New Roman"/>
          <w:sz w:val="28"/>
          <w:szCs w:val="28"/>
        </w:rPr>
        <w:t>457,24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– 142,63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2024 год – 82,63 тысяч рублей.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353B5">
        <w:rPr>
          <w:rFonts w:ascii="Times New Roman" w:hAnsi="Times New Roman" w:cs="Times New Roman"/>
          <w:sz w:val="28"/>
          <w:szCs w:val="28"/>
        </w:rPr>
        <w:t>–</w:t>
      </w:r>
      <w:r w:rsidRPr="00F12AE5">
        <w:rPr>
          <w:rFonts w:ascii="Times New Roman" w:hAnsi="Times New Roman" w:cs="Times New Roman"/>
          <w:sz w:val="28"/>
          <w:szCs w:val="28"/>
        </w:rPr>
        <w:t xml:space="preserve"> </w:t>
      </w:r>
      <w:r w:rsidR="00E353B5">
        <w:rPr>
          <w:rFonts w:ascii="Times New Roman" w:hAnsi="Times New Roman" w:cs="Times New Roman"/>
          <w:sz w:val="28"/>
          <w:szCs w:val="28"/>
        </w:rPr>
        <w:t>11300,00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- 9000,00 тысяч рублей;</w:t>
      </w:r>
    </w:p>
    <w:p w:rsidR="00F12AE5" w:rsidRP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AE5">
        <w:rPr>
          <w:rFonts w:ascii="Times New Roman" w:hAnsi="Times New Roman" w:cs="Times New Roman"/>
          <w:sz w:val="28"/>
          <w:szCs w:val="28"/>
        </w:rPr>
        <w:t xml:space="preserve"> год - 9000,00 тысяч рублей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2AE5" w:rsidRPr="0022482B" w:rsidRDefault="00F12AE5" w:rsidP="00B857F8">
      <w:pPr>
        <w:pStyle w:val="ad"/>
        <w:numPr>
          <w:ilvl w:val="1"/>
          <w:numId w:val="19"/>
        </w:numPr>
        <w:tabs>
          <w:tab w:val="left" w:pos="141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2482B">
        <w:rPr>
          <w:sz w:val="28"/>
          <w:szCs w:val="28"/>
        </w:rPr>
        <w:t xml:space="preserve">Раздел 5 Программы изложить в следующей редакции: </w:t>
      </w:r>
    </w:p>
    <w:p w:rsidR="00F12AE5" w:rsidRPr="0022482B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2B">
        <w:rPr>
          <w:rFonts w:ascii="Times New Roman" w:hAnsi="Times New Roman" w:cs="Times New Roman"/>
          <w:sz w:val="28"/>
          <w:szCs w:val="28"/>
        </w:rPr>
        <w:t>«Раздел 5. «Обоснование объема финансовых ресурсов, необход</w:t>
      </w:r>
      <w:r w:rsidRPr="0022482B">
        <w:rPr>
          <w:rFonts w:ascii="Times New Roman" w:hAnsi="Times New Roman" w:cs="Times New Roman"/>
          <w:sz w:val="28"/>
          <w:szCs w:val="28"/>
        </w:rPr>
        <w:t>и</w:t>
      </w:r>
      <w:r w:rsidRPr="0022482B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</w:t>
      </w:r>
    </w:p>
    <w:p w:rsidR="00F12AE5" w:rsidRPr="00771699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>Для запуска механизмов реализации Программы необходимо реал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зовать первоочередные мероприятия. Общее финансирование первооч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 xml:space="preserve">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754FCA">
        <w:rPr>
          <w:rFonts w:ascii="Times New Roman" w:hAnsi="Times New Roman" w:cs="Times New Roman"/>
          <w:sz w:val="28"/>
          <w:szCs w:val="28"/>
        </w:rPr>
        <w:t>55517,15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F12AE5" w:rsidRPr="00771699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934B8F" w:rsidRPr="00F12AE5" w:rsidRDefault="00934B8F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187,2</w:t>
      </w:r>
      <w:r w:rsidR="00181969">
        <w:rPr>
          <w:rFonts w:ascii="Times New Roman" w:hAnsi="Times New Roman" w:cs="Times New Roman"/>
          <w:sz w:val="28"/>
          <w:szCs w:val="28"/>
        </w:rPr>
        <w:t>3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54FCA">
        <w:rPr>
          <w:rFonts w:ascii="Times New Roman" w:hAnsi="Times New Roman" w:cs="Times New Roman"/>
          <w:sz w:val="28"/>
          <w:szCs w:val="28"/>
        </w:rPr>
        <w:t>457,24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– 142,63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2024 год – 82,63 тысяч рублей.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754FCA">
        <w:rPr>
          <w:rFonts w:ascii="Times New Roman" w:hAnsi="Times New Roman" w:cs="Times New Roman"/>
          <w:sz w:val="28"/>
          <w:szCs w:val="28"/>
        </w:rPr>
        <w:t>–</w:t>
      </w:r>
      <w:r w:rsidRPr="00F12AE5">
        <w:rPr>
          <w:rFonts w:ascii="Times New Roman" w:hAnsi="Times New Roman" w:cs="Times New Roman"/>
          <w:sz w:val="28"/>
          <w:szCs w:val="28"/>
        </w:rPr>
        <w:t xml:space="preserve"> </w:t>
      </w:r>
      <w:r w:rsidR="00754FCA">
        <w:rPr>
          <w:rFonts w:ascii="Times New Roman" w:hAnsi="Times New Roman" w:cs="Times New Roman"/>
          <w:sz w:val="28"/>
          <w:szCs w:val="28"/>
        </w:rPr>
        <w:t>11300,00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34B8F" w:rsidRPr="00F12AE5" w:rsidRDefault="00934B8F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- 9000,00 тысяч рублей;</w:t>
      </w:r>
    </w:p>
    <w:p w:rsidR="00934B8F" w:rsidRPr="00F12AE5" w:rsidRDefault="00934B8F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 - 9000,00 тысяч рублей.</w:t>
      </w:r>
    </w:p>
    <w:p w:rsidR="00F12AE5" w:rsidRPr="00E658C8" w:rsidRDefault="00F12AE5" w:rsidP="00B857F8">
      <w:pPr>
        <w:ind w:firstLine="709"/>
        <w:jc w:val="both"/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E658C8">
        <w:rPr>
          <w:color w:val="000000"/>
          <w:sz w:val="28"/>
          <w:szCs w:val="28"/>
        </w:rPr>
        <w:t>й</w:t>
      </w:r>
      <w:r w:rsidRPr="00E658C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E658C8">
        <w:rPr>
          <w:color w:val="000000"/>
          <w:sz w:val="28"/>
          <w:szCs w:val="28"/>
        </w:rPr>
        <w:t>о</w:t>
      </w:r>
      <w:r w:rsidRPr="00E658C8">
        <w:rPr>
          <w:color w:val="000000"/>
          <w:sz w:val="28"/>
          <w:szCs w:val="28"/>
        </w:rPr>
        <w:t>ставит 0,00 тысяч рублей, в том числе по годам:</w:t>
      </w:r>
    </w:p>
    <w:p w:rsidR="00F12AE5" w:rsidRPr="00E658C8" w:rsidRDefault="00F12AE5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F12AE5" w:rsidRPr="00E658C8" w:rsidRDefault="00F12AE5" w:rsidP="00B857F8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F12AE5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AE5" w:rsidRPr="00E658C8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тысяч рублей.</w:t>
      </w:r>
    </w:p>
    <w:p w:rsidR="00F12AE5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lastRenderedPageBreak/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</w:t>
      </w:r>
      <w:proofErr w:type="gramStart"/>
      <w:r w:rsidRPr="00E65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2AE5" w:rsidRPr="0065496B" w:rsidRDefault="00754FCA" w:rsidP="00B857F8">
      <w:pPr>
        <w:pStyle w:val="ConsPlusNormal"/>
        <w:numPr>
          <w:ilvl w:val="1"/>
          <w:numId w:val="19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181969">
        <w:rPr>
          <w:rFonts w:ascii="Times New Roman" w:hAnsi="Times New Roman" w:cs="Times New Roman"/>
          <w:color w:val="000000"/>
          <w:sz w:val="28"/>
          <w:szCs w:val="28"/>
        </w:rPr>
        <w:t>ы 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F12AE5" w:rsidRPr="0065496B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2AE5" w:rsidRPr="0065496B">
        <w:rPr>
          <w:rFonts w:ascii="Times New Roman" w:hAnsi="Times New Roman" w:cs="Times New Roman"/>
          <w:color w:val="000000"/>
          <w:sz w:val="28"/>
          <w:szCs w:val="28"/>
        </w:rPr>
        <w:t xml:space="preserve"> 7 паспорта Программы изложить в сл</w:t>
      </w:r>
      <w:r w:rsidR="00F12AE5" w:rsidRPr="006549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2AE5" w:rsidRPr="0065496B">
        <w:rPr>
          <w:rFonts w:ascii="Times New Roman" w:hAnsi="Times New Roman" w:cs="Times New Roman"/>
          <w:color w:val="000000"/>
          <w:sz w:val="28"/>
          <w:szCs w:val="28"/>
        </w:rPr>
        <w:t>дующей редакции:</w:t>
      </w:r>
    </w:p>
    <w:p w:rsidR="00181969" w:rsidRPr="00181969" w:rsidRDefault="00754FCA" w:rsidP="001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69">
        <w:rPr>
          <w:rFonts w:ascii="Times New Roman" w:hAnsi="Times New Roman" w:cs="Times New Roman"/>
          <w:sz w:val="28"/>
          <w:szCs w:val="28"/>
        </w:rPr>
        <w:t>«</w:t>
      </w:r>
      <w:r w:rsidR="00181969" w:rsidRPr="00181969">
        <w:rPr>
          <w:rFonts w:ascii="Times New Roman" w:hAnsi="Times New Roman" w:cs="Times New Roman"/>
          <w:sz w:val="28"/>
          <w:szCs w:val="28"/>
        </w:rPr>
        <w:t>Общий объем финансирования – 11177,22 тысяч рублей. Средства бю</w:t>
      </w:r>
      <w:r w:rsidR="00181969" w:rsidRPr="00181969">
        <w:rPr>
          <w:rFonts w:ascii="Times New Roman" w:hAnsi="Times New Roman" w:cs="Times New Roman"/>
          <w:sz w:val="28"/>
          <w:szCs w:val="28"/>
        </w:rPr>
        <w:t>д</w:t>
      </w:r>
      <w:r w:rsidR="00181969" w:rsidRPr="00181969">
        <w:rPr>
          <w:rFonts w:ascii="Times New Roman" w:hAnsi="Times New Roman" w:cs="Times New Roman"/>
          <w:sz w:val="28"/>
          <w:szCs w:val="28"/>
        </w:rPr>
        <w:t>жета Ленинского муниципального района – 187,23 тысяч рублей. Срок осуществления мероприятия – 2021 год.</w:t>
      </w:r>
    </w:p>
    <w:p w:rsidR="00F12AE5" w:rsidRPr="00B857F8" w:rsidRDefault="00F12AE5" w:rsidP="00B8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F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754FCA">
        <w:rPr>
          <w:rFonts w:ascii="Times New Roman" w:hAnsi="Times New Roman" w:cs="Times New Roman"/>
          <w:sz w:val="28"/>
          <w:szCs w:val="28"/>
        </w:rPr>
        <w:t>11757,24</w:t>
      </w:r>
      <w:r w:rsidRPr="00B857F8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-</w:t>
      </w:r>
      <w:r w:rsidR="00754FCA">
        <w:rPr>
          <w:rFonts w:ascii="Times New Roman" w:hAnsi="Times New Roman" w:cs="Times New Roman"/>
          <w:sz w:val="28"/>
          <w:szCs w:val="28"/>
        </w:rPr>
        <w:t>457,24</w:t>
      </w:r>
      <w:r w:rsidRPr="00B857F8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2022 год</w:t>
      </w:r>
      <w:proofErr w:type="gramStart"/>
      <w:r w:rsidRPr="00B857F8">
        <w:rPr>
          <w:rFonts w:ascii="Times New Roman" w:hAnsi="Times New Roman" w:cs="Times New Roman"/>
          <w:sz w:val="28"/>
          <w:szCs w:val="28"/>
        </w:rPr>
        <w:t>.</w:t>
      </w:r>
      <w:r w:rsidR="00754F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3430" w:rsidRPr="00053430" w:rsidRDefault="00053430" w:rsidP="006E103B">
      <w:pPr>
        <w:pStyle w:val="ConsPlusTitle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430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>ы</w:t>
      </w:r>
      <w:r w:rsidR="00F12AE5">
        <w:rPr>
          <w:rFonts w:ascii="Times New Roman" w:hAnsi="Times New Roman" w:cs="Times New Roman"/>
          <w:b w:val="0"/>
          <w:sz w:val="28"/>
          <w:szCs w:val="28"/>
        </w:rPr>
        <w:t xml:space="preserve"> 1,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2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>,</w:t>
      </w:r>
      <w:r w:rsidR="00771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«Программа по энерг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сбережению и повышению энергетической эффективности Ленинского муниципального района», утвержденн</w:t>
      </w:r>
      <w:r w:rsidR="006E103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 xml:space="preserve"> вышеуказанным постановлением, изложить в новой редакции</w:t>
      </w:r>
      <w:r w:rsidR="006E103B">
        <w:rPr>
          <w:rFonts w:ascii="Times New Roman" w:hAnsi="Times New Roman" w:cs="Times New Roman"/>
          <w:b w:val="0"/>
          <w:sz w:val="28"/>
          <w:szCs w:val="28"/>
        </w:rPr>
        <w:t>,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приложениям (программа прилагае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053430" w:rsidRPr="00053430" w:rsidRDefault="00053430" w:rsidP="006E103B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43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 и по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</w:p>
    <w:p w:rsidR="00053430" w:rsidRPr="00053430" w:rsidRDefault="00053430" w:rsidP="001D1E53">
      <w:pPr>
        <w:widowControl w:val="0"/>
        <w:jc w:val="both"/>
        <w:rPr>
          <w:sz w:val="28"/>
          <w:szCs w:val="28"/>
        </w:rPr>
      </w:pPr>
    </w:p>
    <w:p w:rsidR="00053430" w:rsidRPr="00053430" w:rsidRDefault="00053430" w:rsidP="001D1E53">
      <w:pPr>
        <w:widowControl w:val="0"/>
        <w:jc w:val="both"/>
        <w:rPr>
          <w:sz w:val="28"/>
          <w:szCs w:val="28"/>
        </w:rPr>
      </w:pPr>
    </w:p>
    <w:p w:rsidR="006E103B" w:rsidRDefault="00C74D69" w:rsidP="001D1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12E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053430" w:rsidRPr="00053430">
        <w:rPr>
          <w:sz w:val="28"/>
          <w:szCs w:val="28"/>
        </w:rPr>
        <w:t>Ленинского</w:t>
      </w:r>
      <w:proofErr w:type="gramEnd"/>
      <w:r w:rsidR="00C812E6">
        <w:rPr>
          <w:sz w:val="28"/>
          <w:szCs w:val="28"/>
        </w:rPr>
        <w:t xml:space="preserve"> </w:t>
      </w:r>
    </w:p>
    <w:p w:rsidR="00053430" w:rsidRPr="00053430" w:rsidRDefault="00C812E6" w:rsidP="001D1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3430" w:rsidRPr="00053430">
        <w:rPr>
          <w:sz w:val="28"/>
          <w:szCs w:val="28"/>
        </w:rPr>
        <w:t xml:space="preserve">униципального района </w:t>
      </w:r>
      <w:r w:rsidR="009E1B6C">
        <w:rPr>
          <w:sz w:val="28"/>
          <w:szCs w:val="28"/>
        </w:rPr>
        <w:t xml:space="preserve">                </w:t>
      </w:r>
      <w:r w:rsidR="00EA30DB">
        <w:rPr>
          <w:sz w:val="28"/>
          <w:szCs w:val="28"/>
        </w:rPr>
        <w:t xml:space="preserve">    </w:t>
      </w:r>
      <w:r w:rsidR="00F7503B">
        <w:rPr>
          <w:sz w:val="28"/>
          <w:szCs w:val="28"/>
        </w:rPr>
        <w:t xml:space="preserve">       </w:t>
      </w:r>
      <w:r w:rsidR="006E103B">
        <w:rPr>
          <w:sz w:val="28"/>
          <w:szCs w:val="28"/>
        </w:rPr>
        <w:t xml:space="preserve">                                </w:t>
      </w:r>
      <w:r w:rsidR="00F7503B">
        <w:rPr>
          <w:sz w:val="28"/>
          <w:szCs w:val="28"/>
        </w:rPr>
        <w:t xml:space="preserve"> </w:t>
      </w:r>
      <w:r w:rsidR="00053430" w:rsidRPr="00053430">
        <w:rPr>
          <w:sz w:val="28"/>
          <w:szCs w:val="28"/>
        </w:rPr>
        <w:t xml:space="preserve">А.В. </w:t>
      </w:r>
      <w:r w:rsidR="00C74D69">
        <w:rPr>
          <w:sz w:val="28"/>
          <w:szCs w:val="28"/>
        </w:rPr>
        <w:t>Денисов</w:t>
      </w: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lastRenderedPageBreak/>
        <w:t>УТВЕРЖДЕН</w:t>
      </w:r>
    </w:p>
    <w:p w:rsidR="006E103B" w:rsidRDefault="006E1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 xml:space="preserve">постановлением администрации </w:t>
      </w: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Ленинского муниципального района</w:t>
      </w:r>
    </w:p>
    <w:p w:rsidR="006E103B" w:rsidRDefault="006E1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от 24.10.2017 № 523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Паспорт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Ленинского муниципального района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</w:t>
      </w:r>
      <w:proofErr w:type="gramStart"/>
      <w:r w:rsidRPr="00A64633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proofErr w:type="gramEnd"/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района»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proofErr w:type="gramStart"/>
      <w:r w:rsidRPr="00A64633">
        <w:rPr>
          <w:sz w:val="24"/>
          <w:szCs w:val="28"/>
        </w:rPr>
        <w:t xml:space="preserve">(в редакции постановлений от 21.12.2017 № 633, от 02.07.2018 № 395, от 16.01.2019 </w:t>
      </w:r>
      <w:proofErr w:type="gramEnd"/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 xml:space="preserve">№ 19, от 28.06.2019 № 305, от 21.11.2019 № 631, от 26.12.2019 № 732, </w:t>
      </w:r>
    </w:p>
    <w:p w:rsidR="0022482B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>от 13.01.2020 № 6, от</w:t>
      </w:r>
      <w:r w:rsidR="00D43576">
        <w:rPr>
          <w:sz w:val="24"/>
          <w:szCs w:val="28"/>
        </w:rPr>
        <w:t xml:space="preserve"> 18.02.2020 </w:t>
      </w:r>
      <w:r w:rsidRPr="00A64633">
        <w:rPr>
          <w:sz w:val="24"/>
          <w:szCs w:val="28"/>
        </w:rPr>
        <w:t xml:space="preserve">№ </w:t>
      </w:r>
      <w:r w:rsidR="00D43576">
        <w:rPr>
          <w:sz w:val="24"/>
          <w:szCs w:val="28"/>
        </w:rPr>
        <w:t>65</w:t>
      </w:r>
      <w:r w:rsidR="00961506">
        <w:rPr>
          <w:sz w:val="24"/>
          <w:szCs w:val="28"/>
        </w:rPr>
        <w:t>, от</w:t>
      </w:r>
      <w:r w:rsidR="008D4A5A">
        <w:rPr>
          <w:sz w:val="24"/>
          <w:szCs w:val="28"/>
        </w:rPr>
        <w:t xml:space="preserve"> 13.07.2020 </w:t>
      </w:r>
      <w:r w:rsidR="00961506">
        <w:rPr>
          <w:sz w:val="24"/>
          <w:szCs w:val="28"/>
        </w:rPr>
        <w:t xml:space="preserve">№ </w:t>
      </w:r>
      <w:r w:rsidR="008D4A5A">
        <w:rPr>
          <w:sz w:val="24"/>
          <w:szCs w:val="28"/>
        </w:rPr>
        <w:t>304</w:t>
      </w:r>
      <w:r w:rsidR="004B190E">
        <w:rPr>
          <w:sz w:val="24"/>
          <w:szCs w:val="28"/>
        </w:rPr>
        <w:t>, от</w:t>
      </w:r>
      <w:r w:rsidR="00EA30DB">
        <w:rPr>
          <w:sz w:val="24"/>
          <w:szCs w:val="28"/>
        </w:rPr>
        <w:t xml:space="preserve"> 30.12.2020 </w:t>
      </w:r>
      <w:r w:rsidR="004B190E">
        <w:rPr>
          <w:sz w:val="24"/>
          <w:szCs w:val="28"/>
        </w:rPr>
        <w:t xml:space="preserve">№ </w:t>
      </w:r>
      <w:r w:rsidR="00EA30DB">
        <w:rPr>
          <w:sz w:val="24"/>
          <w:szCs w:val="28"/>
        </w:rPr>
        <w:t>658</w:t>
      </w:r>
      <w:r w:rsidR="002B0E2A">
        <w:rPr>
          <w:sz w:val="24"/>
          <w:szCs w:val="28"/>
        </w:rPr>
        <w:t xml:space="preserve">,  </w:t>
      </w:r>
    </w:p>
    <w:p w:rsidR="00053430" w:rsidRPr="00A64633" w:rsidRDefault="002B0E2A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22482B">
        <w:rPr>
          <w:sz w:val="24"/>
          <w:szCs w:val="28"/>
        </w:rPr>
        <w:t xml:space="preserve">22.01.2021 </w:t>
      </w:r>
      <w:r>
        <w:rPr>
          <w:sz w:val="24"/>
          <w:szCs w:val="28"/>
        </w:rPr>
        <w:t>№</w:t>
      </w:r>
      <w:r w:rsidR="0022482B">
        <w:rPr>
          <w:sz w:val="24"/>
          <w:szCs w:val="28"/>
        </w:rPr>
        <w:t xml:space="preserve"> 31</w:t>
      </w:r>
      <w:r w:rsidR="00B530B7">
        <w:rPr>
          <w:sz w:val="24"/>
          <w:szCs w:val="28"/>
        </w:rPr>
        <w:t>, от</w:t>
      </w:r>
      <w:r w:rsidR="00771699">
        <w:rPr>
          <w:sz w:val="24"/>
          <w:szCs w:val="28"/>
        </w:rPr>
        <w:t xml:space="preserve"> 30.06.2021 </w:t>
      </w:r>
      <w:r w:rsidR="00B530B7">
        <w:rPr>
          <w:sz w:val="24"/>
          <w:szCs w:val="28"/>
        </w:rPr>
        <w:t xml:space="preserve">№ </w:t>
      </w:r>
      <w:r w:rsidR="00771699">
        <w:rPr>
          <w:sz w:val="24"/>
          <w:szCs w:val="28"/>
        </w:rPr>
        <w:t>346</w:t>
      </w:r>
      <w:r w:rsidR="0001770A">
        <w:rPr>
          <w:sz w:val="24"/>
          <w:szCs w:val="28"/>
        </w:rPr>
        <w:t>, от</w:t>
      </w:r>
      <w:r w:rsidR="00A46DEB">
        <w:rPr>
          <w:sz w:val="24"/>
          <w:szCs w:val="28"/>
        </w:rPr>
        <w:t xml:space="preserve"> 30.12.2021 </w:t>
      </w:r>
      <w:r w:rsidR="0001770A">
        <w:rPr>
          <w:sz w:val="24"/>
          <w:szCs w:val="28"/>
        </w:rPr>
        <w:t xml:space="preserve">№ </w:t>
      </w:r>
      <w:r w:rsidR="00A46DEB">
        <w:rPr>
          <w:sz w:val="24"/>
          <w:szCs w:val="28"/>
        </w:rPr>
        <w:t>686</w:t>
      </w:r>
      <w:r w:rsidR="00E353B5">
        <w:rPr>
          <w:sz w:val="24"/>
          <w:szCs w:val="28"/>
        </w:rPr>
        <w:t>, от              №</w:t>
      </w:r>
      <w:proofErr w:type="gramStart"/>
      <w:r w:rsidR="00E353B5">
        <w:rPr>
          <w:sz w:val="24"/>
          <w:szCs w:val="28"/>
        </w:rPr>
        <w:t xml:space="preserve">              </w:t>
      </w:r>
      <w:r w:rsidR="00053430" w:rsidRPr="00A64633">
        <w:rPr>
          <w:sz w:val="24"/>
          <w:szCs w:val="28"/>
        </w:rPr>
        <w:t>)</w:t>
      </w:r>
      <w:proofErr w:type="gramEnd"/>
      <w:r w:rsidR="00053430" w:rsidRPr="00A64633">
        <w:rPr>
          <w:sz w:val="24"/>
          <w:szCs w:val="28"/>
        </w:rPr>
        <w:t xml:space="preserve">     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170"/>
        <w:gridCol w:w="6660"/>
      </w:tblGrid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64633" w:rsidRPr="00A64633" w:rsidRDefault="00A64633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6E103B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, учреждения образования Л</w:t>
            </w:r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района, МКУ ЛМР «</w:t>
            </w:r>
            <w:proofErr w:type="spellStart"/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1F7B" w:rsidRPr="006E10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автотранс</w:t>
            </w:r>
            <w:proofErr w:type="spellEnd"/>
            <w:r w:rsidR="0001770A" w:rsidRPr="006E1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430" w:rsidRPr="0001770A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  <w:r w:rsidR="006E10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уличного (наружного) осв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щения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6E103B">
        <w:trPr>
          <w:trHeight w:val="201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энергоемкости, повышения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топливно-энергетических 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сурсов в  зданиях бюджетной сферы.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ружного) освещения на территории населенных пунктов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3B" w:rsidRPr="00A64633" w:rsidTr="006E103B">
        <w:trPr>
          <w:trHeight w:val="708"/>
          <w:tblCellSpacing w:w="5" w:type="nil"/>
          <w:jc w:val="center"/>
        </w:trPr>
        <w:tc>
          <w:tcPr>
            <w:tcW w:w="2580" w:type="dxa"/>
          </w:tcPr>
          <w:p w:rsidR="006E103B" w:rsidRDefault="006E103B" w:rsidP="007E7B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E103B" w:rsidRDefault="006E103B" w:rsidP="007E7B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E103B" w:rsidRPr="00A64633" w:rsidRDefault="006E103B" w:rsidP="007E7B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6E103B" w:rsidRPr="00A64633" w:rsidRDefault="006E103B" w:rsidP="007E7B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6E103B" w:rsidRPr="00A64633" w:rsidRDefault="006E103B" w:rsidP="007E7B52">
            <w:pPr>
              <w:pStyle w:val="ConsPlusNormal"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A64633" w:rsidRDefault="006E103B" w:rsidP="007E7B52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вания, обеспечивающих современный уровень эне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гопотребления;</w:t>
            </w:r>
          </w:p>
          <w:p w:rsidR="006E103B" w:rsidRPr="00A64633" w:rsidRDefault="006E103B" w:rsidP="007E7B52">
            <w:pPr>
              <w:pStyle w:val="ConsPlusNorma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6E103B" w:rsidRPr="00A64633" w:rsidRDefault="006E103B" w:rsidP="007E7B52">
            <w:pPr>
              <w:pStyle w:val="ConsPlusCel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лирования энергосбережения и повышения энергет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эффективности, конкретизация мер ответс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6E103B" w:rsidRPr="008D4A5A" w:rsidRDefault="006E103B" w:rsidP="007E7B52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3B" w:rsidRPr="00A64633" w:rsidTr="00EA30DB">
        <w:trPr>
          <w:trHeight w:val="1133"/>
          <w:tblCellSpacing w:w="5" w:type="nil"/>
          <w:jc w:val="center"/>
        </w:trPr>
        <w:tc>
          <w:tcPr>
            <w:tcW w:w="2580" w:type="dxa"/>
          </w:tcPr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170" w:type="dxa"/>
          </w:tcPr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общеобразовательных организаций Лени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ского муниципального района;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дошкольных организаций Ленинского м</w:t>
            </w:r>
            <w:r w:rsidRPr="00A64633">
              <w:rPr>
                <w:sz w:val="28"/>
                <w:szCs w:val="28"/>
              </w:rPr>
              <w:t>у</w:t>
            </w:r>
            <w:r w:rsidRPr="00A64633">
              <w:rPr>
                <w:sz w:val="28"/>
                <w:szCs w:val="28"/>
              </w:rPr>
              <w:t>ниципального района;</w:t>
            </w:r>
          </w:p>
          <w:p w:rsidR="006E103B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дополнительного образования Ленинского муниципального района;</w:t>
            </w:r>
          </w:p>
          <w:p w:rsidR="006E103B" w:rsidRPr="006E103B" w:rsidRDefault="006E103B" w:rsidP="00FA1B21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6E103B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6E103B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Pr="006E103B">
              <w:rPr>
                <w:sz w:val="28"/>
                <w:szCs w:val="28"/>
              </w:rPr>
              <w:t>энергоаудит</w:t>
            </w:r>
            <w:proofErr w:type="spellEnd"/>
            <w:r w:rsidRPr="006E103B">
              <w:rPr>
                <w:sz w:val="28"/>
                <w:szCs w:val="28"/>
              </w:rPr>
              <w:t xml:space="preserve"> в зданиях физической культуры и спорта Ленинского муниципального района;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Количество оконных блоков, установленных в зд</w:t>
            </w:r>
            <w:r w:rsidRPr="00A64633">
              <w:rPr>
                <w:sz w:val="28"/>
                <w:szCs w:val="28"/>
              </w:rPr>
              <w:t>а</w:t>
            </w:r>
            <w:r w:rsidRPr="00A64633">
              <w:rPr>
                <w:sz w:val="28"/>
                <w:szCs w:val="28"/>
              </w:rPr>
              <w:t>ниях общеобразовательных организаций Ленинского муниципального района;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Количество оконных блоков,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в  зданиях дошкольных организаций Ленинского мун</w:t>
            </w:r>
            <w:r w:rsidRPr="00A64633">
              <w:rPr>
                <w:sz w:val="28"/>
                <w:szCs w:val="28"/>
              </w:rPr>
              <w:t>и</w:t>
            </w:r>
            <w:r w:rsidRPr="00A64633">
              <w:rPr>
                <w:sz w:val="28"/>
                <w:szCs w:val="28"/>
              </w:rPr>
              <w:t>ципального района;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Количество оконных блоков,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в  зданиях организаций  дополнительного образования Ленинского муниципального района;</w:t>
            </w:r>
          </w:p>
          <w:p w:rsidR="006E103B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 xml:space="preserve"> Количество осветительных приборов, установле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ных  в зданиях общеобразовательных организаций Ленинского муниципального района;</w:t>
            </w:r>
          </w:p>
          <w:p w:rsidR="006E103B" w:rsidRPr="006E103B" w:rsidRDefault="006E103B" w:rsidP="00FA1B21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6E103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6E103B">
              <w:rPr>
                <w:sz w:val="28"/>
                <w:szCs w:val="28"/>
              </w:rPr>
              <w:t>Количество оконных блоков, установленных в  зданиях организаций  физической культуры и спорта Ленинского муниципального района;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Количество разработанных проектов, локальных сметных расчетов;</w:t>
            </w:r>
          </w:p>
          <w:p w:rsidR="006E103B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64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Протяженность систем уличного (наружного) о</w:t>
            </w:r>
            <w:r w:rsidRPr="00A646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вещения;</w:t>
            </w:r>
          </w:p>
          <w:p w:rsidR="006E103B" w:rsidRPr="006E103B" w:rsidRDefault="006E103B" w:rsidP="0001770A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6E103B">
              <w:rPr>
                <w:sz w:val="28"/>
                <w:szCs w:val="28"/>
              </w:rPr>
              <w:t>12. Количество установленных приборов учета</w:t>
            </w:r>
          </w:p>
          <w:p w:rsidR="006E103B" w:rsidRPr="00A64633" w:rsidRDefault="006E103B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6E103B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6E103B" w:rsidRPr="00A64633" w:rsidRDefault="006E103B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2018-2024 годы</w:t>
            </w:r>
          </w:p>
          <w:p w:rsidR="006E103B" w:rsidRP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  <w:r w:rsidR="00D77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 2018-2024 годы</w:t>
            </w:r>
          </w:p>
          <w:p w:rsidR="006E103B" w:rsidRP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3B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6E103B" w:rsidRPr="00A64633" w:rsidRDefault="006E103B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6E103B" w:rsidRDefault="006E103B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муниципального района и иных источников финансирования в объеме</w:t>
            </w:r>
            <w:r w:rsidR="00E353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3B5"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353B5"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517,15</w:t>
            </w:r>
            <w:r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рублей,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бюджета Л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нинского муниципального района: </w:t>
            </w:r>
          </w:p>
          <w:p w:rsidR="006E103B" w:rsidRPr="006E103B" w:rsidRDefault="006E103B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250,00 тысяч рублей; 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2019 год – 316,99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2020 год – 254,93 тысяч рублей;</w:t>
            </w:r>
          </w:p>
          <w:p w:rsidR="006E103B" w:rsidRPr="00181969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 – 187,2</w:t>
            </w:r>
            <w:r w:rsidR="00181969" w:rsidRPr="00181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81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6E103B" w:rsidRPr="00E353B5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2022 год – </w:t>
            </w:r>
            <w:r w:rsidR="00E353B5"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457,24</w:t>
            </w:r>
            <w:r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2023 год – 142,63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2024 год – 82,63 тысяч рублей.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2019 год – 1450,00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2020 год - 10700,00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2021 год – 10990,00 тысяч рублей;</w:t>
            </w:r>
          </w:p>
          <w:p w:rsidR="006E103B" w:rsidRPr="00E353B5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2022 год - </w:t>
            </w:r>
            <w:r w:rsidR="00E353B5"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11300</w:t>
            </w:r>
            <w:r w:rsidRPr="00E3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2023 год - 9000,00 тысяч рублей;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- 9000,00 тысяч рублей</w:t>
            </w:r>
          </w:p>
          <w:p w:rsidR="006E103B" w:rsidRPr="006E103B" w:rsidRDefault="006E103B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E103B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6E103B" w:rsidRDefault="006E103B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6E103B" w:rsidRPr="00A64633" w:rsidRDefault="006E103B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результаты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E103B" w:rsidRPr="00A64633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6E103B" w:rsidRPr="00A64633" w:rsidRDefault="006E103B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программы - снижение к 2024 году энергоемкости муниципал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ными учреждениями администрации Ленинского м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на 10 процентов к уровню 2016 года за счет практических мер по переводу эконом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ки на энергосберегающий путь развития. Внедрение на территории населенных пунктов Ленинского м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</w:t>
            </w:r>
            <w:proofErr w:type="spellStart"/>
            <w:r w:rsidRPr="006E103B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6E103B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(наружного) освещения</w:t>
            </w:r>
          </w:p>
          <w:p w:rsidR="006E103B" w:rsidRPr="006E103B" w:rsidRDefault="006E103B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E103B" w:rsidRPr="002B0E2A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6E103B" w:rsidRPr="0022482B" w:rsidRDefault="006E103B" w:rsidP="00170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482B">
              <w:rPr>
                <w:sz w:val="28"/>
                <w:szCs w:val="28"/>
              </w:rPr>
              <w:t>Справочно</w:t>
            </w:r>
            <w:proofErr w:type="spellEnd"/>
            <w:r w:rsidRPr="0022482B">
              <w:rPr>
                <w:sz w:val="28"/>
                <w:szCs w:val="28"/>
              </w:rPr>
              <w:t>: объем налоговых расходов Ленинского мун</w:t>
            </w:r>
            <w:r w:rsidRPr="0022482B">
              <w:rPr>
                <w:sz w:val="28"/>
                <w:szCs w:val="28"/>
              </w:rPr>
              <w:t>и</w:t>
            </w:r>
            <w:r w:rsidRPr="0022482B">
              <w:rPr>
                <w:sz w:val="28"/>
                <w:szCs w:val="28"/>
              </w:rPr>
              <w:t>ципального района в рамках реализ</w:t>
            </w:r>
            <w:r w:rsidRPr="0022482B">
              <w:rPr>
                <w:sz w:val="28"/>
                <w:szCs w:val="28"/>
              </w:rPr>
              <w:t>а</w:t>
            </w:r>
            <w:r w:rsidRPr="0022482B">
              <w:rPr>
                <w:sz w:val="28"/>
                <w:szCs w:val="28"/>
              </w:rPr>
              <w:t>ции муниципальной программы (всего)</w:t>
            </w:r>
          </w:p>
        </w:tc>
        <w:tc>
          <w:tcPr>
            <w:tcW w:w="170" w:type="dxa"/>
          </w:tcPr>
          <w:p w:rsidR="006E103B" w:rsidRPr="0022482B" w:rsidRDefault="006E103B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E103B" w:rsidRPr="0022482B" w:rsidRDefault="006E103B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B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программы» </w:t>
      </w:r>
    </w:p>
    <w:p w:rsidR="00053430" w:rsidRPr="006E103B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6E103B">
        <w:rPr>
          <w:rFonts w:ascii="Times New Roman" w:hAnsi="Times New Roman" w:cs="Times New Roman"/>
          <w:sz w:val="28"/>
          <w:szCs w:val="28"/>
        </w:rPr>
        <w:t>Правовой основой для разработки Программы является Федерал</w:t>
      </w:r>
      <w:r w:rsidRPr="006E103B">
        <w:rPr>
          <w:rFonts w:ascii="Times New Roman" w:hAnsi="Times New Roman" w:cs="Times New Roman"/>
          <w:sz w:val="28"/>
          <w:szCs w:val="28"/>
        </w:rPr>
        <w:t>ь</w:t>
      </w:r>
      <w:r w:rsidRPr="006E103B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6E10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E103B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</w:t>
      </w:r>
      <w:r w:rsidRPr="006E103B">
        <w:rPr>
          <w:rFonts w:ascii="Times New Roman" w:hAnsi="Times New Roman" w:cs="Times New Roman"/>
          <w:sz w:val="28"/>
          <w:szCs w:val="28"/>
        </w:rPr>
        <w:t>о</w:t>
      </w:r>
      <w:r w:rsidRPr="006E103B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(далее - Федеральный закон</w:t>
      </w:r>
      <w:r w:rsidR="008D4A5A" w:rsidRPr="006E103B">
        <w:rPr>
          <w:rFonts w:ascii="Times New Roman" w:hAnsi="Times New Roman" w:cs="Times New Roman"/>
          <w:sz w:val="28"/>
          <w:szCs w:val="28"/>
        </w:rPr>
        <w:t xml:space="preserve"> </w:t>
      </w:r>
      <w:r w:rsidR="00EA30DB" w:rsidRPr="006E10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03B">
        <w:rPr>
          <w:rFonts w:ascii="Times New Roman" w:hAnsi="Times New Roman" w:cs="Times New Roman"/>
          <w:sz w:val="28"/>
          <w:szCs w:val="28"/>
        </w:rPr>
        <w:t>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6E103B">
        <w:rPr>
          <w:rFonts w:ascii="Times New Roman" w:hAnsi="Times New Roman" w:cs="Times New Roman"/>
          <w:sz w:val="28"/>
          <w:szCs w:val="28"/>
        </w:rPr>
        <w:t>ф</w:t>
      </w:r>
      <w:r w:rsidRPr="006E103B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053430" w:rsidRPr="00A64633" w:rsidRDefault="008B2A72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053430" w:rsidRPr="006E103B">
          <w:rPr>
            <w:sz w:val="28"/>
            <w:szCs w:val="28"/>
          </w:rPr>
          <w:t>Распоряжением</w:t>
        </w:r>
      </w:hyperlink>
      <w:r w:rsidR="00053430" w:rsidRPr="006E103B">
        <w:rPr>
          <w:sz w:val="28"/>
          <w:szCs w:val="28"/>
        </w:rPr>
        <w:t xml:space="preserve"> Правительства Российской Федерации от 13.11.2009         № 1715-р «Об энергетической стратегии России на период до 2030 года» утверждена энергетическ</w:t>
      </w:r>
      <w:r w:rsidR="00053430" w:rsidRPr="00A64633">
        <w:rPr>
          <w:sz w:val="28"/>
          <w:szCs w:val="28"/>
        </w:rPr>
        <w:t xml:space="preserve">ая </w:t>
      </w:r>
      <w:hyperlink r:id="rId11" w:history="1">
        <w:r w:rsidR="00053430" w:rsidRPr="00A64633">
          <w:rPr>
            <w:sz w:val="28"/>
            <w:szCs w:val="28"/>
          </w:rPr>
          <w:t>стратегия</w:t>
        </w:r>
      </w:hyperlink>
      <w:r w:rsidR="00053430" w:rsidRPr="00A64633">
        <w:rPr>
          <w:sz w:val="28"/>
          <w:szCs w:val="28"/>
        </w:rPr>
        <w:t xml:space="preserve"> России на период до 2030 года. </w:t>
      </w:r>
      <w:r w:rsidR="00053430" w:rsidRPr="00A64633">
        <w:rPr>
          <w:sz w:val="28"/>
          <w:szCs w:val="28"/>
        </w:rPr>
        <w:lastRenderedPageBreak/>
        <w:t>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053430" w:rsidRPr="00A64633">
        <w:rPr>
          <w:sz w:val="28"/>
          <w:szCs w:val="28"/>
        </w:rPr>
        <w:t>и</w:t>
      </w:r>
      <w:r w:rsidR="00053430" w:rsidRPr="00A64633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В </w:t>
      </w:r>
      <w:hyperlink r:id="rId12" w:history="1">
        <w:r w:rsidRPr="00A64633">
          <w:rPr>
            <w:sz w:val="28"/>
            <w:szCs w:val="28"/>
          </w:rPr>
          <w:t>Указе</w:t>
        </w:r>
      </w:hyperlink>
      <w:r w:rsidRPr="00A64633">
        <w:rPr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</w:t>
      </w:r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 xml:space="preserve">тивности российской экономики»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</w:t>
      </w:r>
      <w:proofErr w:type="gramStart"/>
      <w:r w:rsidRPr="00A64633">
        <w:rPr>
          <w:sz w:val="28"/>
          <w:szCs w:val="28"/>
        </w:rPr>
        <w:t>ресурсов</w:t>
      </w:r>
      <w:proofErr w:type="gramEnd"/>
      <w:r w:rsidRPr="00A64633">
        <w:rPr>
          <w:sz w:val="28"/>
          <w:szCs w:val="28"/>
        </w:rPr>
        <w:t xml:space="preserve"> как в субъекте, так и в Ленинском муниципальном районе.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сти.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Основные проблемы состоят в потери тепла из-за устаревшего уте</w:t>
      </w:r>
      <w:r w:rsidRPr="00A64633">
        <w:rPr>
          <w:rFonts w:ascii="Times New Roman" w:hAnsi="Times New Roman" w:cs="Times New Roman"/>
          <w:sz w:val="28"/>
          <w:szCs w:val="28"/>
        </w:rPr>
        <w:t>п</w:t>
      </w:r>
      <w:r w:rsidRPr="00A64633">
        <w:rPr>
          <w:rFonts w:ascii="Times New Roman" w:hAnsi="Times New Roman" w:cs="Times New Roman"/>
          <w:sz w:val="28"/>
          <w:szCs w:val="28"/>
        </w:rPr>
        <w:t xml:space="preserve">ления зданий и сооружений, а также из-за применения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неэнергоэффекти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конструкций (оконные коробки).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Программе определяются организационные, технические и техн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воду экономики бюджетной сферы Ленинского муниципального района на энергосберегающий путь развития, реализации государственной политики энергосбережения.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в рамках 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сударственных программ Волгоградской области:</w:t>
      </w:r>
    </w:p>
    <w:p w:rsidR="00053430" w:rsidRPr="00A64633" w:rsidRDefault="00A64633" w:rsidP="00A64633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430" w:rsidRPr="00A64633">
        <w:rPr>
          <w:rFonts w:ascii="Times New Roman" w:hAnsi="Times New Roman" w:cs="Times New Roman"/>
          <w:sz w:val="28"/>
          <w:szCs w:val="28"/>
        </w:rPr>
        <w:t>Развитие образования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430" w:rsidRPr="00A6463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Волгоградской области от 30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53430" w:rsidRPr="00A6463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30" w:rsidRPr="00A64633">
        <w:rPr>
          <w:rFonts w:ascii="Times New Roman" w:hAnsi="Times New Roman" w:cs="Times New Roman"/>
          <w:sz w:val="28"/>
          <w:szCs w:val="28"/>
        </w:rPr>
        <w:t>№ 574-п;</w:t>
      </w:r>
    </w:p>
    <w:p w:rsidR="00053430" w:rsidRPr="00A64633" w:rsidRDefault="00053430" w:rsidP="00A64633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136-п.</w:t>
      </w:r>
    </w:p>
    <w:p w:rsidR="00053430" w:rsidRPr="00EA30DB" w:rsidRDefault="00053430" w:rsidP="00A64633">
      <w:pPr>
        <w:widowControl w:val="0"/>
        <w:jc w:val="center"/>
        <w:rPr>
          <w:color w:val="FF0000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энергоемкости, пов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 xml:space="preserve">шение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</w:t>
      </w:r>
      <w:r w:rsidRPr="00A64633">
        <w:rPr>
          <w:rFonts w:ascii="Times New Roman" w:hAnsi="Times New Roman" w:cs="Times New Roman"/>
          <w:sz w:val="28"/>
          <w:szCs w:val="28"/>
        </w:rPr>
        <w:t>р</w:t>
      </w:r>
      <w:r w:rsidRPr="00A64633">
        <w:rPr>
          <w:rFonts w:ascii="Times New Roman" w:hAnsi="Times New Roman" w:cs="Times New Roman"/>
          <w:sz w:val="28"/>
          <w:szCs w:val="28"/>
        </w:rPr>
        <w:t xml:space="preserve">сов в зданиях бюджетной сферы, внедрение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на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lastRenderedPageBreak/>
        <w:t>нинского муниципального района.</w:t>
      </w:r>
    </w:p>
    <w:p w:rsidR="00053430" w:rsidRPr="006E103B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6E103B">
        <w:rPr>
          <w:rFonts w:ascii="Times New Roman" w:hAnsi="Times New Roman" w:cs="Times New Roman"/>
          <w:sz w:val="28"/>
          <w:szCs w:val="28"/>
        </w:rPr>
        <w:t>е</w:t>
      </w:r>
      <w:r w:rsidRPr="006E103B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6E103B">
        <w:rPr>
          <w:rFonts w:ascii="Times New Roman" w:hAnsi="Times New Roman" w:cs="Times New Roman"/>
          <w:sz w:val="28"/>
          <w:szCs w:val="28"/>
        </w:rPr>
        <w:t>т</w:t>
      </w:r>
      <w:r w:rsidRPr="006E103B">
        <w:rPr>
          <w:rFonts w:ascii="Times New Roman" w:hAnsi="Times New Roman" w:cs="Times New Roman"/>
          <w:sz w:val="28"/>
          <w:szCs w:val="28"/>
        </w:rPr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6E103B">
        <w:rPr>
          <w:rFonts w:ascii="Times New Roman" w:hAnsi="Times New Roman" w:cs="Times New Roman"/>
          <w:sz w:val="28"/>
          <w:szCs w:val="28"/>
        </w:rPr>
        <w:t>о</w:t>
      </w:r>
      <w:r w:rsidRPr="006E103B">
        <w:rPr>
          <w:rFonts w:ascii="Times New Roman" w:hAnsi="Times New Roman" w:cs="Times New Roman"/>
          <w:sz w:val="28"/>
          <w:szCs w:val="28"/>
        </w:rPr>
        <w:t>собных обеспечить к 202</w:t>
      </w:r>
      <w:r w:rsidR="00FA1B21" w:rsidRPr="006E103B">
        <w:rPr>
          <w:rFonts w:ascii="Times New Roman" w:hAnsi="Times New Roman" w:cs="Times New Roman"/>
          <w:sz w:val="28"/>
          <w:szCs w:val="28"/>
        </w:rPr>
        <w:t>4</w:t>
      </w:r>
      <w:r w:rsidRPr="006E103B">
        <w:rPr>
          <w:rFonts w:ascii="Times New Roman" w:hAnsi="Times New Roman" w:cs="Times New Roman"/>
          <w:sz w:val="28"/>
          <w:szCs w:val="28"/>
        </w:rPr>
        <w:t xml:space="preserve"> году снижение энергоемкости экономики ра</w:t>
      </w:r>
      <w:r w:rsidRPr="006E103B">
        <w:rPr>
          <w:rFonts w:ascii="Times New Roman" w:hAnsi="Times New Roman" w:cs="Times New Roman"/>
          <w:sz w:val="28"/>
          <w:szCs w:val="28"/>
        </w:rPr>
        <w:t>й</w:t>
      </w:r>
      <w:r w:rsidRPr="006E103B">
        <w:rPr>
          <w:rFonts w:ascii="Times New Roman" w:hAnsi="Times New Roman" w:cs="Times New Roman"/>
          <w:sz w:val="28"/>
          <w:szCs w:val="28"/>
        </w:rPr>
        <w:t>она не менее чем на 10 процентов по отношению к уровню 2016 года.</w:t>
      </w:r>
    </w:p>
    <w:p w:rsidR="00053430" w:rsidRPr="006E103B" w:rsidRDefault="00053430" w:rsidP="00A64633">
      <w:pPr>
        <w:widowControl w:val="0"/>
        <w:ind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Основными задачами программы являются:</w:t>
      </w:r>
    </w:p>
    <w:p w:rsidR="00053430" w:rsidRPr="00A64633" w:rsidRDefault="00053430" w:rsidP="00A64633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053430" w:rsidRPr="00A64633" w:rsidRDefault="00053430" w:rsidP="00A6463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053430" w:rsidRPr="00A64633" w:rsidRDefault="00053430" w:rsidP="00A64633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053430" w:rsidRPr="006E103B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Программные мероприятия реализуются в один этап</w:t>
      </w:r>
      <w:r w:rsidR="006E103B">
        <w:rPr>
          <w:rFonts w:ascii="Times New Roman" w:hAnsi="Times New Roman" w:cs="Times New Roman"/>
          <w:sz w:val="28"/>
          <w:szCs w:val="28"/>
        </w:rPr>
        <w:t>:</w:t>
      </w:r>
      <w:r w:rsidRPr="006E103B">
        <w:rPr>
          <w:rFonts w:ascii="Times New Roman" w:hAnsi="Times New Roman" w:cs="Times New Roman"/>
          <w:sz w:val="28"/>
          <w:szCs w:val="28"/>
        </w:rPr>
        <w:t xml:space="preserve"> 2018-202</w:t>
      </w:r>
      <w:r w:rsidR="00FA1B21" w:rsidRPr="006E103B">
        <w:rPr>
          <w:rFonts w:ascii="Times New Roman" w:hAnsi="Times New Roman" w:cs="Times New Roman"/>
          <w:sz w:val="28"/>
          <w:szCs w:val="28"/>
        </w:rPr>
        <w:t>4</w:t>
      </w:r>
      <w:r w:rsidRPr="006E103B">
        <w:rPr>
          <w:rFonts w:ascii="Times New Roman" w:hAnsi="Times New Roman" w:cs="Times New Roman"/>
          <w:sz w:val="28"/>
          <w:szCs w:val="28"/>
        </w:rPr>
        <w:t xml:space="preserve"> г</w:t>
      </w:r>
      <w:r w:rsidRPr="006E103B">
        <w:rPr>
          <w:rFonts w:ascii="Times New Roman" w:hAnsi="Times New Roman" w:cs="Times New Roman"/>
          <w:sz w:val="28"/>
          <w:szCs w:val="28"/>
        </w:rPr>
        <w:t>о</w:t>
      </w:r>
      <w:r w:rsidRPr="006E103B">
        <w:rPr>
          <w:rFonts w:ascii="Times New Roman" w:hAnsi="Times New Roman" w:cs="Times New Roman"/>
          <w:sz w:val="28"/>
          <w:szCs w:val="28"/>
        </w:rPr>
        <w:t>ды. Срок реализации программы: 2018-202</w:t>
      </w:r>
      <w:r w:rsidR="00FA1B21" w:rsidRPr="006E103B">
        <w:rPr>
          <w:rFonts w:ascii="Times New Roman" w:hAnsi="Times New Roman" w:cs="Times New Roman"/>
          <w:sz w:val="28"/>
          <w:szCs w:val="28"/>
        </w:rPr>
        <w:t>4</w:t>
      </w:r>
      <w:r w:rsidRPr="006E103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53430" w:rsidRPr="00EA30DB" w:rsidRDefault="00053430" w:rsidP="00A64633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6E103B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3. «Целевые показатели муниципальной программы </w:t>
      </w:r>
    </w:p>
    <w:p w:rsid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и ожидаемые конечные результаты реализации муниципальной </w:t>
      </w:r>
    </w:p>
    <w:p w:rsidR="00053430" w:rsidRP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программы»</w:t>
      </w:r>
    </w:p>
    <w:p w:rsidR="00053430" w:rsidRPr="00A64633" w:rsidRDefault="00053430" w:rsidP="00A646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FA1B21" w:rsidRPr="006E103B" w:rsidRDefault="00FA1B21" w:rsidP="00FA1B21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 xml:space="preserve">количество организаций, прошедших </w:t>
      </w:r>
      <w:proofErr w:type="spellStart"/>
      <w:r w:rsidRPr="006E103B">
        <w:rPr>
          <w:sz w:val="28"/>
          <w:szCs w:val="28"/>
        </w:rPr>
        <w:t>энергоаудит</w:t>
      </w:r>
      <w:proofErr w:type="spellEnd"/>
      <w:r w:rsidRPr="006E103B">
        <w:rPr>
          <w:sz w:val="28"/>
          <w:szCs w:val="28"/>
        </w:rPr>
        <w:t xml:space="preserve"> в зданиях физ</w:t>
      </w:r>
      <w:r w:rsidRPr="006E103B">
        <w:rPr>
          <w:sz w:val="28"/>
          <w:szCs w:val="28"/>
        </w:rPr>
        <w:t>и</w:t>
      </w:r>
      <w:r w:rsidRPr="006E103B">
        <w:rPr>
          <w:sz w:val="28"/>
          <w:szCs w:val="28"/>
        </w:rPr>
        <w:t>ческой культуры и спорта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в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</w:t>
      </w:r>
      <w:r w:rsidR="006E103B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в зданиях общеобразовательных организаций Ленинского муниципального района;</w:t>
      </w:r>
    </w:p>
    <w:p w:rsidR="00FA1B21" w:rsidRPr="006E103B" w:rsidRDefault="00FA1B21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количество оконных блоков, установленных в зданиях физической культуры и спорта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FA1B21" w:rsidRDefault="003E4EBC" w:rsidP="006E103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30" w:rsidRPr="00A64633">
        <w:rPr>
          <w:sz w:val="28"/>
          <w:szCs w:val="28"/>
        </w:rPr>
        <w:t>ротяженность систем уличного (наружного) освещения</w:t>
      </w:r>
      <w:r w:rsidR="00FA1B21">
        <w:rPr>
          <w:sz w:val="28"/>
          <w:szCs w:val="28"/>
        </w:rPr>
        <w:t>;</w:t>
      </w:r>
    </w:p>
    <w:p w:rsidR="00053430" w:rsidRPr="006E103B" w:rsidRDefault="00FA1B21" w:rsidP="006E103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количество установленных приборов учета.</w:t>
      </w:r>
    </w:p>
    <w:p w:rsidR="00053430" w:rsidRPr="00A64633" w:rsidRDefault="00053430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053430" w:rsidRPr="00A64633" w:rsidRDefault="00053430" w:rsidP="006E1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6E103B">
        <w:rPr>
          <w:rFonts w:ascii="Times New Roman" w:hAnsi="Times New Roman" w:cs="Times New Roman"/>
          <w:sz w:val="28"/>
          <w:szCs w:val="28"/>
        </w:rPr>
        <w:t>Программы к 202</w:t>
      </w:r>
      <w:r w:rsidR="00FA1B21" w:rsidRPr="006E103B">
        <w:rPr>
          <w:rFonts w:ascii="Times New Roman" w:hAnsi="Times New Roman" w:cs="Times New Roman"/>
          <w:sz w:val="28"/>
          <w:szCs w:val="28"/>
        </w:rPr>
        <w:t>4</w:t>
      </w:r>
      <w:r w:rsidRPr="006E103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64633">
        <w:rPr>
          <w:rFonts w:ascii="Times New Roman" w:hAnsi="Times New Roman" w:cs="Times New Roman"/>
          <w:sz w:val="28"/>
          <w:szCs w:val="28"/>
        </w:rPr>
        <w:t xml:space="preserve">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Ленинского муниципального района позволит обеспечить системами наружного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щение на 20% (при наличии).</w:t>
      </w:r>
      <w:proofErr w:type="gramEnd"/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</w:p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 (подпрограммы)»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053430" w:rsidRPr="00A64633" w:rsidRDefault="00053430" w:rsidP="00A64633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1. Подпрограмма 1 -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 w:rsidR="00A64633"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FA1B21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</w:t>
      </w:r>
      <w:r w:rsidR="00FA1B21">
        <w:rPr>
          <w:sz w:val="28"/>
          <w:szCs w:val="28"/>
        </w:rPr>
        <w:t>;</w:t>
      </w:r>
    </w:p>
    <w:p w:rsidR="00053430" w:rsidRPr="006E103B" w:rsidRDefault="00FA1B21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 xml:space="preserve">проведение  </w:t>
      </w:r>
      <w:proofErr w:type="spellStart"/>
      <w:r w:rsidRPr="006E103B">
        <w:rPr>
          <w:sz w:val="28"/>
          <w:szCs w:val="28"/>
        </w:rPr>
        <w:t>энергоаудита</w:t>
      </w:r>
      <w:proofErr w:type="spellEnd"/>
      <w:r w:rsidRPr="006E103B">
        <w:rPr>
          <w:sz w:val="28"/>
          <w:szCs w:val="28"/>
        </w:rPr>
        <w:t xml:space="preserve"> в зданиях физической культуры и спорта Ленинского муниципального района</w:t>
      </w:r>
      <w:r w:rsidR="00053430" w:rsidRPr="006E103B">
        <w:rPr>
          <w:sz w:val="28"/>
          <w:szCs w:val="28"/>
        </w:rPr>
        <w:t>.</w:t>
      </w:r>
    </w:p>
    <w:p w:rsidR="00053430" w:rsidRPr="00A64633" w:rsidRDefault="00053430" w:rsidP="00A64633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«Внедрение энергосберегающих технологий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приобретение, замена оконных блоков и выполнение необходимых </w:t>
      </w:r>
      <w:r w:rsidRPr="00A64633">
        <w:rPr>
          <w:sz w:val="28"/>
          <w:szCs w:val="28"/>
        </w:rPr>
        <w:lastRenderedPageBreak/>
        <w:t>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FA1B21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</w:t>
      </w:r>
      <w:r w:rsidR="00FA1B21">
        <w:rPr>
          <w:sz w:val="28"/>
          <w:szCs w:val="28"/>
        </w:rPr>
        <w:t>;</w:t>
      </w:r>
    </w:p>
    <w:p w:rsidR="00053430" w:rsidRPr="006E103B" w:rsidRDefault="00FA1B21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приобретение, замена оконных блоков и выполнение необходимых работ  в  зданиях организаций физической культуры и спорта Ленинского муниципального района;</w:t>
      </w:r>
    </w:p>
    <w:p w:rsidR="00FA1B21" w:rsidRPr="006E103B" w:rsidRDefault="00FA1B21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установка приборов учета в зданиях учреждений Ленинского м</w:t>
      </w:r>
      <w:r w:rsidRPr="006E103B">
        <w:rPr>
          <w:sz w:val="28"/>
          <w:szCs w:val="28"/>
        </w:rPr>
        <w:t>у</w:t>
      </w:r>
      <w:r w:rsidRPr="006E103B">
        <w:rPr>
          <w:sz w:val="28"/>
          <w:szCs w:val="28"/>
        </w:rPr>
        <w:t>ниципального района.</w:t>
      </w:r>
    </w:p>
    <w:p w:rsidR="00053430" w:rsidRPr="00A64633" w:rsidRDefault="00053430" w:rsidP="00A64633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 xml:space="preserve">       Подпрограмма 3 </w:t>
      </w:r>
      <w:r w:rsidR="00A64633"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053430" w:rsidRPr="006E103B" w:rsidRDefault="00053430" w:rsidP="006E103B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разработка проектно-сметной документации систем уличного (н</w:t>
      </w:r>
      <w:r w:rsidRPr="006E103B">
        <w:rPr>
          <w:sz w:val="28"/>
          <w:szCs w:val="28"/>
        </w:rPr>
        <w:t>а</w:t>
      </w:r>
      <w:r w:rsidRPr="006E103B">
        <w:rPr>
          <w:sz w:val="28"/>
          <w:szCs w:val="28"/>
        </w:rPr>
        <w:t>ружного) освещения</w:t>
      </w:r>
      <w:r w:rsidR="00FA1B21" w:rsidRPr="006E103B">
        <w:rPr>
          <w:sz w:val="28"/>
          <w:szCs w:val="28"/>
        </w:rPr>
        <w:t xml:space="preserve"> населенных пунктов </w:t>
      </w:r>
      <w:r w:rsidRPr="006E103B">
        <w:rPr>
          <w:sz w:val="28"/>
          <w:szCs w:val="28"/>
        </w:rPr>
        <w:t>Ленинского муниципального района;</w:t>
      </w:r>
    </w:p>
    <w:p w:rsidR="001708B5" w:rsidRPr="006E103B" w:rsidRDefault="00053430" w:rsidP="001708B5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 xml:space="preserve">строительство, реконструкция, восстановление систем уличного (наружного) освещения </w:t>
      </w:r>
      <w:r w:rsidR="00FA1B21" w:rsidRPr="006E103B">
        <w:rPr>
          <w:sz w:val="28"/>
          <w:szCs w:val="28"/>
        </w:rPr>
        <w:t>населенных пунктов</w:t>
      </w:r>
      <w:r w:rsidR="001708B5" w:rsidRPr="006E103B">
        <w:rPr>
          <w:sz w:val="28"/>
          <w:szCs w:val="28"/>
        </w:rPr>
        <w:t xml:space="preserve"> Ленинского муниципального района</w:t>
      </w:r>
      <w:r w:rsidR="0022482B" w:rsidRPr="006E103B">
        <w:rPr>
          <w:sz w:val="28"/>
          <w:szCs w:val="28"/>
        </w:rPr>
        <w:t>.</w:t>
      </w:r>
    </w:p>
    <w:p w:rsidR="00053430" w:rsidRPr="001708B5" w:rsidRDefault="00053430" w:rsidP="001708B5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</w:t>
      </w: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63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64633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программы»</w:t>
      </w:r>
    </w:p>
    <w:p w:rsidR="00053430" w:rsidRPr="00771699" w:rsidRDefault="00053430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Для запуска механизмов реализации Программы необходимо реал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зовать первоочередные мероприятия. Общее финансирование первооч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 xml:space="preserve">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 w:rsidR="005F1F7B"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55517,15</w:t>
      </w: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тысяч</w:t>
      </w:r>
      <w:r w:rsidRPr="00771699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053430" w:rsidRPr="00771699" w:rsidRDefault="00053430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B67489" w:rsidRPr="00771699" w:rsidRDefault="00B67489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B67489" w:rsidRPr="0018196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2021 год </w:t>
      </w:r>
      <w:r w:rsidR="00934B8F" w:rsidRPr="0018196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B8F" w:rsidRPr="00181969">
        <w:rPr>
          <w:rFonts w:ascii="Times New Roman" w:hAnsi="Times New Roman" w:cs="Times New Roman"/>
          <w:b/>
          <w:i/>
          <w:sz w:val="28"/>
          <w:szCs w:val="28"/>
        </w:rPr>
        <w:t>187,2</w:t>
      </w:r>
      <w:r w:rsidR="00181969" w:rsidRPr="0018196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B67489" w:rsidRPr="00E353B5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3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2022 год </w:t>
      </w:r>
      <w:r w:rsidR="005F1F7B" w:rsidRPr="00E353B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457,24</w:t>
      </w: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B6748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F1F7B"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 w:rsidR="005F1F7B">
        <w:rPr>
          <w:rFonts w:ascii="Times New Roman" w:hAnsi="Times New Roman" w:cs="Times New Roman"/>
          <w:sz w:val="28"/>
          <w:szCs w:val="28"/>
        </w:rPr>
        <w:t>142,63 тысяч рублей;</w:t>
      </w:r>
    </w:p>
    <w:p w:rsidR="005F1F7B" w:rsidRPr="00771699" w:rsidRDefault="005F1F7B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82,63 тысяч рублей.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B67489" w:rsidRPr="0077169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B67489" w:rsidRPr="00E353B5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2022 год 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11300,00</w:t>
      </w:r>
      <w:r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рублей;</w:t>
      </w:r>
    </w:p>
    <w:p w:rsidR="00B67489" w:rsidRDefault="00B67489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5F1F7B"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</w:t>
      </w:r>
      <w:r w:rsidR="005F1F7B">
        <w:rPr>
          <w:rFonts w:ascii="Times New Roman" w:hAnsi="Times New Roman" w:cs="Times New Roman"/>
          <w:sz w:val="28"/>
          <w:szCs w:val="28"/>
        </w:rPr>
        <w:t>;</w:t>
      </w:r>
    </w:p>
    <w:p w:rsidR="005F1F7B" w:rsidRPr="00771699" w:rsidRDefault="005F1F7B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рублей.</w:t>
      </w:r>
    </w:p>
    <w:p w:rsidR="007E0CBC" w:rsidRPr="00E658C8" w:rsidRDefault="007E0CBC" w:rsidP="006E103B">
      <w:pPr>
        <w:ind w:firstLine="709"/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E658C8">
        <w:rPr>
          <w:color w:val="000000"/>
          <w:sz w:val="28"/>
          <w:szCs w:val="28"/>
        </w:rPr>
        <w:t>й</w:t>
      </w:r>
      <w:r w:rsidRPr="00E658C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E658C8">
        <w:rPr>
          <w:color w:val="000000"/>
          <w:sz w:val="28"/>
          <w:szCs w:val="28"/>
        </w:rPr>
        <w:t>о</w:t>
      </w:r>
      <w:r w:rsidRPr="00E658C8">
        <w:rPr>
          <w:color w:val="000000"/>
          <w:sz w:val="28"/>
          <w:szCs w:val="28"/>
        </w:rPr>
        <w:t>ставит 0,00 тысяч рублей, в том числе по годам:</w:t>
      </w:r>
    </w:p>
    <w:p w:rsidR="007E0CBC" w:rsidRPr="00E658C8" w:rsidRDefault="007E0CBC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7E0CBC" w:rsidRPr="00E658C8" w:rsidRDefault="007E0CBC" w:rsidP="006E103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7E0CBC" w:rsidRDefault="007E0CBC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5F1F7B">
        <w:rPr>
          <w:rFonts w:ascii="Times New Roman" w:hAnsi="Times New Roman" w:cs="Times New Roman"/>
          <w:sz w:val="28"/>
          <w:szCs w:val="28"/>
        </w:rPr>
        <w:t>;</w:t>
      </w:r>
    </w:p>
    <w:p w:rsidR="005F1F7B" w:rsidRPr="00E658C8" w:rsidRDefault="005F1F7B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тысяч рублей.</w:t>
      </w:r>
    </w:p>
    <w:p w:rsidR="00053430" w:rsidRPr="00E658C8" w:rsidRDefault="00053430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053430" w:rsidRPr="00EA30DB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5F1F7B" w:rsidRPr="006E103B" w:rsidRDefault="005F1F7B" w:rsidP="006E103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3B">
        <w:rPr>
          <w:sz w:val="28"/>
          <w:szCs w:val="28"/>
        </w:rPr>
        <w:t>Муниципальная программа «Программа по энергосбережению и п</w:t>
      </w:r>
      <w:r w:rsidRPr="006E103B">
        <w:rPr>
          <w:sz w:val="28"/>
          <w:szCs w:val="28"/>
        </w:rPr>
        <w:t>о</w:t>
      </w:r>
      <w:r w:rsidRPr="006E103B">
        <w:rPr>
          <w:sz w:val="28"/>
          <w:szCs w:val="28"/>
        </w:rPr>
        <w:t>вышению энергетической эффективности Ленинского муниципального района Волгоградской области» на 2018-2024 годы призвана стать ва</w:t>
      </w:r>
      <w:r w:rsidRPr="006E103B">
        <w:rPr>
          <w:sz w:val="28"/>
          <w:szCs w:val="28"/>
        </w:rPr>
        <w:t>ж</w:t>
      </w:r>
      <w:r w:rsidRPr="006E103B">
        <w:rPr>
          <w:sz w:val="28"/>
          <w:szCs w:val="28"/>
        </w:rPr>
        <w:t>нейшим инструментом устойчивого социально-экономического развития Ленинского муниципального района в рамках современной районной п</w:t>
      </w:r>
      <w:r w:rsidRPr="006E103B">
        <w:rPr>
          <w:sz w:val="28"/>
          <w:szCs w:val="28"/>
        </w:rPr>
        <w:t>о</w:t>
      </w:r>
      <w:r w:rsidRPr="006E103B">
        <w:rPr>
          <w:sz w:val="28"/>
          <w:szCs w:val="28"/>
        </w:rPr>
        <w:t xml:space="preserve">литики. Программа предусматривает объединение усилий общественных органов,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структур, проектных и строительных организаций, учебных заведений и населения. </w:t>
      </w:r>
      <w:proofErr w:type="gramStart"/>
      <w:r w:rsidRPr="006E103B">
        <w:rPr>
          <w:sz w:val="28"/>
          <w:szCs w:val="28"/>
        </w:rPr>
        <w:t>Программа реализуется в соответствии с Фед</w:t>
      </w:r>
      <w:r w:rsidRPr="006E103B">
        <w:rPr>
          <w:sz w:val="28"/>
          <w:szCs w:val="28"/>
        </w:rPr>
        <w:t>е</w:t>
      </w:r>
      <w:r w:rsidRPr="006E103B">
        <w:rPr>
          <w:sz w:val="28"/>
          <w:szCs w:val="28"/>
        </w:rPr>
        <w:t>ральным законом от 05.04.2013 № 44-ФЗ «О размещении заказов на п</w:t>
      </w:r>
      <w:r w:rsidRPr="006E103B">
        <w:rPr>
          <w:sz w:val="28"/>
          <w:szCs w:val="28"/>
        </w:rPr>
        <w:t>о</w:t>
      </w:r>
      <w:r w:rsidRPr="006E103B">
        <w:rPr>
          <w:sz w:val="28"/>
          <w:szCs w:val="28"/>
        </w:rPr>
        <w:t>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заказы, постановлением администрации Ленинского м</w:t>
      </w:r>
      <w:r w:rsidRPr="006E103B">
        <w:rPr>
          <w:sz w:val="28"/>
          <w:szCs w:val="28"/>
        </w:rPr>
        <w:t>у</w:t>
      </w:r>
      <w:r w:rsidRPr="006E103B">
        <w:rPr>
          <w:sz w:val="28"/>
          <w:szCs w:val="28"/>
        </w:rPr>
        <w:t>ниципального района от 25.09.2018 № 573 «Об утверждении Порядка ра</w:t>
      </w:r>
      <w:r w:rsidRPr="006E103B">
        <w:rPr>
          <w:sz w:val="28"/>
          <w:szCs w:val="28"/>
        </w:rPr>
        <w:t>з</w:t>
      </w:r>
      <w:r w:rsidRPr="006E103B">
        <w:rPr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области».</w:t>
      </w:r>
      <w:proofErr w:type="gramEnd"/>
    </w:p>
    <w:p w:rsidR="005F1F7B" w:rsidRPr="006E103B" w:rsidRDefault="005F1F7B" w:rsidP="006E10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ab/>
        <w:t>Общее руководство и контроль по реализации Программы осущес</w:t>
      </w:r>
      <w:r w:rsidRPr="006E103B">
        <w:rPr>
          <w:rFonts w:ascii="Times New Roman" w:hAnsi="Times New Roman" w:cs="Times New Roman"/>
          <w:sz w:val="28"/>
          <w:szCs w:val="28"/>
        </w:rPr>
        <w:t>т</w:t>
      </w:r>
      <w:r w:rsidRPr="006E103B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5F1F7B" w:rsidRPr="006E103B" w:rsidRDefault="005F1F7B" w:rsidP="006E10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6E103B">
        <w:rPr>
          <w:rFonts w:ascii="Times New Roman" w:hAnsi="Times New Roman" w:cs="Times New Roman"/>
          <w:sz w:val="28"/>
          <w:szCs w:val="28"/>
        </w:rPr>
        <w:t>м</w:t>
      </w:r>
      <w:r w:rsidRPr="006E103B">
        <w:rPr>
          <w:rFonts w:ascii="Times New Roman" w:hAnsi="Times New Roman" w:cs="Times New Roman"/>
          <w:sz w:val="28"/>
          <w:szCs w:val="28"/>
        </w:rPr>
        <w:lastRenderedPageBreak/>
        <w:t>мы осуществляют:</w:t>
      </w:r>
    </w:p>
    <w:p w:rsidR="005F1F7B" w:rsidRPr="006E103B" w:rsidRDefault="005F1F7B" w:rsidP="006E10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5F1F7B" w:rsidRPr="006E103B" w:rsidRDefault="005F1F7B" w:rsidP="006E10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5F1F7B" w:rsidRPr="006E103B" w:rsidRDefault="005F1F7B" w:rsidP="006E10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5F1F7B" w:rsidRPr="006E103B" w:rsidRDefault="005F1F7B" w:rsidP="006E10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5F1F7B" w:rsidRPr="006E103B" w:rsidRDefault="005F1F7B" w:rsidP="006E10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3B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5F1F7B" w:rsidRPr="006E103B" w:rsidRDefault="005F1F7B" w:rsidP="006E103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6E103B">
        <w:rPr>
          <w:rFonts w:ascii="Times New Roman" w:hAnsi="Times New Roman" w:cs="Times New Roman"/>
          <w:sz w:val="28"/>
          <w:szCs w:val="28"/>
        </w:rPr>
        <w:t>а</w:t>
      </w:r>
      <w:r w:rsidRPr="006E103B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5F1F7B" w:rsidRPr="006E103B" w:rsidRDefault="005F1F7B" w:rsidP="006E10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5F1F7B" w:rsidRPr="006E103B" w:rsidRDefault="005F1F7B" w:rsidP="006E103B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5F1F7B" w:rsidRPr="006E103B" w:rsidRDefault="005F1F7B" w:rsidP="006E103B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E103B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6E103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6E103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E103B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бюджета;</w:t>
      </w:r>
    </w:p>
    <w:p w:rsidR="005F1F7B" w:rsidRPr="006E103B" w:rsidRDefault="005F1F7B" w:rsidP="006E103B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03B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053430" w:rsidRPr="00EA30DB" w:rsidRDefault="00053430" w:rsidP="00A6463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в ходе реализации программы»</w:t>
      </w:r>
    </w:p>
    <w:p w:rsidR="005F1F7B" w:rsidRPr="006E103B" w:rsidRDefault="00053430" w:rsidP="006E103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</w:r>
      <w:proofErr w:type="gramStart"/>
      <w:r w:rsidRPr="00A64633">
        <w:rPr>
          <w:sz w:val="28"/>
          <w:szCs w:val="28"/>
        </w:rPr>
        <w:t>В ходе реализации Программы будут приобретены и заменены око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ные блоки в МБОУ ДО «Ленинская ДШИ»  Ленинского муниципального района Волгоградской области,  МКОУ «Ленинская СОШ № 1»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«Ленинская СОШ №</w:t>
      </w:r>
      <w:r w:rsidR="00A64633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«Ленинская СОШ № 3» Ленинского муниципального района Во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Маякоктябрьская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</w:t>
      </w:r>
      <w:proofErr w:type="gramEnd"/>
      <w:r w:rsidRPr="00A64633">
        <w:rPr>
          <w:sz w:val="28"/>
          <w:szCs w:val="28"/>
        </w:rPr>
        <w:t xml:space="preserve"> </w:t>
      </w:r>
      <w:proofErr w:type="gramStart"/>
      <w:r w:rsidRPr="00A64633">
        <w:rPr>
          <w:sz w:val="28"/>
          <w:szCs w:val="28"/>
        </w:rPr>
        <w:t>района Волгоградской области, МКОУ «П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кровская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</w:t>
      </w:r>
      <w:proofErr w:type="spellStart"/>
      <w:r w:rsidRPr="00A64633">
        <w:rPr>
          <w:sz w:val="28"/>
          <w:szCs w:val="28"/>
        </w:rPr>
        <w:t>Ильичевская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Каршевитская</w:t>
      </w:r>
      <w:proofErr w:type="spellEnd"/>
      <w:r w:rsidRPr="00A64633">
        <w:rPr>
          <w:sz w:val="28"/>
          <w:szCs w:val="28"/>
        </w:rPr>
        <w:t xml:space="preserve">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Заплавинская</w:t>
      </w:r>
      <w:proofErr w:type="spellEnd"/>
      <w:r w:rsidRPr="00A64633">
        <w:rPr>
          <w:sz w:val="28"/>
          <w:szCs w:val="28"/>
        </w:rPr>
        <w:t xml:space="preserve"> 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2 «Родничок»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</w:t>
      </w:r>
      <w:proofErr w:type="gramEnd"/>
      <w:r w:rsidRPr="00A64633">
        <w:rPr>
          <w:sz w:val="28"/>
          <w:szCs w:val="28"/>
        </w:rPr>
        <w:t xml:space="preserve"> района Волгоградской области, МКДОУ </w:t>
      </w:r>
      <w:r w:rsidRPr="00A64633">
        <w:rPr>
          <w:sz w:val="28"/>
          <w:szCs w:val="28"/>
        </w:rPr>
        <w:lastRenderedPageBreak/>
        <w:t>«Детский сад № 1 «Буратино»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A64633">
        <w:rPr>
          <w:sz w:val="28"/>
          <w:szCs w:val="28"/>
        </w:rPr>
        <w:t>Заплавинский</w:t>
      </w:r>
      <w:proofErr w:type="spellEnd"/>
      <w:r w:rsidRPr="00A64633">
        <w:rPr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области. Будут оказаны услуги по проведению </w:t>
      </w:r>
      <w:proofErr w:type="spellStart"/>
      <w:r w:rsidRPr="00A64633">
        <w:rPr>
          <w:sz w:val="28"/>
          <w:szCs w:val="28"/>
        </w:rPr>
        <w:t>энергоауд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та</w:t>
      </w:r>
      <w:proofErr w:type="spellEnd"/>
      <w:r w:rsidRPr="00A64633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A64633">
        <w:rPr>
          <w:sz w:val="28"/>
          <w:szCs w:val="28"/>
        </w:rPr>
        <w:t>Будут выполнены раб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ты по  замене осветительных приборов в МКОУ «Ленинская СОШ №</w:t>
      </w:r>
      <w:r w:rsidR="006E103B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нинская СОШ № 3»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Волгоградской области,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Маляевская</w:t>
      </w:r>
      <w:proofErr w:type="spellEnd"/>
      <w:r w:rsidRPr="00A64633">
        <w:rPr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плавинская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ласти.</w:t>
      </w:r>
      <w:proofErr w:type="gramEnd"/>
      <w:r w:rsidRPr="00A64633">
        <w:rPr>
          <w:sz w:val="28"/>
          <w:szCs w:val="28"/>
        </w:rPr>
        <w:t xml:space="preserve"> </w:t>
      </w:r>
      <w:r w:rsidRPr="006E103B">
        <w:rPr>
          <w:sz w:val="28"/>
          <w:szCs w:val="28"/>
        </w:rPr>
        <w:t xml:space="preserve">В </w:t>
      </w:r>
      <w:r w:rsidR="005F1F7B" w:rsidRPr="006E103B">
        <w:rPr>
          <w:sz w:val="28"/>
          <w:szCs w:val="28"/>
        </w:rPr>
        <w:t>населенных пунктах</w:t>
      </w:r>
      <w:r w:rsidR="001708B5" w:rsidRPr="006E103B">
        <w:rPr>
          <w:sz w:val="28"/>
          <w:szCs w:val="28"/>
        </w:rPr>
        <w:t xml:space="preserve"> Ленинского муниципального района </w:t>
      </w:r>
      <w:r w:rsidRPr="006E103B">
        <w:rPr>
          <w:sz w:val="28"/>
          <w:szCs w:val="28"/>
        </w:rPr>
        <w:t>буду</w:t>
      </w:r>
      <w:r w:rsidR="001708B5" w:rsidRPr="006E103B">
        <w:rPr>
          <w:sz w:val="28"/>
          <w:szCs w:val="28"/>
        </w:rPr>
        <w:t>т</w:t>
      </w:r>
      <w:r w:rsidRPr="006E103B">
        <w:rPr>
          <w:sz w:val="28"/>
          <w:szCs w:val="28"/>
        </w:rPr>
        <w:t xml:space="preserve"> построены</w:t>
      </w:r>
      <w:r w:rsidR="001708B5" w:rsidRPr="006E103B">
        <w:rPr>
          <w:sz w:val="28"/>
          <w:szCs w:val="28"/>
        </w:rPr>
        <w:t xml:space="preserve">, восстановлены </w:t>
      </w:r>
      <w:r w:rsidRPr="006E103B">
        <w:rPr>
          <w:sz w:val="28"/>
          <w:szCs w:val="28"/>
        </w:rPr>
        <w:t xml:space="preserve"> </w:t>
      </w:r>
      <w:proofErr w:type="spellStart"/>
      <w:r w:rsidRPr="006E103B">
        <w:rPr>
          <w:sz w:val="28"/>
          <w:szCs w:val="28"/>
        </w:rPr>
        <w:t>энергоэффективные</w:t>
      </w:r>
      <w:proofErr w:type="spellEnd"/>
      <w:r w:rsidRPr="006E103B">
        <w:rPr>
          <w:sz w:val="28"/>
          <w:szCs w:val="28"/>
        </w:rPr>
        <w:t xml:space="preserve"> линии уличного (наружн</w:t>
      </w:r>
      <w:r w:rsidRPr="006E103B">
        <w:rPr>
          <w:sz w:val="28"/>
          <w:szCs w:val="28"/>
        </w:rPr>
        <w:t>о</w:t>
      </w:r>
      <w:r w:rsidRPr="006E103B">
        <w:rPr>
          <w:sz w:val="28"/>
          <w:szCs w:val="28"/>
        </w:rPr>
        <w:t>го) освещения, оснащенные с</w:t>
      </w:r>
      <w:r w:rsidRPr="006E103B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освещением.</w:t>
      </w:r>
      <w:r w:rsidR="005F1F7B" w:rsidRPr="006E103B">
        <w:rPr>
          <w:sz w:val="28"/>
          <w:szCs w:val="28"/>
          <w:shd w:val="clear" w:color="auto" w:fill="FFFFFF"/>
        </w:rPr>
        <w:t xml:space="preserve"> В здании учреждения МКУ ЛМР «</w:t>
      </w:r>
      <w:proofErr w:type="spellStart"/>
      <w:r w:rsidR="005F1F7B" w:rsidRPr="006E103B">
        <w:rPr>
          <w:sz w:val="28"/>
          <w:szCs w:val="28"/>
          <w:shd w:val="clear" w:color="auto" w:fill="FFFFFF"/>
        </w:rPr>
        <w:t>Моставто</w:t>
      </w:r>
      <w:r w:rsidR="005F1F7B" w:rsidRPr="006E103B">
        <w:rPr>
          <w:sz w:val="28"/>
          <w:szCs w:val="28"/>
          <w:shd w:val="clear" w:color="auto" w:fill="FFFFFF"/>
        </w:rPr>
        <w:t>т</w:t>
      </w:r>
      <w:r w:rsidR="005F1F7B" w:rsidRPr="006E103B">
        <w:rPr>
          <w:sz w:val="28"/>
          <w:szCs w:val="28"/>
          <w:shd w:val="clear" w:color="auto" w:fill="FFFFFF"/>
        </w:rPr>
        <w:t>ранс</w:t>
      </w:r>
      <w:proofErr w:type="spellEnd"/>
      <w:r w:rsidR="005F1F7B" w:rsidRPr="006E103B">
        <w:rPr>
          <w:sz w:val="28"/>
          <w:szCs w:val="28"/>
          <w:shd w:val="clear" w:color="auto" w:fill="FFFFFF"/>
        </w:rPr>
        <w:t>» планируется установка приборов учета расхода тепловой энергии.</w:t>
      </w:r>
    </w:p>
    <w:p w:rsidR="00053430" w:rsidRPr="00A64633" w:rsidRDefault="00053430" w:rsidP="006E103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053430" w:rsidRPr="00A64633" w:rsidRDefault="00053430" w:rsidP="00A64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316,99 тысяч рублей. Срок осущест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D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EA30D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10954,93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254,93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год.</w:t>
      </w:r>
    </w:p>
    <w:p w:rsidR="00053430" w:rsidRPr="0018196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934B8F" w:rsidRPr="00181969">
        <w:rPr>
          <w:rFonts w:ascii="Times New Roman" w:hAnsi="Times New Roman" w:cs="Times New Roman"/>
          <w:b/>
          <w:i/>
          <w:sz w:val="28"/>
          <w:szCs w:val="28"/>
        </w:rPr>
        <w:t>11177,22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 xml:space="preserve">ва бюджета Ленинского муниципального района – </w:t>
      </w:r>
      <w:r w:rsidR="00934B8F" w:rsidRPr="00181969">
        <w:rPr>
          <w:rFonts w:ascii="Times New Roman" w:hAnsi="Times New Roman" w:cs="Times New Roman"/>
          <w:b/>
          <w:i/>
          <w:sz w:val="28"/>
          <w:szCs w:val="28"/>
        </w:rPr>
        <w:t>187,2</w:t>
      </w:r>
      <w:r w:rsidR="00181969" w:rsidRPr="0018196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81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969">
        <w:rPr>
          <w:rFonts w:ascii="Times New Roman" w:hAnsi="Times New Roman" w:cs="Times New Roman"/>
          <w:b/>
          <w:i/>
          <w:sz w:val="28"/>
          <w:szCs w:val="28"/>
        </w:rPr>
        <w:t>тысяч рублей. Срок осуществления мероприятия – 2021 год.</w:t>
      </w:r>
    </w:p>
    <w:p w:rsidR="00053430" w:rsidRPr="00E353B5" w:rsidRDefault="005F4F3C" w:rsidP="006E103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3B5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Общий объем финансирования – 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11757,24</w:t>
      </w:r>
      <w:r w:rsidR="00053430"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</w:t>
      </w:r>
      <w:r w:rsidR="00E353B5" w:rsidRPr="00E353B5">
        <w:rPr>
          <w:rFonts w:ascii="Times New Roman" w:hAnsi="Times New Roman" w:cs="Times New Roman"/>
          <w:b/>
          <w:i/>
          <w:sz w:val="28"/>
          <w:szCs w:val="28"/>
        </w:rPr>
        <w:t>457,24</w:t>
      </w:r>
      <w:r w:rsidR="00053430" w:rsidRPr="00E353B5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2022 год.</w:t>
      </w:r>
    </w:p>
    <w:p w:rsidR="00E20D62" w:rsidRPr="006E103B" w:rsidRDefault="00053430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ab/>
      </w:r>
      <w:r w:rsidR="00E20D62" w:rsidRPr="006E103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5F1F7B" w:rsidRPr="006E103B">
        <w:rPr>
          <w:rFonts w:ascii="Times New Roman" w:hAnsi="Times New Roman" w:cs="Times New Roman"/>
          <w:sz w:val="28"/>
          <w:szCs w:val="28"/>
        </w:rPr>
        <w:t>9142,63</w:t>
      </w:r>
      <w:r w:rsidR="00E20D62" w:rsidRPr="006E103B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-</w:t>
      </w:r>
      <w:r w:rsidR="006E103B">
        <w:rPr>
          <w:rFonts w:ascii="Times New Roman" w:hAnsi="Times New Roman" w:cs="Times New Roman"/>
          <w:sz w:val="28"/>
          <w:szCs w:val="28"/>
        </w:rPr>
        <w:t xml:space="preserve"> </w:t>
      </w:r>
      <w:r w:rsidR="005F1F7B" w:rsidRPr="006E103B">
        <w:rPr>
          <w:rFonts w:ascii="Times New Roman" w:hAnsi="Times New Roman" w:cs="Times New Roman"/>
          <w:sz w:val="28"/>
          <w:szCs w:val="28"/>
        </w:rPr>
        <w:t>142,63</w:t>
      </w:r>
      <w:r w:rsidR="00E20D62" w:rsidRPr="006E103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</w:t>
      </w:r>
      <w:r w:rsidR="0033217B" w:rsidRPr="006E103B">
        <w:rPr>
          <w:rFonts w:ascii="Times New Roman" w:hAnsi="Times New Roman" w:cs="Times New Roman"/>
          <w:sz w:val="28"/>
          <w:szCs w:val="28"/>
        </w:rPr>
        <w:t>3</w:t>
      </w:r>
      <w:r w:rsidR="00E20D62" w:rsidRPr="006E103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1F7B" w:rsidRPr="006E103B" w:rsidRDefault="005F1F7B" w:rsidP="006E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B">
        <w:rPr>
          <w:rFonts w:ascii="Times New Roman" w:hAnsi="Times New Roman" w:cs="Times New Roman"/>
          <w:sz w:val="28"/>
          <w:szCs w:val="28"/>
        </w:rPr>
        <w:t>Общий объем финансирования – 9082,63 тысяч рублей. Средства бюджета Ленинского муниципального района -</w:t>
      </w:r>
      <w:r w:rsidR="006E103B">
        <w:rPr>
          <w:rFonts w:ascii="Times New Roman" w:hAnsi="Times New Roman" w:cs="Times New Roman"/>
          <w:sz w:val="28"/>
          <w:szCs w:val="28"/>
        </w:rPr>
        <w:t xml:space="preserve"> </w:t>
      </w:r>
      <w:r w:rsidRPr="006E103B">
        <w:rPr>
          <w:rFonts w:ascii="Times New Roman" w:hAnsi="Times New Roman" w:cs="Times New Roman"/>
          <w:sz w:val="28"/>
          <w:szCs w:val="28"/>
        </w:rPr>
        <w:t>82,63 тысяч рублей. Срок осуществления мероприятия – 2024 год.</w:t>
      </w:r>
    </w:p>
    <w:p w:rsidR="00A64633" w:rsidRDefault="00A64633" w:rsidP="00053430">
      <w:pPr>
        <w:pStyle w:val="ConsPlusNormal"/>
        <w:widowControl/>
        <w:ind w:firstLine="0"/>
        <w:jc w:val="both"/>
        <w:rPr>
          <w:sz w:val="28"/>
          <w:szCs w:val="28"/>
        </w:rPr>
        <w:sectPr w:rsidR="00A64633" w:rsidSect="00EA30DB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053430" w:rsidRPr="00BC5CA8" w:rsidRDefault="00053430" w:rsidP="00D77291">
      <w:pPr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053430" w:rsidRPr="00BC5CA8" w:rsidRDefault="00053430" w:rsidP="00D77291">
      <w:pPr>
        <w:autoSpaceDE w:val="0"/>
        <w:autoSpaceDN w:val="0"/>
        <w:adjustRightInd w:val="0"/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>го района», утвержденной постановлением администрации Ленинского муниципального района от 24.10.2017 № 523</w:t>
      </w:r>
    </w:p>
    <w:p w:rsidR="00053430" w:rsidRPr="00EA30DB" w:rsidRDefault="00053430" w:rsidP="0005343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0"/>
          <w:szCs w:val="26"/>
        </w:rPr>
      </w:pPr>
    </w:p>
    <w:p w:rsidR="00053430" w:rsidRPr="00661BC3" w:rsidRDefault="00053430" w:rsidP="00661B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BC3">
        <w:rPr>
          <w:b/>
          <w:sz w:val="26"/>
          <w:szCs w:val="26"/>
        </w:rPr>
        <w:t>ПЕРЕЧЕНЬ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C0477D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C0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эффективности 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района»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C5CA8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305, от 26.12.2019 №</w:t>
      </w:r>
      <w:r w:rsidR="00661BC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732,</w:t>
      </w:r>
      <w:r w:rsidRPr="00BC5C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от 13.01.2020 № 6</w:t>
      </w:r>
      <w:r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 xml:space="preserve"> 18.02.2020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65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>658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 xml:space="preserve"> 22.01.2021 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>31</w:t>
      </w:r>
      <w:r w:rsidR="002D6F10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A46DEB">
        <w:rPr>
          <w:rFonts w:ascii="Times New Roman" w:hAnsi="Times New Roman" w:cs="Times New Roman"/>
          <w:b w:val="0"/>
          <w:sz w:val="24"/>
          <w:szCs w:val="28"/>
        </w:rPr>
        <w:t xml:space="preserve"> 30.12.2021 </w:t>
      </w:r>
      <w:r w:rsidR="002D6F10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46DEB">
        <w:rPr>
          <w:rFonts w:ascii="Times New Roman" w:hAnsi="Times New Roman" w:cs="Times New Roman"/>
          <w:b w:val="0"/>
          <w:sz w:val="24"/>
          <w:szCs w:val="28"/>
        </w:rPr>
        <w:t>686</w:t>
      </w:r>
      <w:r w:rsidR="00E353B5">
        <w:rPr>
          <w:rFonts w:ascii="Times New Roman" w:hAnsi="Times New Roman" w:cs="Times New Roman"/>
          <w:b w:val="0"/>
          <w:sz w:val="24"/>
          <w:szCs w:val="28"/>
        </w:rPr>
        <w:t>, от                        №</w:t>
      </w:r>
      <w:proofErr w:type="gramStart"/>
      <w:r w:rsidR="00E353B5">
        <w:rPr>
          <w:rFonts w:ascii="Times New Roman" w:hAnsi="Times New Roman" w:cs="Times New Roman"/>
          <w:b w:val="0"/>
          <w:sz w:val="24"/>
          <w:szCs w:val="28"/>
        </w:rPr>
        <w:t xml:space="preserve">         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)</w:t>
      </w:r>
      <w:proofErr w:type="gramEnd"/>
    </w:p>
    <w:tbl>
      <w:tblPr>
        <w:tblpPr w:leftFromText="180" w:rightFromText="180" w:vertAnchor="text" w:horzAnchor="page" w:tblpXSpec="center" w:tblpY="186"/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835"/>
        <w:gridCol w:w="2977"/>
        <w:gridCol w:w="1134"/>
        <w:gridCol w:w="850"/>
        <w:gridCol w:w="709"/>
        <w:gridCol w:w="992"/>
        <w:gridCol w:w="993"/>
        <w:gridCol w:w="992"/>
        <w:gridCol w:w="992"/>
        <w:gridCol w:w="992"/>
        <w:gridCol w:w="993"/>
        <w:gridCol w:w="992"/>
      </w:tblGrid>
      <w:tr w:rsidR="002D6F10" w:rsidRPr="006E103B" w:rsidTr="007E7B52">
        <w:trPr>
          <w:trHeight w:val="421"/>
          <w:tblCellSpacing w:w="5" w:type="nil"/>
        </w:trPr>
        <w:tc>
          <w:tcPr>
            <w:tcW w:w="784" w:type="dxa"/>
            <w:vMerge w:val="restart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13" w:type="dxa"/>
            <w:gridSpan w:val="8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6E103B" w:rsidTr="00CE2691">
        <w:trPr>
          <w:cantSplit/>
          <w:trHeight w:val="2970"/>
          <w:tblCellSpacing w:w="5" w:type="nil"/>
        </w:trPr>
        <w:tc>
          <w:tcPr>
            <w:tcW w:w="784" w:type="dxa"/>
            <w:vMerge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709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2017 год (текущий)</w:t>
            </w:r>
          </w:p>
        </w:tc>
        <w:tc>
          <w:tcPr>
            <w:tcW w:w="992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2018 год</w:t>
            </w:r>
          </w:p>
        </w:tc>
        <w:tc>
          <w:tcPr>
            <w:tcW w:w="993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2019 год</w:t>
            </w:r>
          </w:p>
        </w:tc>
        <w:tc>
          <w:tcPr>
            <w:tcW w:w="992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2020 год</w:t>
            </w:r>
          </w:p>
        </w:tc>
        <w:tc>
          <w:tcPr>
            <w:tcW w:w="992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2021 год</w:t>
            </w:r>
          </w:p>
        </w:tc>
        <w:tc>
          <w:tcPr>
            <w:tcW w:w="992" w:type="dxa"/>
            <w:textDirection w:val="btLr"/>
            <w:vAlign w:val="center"/>
          </w:tcPr>
          <w:p w:rsid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993" w:type="dxa"/>
            <w:textDirection w:val="btLr"/>
            <w:vAlign w:val="center"/>
          </w:tcPr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муниципальной</w:t>
            </w:r>
          </w:p>
          <w:p w:rsidR="002D6F10" w:rsidRPr="006E103B" w:rsidRDefault="002D6F10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2023 год</w:t>
            </w:r>
          </w:p>
        </w:tc>
        <w:tc>
          <w:tcPr>
            <w:tcW w:w="992" w:type="dxa"/>
            <w:textDirection w:val="btLr"/>
            <w:vAlign w:val="center"/>
          </w:tcPr>
          <w:p w:rsidR="00C74D69" w:rsidRPr="006E103B" w:rsidRDefault="00C74D69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седьмой год реализации муниципальной</w:t>
            </w:r>
          </w:p>
          <w:p w:rsidR="002D6F10" w:rsidRPr="006E103B" w:rsidRDefault="00C74D69" w:rsidP="00CE269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программы 2024 год</w:t>
            </w:r>
          </w:p>
        </w:tc>
      </w:tr>
      <w:tr w:rsidR="002D6F10" w:rsidRPr="006E103B" w:rsidTr="007E7B52">
        <w:trPr>
          <w:trHeight w:val="309"/>
          <w:tblCellSpacing w:w="5" w:type="nil"/>
        </w:trPr>
        <w:tc>
          <w:tcPr>
            <w:tcW w:w="784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D6F10" w:rsidRPr="006E103B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6F10" w:rsidRPr="006E103B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10" w:rsidRPr="006E103B" w:rsidTr="00C74D69">
        <w:trPr>
          <w:tblCellSpacing w:w="5" w:type="nil"/>
        </w:trPr>
        <w:tc>
          <w:tcPr>
            <w:tcW w:w="16235" w:type="dxa"/>
            <w:gridSpan w:val="13"/>
          </w:tcPr>
          <w:p w:rsidR="002D6F10" w:rsidRPr="006E103B" w:rsidRDefault="002D6F10" w:rsidP="00661B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7E7B52" w:rsidRPr="006E103B" w:rsidTr="007E7B52">
        <w:trPr>
          <w:tblCellSpacing w:w="5" w:type="nil"/>
        </w:trPr>
        <w:tc>
          <w:tcPr>
            <w:tcW w:w="3619" w:type="dxa"/>
            <w:gridSpan w:val="2"/>
          </w:tcPr>
          <w:p w:rsidR="007E7B52" w:rsidRPr="006E103B" w:rsidRDefault="007E7B52" w:rsidP="007E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616" w:type="dxa"/>
            <w:gridSpan w:val="11"/>
          </w:tcPr>
          <w:p w:rsidR="007E7B52" w:rsidRDefault="007E7B52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энергоёмкости, повышения </w:t>
            </w:r>
            <w:proofErr w:type="spellStart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сферы.</w:t>
            </w:r>
          </w:p>
          <w:p w:rsidR="007E7B52" w:rsidRPr="006E103B" w:rsidRDefault="007E7B52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</w:tr>
      <w:tr w:rsidR="002D6F10" w:rsidRPr="006E103B" w:rsidTr="007E7B52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2D6F10" w:rsidRPr="006E103B" w:rsidRDefault="002D6F10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 w:rsidR="007E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2616" w:type="dxa"/>
            <w:gridSpan w:val="11"/>
          </w:tcPr>
          <w:p w:rsidR="002D6F10" w:rsidRPr="006E103B" w:rsidRDefault="002D6F1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2D6F10" w:rsidRPr="006E103B" w:rsidRDefault="002D6F1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7E7B52" w:rsidRPr="007E7B52" w:rsidRDefault="002D6F10" w:rsidP="007E7B52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эффе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103B">
              <w:rPr>
                <w:rFonts w:ascii="Times New Roman" w:hAnsi="Times New Roman" w:cs="Times New Roman"/>
                <w:sz w:val="24"/>
                <w:szCs w:val="24"/>
              </w:rPr>
              <w:t>тивности, конкретизация мер ответственности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BC5CA8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52" w:rsidRPr="00CE26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E2691">
              <w:rPr>
                <w:sz w:val="24"/>
                <w:szCs w:val="24"/>
              </w:rPr>
              <w:t>энергоаудита</w:t>
            </w:r>
            <w:proofErr w:type="spellEnd"/>
            <w:r w:rsidRPr="00CE2691">
              <w:rPr>
                <w:sz w:val="24"/>
                <w:szCs w:val="24"/>
              </w:rPr>
              <w:t xml:space="preserve"> в зданиях общеобразов</w:t>
            </w:r>
            <w:r w:rsidRPr="00CE2691">
              <w:rPr>
                <w:sz w:val="24"/>
                <w:szCs w:val="24"/>
              </w:rPr>
              <w:t>а</w:t>
            </w:r>
            <w:r w:rsidRPr="00CE2691">
              <w:rPr>
                <w:sz w:val="24"/>
                <w:szCs w:val="24"/>
              </w:rPr>
              <w:t>тельных организаций Л</w:t>
            </w:r>
            <w:r w:rsidRPr="00CE2691">
              <w:rPr>
                <w:sz w:val="24"/>
                <w:szCs w:val="24"/>
              </w:rPr>
              <w:t>е</w:t>
            </w:r>
            <w:r w:rsidRPr="00CE2691">
              <w:rPr>
                <w:sz w:val="24"/>
                <w:szCs w:val="24"/>
              </w:rPr>
              <w:t>нинского муниципальн</w:t>
            </w:r>
            <w:r w:rsidRPr="00CE2691">
              <w:rPr>
                <w:sz w:val="24"/>
                <w:szCs w:val="24"/>
              </w:rPr>
              <w:t>о</w:t>
            </w:r>
            <w:r w:rsidRPr="00CE2691">
              <w:rPr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</w:tcPr>
          <w:p w:rsidR="007E7B52" w:rsidRPr="00CE26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BC5CA8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52" w:rsidRPr="00CE26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E2691">
              <w:rPr>
                <w:sz w:val="24"/>
                <w:szCs w:val="24"/>
              </w:rPr>
              <w:t>энергоаудита</w:t>
            </w:r>
            <w:proofErr w:type="spellEnd"/>
            <w:r w:rsidRPr="00CE2691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</w:tc>
        <w:tc>
          <w:tcPr>
            <w:tcW w:w="2977" w:type="dxa"/>
          </w:tcPr>
          <w:p w:rsidR="007E7B52" w:rsidRPr="00CE26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орг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BC5CA8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7B52" w:rsidRPr="00BC5CA8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52" w:rsidRPr="00CE2691" w:rsidRDefault="007E7B52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E2691">
              <w:rPr>
                <w:sz w:val="24"/>
                <w:szCs w:val="24"/>
              </w:rPr>
              <w:t>энергоаудита</w:t>
            </w:r>
            <w:proofErr w:type="spellEnd"/>
            <w:r w:rsidRPr="00CE2691">
              <w:rPr>
                <w:sz w:val="24"/>
                <w:szCs w:val="24"/>
              </w:rPr>
              <w:t xml:space="preserve"> в зданиях дополнител</w:t>
            </w:r>
            <w:r w:rsidRPr="00CE2691">
              <w:rPr>
                <w:sz w:val="24"/>
                <w:szCs w:val="24"/>
              </w:rPr>
              <w:t>ь</w:t>
            </w:r>
            <w:r w:rsidRPr="00CE2691">
              <w:rPr>
                <w:sz w:val="24"/>
                <w:szCs w:val="24"/>
              </w:rPr>
              <w:t>ного образования Лени</w:t>
            </w:r>
            <w:r w:rsidRPr="00CE2691">
              <w:rPr>
                <w:sz w:val="24"/>
                <w:szCs w:val="24"/>
              </w:rPr>
              <w:t>н</w:t>
            </w:r>
            <w:r w:rsidRPr="00CE26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77" w:type="dxa"/>
          </w:tcPr>
          <w:p w:rsidR="007E7B52" w:rsidRPr="00CE26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дополнительного образования Ленинского муниципального района</w:t>
            </w:r>
          </w:p>
        </w:tc>
        <w:tc>
          <w:tcPr>
            <w:tcW w:w="1134" w:type="dxa"/>
          </w:tcPr>
          <w:p w:rsidR="007E7B52" w:rsidRPr="00CE26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B52" w:rsidRPr="00CE2691" w:rsidRDefault="007E7B52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E2691">
              <w:rPr>
                <w:sz w:val="24"/>
                <w:szCs w:val="24"/>
              </w:rPr>
              <w:t>энергоаудита</w:t>
            </w:r>
            <w:proofErr w:type="spellEnd"/>
            <w:r w:rsidRPr="00CE2691">
              <w:rPr>
                <w:sz w:val="24"/>
                <w:szCs w:val="24"/>
              </w:rPr>
              <w:t xml:space="preserve"> в зданиях физической культуры и спорта Л</w:t>
            </w:r>
            <w:r w:rsidRPr="00CE2691">
              <w:rPr>
                <w:sz w:val="24"/>
                <w:szCs w:val="24"/>
              </w:rPr>
              <w:t>е</w:t>
            </w:r>
            <w:r w:rsidRPr="00CE2691">
              <w:rPr>
                <w:sz w:val="24"/>
                <w:szCs w:val="24"/>
              </w:rPr>
              <w:t>нинского муниципальн</w:t>
            </w:r>
            <w:r w:rsidRPr="00CE2691">
              <w:rPr>
                <w:sz w:val="24"/>
                <w:szCs w:val="24"/>
              </w:rPr>
              <w:t>о</w:t>
            </w:r>
            <w:r w:rsidRPr="00CE2691">
              <w:rPr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</w:tcPr>
          <w:p w:rsidR="007E7B52" w:rsidRPr="00CE26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CE26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физической кул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7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уры и спорта Ленинского муниципального района</w:t>
            </w:r>
          </w:p>
        </w:tc>
        <w:tc>
          <w:tcPr>
            <w:tcW w:w="1134" w:type="dxa"/>
          </w:tcPr>
          <w:p w:rsidR="007E7B52" w:rsidRPr="00CE26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BC5CA8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52" w:rsidRPr="00CE26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Приобретение, замена оконных блоков и в</w:t>
            </w:r>
            <w:r w:rsidRPr="00CE2691">
              <w:rPr>
                <w:sz w:val="24"/>
                <w:szCs w:val="24"/>
              </w:rPr>
              <w:t>ы</w:t>
            </w:r>
            <w:r w:rsidRPr="00CE2691">
              <w:rPr>
                <w:sz w:val="24"/>
                <w:szCs w:val="24"/>
              </w:rPr>
              <w:t>полнение необходимых работ в зданиях  общео</w:t>
            </w:r>
            <w:r w:rsidRPr="00CE2691">
              <w:rPr>
                <w:sz w:val="24"/>
                <w:szCs w:val="24"/>
              </w:rPr>
              <w:t>б</w:t>
            </w:r>
            <w:r w:rsidRPr="00CE2691">
              <w:rPr>
                <w:sz w:val="24"/>
                <w:szCs w:val="24"/>
              </w:rPr>
              <w:t>разовательных организ</w:t>
            </w:r>
            <w:r w:rsidRPr="00CE2691">
              <w:rPr>
                <w:sz w:val="24"/>
                <w:szCs w:val="24"/>
              </w:rPr>
              <w:t>а</w:t>
            </w:r>
            <w:r w:rsidRPr="00CE2691">
              <w:rPr>
                <w:sz w:val="24"/>
                <w:szCs w:val="24"/>
              </w:rPr>
              <w:t>ций  Ленинского мун</w:t>
            </w:r>
            <w:r w:rsidRPr="00CE2691">
              <w:rPr>
                <w:sz w:val="24"/>
                <w:szCs w:val="24"/>
              </w:rPr>
              <w:t>и</w:t>
            </w:r>
            <w:r w:rsidRPr="00CE26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2977" w:type="dxa"/>
          </w:tcPr>
          <w:p w:rsidR="007E7B52" w:rsidRPr="00CE26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ков, установленных  в зд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ниях общеобразовател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69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7E7B52" w:rsidRPr="00CE26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CE26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зданиях  дошк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льных организаций 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 зданиях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зациях  дополнительного образования Ленинского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организаций  допо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Ленинского муниципал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приборов и выполнение необход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мых работ в  зданиях 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низаций  Ленинского м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осветительных приборов, установленных  в зданиях общеобразов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 зданиях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заций  физической кул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туры и спорта Ленинск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организаций  физич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Ленинского муниципал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Разработка проектно-сметной документации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lastRenderedPageBreak/>
              <w:t>ного) освещения населе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ных пунктов Ленинского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проектов, локальных сме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Строительство, реконс</w:t>
            </w:r>
            <w:r w:rsidRPr="00D77291">
              <w:rPr>
                <w:sz w:val="24"/>
                <w:szCs w:val="24"/>
              </w:rPr>
              <w:t>т</w:t>
            </w:r>
            <w:r w:rsidRPr="00D77291">
              <w:rPr>
                <w:sz w:val="24"/>
                <w:szCs w:val="24"/>
              </w:rPr>
              <w:t>рукция, восстановление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t>ного) освещения нас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ленных пунктов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5,37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1,86</w:t>
            </w:r>
          </w:p>
        </w:tc>
        <w:tc>
          <w:tcPr>
            <w:tcW w:w="993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5,30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Установка приборов учета в зданиях учреждений Л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Количество, установленных приборов учета </w:t>
            </w:r>
          </w:p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16235" w:type="dxa"/>
            <w:gridSpan w:val="13"/>
          </w:tcPr>
          <w:p w:rsidR="007E7B52" w:rsidRDefault="007E7B52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Подпрограмма 1.  «Проведение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>»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BC5CA8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616" w:type="dxa"/>
            <w:gridSpan w:val="11"/>
          </w:tcPr>
          <w:p w:rsidR="00CE2691" w:rsidRDefault="00CE2691" w:rsidP="00CE2691">
            <w:pPr>
              <w:widowControl w:val="0"/>
              <w:ind w:left="35"/>
              <w:jc w:val="both"/>
              <w:rPr>
                <w:b/>
                <w:i/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661BC3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616" w:type="dxa"/>
            <w:gridSpan w:val="11"/>
          </w:tcPr>
          <w:p w:rsidR="00CE2691" w:rsidRPr="00BC5CA8" w:rsidRDefault="00CE2691" w:rsidP="00CE269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CE2691" w:rsidRPr="00CE2691" w:rsidRDefault="00CE2691" w:rsidP="00CE2691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CE2691">
              <w:rPr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</w:t>
            </w:r>
            <w:r w:rsidRPr="00CE2691">
              <w:rPr>
                <w:sz w:val="24"/>
                <w:szCs w:val="24"/>
              </w:rPr>
              <w:t>в</w:t>
            </w:r>
            <w:r w:rsidRPr="00CE2691">
              <w:rPr>
                <w:sz w:val="24"/>
                <w:szCs w:val="24"/>
              </w:rPr>
              <w:t>ности, конкретизация мер ответственности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общеобр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зовательных организ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ций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ганизаций Ленинского муниципального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B52" w:rsidRPr="00D77291" w:rsidRDefault="007E7B52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lastRenderedPageBreak/>
              <w:t>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дополн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тельного образования Ленинского муниц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организаций, 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прошедших </w:t>
            </w:r>
            <w:proofErr w:type="spellStart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дополнительного образования Ленинского муниципального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организаций физической культуры и спорта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D77291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организаций ф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зической куль</w:t>
            </w:r>
            <w:r w:rsidR="00D77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уры и спо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та Ленинского муниц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16235" w:type="dxa"/>
            <w:gridSpan w:val="13"/>
          </w:tcPr>
          <w:p w:rsidR="00CE2691" w:rsidRDefault="00CE2691" w:rsidP="007E7B5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BC5CA8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2616" w:type="dxa"/>
            <w:gridSpan w:val="11"/>
          </w:tcPr>
          <w:p w:rsidR="00CE2691" w:rsidRDefault="00CE2691" w:rsidP="00CE269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BC5CA8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2616" w:type="dxa"/>
            <w:gridSpan w:val="11"/>
          </w:tcPr>
          <w:p w:rsidR="00CE2691" w:rsidRDefault="00D77291" w:rsidP="00CE269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E2691" w:rsidRPr="00BC5CA8">
              <w:rPr>
                <w:sz w:val="24"/>
                <w:szCs w:val="24"/>
              </w:rPr>
              <w:t>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</w:t>
            </w:r>
            <w:r w:rsidR="00CE2691" w:rsidRPr="00BC5CA8">
              <w:rPr>
                <w:sz w:val="24"/>
                <w:szCs w:val="24"/>
              </w:rPr>
              <w:t>о</w:t>
            </w:r>
            <w:r w:rsidR="00CE2691" w:rsidRPr="00BC5CA8">
              <w:rPr>
                <w:sz w:val="24"/>
                <w:szCs w:val="24"/>
              </w:rPr>
              <w:t>сти, конкретизация мер ответственности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sz w:val="24"/>
                <w:szCs w:val="24"/>
              </w:rPr>
              <w:t>ы</w:t>
            </w:r>
            <w:r w:rsidRPr="00D77291">
              <w:rPr>
                <w:sz w:val="24"/>
                <w:szCs w:val="24"/>
              </w:rPr>
              <w:t>полнение необходимых работ в зданиях  общ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образовательных орган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заций  Ленинского м</w:t>
            </w:r>
            <w:r w:rsidRPr="00D77291">
              <w:rPr>
                <w:sz w:val="24"/>
                <w:szCs w:val="24"/>
              </w:rPr>
              <w:t>у</w:t>
            </w:r>
            <w:r w:rsidRPr="00D7729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 в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общеобразовател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зданиях  дошк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льных организаций 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необходимых работ в  зданиях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зациях  дополнительного образования Ленинского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 организаций  допо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Ленинского муниципал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приборов и выполнение необход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мых работ в  зданиях общеобразовательных организаций  Ленинск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осветительных приборов, установленных  в зданиях общеобразов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</w:t>
            </w:r>
          </w:p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Установка приборов учета в зданиях учреждений Л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Количество, установленных приборов учета </w:t>
            </w:r>
          </w:p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 зданиях орган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заций  физической кул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туры и спорта Ленинск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ков, установленных в  зд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ниях организаций  физич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Ленинского муниципал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16235" w:type="dxa"/>
            <w:gridSpan w:val="13"/>
          </w:tcPr>
          <w:p w:rsidR="00CE2691" w:rsidRPr="00D77291" w:rsidRDefault="00CE2691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Подпрограмма 3. «Энергосбережение и повышение энергетической эффективности систем уличного (наружного) освещения </w:t>
            </w:r>
          </w:p>
          <w:p w:rsidR="00CE2691" w:rsidRPr="00D77291" w:rsidRDefault="00CE2691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Ленинского муниципального района»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D77291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616" w:type="dxa"/>
            <w:gridSpan w:val="11"/>
          </w:tcPr>
          <w:p w:rsidR="00CE2691" w:rsidRPr="00D77291" w:rsidRDefault="00CE2691" w:rsidP="00CE2691">
            <w:pPr>
              <w:widowControl w:val="0"/>
              <w:ind w:left="35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77291">
              <w:rPr>
                <w:sz w:val="24"/>
                <w:szCs w:val="24"/>
              </w:rPr>
              <w:t>энергоэффективных</w:t>
            </w:r>
            <w:proofErr w:type="spellEnd"/>
            <w:r w:rsidRPr="00D77291">
              <w:rPr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го муниципального района;</w:t>
            </w:r>
          </w:p>
        </w:tc>
      </w:tr>
      <w:tr w:rsidR="00CE2691" w:rsidRPr="006E103B" w:rsidTr="002A61BF">
        <w:trPr>
          <w:trHeight w:val="70"/>
          <w:tblCellSpacing w:w="5" w:type="nil"/>
        </w:trPr>
        <w:tc>
          <w:tcPr>
            <w:tcW w:w="3619" w:type="dxa"/>
            <w:gridSpan w:val="2"/>
          </w:tcPr>
          <w:p w:rsidR="00CE2691" w:rsidRPr="00D77291" w:rsidRDefault="00CE2691" w:rsidP="00CE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616" w:type="dxa"/>
            <w:gridSpan w:val="11"/>
          </w:tcPr>
          <w:p w:rsidR="00CE2691" w:rsidRPr="00D77291" w:rsidRDefault="00CE2691" w:rsidP="00CE2691">
            <w:pPr>
              <w:widowControl w:val="0"/>
              <w:ind w:left="35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</w:t>
            </w:r>
            <w:r w:rsidRPr="00D77291">
              <w:rPr>
                <w:sz w:val="24"/>
                <w:szCs w:val="24"/>
              </w:rPr>
              <w:t>в</w:t>
            </w:r>
            <w:r w:rsidRPr="00D77291">
              <w:rPr>
                <w:sz w:val="24"/>
                <w:szCs w:val="24"/>
              </w:rPr>
              <w:t>ности, конкретизация мер ответственности</w:t>
            </w:r>
          </w:p>
        </w:tc>
      </w:tr>
      <w:tr w:rsidR="007E7B52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7E7B52" w:rsidRPr="00D77291" w:rsidRDefault="007E7B52" w:rsidP="007E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E7B52" w:rsidRPr="00D77291" w:rsidRDefault="007E7B52" w:rsidP="007E7B5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Разработка проектно-сметной документации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t>ного) освещения нас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ленных пунктов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2977" w:type="dxa"/>
          </w:tcPr>
          <w:p w:rsidR="007E7B52" w:rsidRPr="00D77291" w:rsidRDefault="007E7B52" w:rsidP="007E7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проектов, локальных сме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134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B52" w:rsidRPr="00E353B5" w:rsidRDefault="00E353B5" w:rsidP="007E7B52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7B52" w:rsidRPr="00D77291" w:rsidRDefault="007E7B52" w:rsidP="007E7B52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</w:tr>
      <w:tr w:rsidR="00E353B5" w:rsidRPr="006E103B" w:rsidTr="007E7B52">
        <w:trPr>
          <w:trHeight w:val="70"/>
          <w:tblCellSpacing w:w="5" w:type="nil"/>
        </w:trPr>
        <w:tc>
          <w:tcPr>
            <w:tcW w:w="784" w:type="dxa"/>
          </w:tcPr>
          <w:p w:rsidR="00E353B5" w:rsidRPr="00D77291" w:rsidRDefault="00E353B5" w:rsidP="00E35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53B5" w:rsidRPr="00D77291" w:rsidRDefault="00E353B5" w:rsidP="00E353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Строительство, реконс</w:t>
            </w:r>
            <w:r w:rsidRPr="00D77291">
              <w:rPr>
                <w:sz w:val="24"/>
                <w:szCs w:val="24"/>
              </w:rPr>
              <w:t>т</w:t>
            </w:r>
            <w:r w:rsidRPr="00D77291">
              <w:rPr>
                <w:sz w:val="24"/>
                <w:szCs w:val="24"/>
              </w:rPr>
              <w:t>рукция, восстановление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t>ного) освещения горо</w:t>
            </w:r>
            <w:r w:rsidRPr="00D77291">
              <w:rPr>
                <w:sz w:val="24"/>
                <w:szCs w:val="24"/>
              </w:rPr>
              <w:t>д</w:t>
            </w:r>
            <w:r w:rsidRPr="00D77291">
              <w:rPr>
                <w:sz w:val="24"/>
                <w:szCs w:val="24"/>
              </w:rPr>
              <w:t>ского поселения населе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ных пунктов Ленинского муниципального района</w:t>
            </w:r>
          </w:p>
        </w:tc>
        <w:tc>
          <w:tcPr>
            <w:tcW w:w="2977" w:type="dxa"/>
          </w:tcPr>
          <w:p w:rsidR="00E353B5" w:rsidRPr="00D77291" w:rsidRDefault="00E353B5" w:rsidP="00E353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1134" w:type="dxa"/>
          </w:tcPr>
          <w:p w:rsidR="00E353B5" w:rsidRPr="00D77291" w:rsidRDefault="00E353B5" w:rsidP="00E353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</w:tcPr>
          <w:p w:rsidR="00E353B5" w:rsidRPr="00D77291" w:rsidRDefault="00E353B5" w:rsidP="00E353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53B5" w:rsidRPr="00D77291" w:rsidRDefault="00E353B5" w:rsidP="00E353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53B5" w:rsidRPr="00D77291" w:rsidRDefault="00E353B5" w:rsidP="00E353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53B5" w:rsidRPr="00D77291" w:rsidRDefault="00E353B5" w:rsidP="00E353B5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53B5" w:rsidRPr="00D77291" w:rsidRDefault="00E353B5" w:rsidP="00E353B5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E353B5" w:rsidRPr="00D77291" w:rsidRDefault="00E353B5" w:rsidP="00E353B5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5,37</w:t>
            </w:r>
          </w:p>
        </w:tc>
        <w:tc>
          <w:tcPr>
            <w:tcW w:w="992" w:type="dxa"/>
          </w:tcPr>
          <w:p w:rsidR="00E353B5" w:rsidRPr="00E353B5" w:rsidRDefault="00E353B5" w:rsidP="00E353B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1,86</w:t>
            </w:r>
          </w:p>
        </w:tc>
        <w:tc>
          <w:tcPr>
            <w:tcW w:w="993" w:type="dxa"/>
          </w:tcPr>
          <w:p w:rsidR="00E353B5" w:rsidRPr="00E353B5" w:rsidRDefault="00E353B5" w:rsidP="00E353B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5,30</w:t>
            </w:r>
          </w:p>
        </w:tc>
        <w:tc>
          <w:tcPr>
            <w:tcW w:w="992" w:type="dxa"/>
          </w:tcPr>
          <w:p w:rsidR="00E353B5" w:rsidRPr="00E353B5" w:rsidRDefault="00E353B5" w:rsidP="00E353B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E353B5">
              <w:rPr>
                <w:b/>
                <w:i/>
                <w:sz w:val="24"/>
                <w:szCs w:val="24"/>
              </w:rPr>
              <w:t>5,0</w:t>
            </w:r>
          </w:p>
        </w:tc>
      </w:tr>
    </w:tbl>
    <w:p w:rsidR="00053430" w:rsidRPr="00BC5CA8" w:rsidRDefault="00053430" w:rsidP="007E7B52">
      <w:pPr>
        <w:jc w:val="center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7E7B52" w:rsidRDefault="007E7B52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D77291" w:rsidRDefault="00D77291" w:rsidP="00053430">
      <w:pPr>
        <w:ind w:left="8505"/>
        <w:jc w:val="both"/>
        <w:rPr>
          <w:sz w:val="24"/>
          <w:szCs w:val="24"/>
        </w:rPr>
      </w:pPr>
    </w:p>
    <w:p w:rsidR="00D77291" w:rsidRDefault="00D77291" w:rsidP="00053430">
      <w:pPr>
        <w:ind w:left="8505"/>
        <w:jc w:val="both"/>
        <w:rPr>
          <w:sz w:val="24"/>
          <w:szCs w:val="24"/>
        </w:rPr>
      </w:pPr>
    </w:p>
    <w:p w:rsidR="00D77291" w:rsidRDefault="00D77291" w:rsidP="00053430">
      <w:pPr>
        <w:ind w:left="8505"/>
        <w:jc w:val="both"/>
        <w:rPr>
          <w:sz w:val="24"/>
          <w:szCs w:val="24"/>
        </w:rPr>
      </w:pPr>
    </w:p>
    <w:p w:rsidR="00D77291" w:rsidRDefault="00D77291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D77291">
      <w:pPr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2</w:t>
      </w:r>
    </w:p>
    <w:p w:rsidR="00053430" w:rsidRPr="00BC5CA8" w:rsidRDefault="00053430" w:rsidP="00D77291">
      <w:pPr>
        <w:autoSpaceDE w:val="0"/>
        <w:autoSpaceDN w:val="0"/>
        <w:adjustRightInd w:val="0"/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 xml:space="preserve">го района», утвержденной постановлением администрации Ленинского муниципального района от 24.10.2017 № 523 </w:t>
      </w:r>
    </w:p>
    <w:p w:rsidR="00053430" w:rsidRPr="00D37C8E" w:rsidRDefault="00053430" w:rsidP="00053430">
      <w:pPr>
        <w:autoSpaceDE w:val="0"/>
        <w:autoSpaceDN w:val="0"/>
        <w:adjustRightInd w:val="0"/>
        <w:ind w:left="8647"/>
        <w:jc w:val="both"/>
        <w:rPr>
          <w:sz w:val="10"/>
          <w:szCs w:val="24"/>
        </w:rPr>
      </w:pPr>
    </w:p>
    <w:p w:rsidR="00053430" w:rsidRPr="00661BC3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BC3">
        <w:rPr>
          <w:b/>
          <w:sz w:val="28"/>
          <w:szCs w:val="28"/>
        </w:rPr>
        <w:t>ПЕРЕЧЕНЬ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 w:rsidRPr="00C0477D">
        <w:rPr>
          <w:rFonts w:ascii="Times New Roman" w:hAnsi="Times New Roman" w:cs="Times New Roman"/>
          <w:b w:val="0"/>
          <w:sz w:val="24"/>
          <w:szCs w:val="22"/>
        </w:rPr>
        <w:t>(в редакции постановлений от 21.12.2017 № 633, от 02.07.2018 № 395, от 16.01.2019 № 19, от 28.06.2019 № 305, от 21.11.2019 № 631,</w:t>
      </w:r>
      <w:proofErr w:type="gramEnd"/>
    </w:p>
    <w:p w:rsidR="002D6F10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0477D">
        <w:rPr>
          <w:rFonts w:ascii="Times New Roman" w:hAnsi="Times New Roman" w:cs="Times New Roman"/>
          <w:b w:val="0"/>
          <w:sz w:val="24"/>
          <w:szCs w:val="22"/>
        </w:rPr>
        <w:t xml:space="preserve"> от 13.01.2020 № 6, от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18.02.2020 </w:t>
      </w:r>
      <w:r w:rsidRPr="00C0477D">
        <w:rPr>
          <w:rFonts w:ascii="Times New Roman" w:hAnsi="Times New Roman" w:cs="Times New Roman"/>
          <w:b w:val="0"/>
          <w:sz w:val="24"/>
          <w:szCs w:val="22"/>
        </w:rPr>
        <w:t>№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65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 xml:space="preserve"> 13.07.2020 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>304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, от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29.07.2020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 №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336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>658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 xml:space="preserve"> 22.01.2021 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>31</w:t>
      </w:r>
      <w:r w:rsidR="00771699">
        <w:rPr>
          <w:rFonts w:ascii="Times New Roman" w:hAnsi="Times New Roman" w:cs="Times New Roman"/>
          <w:b w:val="0"/>
          <w:sz w:val="24"/>
          <w:szCs w:val="22"/>
        </w:rPr>
        <w:t>, от 30.06.2021 № 346</w:t>
      </w:r>
      <w:r w:rsidR="002D6F10">
        <w:rPr>
          <w:rFonts w:ascii="Times New Roman" w:hAnsi="Times New Roman" w:cs="Times New Roman"/>
          <w:b w:val="0"/>
          <w:sz w:val="24"/>
          <w:szCs w:val="22"/>
        </w:rPr>
        <w:t xml:space="preserve">, </w:t>
      </w:r>
    </w:p>
    <w:p w:rsidR="00053430" w:rsidRPr="00C0477D" w:rsidRDefault="002D6F1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>от</w:t>
      </w:r>
      <w:r w:rsidR="00A46DEB">
        <w:rPr>
          <w:rFonts w:ascii="Times New Roman" w:hAnsi="Times New Roman" w:cs="Times New Roman"/>
          <w:b w:val="0"/>
          <w:sz w:val="24"/>
          <w:szCs w:val="22"/>
        </w:rPr>
        <w:t xml:space="preserve"> 30.12.2021 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A46DEB">
        <w:rPr>
          <w:rFonts w:ascii="Times New Roman" w:hAnsi="Times New Roman" w:cs="Times New Roman"/>
          <w:b w:val="0"/>
          <w:sz w:val="24"/>
          <w:szCs w:val="22"/>
        </w:rPr>
        <w:t>686</w:t>
      </w:r>
      <w:r w:rsidR="00C22759">
        <w:rPr>
          <w:rFonts w:ascii="Times New Roman" w:hAnsi="Times New Roman" w:cs="Times New Roman"/>
          <w:b w:val="0"/>
          <w:sz w:val="24"/>
          <w:szCs w:val="22"/>
        </w:rPr>
        <w:t>, от                №</w:t>
      </w:r>
      <w:proofErr w:type="gramStart"/>
      <w:r w:rsidR="00C22759">
        <w:rPr>
          <w:rFonts w:ascii="Times New Roman" w:hAnsi="Times New Roman" w:cs="Times New Roman"/>
          <w:b w:val="0"/>
          <w:sz w:val="24"/>
          <w:szCs w:val="22"/>
        </w:rPr>
        <w:t xml:space="preserve">                       </w:t>
      </w:r>
      <w:r w:rsidR="00A46DEB">
        <w:rPr>
          <w:rFonts w:ascii="Times New Roman" w:hAnsi="Times New Roman" w:cs="Times New Roman"/>
          <w:b w:val="0"/>
          <w:sz w:val="24"/>
          <w:szCs w:val="22"/>
        </w:rPr>
        <w:t>)</w:t>
      </w:r>
      <w:proofErr w:type="gramEnd"/>
    </w:p>
    <w:p w:rsidR="00053430" w:rsidRPr="00D37C8E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156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4124"/>
        <w:gridCol w:w="3402"/>
        <w:gridCol w:w="992"/>
        <w:gridCol w:w="1078"/>
        <w:gridCol w:w="142"/>
        <w:gridCol w:w="894"/>
        <w:gridCol w:w="43"/>
        <w:gridCol w:w="1048"/>
        <w:gridCol w:w="43"/>
        <w:gridCol w:w="949"/>
        <w:gridCol w:w="992"/>
        <w:gridCol w:w="1418"/>
      </w:tblGrid>
      <w:tr w:rsidR="00053430" w:rsidRPr="00D77291" w:rsidTr="002D6F10">
        <w:trPr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№ 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72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7291">
              <w:rPr>
                <w:sz w:val="24"/>
                <w:szCs w:val="24"/>
              </w:rPr>
              <w:t>/</w:t>
            </w:r>
            <w:proofErr w:type="spellStart"/>
            <w:r w:rsidRPr="00D772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  <w:vMerge w:val="restart"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Год 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реал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зации</w:t>
            </w:r>
          </w:p>
        </w:tc>
        <w:tc>
          <w:tcPr>
            <w:tcW w:w="5189" w:type="dxa"/>
            <w:gridSpan w:val="8"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Объемы и источники финансирования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Непосредс</w:t>
            </w:r>
            <w:r w:rsidRPr="00D77291">
              <w:rPr>
                <w:sz w:val="24"/>
                <w:szCs w:val="24"/>
              </w:rPr>
              <w:t>т</w:t>
            </w:r>
            <w:r w:rsidRPr="00D77291">
              <w:rPr>
                <w:sz w:val="24"/>
                <w:szCs w:val="24"/>
              </w:rPr>
              <w:t xml:space="preserve">венные 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результаты реализации меропри</w:t>
            </w:r>
            <w:r w:rsidRPr="00D77291">
              <w:rPr>
                <w:sz w:val="24"/>
                <w:szCs w:val="24"/>
              </w:rPr>
              <w:t>я</w:t>
            </w:r>
            <w:r w:rsidRPr="00D77291">
              <w:rPr>
                <w:sz w:val="24"/>
                <w:szCs w:val="24"/>
              </w:rPr>
              <w:t>тия</w:t>
            </w:r>
          </w:p>
        </w:tc>
      </w:tr>
      <w:tr w:rsidR="00053430" w:rsidRPr="00D77291" w:rsidTr="002D6F10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D77291" w:rsidTr="002D6F10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фед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облас</w:t>
            </w:r>
            <w:r w:rsidRPr="00D77291">
              <w:rPr>
                <w:sz w:val="24"/>
                <w:szCs w:val="24"/>
              </w:rPr>
              <w:t>т</w:t>
            </w:r>
            <w:r w:rsidRPr="00D77291">
              <w:rPr>
                <w:sz w:val="24"/>
                <w:szCs w:val="24"/>
              </w:rPr>
              <w:t>ной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мес</w:t>
            </w:r>
            <w:r w:rsidRPr="00D77291">
              <w:rPr>
                <w:sz w:val="24"/>
                <w:szCs w:val="24"/>
              </w:rPr>
              <w:t>т</w:t>
            </w:r>
            <w:r w:rsidRPr="00D77291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вн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бю</w:t>
            </w:r>
            <w:r w:rsidRPr="00D77291">
              <w:rPr>
                <w:sz w:val="24"/>
                <w:szCs w:val="24"/>
              </w:rPr>
              <w:t>д</w:t>
            </w:r>
            <w:r w:rsidRPr="00D77291">
              <w:rPr>
                <w:sz w:val="24"/>
                <w:szCs w:val="24"/>
              </w:rPr>
              <w:t>жетные</w:t>
            </w:r>
          </w:p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D77291" w:rsidTr="002D6F1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</w:t>
            </w:r>
          </w:p>
        </w:tc>
      </w:tr>
      <w:tr w:rsidR="00053430" w:rsidRPr="00D77291" w:rsidTr="00C62BA5">
        <w:trPr>
          <w:trHeight w:val="607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53430" w:rsidRPr="00D77291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053430" w:rsidRPr="00D77291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2D6F10" w:rsidRPr="00D77291" w:rsidTr="002D6F10">
        <w:trPr>
          <w:trHeight w:val="27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</w:tc>
      </w:tr>
      <w:tr w:rsidR="002D6F10" w:rsidRPr="00D77291" w:rsidTr="002D6F10">
        <w:trPr>
          <w:trHeight w:val="13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44,99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7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5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5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5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</w:t>
            </w:r>
            <w:r w:rsidRPr="00D77291">
              <w:rPr>
                <w:sz w:val="24"/>
                <w:szCs w:val="24"/>
              </w:rPr>
              <w:lastRenderedPageBreak/>
              <w:t>дошкольных организаций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 xml:space="preserve">Отдел по жизнеобеспечению, </w:t>
            </w:r>
            <w:r w:rsidRPr="00D77291">
              <w:rPr>
                <w:sz w:val="24"/>
                <w:szCs w:val="24"/>
              </w:rPr>
              <w:lastRenderedPageBreak/>
              <w:t>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потребления энергии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42,00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5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4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6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</w:t>
            </w:r>
            <w:r w:rsidR="00AE35DC" w:rsidRPr="00D77291">
              <w:rPr>
                <w:sz w:val="24"/>
                <w:szCs w:val="24"/>
              </w:rPr>
              <w:t xml:space="preserve">организаций </w:t>
            </w:r>
            <w:r w:rsidRPr="00D77291">
              <w:rPr>
                <w:sz w:val="24"/>
                <w:szCs w:val="24"/>
              </w:rPr>
              <w:t>физической культуры и спорта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C60A2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="00C60A24">
              <w:rPr>
                <w:sz w:val="24"/>
                <w:szCs w:val="24"/>
              </w:rPr>
              <w:t>; отдел культуры, молодежной полит</w:t>
            </w:r>
            <w:r w:rsidR="00C60A24">
              <w:rPr>
                <w:sz w:val="24"/>
                <w:szCs w:val="24"/>
              </w:rPr>
              <w:t>и</w:t>
            </w:r>
            <w:r w:rsidR="00C60A24">
              <w:rPr>
                <w:sz w:val="24"/>
                <w:szCs w:val="24"/>
              </w:rPr>
              <w:t xml:space="preserve">ки, физической культуры и спорта </w:t>
            </w:r>
            <w:r w:rsidR="00C60A24" w:rsidRPr="00D77291">
              <w:rPr>
                <w:sz w:val="24"/>
                <w:szCs w:val="24"/>
              </w:rPr>
              <w:t>администрации Лени</w:t>
            </w:r>
            <w:r w:rsidR="00C60A24" w:rsidRPr="00D77291">
              <w:rPr>
                <w:sz w:val="24"/>
                <w:szCs w:val="24"/>
              </w:rPr>
              <w:t>н</w:t>
            </w:r>
            <w:r w:rsidR="00C60A24" w:rsidRPr="00D772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01770A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4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1020,00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D77291" w:rsidTr="002D6F10">
        <w:trPr>
          <w:trHeight w:val="18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1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1122,50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1099,86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3B281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0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1430,61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1402,00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2346,94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2300,00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46,94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13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7291" w:rsidRDefault="00D7729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91" w:rsidRDefault="00D7729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91" w:rsidRDefault="00D7729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91" w:rsidRPr="00D77291" w:rsidRDefault="00D7729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 xml:space="preserve">ного района </w:t>
            </w:r>
          </w:p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615,50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  <w:p w:rsid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4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612,50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588,00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3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3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2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дополнительн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го образования Ленинского муниц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D77291" w:rsidTr="0001770A">
        <w:trPr>
          <w:trHeight w:val="25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01770A">
        <w:trPr>
          <w:trHeight w:val="17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01770A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0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01770A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ных организаций 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 xml:space="preserve">ного района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физической культуры и спорта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="00C60A24">
              <w:rPr>
                <w:sz w:val="24"/>
                <w:szCs w:val="24"/>
              </w:rPr>
              <w:t>; отдел культуры, молодежной полит</w:t>
            </w:r>
            <w:r w:rsidR="00C60A24">
              <w:rPr>
                <w:sz w:val="24"/>
                <w:szCs w:val="24"/>
              </w:rPr>
              <w:t>и</w:t>
            </w:r>
            <w:r w:rsidR="00C60A24">
              <w:rPr>
                <w:sz w:val="24"/>
                <w:szCs w:val="24"/>
              </w:rPr>
              <w:t xml:space="preserve">ки, физической культуры и спорта </w:t>
            </w:r>
            <w:r w:rsidR="00C60A24" w:rsidRPr="00D77291">
              <w:rPr>
                <w:sz w:val="24"/>
                <w:szCs w:val="24"/>
              </w:rPr>
              <w:t>администрации Лени</w:t>
            </w:r>
            <w:r w:rsidR="00C60A24" w:rsidRPr="00D77291">
              <w:rPr>
                <w:sz w:val="24"/>
                <w:szCs w:val="24"/>
              </w:rPr>
              <w:t>н</w:t>
            </w:r>
            <w:r w:rsidR="00C60A24" w:rsidRPr="00D772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Разработка проектно-сметной док</w:t>
            </w:r>
            <w:r w:rsidRPr="00D77291">
              <w:rPr>
                <w:sz w:val="24"/>
                <w:szCs w:val="24"/>
              </w:rPr>
              <w:t>у</w:t>
            </w:r>
            <w:r w:rsidRPr="00D77291">
              <w:rPr>
                <w:sz w:val="24"/>
                <w:szCs w:val="24"/>
              </w:rPr>
              <w:t>ментации систем уличного (наружн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 xml:space="preserve">го) освещения населенных пунктов Ленинского муниципального района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77291">
              <w:rPr>
                <w:sz w:val="24"/>
                <w:szCs w:val="24"/>
              </w:rPr>
              <w:t>энергоэ</w:t>
            </w:r>
            <w:r w:rsidRPr="00D77291">
              <w:rPr>
                <w:sz w:val="24"/>
                <w:szCs w:val="24"/>
              </w:rPr>
              <w:t>ф</w:t>
            </w:r>
            <w:r w:rsidRPr="00D77291">
              <w:rPr>
                <w:sz w:val="24"/>
                <w:szCs w:val="24"/>
              </w:rPr>
              <w:t>фективных</w:t>
            </w:r>
            <w:proofErr w:type="spellEnd"/>
            <w:r w:rsidRPr="00D77291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77291">
              <w:rPr>
                <w:color w:val="000000"/>
                <w:sz w:val="24"/>
                <w:szCs w:val="24"/>
              </w:rPr>
              <w:t>299,80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360,00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356,40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370,00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C2275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366,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34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34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Строительство, реконструкция, во</w:t>
            </w:r>
            <w:r w:rsidRPr="00D77291">
              <w:rPr>
                <w:sz w:val="24"/>
                <w:szCs w:val="24"/>
              </w:rPr>
              <w:t>с</w:t>
            </w:r>
            <w:r w:rsidRPr="00D77291">
              <w:rPr>
                <w:sz w:val="24"/>
                <w:szCs w:val="24"/>
              </w:rPr>
              <w:t>становление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t>ного) освещения населенных пунктов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77291">
              <w:rPr>
                <w:sz w:val="24"/>
                <w:szCs w:val="24"/>
              </w:rPr>
              <w:t>энергоэ</w:t>
            </w:r>
            <w:r w:rsidRPr="00D77291">
              <w:rPr>
                <w:sz w:val="24"/>
                <w:szCs w:val="24"/>
              </w:rPr>
              <w:t>ф</w:t>
            </w:r>
            <w:r w:rsidRPr="00D77291">
              <w:rPr>
                <w:sz w:val="24"/>
                <w:szCs w:val="24"/>
              </w:rPr>
              <w:t>фективных</w:t>
            </w:r>
            <w:proofErr w:type="spellEnd"/>
            <w:r w:rsidRPr="00D77291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7781,01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F26C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67409E" w:rsidP="00191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7733,98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7643,60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67409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7710,81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7633,70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22759" w:rsidRDefault="00C2275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22759">
              <w:rPr>
                <w:b/>
                <w:i/>
                <w:sz w:val="24"/>
                <w:szCs w:val="24"/>
              </w:rPr>
              <w:t>77,11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01770A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Установка приборов учета в зданиях учреждений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администрации Ленинского муниципального района, МКУ ЛМР «</w:t>
            </w:r>
            <w:proofErr w:type="spellStart"/>
            <w:r w:rsidRPr="00D77291">
              <w:rPr>
                <w:sz w:val="24"/>
                <w:szCs w:val="24"/>
              </w:rPr>
              <w:t>Моставтотранс</w:t>
            </w:r>
            <w:proofErr w:type="spellEnd"/>
            <w:r w:rsidRPr="00D77291">
              <w:rPr>
                <w:sz w:val="24"/>
                <w:szCs w:val="24"/>
              </w:rPr>
              <w:t>»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196,86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72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1766,99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1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10954,93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6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67409E" w:rsidP="006740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11177,23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67409E" w:rsidP="006740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11757,24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11300,00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457,24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9142,63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</w:t>
            </w:r>
            <w:r w:rsidR="002D6F10" w:rsidRPr="00D77291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9082,63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415E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55517,15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538</w:t>
            </w:r>
            <w:r w:rsidR="002D6F10" w:rsidRPr="00415E39">
              <w:rPr>
                <w:b/>
                <w:i/>
                <w:sz w:val="24"/>
                <w:szCs w:val="24"/>
              </w:rPr>
              <w:t>25,50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1691,65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C62BA5">
        <w:trPr>
          <w:trHeight w:val="94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Подпрограмма 1 «Проведение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>»</w:t>
            </w:r>
          </w:p>
        </w:tc>
      </w:tr>
      <w:tr w:rsidR="002D6F10" w:rsidRPr="00D77291" w:rsidTr="002D6F10">
        <w:trPr>
          <w:trHeight w:val="202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2D6F10" w:rsidRPr="00D77291" w:rsidTr="002D6F10">
        <w:trPr>
          <w:trHeight w:val="248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44,99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28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5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0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0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D6F10">
        <w:trPr>
          <w:trHeight w:val="237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D77291" w:rsidRPr="00D77291" w:rsidTr="002D6F10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42,00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D6F10">
        <w:trPr>
          <w:trHeight w:val="14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D6F10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2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D6F10">
        <w:trPr>
          <w:trHeight w:val="2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ского муниципального района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Снижение потребления энергии</w:t>
            </w: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4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1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 xml:space="preserve"> в зданиях </w:t>
            </w:r>
            <w:r w:rsidR="00AE35DC" w:rsidRPr="00D77291">
              <w:rPr>
                <w:sz w:val="24"/>
                <w:szCs w:val="24"/>
              </w:rPr>
              <w:t xml:space="preserve">организаций </w:t>
            </w:r>
            <w:r w:rsidRPr="00D77291">
              <w:rPr>
                <w:sz w:val="24"/>
                <w:szCs w:val="24"/>
              </w:rPr>
              <w:t>физической культуры и спорта Ленинского муниципального района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="00C60A24">
              <w:rPr>
                <w:sz w:val="24"/>
                <w:szCs w:val="24"/>
              </w:rPr>
              <w:t>; отдел культуры, молодежной полит</w:t>
            </w:r>
            <w:r w:rsidR="00C60A24">
              <w:rPr>
                <w:sz w:val="24"/>
                <w:szCs w:val="24"/>
              </w:rPr>
              <w:t>и</w:t>
            </w:r>
            <w:r w:rsidR="00C60A24">
              <w:rPr>
                <w:sz w:val="24"/>
                <w:szCs w:val="24"/>
              </w:rPr>
              <w:t xml:space="preserve">ки, физической культуры и спорта </w:t>
            </w:r>
            <w:r w:rsidR="00C60A24" w:rsidRPr="00D77291">
              <w:rPr>
                <w:sz w:val="24"/>
                <w:szCs w:val="24"/>
              </w:rPr>
              <w:t>администрации Лени</w:t>
            </w:r>
            <w:r w:rsidR="00C60A24" w:rsidRPr="00D77291">
              <w:rPr>
                <w:sz w:val="24"/>
                <w:szCs w:val="24"/>
              </w:rPr>
              <w:t>н</w:t>
            </w:r>
            <w:r w:rsidR="00C60A24" w:rsidRPr="00D772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Снижение потребления энергии</w:t>
            </w:r>
          </w:p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5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256,99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DA60C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0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415E3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8</w:t>
            </w:r>
            <w:r w:rsidR="002D6F10"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415E39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8</w:t>
            </w:r>
            <w:r w:rsidR="002D6F10"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1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</w:t>
            </w:r>
            <w:r w:rsidR="002D6F10"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1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3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513,48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9E2767" w:rsidP="00415E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415E3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C62BA5">
        <w:trPr>
          <w:trHeight w:val="286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2D6F10" w:rsidRPr="00D77291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орган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912,50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D77291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1040,00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1122,50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1099,86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22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D77291" w:rsidTr="002D6F10">
        <w:trPr>
          <w:trHeight w:val="11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2346,94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2300,00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415E39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46,94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415E3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7729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38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</w:t>
            </w: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615,50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473,00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0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612,50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600,14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588,00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2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415E39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415E3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415E3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415E39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415E3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01770A">
        <w:trPr>
          <w:trHeight w:val="1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70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  <w:proofErr w:type="spellStart"/>
            <w:r w:rsidRPr="00D7729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01770A" w:rsidRPr="00D77291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2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5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1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4</w:t>
            </w: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ных организаций 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 xml:space="preserve">ного района </w:t>
            </w: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D7729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</w:t>
            </w:r>
          </w:p>
          <w:p w:rsid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Установка приборов учета в зданиях учреждений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</w:t>
            </w:r>
          </w:p>
          <w:p w:rsidR="00D77291" w:rsidRPr="00D77291" w:rsidRDefault="00D77291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 xml:space="preserve">Отдел по жизнеобеспечению администрации Ленинского муниципального района, МКУ </w:t>
            </w:r>
            <w:r w:rsidRPr="00D77291">
              <w:rPr>
                <w:sz w:val="24"/>
                <w:szCs w:val="24"/>
              </w:rPr>
              <w:lastRenderedPageBreak/>
              <w:t>ЛМР «</w:t>
            </w:r>
            <w:proofErr w:type="spellStart"/>
            <w:r w:rsidRPr="00D77291">
              <w:rPr>
                <w:sz w:val="24"/>
                <w:szCs w:val="24"/>
              </w:rPr>
              <w:t>Моставтотранс</w:t>
            </w:r>
            <w:proofErr w:type="spellEnd"/>
            <w:r w:rsidRPr="00D77291">
              <w:rPr>
                <w:sz w:val="24"/>
                <w:szCs w:val="24"/>
              </w:rPr>
              <w:t>»</w:t>
            </w:r>
          </w:p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196,86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физической культуры и спорта Ленинского мун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B9327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="00C60A24">
              <w:rPr>
                <w:sz w:val="24"/>
                <w:szCs w:val="24"/>
              </w:rPr>
              <w:t>; отдел культуры, молодежной полит</w:t>
            </w:r>
            <w:r w:rsidR="00C60A24">
              <w:rPr>
                <w:sz w:val="24"/>
                <w:szCs w:val="24"/>
              </w:rPr>
              <w:t>и</w:t>
            </w:r>
            <w:r w:rsidR="00C60A24">
              <w:rPr>
                <w:sz w:val="24"/>
                <w:szCs w:val="24"/>
              </w:rPr>
              <w:t xml:space="preserve">ки, физической культуры и спорта </w:t>
            </w:r>
            <w:r w:rsidR="00C60A24" w:rsidRPr="00D77291">
              <w:rPr>
                <w:sz w:val="24"/>
                <w:szCs w:val="24"/>
              </w:rPr>
              <w:t>администрации Лени</w:t>
            </w:r>
            <w:r w:rsidR="00C60A24" w:rsidRPr="00D77291">
              <w:rPr>
                <w:sz w:val="24"/>
                <w:szCs w:val="24"/>
              </w:rPr>
              <w:t>н</w:t>
            </w:r>
            <w:r w:rsidR="00C60A24" w:rsidRPr="00D7729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Снижение </w:t>
            </w: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потребления энергии</w:t>
            </w: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1385,50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1510,00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2787,63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9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3083,24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2990,00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20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AE35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3596,43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3300,00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AE35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296,43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1082,63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77291" w:rsidRPr="00D77291" w:rsidTr="002A61BF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14748,06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13825,50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9E2767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922,56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9E2767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Pr="00D77291" w:rsidRDefault="00D7729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C62BA5">
        <w:trPr>
          <w:trHeight w:val="94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муниципал</w:t>
            </w:r>
            <w:r w:rsidRPr="00D77291">
              <w:rPr>
                <w:sz w:val="24"/>
                <w:szCs w:val="24"/>
              </w:rPr>
              <w:t>ь</w:t>
            </w:r>
            <w:r w:rsidRPr="00D77291">
              <w:rPr>
                <w:sz w:val="24"/>
                <w:szCs w:val="24"/>
              </w:rPr>
              <w:t>ного района»</w:t>
            </w: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</w:t>
            </w: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Разработка проектно-сметной док</w:t>
            </w:r>
            <w:r w:rsidRPr="00D77291">
              <w:rPr>
                <w:sz w:val="24"/>
                <w:szCs w:val="24"/>
              </w:rPr>
              <w:t>у</w:t>
            </w:r>
            <w:r w:rsidRPr="00D77291">
              <w:rPr>
                <w:sz w:val="24"/>
                <w:szCs w:val="24"/>
              </w:rPr>
              <w:t>ментации систем уличного (наружн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 xml:space="preserve">го) освещения населенных пунктов  Ленинского муниципального района </w:t>
            </w:r>
          </w:p>
          <w:p w:rsidR="00D77291" w:rsidRPr="00D77291" w:rsidRDefault="00D77291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93279" w:rsidRPr="00D77291" w:rsidRDefault="00B93279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77291">
              <w:rPr>
                <w:sz w:val="24"/>
                <w:szCs w:val="24"/>
              </w:rPr>
              <w:t>энергоэ</w:t>
            </w:r>
            <w:r w:rsidRPr="00D77291">
              <w:rPr>
                <w:sz w:val="24"/>
                <w:szCs w:val="24"/>
              </w:rPr>
              <w:t>ф</w:t>
            </w:r>
            <w:r w:rsidRPr="00D77291">
              <w:rPr>
                <w:sz w:val="24"/>
                <w:szCs w:val="24"/>
              </w:rPr>
              <w:t>фективных</w:t>
            </w:r>
            <w:proofErr w:type="spellEnd"/>
            <w:r w:rsidRPr="00D77291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299,80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296,80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360,00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356,40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370</w:t>
            </w:r>
            <w:r w:rsidR="00B93279" w:rsidRPr="009E2767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366,3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77291">
              <w:rPr>
                <w:sz w:val="24"/>
                <w:szCs w:val="24"/>
              </w:rPr>
              <w:t>энергоэ</w:t>
            </w:r>
            <w:r w:rsidRPr="00D77291">
              <w:rPr>
                <w:sz w:val="24"/>
                <w:szCs w:val="24"/>
              </w:rPr>
              <w:t>ф</w:t>
            </w:r>
            <w:r w:rsidRPr="00D77291">
              <w:rPr>
                <w:sz w:val="24"/>
                <w:szCs w:val="24"/>
              </w:rPr>
              <w:lastRenderedPageBreak/>
              <w:t>фективных</w:t>
            </w:r>
            <w:proofErr w:type="spellEnd"/>
            <w:r w:rsidRPr="00D77291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1" w:rsidRDefault="00B93279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  <w:p w:rsidR="00D77291" w:rsidRPr="00D77291" w:rsidRDefault="00D77291" w:rsidP="00D7729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38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Строительство, реконструкция, во</w:t>
            </w:r>
            <w:r w:rsidRPr="00D77291">
              <w:rPr>
                <w:sz w:val="24"/>
                <w:szCs w:val="24"/>
              </w:rPr>
              <w:t>с</w:t>
            </w:r>
            <w:r w:rsidRPr="00D77291">
              <w:rPr>
                <w:sz w:val="24"/>
                <w:szCs w:val="24"/>
              </w:rPr>
              <w:t>становление систем уличного (нару</w:t>
            </w:r>
            <w:r w:rsidRPr="00D77291">
              <w:rPr>
                <w:sz w:val="24"/>
                <w:szCs w:val="24"/>
              </w:rPr>
              <w:t>ж</w:t>
            </w:r>
            <w:r w:rsidRPr="00D77291">
              <w:rPr>
                <w:sz w:val="24"/>
                <w:szCs w:val="24"/>
              </w:rPr>
              <w:t>ного) освещения населенных пунктов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7781,01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67409E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7733,98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7643,60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67409E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3E4E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7710,81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7633,70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77,11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7703,00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67409E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8093,98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67409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2B0E2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93279" w:rsidRPr="00D77291" w:rsidTr="00D77291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40255,60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40000,00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9E2767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255,60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9E2767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9" w:rsidRPr="00D77291" w:rsidRDefault="00B932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D77291">
      <w:pPr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3</w:t>
      </w:r>
    </w:p>
    <w:p w:rsidR="00053430" w:rsidRPr="00BC5CA8" w:rsidRDefault="00053430" w:rsidP="00D77291">
      <w:pPr>
        <w:autoSpaceDE w:val="0"/>
        <w:autoSpaceDN w:val="0"/>
        <w:adjustRightInd w:val="0"/>
        <w:ind w:left="9498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>го района»</w:t>
      </w:r>
      <w:proofErr w:type="gramStart"/>
      <w:r w:rsidRPr="00BC5CA8">
        <w:rPr>
          <w:sz w:val="24"/>
          <w:szCs w:val="24"/>
        </w:rPr>
        <w:t>,у</w:t>
      </w:r>
      <w:proofErr w:type="gramEnd"/>
      <w:r w:rsidRPr="00BC5CA8">
        <w:rPr>
          <w:sz w:val="24"/>
          <w:szCs w:val="24"/>
        </w:rPr>
        <w:t xml:space="preserve">твержденной постановлением администрации Ленинского муниципального района от 24.10.2017 № 523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77291" w:rsidRDefault="00D77291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8"/>
          <w:szCs w:val="28"/>
        </w:rPr>
      </w:pPr>
    </w:p>
    <w:p w:rsidR="00053430" w:rsidRPr="00D37C8E" w:rsidRDefault="00053430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4"/>
          <w:szCs w:val="28"/>
        </w:rPr>
      </w:pPr>
      <w:r w:rsidRPr="00D37C8E">
        <w:rPr>
          <w:b/>
          <w:sz w:val="28"/>
          <w:szCs w:val="28"/>
        </w:rPr>
        <w:t>РЕСУРСНОЕ ОБЕСПЕЧЕНИЕ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муниципальной программы </w:t>
      </w:r>
      <w:r w:rsidRPr="00BC5CA8">
        <w:rPr>
          <w:spacing w:val="-6"/>
          <w:sz w:val="28"/>
          <w:szCs w:val="28"/>
        </w:rPr>
        <w:t>Ленинского муниципального района</w:t>
      </w:r>
      <w:r>
        <w:rPr>
          <w:spacing w:val="-6"/>
          <w:sz w:val="28"/>
          <w:szCs w:val="28"/>
        </w:rPr>
        <w:t xml:space="preserve"> </w:t>
      </w:r>
      <w:r w:rsidRPr="00BC5CA8">
        <w:rPr>
          <w:sz w:val="28"/>
          <w:szCs w:val="28"/>
        </w:rPr>
        <w:t xml:space="preserve">«Программа по энергосбережению и повышению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энергетической эффективности Ленинского муниципального района» за счет средств,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5CA8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C5CA8">
        <w:rPr>
          <w:sz w:val="24"/>
          <w:szCs w:val="28"/>
        </w:rPr>
        <w:t xml:space="preserve"> </w:t>
      </w:r>
      <w:proofErr w:type="gramStart"/>
      <w:r w:rsidRPr="00BC5CA8">
        <w:rPr>
          <w:sz w:val="24"/>
          <w:szCs w:val="28"/>
        </w:rPr>
        <w:t>(в редакции постановлений от 21.12.2017 № 633, от 02.07.2018 № 395, от 16.01.2019 № 19, от 28.06.2019 № 305, от 21.11.2019 № 631</w:t>
      </w:r>
      <w:r w:rsidRPr="00BC5CA8">
        <w:rPr>
          <w:b/>
          <w:sz w:val="24"/>
          <w:szCs w:val="28"/>
        </w:rPr>
        <w:t>,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от 13.01.2020 № 6</w:t>
      </w:r>
      <w:r>
        <w:rPr>
          <w:sz w:val="24"/>
          <w:szCs w:val="28"/>
        </w:rPr>
        <w:t>, от</w:t>
      </w:r>
      <w:r w:rsidR="00D43576">
        <w:rPr>
          <w:sz w:val="24"/>
          <w:szCs w:val="28"/>
        </w:rPr>
        <w:t xml:space="preserve"> 18.02.2020 </w:t>
      </w:r>
      <w:r>
        <w:rPr>
          <w:sz w:val="24"/>
          <w:szCs w:val="28"/>
        </w:rPr>
        <w:t>№</w:t>
      </w:r>
      <w:r w:rsidR="00D43576">
        <w:rPr>
          <w:sz w:val="24"/>
          <w:szCs w:val="28"/>
        </w:rPr>
        <w:t xml:space="preserve"> 65</w:t>
      </w:r>
      <w:r w:rsidR="00B00697">
        <w:rPr>
          <w:sz w:val="24"/>
          <w:szCs w:val="28"/>
        </w:rPr>
        <w:t>, от</w:t>
      </w:r>
      <w:r w:rsidR="00C0477D">
        <w:rPr>
          <w:sz w:val="24"/>
          <w:szCs w:val="28"/>
        </w:rPr>
        <w:t xml:space="preserve"> 13.07.2020 </w:t>
      </w:r>
      <w:r w:rsidR="00B00697">
        <w:rPr>
          <w:sz w:val="24"/>
          <w:szCs w:val="28"/>
        </w:rPr>
        <w:t xml:space="preserve">№ </w:t>
      </w:r>
      <w:r w:rsidR="00C0477D">
        <w:rPr>
          <w:sz w:val="24"/>
          <w:szCs w:val="28"/>
        </w:rPr>
        <w:t>304</w:t>
      </w:r>
      <w:r w:rsidR="004B190E">
        <w:rPr>
          <w:sz w:val="24"/>
          <w:szCs w:val="28"/>
        </w:rPr>
        <w:t>, от</w:t>
      </w:r>
      <w:r w:rsidR="008660F1">
        <w:rPr>
          <w:sz w:val="24"/>
          <w:szCs w:val="28"/>
        </w:rPr>
        <w:t xml:space="preserve"> 30.12.2020 </w:t>
      </w:r>
      <w:r w:rsidR="004B190E">
        <w:rPr>
          <w:sz w:val="24"/>
          <w:szCs w:val="28"/>
        </w:rPr>
        <w:t xml:space="preserve">№ </w:t>
      </w:r>
      <w:r w:rsidR="008660F1">
        <w:rPr>
          <w:sz w:val="24"/>
          <w:szCs w:val="28"/>
        </w:rPr>
        <w:t>658</w:t>
      </w:r>
      <w:r w:rsidR="002B0E2A">
        <w:rPr>
          <w:sz w:val="24"/>
          <w:szCs w:val="28"/>
        </w:rPr>
        <w:t>, от</w:t>
      </w:r>
      <w:r w:rsidR="00E658C8">
        <w:rPr>
          <w:sz w:val="24"/>
          <w:szCs w:val="28"/>
        </w:rPr>
        <w:t xml:space="preserve"> 22.01.2021 </w:t>
      </w:r>
      <w:r w:rsidR="002B0E2A">
        <w:rPr>
          <w:sz w:val="24"/>
          <w:szCs w:val="28"/>
        </w:rPr>
        <w:t xml:space="preserve">№ </w:t>
      </w:r>
      <w:r w:rsidR="00E658C8">
        <w:rPr>
          <w:sz w:val="24"/>
          <w:szCs w:val="28"/>
        </w:rPr>
        <w:t>31</w:t>
      </w:r>
      <w:r w:rsidR="00B530B7">
        <w:rPr>
          <w:sz w:val="24"/>
          <w:szCs w:val="28"/>
        </w:rPr>
        <w:t>, от</w:t>
      </w:r>
      <w:r w:rsidR="00771699">
        <w:rPr>
          <w:sz w:val="24"/>
          <w:szCs w:val="28"/>
        </w:rPr>
        <w:t xml:space="preserve"> 30.06.2021 № 346</w:t>
      </w:r>
      <w:r w:rsidR="0001770A">
        <w:rPr>
          <w:sz w:val="24"/>
          <w:szCs w:val="28"/>
        </w:rPr>
        <w:t>, от</w:t>
      </w:r>
      <w:r w:rsidR="00A46DEB">
        <w:rPr>
          <w:sz w:val="24"/>
          <w:szCs w:val="28"/>
        </w:rPr>
        <w:t xml:space="preserve"> 30.12.2021 </w:t>
      </w:r>
      <w:r w:rsidR="0001770A">
        <w:rPr>
          <w:sz w:val="24"/>
          <w:szCs w:val="28"/>
        </w:rPr>
        <w:t xml:space="preserve">№ </w:t>
      </w:r>
      <w:r w:rsidR="00A46DEB">
        <w:rPr>
          <w:sz w:val="24"/>
          <w:szCs w:val="28"/>
        </w:rPr>
        <w:t>686</w:t>
      </w:r>
      <w:r w:rsidR="009E2767">
        <w:rPr>
          <w:sz w:val="24"/>
          <w:szCs w:val="28"/>
        </w:rPr>
        <w:t>, от                    №</w:t>
      </w:r>
      <w:proofErr w:type="gramStart"/>
      <w:r w:rsidR="009E2767">
        <w:rPr>
          <w:sz w:val="24"/>
          <w:szCs w:val="28"/>
        </w:rPr>
        <w:t xml:space="preserve">             </w:t>
      </w:r>
      <w:r w:rsidR="008660F1">
        <w:rPr>
          <w:sz w:val="24"/>
          <w:szCs w:val="28"/>
        </w:rPr>
        <w:t>)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jc w:val="center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94"/>
        <w:gridCol w:w="1118"/>
        <w:gridCol w:w="1134"/>
        <w:gridCol w:w="1417"/>
        <w:gridCol w:w="992"/>
        <w:gridCol w:w="1135"/>
      </w:tblGrid>
      <w:tr w:rsidR="00053430" w:rsidRPr="00D77291" w:rsidTr="004B190E">
        <w:trPr>
          <w:trHeight w:val="60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94" w:type="dxa"/>
            <w:vMerge w:val="restart"/>
          </w:tcPr>
          <w:p w:rsidR="00053430" w:rsidRPr="00D77291" w:rsidRDefault="00053430" w:rsidP="000534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96" w:type="dxa"/>
            <w:gridSpan w:val="5"/>
            <w:tcBorders>
              <w:righ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53430" w:rsidRPr="00D77291" w:rsidTr="004B190E">
        <w:trPr>
          <w:trHeight w:val="120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3430" w:rsidRPr="00D77291" w:rsidTr="004B190E">
        <w:trPr>
          <w:trHeight w:val="637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053430" w:rsidRPr="00D77291" w:rsidTr="004B190E">
        <w:trPr>
          <w:tblCellSpacing w:w="5" w:type="nil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D77291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режению и повышению энергетической эффекти</w:t>
            </w:r>
            <w:r w:rsidRPr="00D77291">
              <w:rPr>
                <w:sz w:val="24"/>
                <w:szCs w:val="24"/>
              </w:rPr>
              <w:t>в</w:t>
            </w:r>
            <w:r w:rsidRPr="00D77291">
              <w:rPr>
                <w:sz w:val="24"/>
                <w:szCs w:val="24"/>
              </w:rPr>
              <w:t>ности Ленинского муниц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пального района Волг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вания администрации Ленинского муниц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t>пального района, общеобразовательные о</w:t>
            </w:r>
            <w:r w:rsidRPr="00D77291">
              <w:rPr>
                <w:sz w:val="24"/>
                <w:szCs w:val="24"/>
              </w:rPr>
              <w:t>р</w:t>
            </w:r>
            <w:r w:rsidRPr="00D77291">
              <w:rPr>
                <w:sz w:val="24"/>
                <w:szCs w:val="24"/>
              </w:rPr>
              <w:t>ганизации, дошкольные организации, орг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низации дополнительного образования Л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10954,93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11177,23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187,23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11757,24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457,24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9142,63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55517,15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53825,50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1691,65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Подпрограмма 1 «Провед</w:t>
            </w:r>
            <w:r w:rsidRPr="00D77291">
              <w:rPr>
                <w:sz w:val="24"/>
                <w:szCs w:val="24"/>
              </w:rPr>
              <w:t>е</w:t>
            </w:r>
            <w:r w:rsidRPr="00D77291">
              <w:rPr>
                <w:sz w:val="24"/>
                <w:szCs w:val="24"/>
              </w:rPr>
              <w:t xml:space="preserve">ние </w:t>
            </w:r>
            <w:proofErr w:type="spellStart"/>
            <w:r w:rsidRPr="00D77291">
              <w:rPr>
                <w:sz w:val="24"/>
                <w:szCs w:val="24"/>
              </w:rPr>
              <w:t>энергоаудита</w:t>
            </w:r>
            <w:proofErr w:type="spellEnd"/>
            <w:r w:rsidRPr="00D77291">
              <w:rPr>
                <w:sz w:val="24"/>
                <w:szCs w:val="24"/>
              </w:rPr>
              <w:t>»</w:t>
            </w: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вания администрации Ленинского муниц</w:t>
            </w:r>
            <w:r w:rsidRPr="00D77291">
              <w:rPr>
                <w:sz w:val="24"/>
                <w:szCs w:val="24"/>
              </w:rPr>
              <w:t>и</w:t>
            </w:r>
            <w:r w:rsidRPr="00D77291">
              <w:rPr>
                <w:sz w:val="24"/>
                <w:szCs w:val="24"/>
              </w:rPr>
              <w:lastRenderedPageBreak/>
              <w:t>пального района</w:t>
            </w: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415E39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15E39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Подпрограмма 2 «Внедрение энергосберегающих техн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жизнеобеспечению, отдел образ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вания, общий отдел администрации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ского муниципального района</w:t>
            </w: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87,63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3083,24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3596,43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296,43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52,63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14748,06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13825,50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922,56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Подпрограмма 3. «Энерг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сбережение и повышение энергетической эффективн</w:t>
            </w:r>
            <w:r w:rsidRPr="00D77291">
              <w:rPr>
                <w:sz w:val="24"/>
                <w:szCs w:val="24"/>
              </w:rPr>
              <w:t>о</w:t>
            </w:r>
            <w:r w:rsidRPr="00D77291">
              <w:rPr>
                <w:sz w:val="24"/>
                <w:szCs w:val="24"/>
              </w:rPr>
              <w:t>сти систем уличного (н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ружного) освещения Лени</w:t>
            </w:r>
            <w:r w:rsidRPr="00D77291">
              <w:rPr>
                <w:sz w:val="24"/>
                <w:szCs w:val="24"/>
              </w:rPr>
              <w:t>н</w:t>
            </w:r>
            <w:r w:rsidRPr="00D77291">
              <w:rPr>
                <w:sz w:val="24"/>
                <w:szCs w:val="24"/>
              </w:rPr>
              <w:t>ского муниципального ра</w:t>
            </w:r>
            <w:r w:rsidRPr="00D77291">
              <w:rPr>
                <w:sz w:val="24"/>
                <w:szCs w:val="24"/>
              </w:rPr>
              <w:t>й</w:t>
            </w:r>
            <w:r w:rsidRPr="00D77291">
              <w:rPr>
                <w:sz w:val="24"/>
                <w:szCs w:val="24"/>
              </w:rPr>
              <w:t>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Отдел по жизнеобеспечению администр</w:t>
            </w:r>
            <w:r w:rsidRPr="00D77291">
              <w:rPr>
                <w:sz w:val="24"/>
                <w:szCs w:val="24"/>
              </w:rPr>
              <w:t>а</w:t>
            </w:r>
            <w:r w:rsidRPr="00D77291">
              <w:rPr>
                <w:sz w:val="24"/>
                <w:szCs w:val="24"/>
              </w:rPr>
              <w:t>ции Ленинского муниципального района</w:t>
            </w:r>
          </w:p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8080,81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80,81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8093,98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93,98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8080,81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80,81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0,00</w:t>
            </w:r>
          </w:p>
        </w:tc>
      </w:tr>
      <w:tr w:rsidR="009E2767" w:rsidRPr="00D77291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77291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E2767" w:rsidRPr="00D77291" w:rsidRDefault="009E276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40255,60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40000,00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255,60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67" w:rsidRPr="009E2767" w:rsidRDefault="009E2767" w:rsidP="0018196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2767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053430" w:rsidRPr="00BC5CA8" w:rsidRDefault="00053430" w:rsidP="00053430">
      <w:pPr>
        <w:pStyle w:val="a5"/>
      </w:pPr>
    </w:p>
    <w:p w:rsidR="00053430" w:rsidRPr="00BC5CA8" w:rsidRDefault="00053430" w:rsidP="00053430">
      <w:pPr>
        <w:jc w:val="both"/>
      </w:pPr>
    </w:p>
    <w:p w:rsidR="00053430" w:rsidRPr="00BC5CA8" w:rsidRDefault="00053430" w:rsidP="00053430">
      <w:pPr>
        <w:jc w:val="both"/>
      </w:pPr>
    </w:p>
    <w:p w:rsidR="00053430" w:rsidRPr="00AE160C" w:rsidRDefault="00053430" w:rsidP="00053430">
      <w:pPr>
        <w:jc w:val="both"/>
        <w:rPr>
          <w:sz w:val="28"/>
          <w:szCs w:val="28"/>
        </w:rPr>
      </w:pPr>
    </w:p>
    <w:p w:rsidR="00053430" w:rsidRPr="00AE160C" w:rsidRDefault="00053430" w:rsidP="00053430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C43748" w:rsidRPr="00D81B33" w:rsidRDefault="00C43748" w:rsidP="00053430">
      <w:pPr>
        <w:shd w:val="clear" w:color="auto" w:fill="FFFFFF"/>
        <w:jc w:val="center"/>
      </w:pPr>
    </w:p>
    <w:sectPr w:rsidR="00C43748" w:rsidRPr="00D81B33" w:rsidSect="006E103B">
      <w:footerReference w:type="default" r:id="rId13"/>
      <w:pgSz w:w="16838" w:h="11906" w:orient="landscape" w:code="9"/>
      <w:pgMar w:top="1559" w:right="567" w:bottom="1276" w:left="567" w:header="1134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E0" w:rsidRDefault="007B6DE0">
      <w:r>
        <w:separator/>
      </w:r>
    </w:p>
  </w:endnote>
  <w:endnote w:type="continuationSeparator" w:id="0">
    <w:p w:rsidR="007B6DE0" w:rsidRDefault="007B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69" w:rsidRDefault="0018196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E0" w:rsidRDefault="007B6DE0">
      <w:r>
        <w:separator/>
      </w:r>
    </w:p>
  </w:footnote>
  <w:footnote w:type="continuationSeparator" w:id="0">
    <w:p w:rsidR="007B6DE0" w:rsidRDefault="007B6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F68"/>
    <w:multiLevelType w:val="hybridMultilevel"/>
    <w:tmpl w:val="BF3A89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A51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03730DC"/>
    <w:multiLevelType w:val="hybridMultilevel"/>
    <w:tmpl w:val="27CC16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46B0249"/>
    <w:multiLevelType w:val="hybridMultilevel"/>
    <w:tmpl w:val="7F2C22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8B0"/>
    <w:multiLevelType w:val="hybridMultilevel"/>
    <w:tmpl w:val="2CF882E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2D734D4D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2E1B"/>
    <w:multiLevelType w:val="hybridMultilevel"/>
    <w:tmpl w:val="1B9EE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FF1913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7D0202"/>
    <w:multiLevelType w:val="hybridMultilevel"/>
    <w:tmpl w:val="6B4CD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2A3022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F4DAD"/>
    <w:multiLevelType w:val="multilevel"/>
    <w:tmpl w:val="0F7A0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A30CBC"/>
    <w:multiLevelType w:val="hybridMultilevel"/>
    <w:tmpl w:val="9A66B0D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B2149"/>
    <w:multiLevelType w:val="hybridMultilevel"/>
    <w:tmpl w:val="5790B1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D4144"/>
    <w:multiLevelType w:val="hybridMultilevel"/>
    <w:tmpl w:val="2D1CD48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8BB2C0F"/>
    <w:multiLevelType w:val="hybridMultilevel"/>
    <w:tmpl w:val="FB98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CD228A"/>
    <w:multiLevelType w:val="hybridMultilevel"/>
    <w:tmpl w:val="921CB3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8"/>
  </w:num>
  <w:num w:numId="5">
    <w:abstractNumId w:val="14"/>
  </w:num>
  <w:num w:numId="6">
    <w:abstractNumId w:val="27"/>
  </w:num>
  <w:num w:numId="7">
    <w:abstractNumId w:val="9"/>
  </w:num>
  <w:num w:numId="8">
    <w:abstractNumId w:val="21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23"/>
  </w:num>
  <w:num w:numId="14">
    <w:abstractNumId w:val="7"/>
  </w:num>
  <w:num w:numId="15">
    <w:abstractNumId w:val="2"/>
  </w:num>
  <w:num w:numId="16">
    <w:abstractNumId w:val="31"/>
  </w:num>
  <w:num w:numId="17">
    <w:abstractNumId w:val="11"/>
  </w:num>
  <w:num w:numId="18">
    <w:abstractNumId w:val="28"/>
  </w:num>
  <w:num w:numId="19">
    <w:abstractNumId w:val="22"/>
  </w:num>
  <w:num w:numId="20">
    <w:abstractNumId w:val="4"/>
  </w:num>
  <w:num w:numId="21">
    <w:abstractNumId w:val="18"/>
  </w:num>
  <w:num w:numId="22">
    <w:abstractNumId w:val="1"/>
  </w:num>
  <w:num w:numId="23">
    <w:abstractNumId w:val="5"/>
  </w:num>
  <w:num w:numId="24">
    <w:abstractNumId w:val="29"/>
  </w:num>
  <w:num w:numId="25">
    <w:abstractNumId w:val="10"/>
  </w:num>
  <w:num w:numId="26">
    <w:abstractNumId w:val="25"/>
  </w:num>
  <w:num w:numId="27">
    <w:abstractNumId w:val="26"/>
  </w:num>
  <w:num w:numId="28">
    <w:abstractNumId w:val="24"/>
  </w:num>
  <w:num w:numId="29">
    <w:abstractNumId w:val="6"/>
  </w:num>
  <w:num w:numId="30">
    <w:abstractNumId w:val="17"/>
  </w:num>
  <w:num w:numId="31">
    <w:abstractNumId w:val="15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53430"/>
    <w:rsid w:val="00001CA8"/>
    <w:rsid w:val="00001F51"/>
    <w:rsid w:val="00007442"/>
    <w:rsid w:val="000078A1"/>
    <w:rsid w:val="00010579"/>
    <w:rsid w:val="0001770A"/>
    <w:rsid w:val="00031941"/>
    <w:rsid w:val="00033888"/>
    <w:rsid w:val="00053430"/>
    <w:rsid w:val="00065C18"/>
    <w:rsid w:val="000720B9"/>
    <w:rsid w:val="000752E6"/>
    <w:rsid w:val="00083401"/>
    <w:rsid w:val="000942C8"/>
    <w:rsid w:val="000A7F8C"/>
    <w:rsid w:val="000E0FA9"/>
    <w:rsid w:val="001000FC"/>
    <w:rsid w:val="0012230E"/>
    <w:rsid w:val="0014258A"/>
    <w:rsid w:val="001708B5"/>
    <w:rsid w:val="00170B5D"/>
    <w:rsid w:val="00176AD9"/>
    <w:rsid w:val="00176CD5"/>
    <w:rsid w:val="00181926"/>
    <w:rsid w:val="00181969"/>
    <w:rsid w:val="0019180D"/>
    <w:rsid w:val="00191DD6"/>
    <w:rsid w:val="001A3E67"/>
    <w:rsid w:val="001B295D"/>
    <w:rsid w:val="001C502D"/>
    <w:rsid w:val="001D1E53"/>
    <w:rsid w:val="001F577D"/>
    <w:rsid w:val="00204C6D"/>
    <w:rsid w:val="00207239"/>
    <w:rsid w:val="0022482B"/>
    <w:rsid w:val="00227859"/>
    <w:rsid w:val="00235239"/>
    <w:rsid w:val="0024107E"/>
    <w:rsid w:val="00272118"/>
    <w:rsid w:val="002A202D"/>
    <w:rsid w:val="002A2A75"/>
    <w:rsid w:val="002A4BAB"/>
    <w:rsid w:val="002A61BF"/>
    <w:rsid w:val="002A6EB6"/>
    <w:rsid w:val="002B0E2A"/>
    <w:rsid w:val="002B5F74"/>
    <w:rsid w:val="002D2F9F"/>
    <w:rsid w:val="002D6F10"/>
    <w:rsid w:val="002D773F"/>
    <w:rsid w:val="003046A0"/>
    <w:rsid w:val="0033217B"/>
    <w:rsid w:val="0033228C"/>
    <w:rsid w:val="00347738"/>
    <w:rsid w:val="00351750"/>
    <w:rsid w:val="0036401E"/>
    <w:rsid w:val="0037112A"/>
    <w:rsid w:val="0038362C"/>
    <w:rsid w:val="00384A18"/>
    <w:rsid w:val="003A45CD"/>
    <w:rsid w:val="003B1856"/>
    <w:rsid w:val="003B2811"/>
    <w:rsid w:val="003C1B73"/>
    <w:rsid w:val="003E4983"/>
    <w:rsid w:val="003E4EBC"/>
    <w:rsid w:val="004137DE"/>
    <w:rsid w:val="00415DB1"/>
    <w:rsid w:val="00415E39"/>
    <w:rsid w:val="00443F59"/>
    <w:rsid w:val="00467D4E"/>
    <w:rsid w:val="00497D96"/>
    <w:rsid w:val="004A7267"/>
    <w:rsid w:val="004B190E"/>
    <w:rsid w:val="004D611F"/>
    <w:rsid w:val="005002AF"/>
    <w:rsid w:val="00505DE3"/>
    <w:rsid w:val="00515366"/>
    <w:rsid w:val="0051625A"/>
    <w:rsid w:val="00533F97"/>
    <w:rsid w:val="005479D8"/>
    <w:rsid w:val="00574E16"/>
    <w:rsid w:val="00582B76"/>
    <w:rsid w:val="005845FD"/>
    <w:rsid w:val="005963D9"/>
    <w:rsid w:val="005C47C1"/>
    <w:rsid w:val="005D06C3"/>
    <w:rsid w:val="005D7848"/>
    <w:rsid w:val="005E19D7"/>
    <w:rsid w:val="005E3ED0"/>
    <w:rsid w:val="005F1F7B"/>
    <w:rsid w:val="005F4F3C"/>
    <w:rsid w:val="006079C9"/>
    <w:rsid w:val="00623E1D"/>
    <w:rsid w:val="00626D74"/>
    <w:rsid w:val="0063420D"/>
    <w:rsid w:val="006453CB"/>
    <w:rsid w:val="00650909"/>
    <w:rsid w:val="00661897"/>
    <w:rsid w:val="00661BC3"/>
    <w:rsid w:val="0067409E"/>
    <w:rsid w:val="006A42BC"/>
    <w:rsid w:val="006B620F"/>
    <w:rsid w:val="006C180A"/>
    <w:rsid w:val="006E103B"/>
    <w:rsid w:val="006F4BF9"/>
    <w:rsid w:val="006F709D"/>
    <w:rsid w:val="00711857"/>
    <w:rsid w:val="00717C78"/>
    <w:rsid w:val="00742F03"/>
    <w:rsid w:val="00754FCA"/>
    <w:rsid w:val="0077016C"/>
    <w:rsid w:val="00771699"/>
    <w:rsid w:val="00775811"/>
    <w:rsid w:val="00781EC6"/>
    <w:rsid w:val="007B6DE0"/>
    <w:rsid w:val="007D39CB"/>
    <w:rsid w:val="007E0CBC"/>
    <w:rsid w:val="007E7B52"/>
    <w:rsid w:val="0081427D"/>
    <w:rsid w:val="00825F1C"/>
    <w:rsid w:val="00835685"/>
    <w:rsid w:val="00840A8B"/>
    <w:rsid w:val="0084318F"/>
    <w:rsid w:val="008660F1"/>
    <w:rsid w:val="00871B2E"/>
    <w:rsid w:val="00881573"/>
    <w:rsid w:val="00890903"/>
    <w:rsid w:val="008A663F"/>
    <w:rsid w:val="008B2A72"/>
    <w:rsid w:val="008D4A5A"/>
    <w:rsid w:val="008D751B"/>
    <w:rsid w:val="008E1498"/>
    <w:rsid w:val="008E3245"/>
    <w:rsid w:val="00934B8F"/>
    <w:rsid w:val="00944C58"/>
    <w:rsid w:val="00961506"/>
    <w:rsid w:val="00981821"/>
    <w:rsid w:val="00986E93"/>
    <w:rsid w:val="009A35B5"/>
    <w:rsid w:val="009A6993"/>
    <w:rsid w:val="009B6CF5"/>
    <w:rsid w:val="009D7638"/>
    <w:rsid w:val="009E1B6C"/>
    <w:rsid w:val="009E2767"/>
    <w:rsid w:val="00A1715C"/>
    <w:rsid w:val="00A2616E"/>
    <w:rsid w:val="00A2668F"/>
    <w:rsid w:val="00A37DA9"/>
    <w:rsid w:val="00A46DEB"/>
    <w:rsid w:val="00A527D1"/>
    <w:rsid w:val="00A53650"/>
    <w:rsid w:val="00A64633"/>
    <w:rsid w:val="00AD3E48"/>
    <w:rsid w:val="00AE35DC"/>
    <w:rsid w:val="00AE64E8"/>
    <w:rsid w:val="00AF4F13"/>
    <w:rsid w:val="00B00697"/>
    <w:rsid w:val="00B40112"/>
    <w:rsid w:val="00B530B7"/>
    <w:rsid w:val="00B67489"/>
    <w:rsid w:val="00B755BA"/>
    <w:rsid w:val="00B80479"/>
    <w:rsid w:val="00B857F8"/>
    <w:rsid w:val="00B93279"/>
    <w:rsid w:val="00BD2E57"/>
    <w:rsid w:val="00BE05CA"/>
    <w:rsid w:val="00BE70DA"/>
    <w:rsid w:val="00BE7EC9"/>
    <w:rsid w:val="00BF32D4"/>
    <w:rsid w:val="00C00CC0"/>
    <w:rsid w:val="00C0423A"/>
    <w:rsid w:val="00C0477D"/>
    <w:rsid w:val="00C21CA2"/>
    <w:rsid w:val="00C22759"/>
    <w:rsid w:val="00C25971"/>
    <w:rsid w:val="00C43748"/>
    <w:rsid w:val="00C5221A"/>
    <w:rsid w:val="00C53746"/>
    <w:rsid w:val="00C546A2"/>
    <w:rsid w:val="00C60A24"/>
    <w:rsid w:val="00C625C6"/>
    <w:rsid w:val="00C62BA5"/>
    <w:rsid w:val="00C74D69"/>
    <w:rsid w:val="00C812E6"/>
    <w:rsid w:val="00C90EF2"/>
    <w:rsid w:val="00C90F80"/>
    <w:rsid w:val="00C922F8"/>
    <w:rsid w:val="00CC443A"/>
    <w:rsid w:val="00CD6BDE"/>
    <w:rsid w:val="00CE2691"/>
    <w:rsid w:val="00CF1763"/>
    <w:rsid w:val="00D05E40"/>
    <w:rsid w:val="00D17DD1"/>
    <w:rsid w:val="00D312D4"/>
    <w:rsid w:val="00D37C8E"/>
    <w:rsid w:val="00D43576"/>
    <w:rsid w:val="00D77291"/>
    <w:rsid w:val="00D81B33"/>
    <w:rsid w:val="00DA60C5"/>
    <w:rsid w:val="00DE4F97"/>
    <w:rsid w:val="00E03107"/>
    <w:rsid w:val="00E20D62"/>
    <w:rsid w:val="00E353B5"/>
    <w:rsid w:val="00E658C8"/>
    <w:rsid w:val="00E66AED"/>
    <w:rsid w:val="00E71470"/>
    <w:rsid w:val="00EA02A3"/>
    <w:rsid w:val="00EA02CC"/>
    <w:rsid w:val="00EA30DB"/>
    <w:rsid w:val="00EA310A"/>
    <w:rsid w:val="00ED02C2"/>
    <w:rsid w:val="00EE5976"/>
    <w:rsid w:val="00EE68C2"/>
    <w:rsid w:val="00F006C2"/>
    <w:rsid w:val="00F12AE5"/>
    <w:rsid w:val="00F25071"/>
    <w:rsid w:val="00F26C7E"/>
    <w:rsid w:val="00F519C8"/>
    <w:rsid w:val="00F7503B"/>
    <w:rsid w:val="00FA0C48"/>
    <w:rsid w:val="00FA1B21"/>
    <w:rsid w:val="00FA20A7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534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3430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3430"/>
    <w:rPr>
      <w:rFonts w:ascii="Cambria" w:hAnsi="Cambria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05343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53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3430"/>
    <w:rPr>
      <w:sz w:val="28"/>
    </w:rPr>
  </w:style>
  <w:style w:type="paragraph" w:styleId="a5">
    <w:name w:val="No Spacing"/>
    <w:uiPriority w:val="1"/>
    <w:qFormat/>
    <w:rsid w:val="00053430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534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05343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430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053430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53430"/>
    <w:rPr>
      <w:sz w:val="28"/>
    </w:rPr>
  </w:style>
  <w:style w:type="paragraph" w:styleId="a9">
    <w:name w:val="List Paragraph"/>
    <w:basedOn w:val="a"/>
    <w:uiPriority w:val="34"/>
    <w:qFormat/>
    <w:rsid w:val="00053430"/>
    <w:pPr>
      <w:ind w:left="720"/>
      <w:contextualSpacing/>
    </w:pPr>
  </w:style>
  <w:style w:type="paragraph" w:styleId="aa">
    <w:name w:val="Body Text"/>
    <w:basedOn w:val="a"/>
    <w:link w:val="ab"/>
    <w:rsid w:val="00053430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053430"/>
    <w:rPr>
      <w:sz w:val="24"/>
    </w:rPr>
  </w:style>
  <w:style w:type="paragraph" w:styleId="23">
    <w:name w:val="Body Text 2"/>
    <w:basedOn w:val="a"/>
    <w:link w:val="24"/>
    <w:rsid w:val="00053430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053430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0534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53430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053430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53430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053430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05343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53430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0534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53430"/>
  </w:style>
  <w:style w:type="paragraph" w:customStyle="1" w:styleId="ae">
    <w:name w:val="Знак"/>
    <w:basedOn w:val="a"/>
    <w:rsid w:val="000534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534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0534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053430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053430"/>
    <w:rPr>
      <w:rFonts w:ascii="Calibri" w:hAnsi="Calibri"/>
      <w:lang w:eastAsia="en-US"/>
    </w:rPr>
  </w:style>
  <w:style w:type="character" w:styleId="af1">
    <w:name w:val="footnote reference"/>
    <w:basedOn w:val="a0"/>
    <w:rsid w:val="00053430"/>
    <w:rPr>
      <w:rFonts w:cs="Times New Roman"/>
      <w:vertAlign w:val="superscript"/>
    </w:rPr>
  </w:style>
  <w:style w:type="character" w:styleId="af2">
    <w:name w:val="page number"/>
    <w:basedOn w:val="a0"/>
    <w:rsid w:val="00053430"/>
  </w:style>
  <w:style w:type="paragraph" w:styleId="af3">
    <w:name w:val="header"/>
    <w:basedOn w:val="a"/>
    <w:link w:val="af4"/>
    <w:rsid w:val="0005343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53430"/>
  </w:style>
  <w:style w:type="paragraph" w:styleId="af5">
    <w:name w:val="footer"/>
    <w:basedOn w:val="a"/>
    <w:link w:val="af6"/>
    <w:rsid w:val="000534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5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39F3-7D68-44A8-BA8E-94848452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</TotalTime>
  <Pages>30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56141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3</cp:revision>
  <cp:lastPrinted>2022-06-13T11:59:00Z</cp:lastPrinted>
  <dcterms:created xsi:type="dcterms:W3CDTF">2022-06-13T12:39:00Z</dcterms:created>
  <dcterms:modified xsi:type="dcterms:W3CDTF">2022-06-22T08:48:00Z</dcterms:modified>
</cp:coreProperties>
</file>