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C84435" w:rsidP="00C8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C84435" w:rsidRPr="00C84435" w:rsidRDefault="00C84435" w:rsidP="00580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435">
        <w:rPr>
          <w:rFonts w:ascii="Times New Roman" w:hAnsi="Times New Roman"/>
          <w:color w:val="000000"/>
          <w:sz w:val="27"/>
          <w:szCs w:val="27"/>
        </w:rPr>
        <w:t>О работе по оказанию социальной помощи несовершеннолетним и семьям, оказавшимся в трудной жизненной ситуации.</w:t>
      </w:r>
    </w:p>
    <w:p w:rsidR="00C84435" w:rsidRPr="00C84435" w:rsidRDefault="00C84435" w:rsidP="00580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435">
        <w:rPr>
          <w:rFonts w:ascii="Times New Roman" w:hAnsi="Times New Roman"/>
          <w:color w:val="000000"/>
          <w:sz w:val="27"/>
          <w:szCs w:val="27"/>
        </w:rPr>
        <w:t>Социальное сопровождение семей.</w:t>
      </w:r>
    </w:p>
    <w:p w:rsidR="00E022A3" w:rsidRDefault="00E022A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4435" w:rsidRDefault="00E022A3" w:rsidP="00C844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4435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C84435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C84435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C84435">
        <w:rPr>
          <w:rFonts w:ascii="Times New Roman" w:hAnsi="Times New Roman"/>
          <w:sz w:val="28"/>
          <w:szCs w:val="28"/>
        </w:rPr>
        <w:t>Цабыбина</w:t>
      </w:r>
      <w:proofErr w:type="spellEnd"/>
      <w:r w:rsidR="00C84435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C84435">
        <w:rPr>
          <w:rFonts w:ascii="Times New Roman" w:hAnsi="Times New Roman"/>
          <w:sz w:val="28"/>
          <w:szCs w:val="28"/>
        </w:rPr>
        <w:t>Граняк</w:t>
      </w:r>
      <w:proofErr w:type="spellEnd"/>
      <w:r w:rsidR="00C84435">
        <w:rPr>
          <w:rFonts w:ascii="Times New Roman" w:hAnsi="Times New Roman"/>
          <w:sz w:val="28"/>
          <w:szCs w:val="28"/>
        </w:rPr>
        <w:t xml:space="preserve"> Ю.Г.,  членов комиссии: Алёшиной А.В., </w:t>
      </w:r>
      <w:proofErr w:type="spellStart"/>
      <w:r w:rsidR="00C84435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C84435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C84435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C84435">
        <w:rPr>
          <w:rFonts w:ascii="Times New Roman" w:hAnsi="Times New Roman"/>
          <w:sz w:val="28"/>
          <w:szCs w:val="28"/>
        </w:rPr>
        <w:t xml:space="preserve"> С.К., Ягуповой И.В., </w:t>
      </w:r>
      <w:proofErr w:type="spellStart"/>
      <w:r w:rsidR="00C84435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C84435">
        <w:rPr>
          <w:rFonts w:ascii="Times New Roman" w:hAnsi="Times New Roman"/>
          <w:sz w:val="28"/>
          <w:szCs w:val="28"/>
        </w:rPr>
        <w:t xml:space="preserve"> И.Б., </w:t>
      </w:r>
      <w:proofErr w:type="spellStart"/>
      <w:r w:rsidR="00C84435">
        <w:rPr>
          <w:rFonts w:ascii="Times New Roman" w:hAnsi="Times New Roman"/>
          <w:sz w:val="28"/>
          <w:szCs w:val="28"/>
        </w:rPr>
        <w:t>Исиповой</w:t>
      </w:r>
      <w:proofErr w:type="spellEnd"/>
      <w:r w:rsidR="00C84435"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 w:rsidR="00C84435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C84435">
        <w:rPr>
          <w:rFonts w:ascii="Times New Roman" w:hAnsi="Times New Roman"/>
          <w:sz w:val="28"/>
          <w:szCs w:val="28"/>
        </w:rPr>
        <w:t xml:space="preserve"> Р.М., Петровой Л.П. </w:t>
      </w:r>
    </w:p>
    <w:p w:rsidR="00C84435" w:rsidRDefault="00C84435" w:rsidP="00C844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E022A3" w:rsidRPr="00845D9D" w:rsidRDefault="00E022A3" w:rsidP="005802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Pr="00845D9D">
        <w:rPr>
          <w:rFonts w:ascii="Times New Roman" w:hAnsi="Times New Roman"/>
          <w:sz w:val="28"/>
          <w:szCs w:val="28"/>
        </w:rPr>
        <w:t>заслушал</w:t>
      </w:r>
      <w:r w:rsidR="00580230">
        <w:rPr>
          <w:rFonts w:ascii="Times New Roman" w:hAnsi="Times New Roman"/>
          <w:sz w:val="28"/>
          <w:szCs w:val="28"/>
        </w:rPr>
        <w:t>и</w:t>
      </w:r>
      <w:r w:rsidRPr="00845D9D">
        <w:rPr>
          <w:rFonts w:ascii="Times New Roman" w:hAnsi="Times New Roman"/>
          <w:sz w:val="28"/>
          <w:szCs w:val="28"/>
        </w:rPr>
        <w:t xml:space="preserve"> информацию </w:t>
      </w:r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директора ГКУ </w:t>
      </w:r>
      <w:proofErr w:type="gramStart"/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«Ленинский центр социального обслуживания населения» И.В. Ягуповой </w:t>
      </w:r>
      <w:r w:rsidR="00580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580230" w:rsidRPr="00580230">
        <w:rPr>
          <w:rFonts w:ascii="Times New Roman" w:hAnsi="Times New Roman"/>
          <w:sz w:val="28"/>
          <w:szCs w:val="28"/>
        </w:rPr>
        <w:t>О работе по оказанию социальной помощи несовершеннолетним и семьям, оказавшимся в трудной жизненной ситуации.</w:t>
      </w:r>
      <w:r w:rsidR="00580230">
        <w:rPr>
          <w:rFonts w:ascii="Times New Roman" w:hAnsi="Times New Roman"/>
          <w:sz w:val="28"/>
          <w:szCs w:val="28"/>
        </w:rPr>
        <w:t xml:space="preserve"> Социальное сопровождение семей»,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3E3FC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C84435" w:rsidRPr="00C84435" w:rsidRDefault="00C84435" w:rsidP="0058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84435">
        <w:rPr>
          <w:rFonts w:ascii="Times New Roman" w:hAnsi="Times New Roman"/>
          <w:color w:val="000000"/>
          <w:sz w:val="28"/>
          <w:szCs w:val="28"/>
        </w:rPr>
        <w:t>На протяжении всего жизненного цикла семья постоянно сталкивается с трудными ситуациями, которые либо объективно нарушают жизнедеятельность человека или его семьи, либо родители не исполняют своих обязанностей п</w:t>
      </w:r>
      <w:r>
        <w:rPr>
          <w:rFonts w:ascii="Times New Roman" w:hAnsi="Times New Roman"/>
          <w:color w:val="000000"/>
          <w:sz w:val="28"/>
          <w:szCs w:val="28"/>
        </w:rPr>
        <w:t>о их воспитанию, обучению детей</w:t>
      </w:r>
      <w:r w:rsidRPr="00C84435">
        <w:rPr>
          <w:rFonts w:ascii="Times New Roman" w:hAnsi="Times New Roman"/>
          <w:color w:val="000000"/>
          <w:sz w:val="28"/>
          <w:szCs w:val="28"/>
        </w:rPr>
        <w:t>, жестоко обращаются с ними, либо субъективно воспринимаются им как сложные и потому не могут быть преодолены самостоятельно.</w:t>
      </w:r>
    </w:p>
    <w:p w:rsidR="00C84435" w:rsidRPr="00C84435" w:rsidRDefault="00C84435" w:rsidP="0058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84435">
        <w:rPr>
          <w:rFonts w:ascii="Times New Roman" w:hAnsi="Times New Roman"/>
          <w:color w:val="000000"/>
          <w:sz w:val="28"/>
          <w:szCs w:val="28"/>
        </w:rPr>
        <w:t xml:space="preserve">Семьям, находящимся в трудной жизненной ситуации или социально опасном положении, с несовершеннолетними детьми, оказывается социальная, психологическая и иные виды помощи в преодолении трудной жизненной ситуации. Специалисты ГКУ </w:t>
      </w:r>
      <w:proofErr w:type="gramStart"/>
      <w:r w:rsidRPr="00C84435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C84435">
        <w:rPr>
          <w:rFonts w:ascii="Times New Roman" w:hAnsi="Times New Roman"/>
          <w:color w:val="000000"/>
          <w:sz w:val="28"/>
          <w:szCs w:val="28"/>
        </w:rPr>
        <w:t xml:space="preserve"> «Ленинский ЦСОН» осуществляют мероприятия по профилактике и преодолению кризисных ситуаций; оказывают помощь в создании условий для успешной адаптации и социализации детей; содействуют реализации прав семей с детьми на защиту, помощь со стороны общества и государства; осуществляют мероприятия по профилактике насилия, жестокого обращения, нарушений прав и законных интересов детей; способствуют повышению психолого-педагогической компетентности родителей, установлению гармоничных внутрисемейных отношений; проводят работу по профилактике лишения родительских прав, </w:t>
      </w:r>
      <w:r w:rsidRPr="00C84435">
        <w:rPr>
          <w:rFonts w:ascii="Times New Roman" w:hAnsi="Times New Roman"/>
          <w:color w:val="000000"/>
          <w:sz w:val="28"/>
          <w:szCs w:val="28"/>
        </w:rPr>
        <w:lastRenderedPageBreak/>
        <w:t>отказов от детей и оказывают содействие в восстановлении родительских прав.</w:t>
      </w:r>
    </w:p>
    <w:p w:rsidR="00C84435" w:rsidRPr="00C84435" w:rsidRDefault="00C84435" w:rsidP="0058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84435">
        <w:rPr>
          <w:rFonts w:ascii="Times New Roman" w:hAnsi="Times New Roman"/>
          <w:color w:val="000000"/>
          <w:sz w:val="28"/>
          <w:szCs w:val="28"/>
        </w:rPr>
        <w:t>За 2021 года на социальное обслуживание в полу стационарной форме зачислено 431 человек из них 273 несовершеннолетних. Специалистами оказано 9848 социальных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услуг. Основное обстоятельство</w:t>
      </w:r>
      <w:r w:rsidRPr="00C84435">
        <w:rPr>
          <w:rFonts w:ascii="Times New Roman" w:hAnsi="Times New Roman"/>
          <w:color w:val="000000"/>
          <w:sz w:val="28"/>
          <w:szCs w:val="28"/>
        </w:rPr>
        <w:t>: наличие ребенка или детей испытывающих трудности в социальной адаптации.</w:t>
      </w:r>
    </w:p>
    <w:p w:rsidR="00C84435" w:rsidRPr="00C84435" w:rsidRDefault="00C84435" w:rsidP="0058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84435">
        <w:rPr>
          <w:rFonts w:ascii="Times New Roman" w:hAnsi="Times New Roman"/>
          <w:color w:val="000000"/>
          <w:sz w:val="28"/>
          <w:szCs w:val="28"/>
        </w:rPr>
        <w:t xml:space="preserve">В ГКУ </w:t>
      </w:r>
      <w:proofErr w:type="gramStart"/>
      <w:r w:rsidRPr="00C84435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C84435">
        <w:rPr>
          <w:rFonts w:ascii="Times New Roman" w:hAnsi="Times New Roman"/>
          <w:color w:val="000000"/>
          <w:sz w:val="28"/>
          <w:szCs w:val="28"/>
        </w:rPr>
        <w:t xml:space="preserve"> «Ленинский ЦСОН» в 2021 году на сопровождении состояло 29 сем</w:t>
      </w:r>
      <w:r w:rsidR="00580230">
        <w:rPr>
          <w:rFonts w:ascii="Times New Roman" w:hAnsi="Times New Roman"/>
          <w:color w:val="000000"/>
          <w:sz w:val="28"/>
          <w:szCs w:val="28"/>
        </w:rPr>
        <w:t>ей</w:t>
      </w:r>
      <w:r w:rsidRPr="00C84435">
        <w:rPr>
          <w:rFonts w:ascii="Times New Roman" w:hAnsi="Times New Roman"/>
          <w:color w:val="000000"/>
          <w:sz w:val="28"/>
          <w:szCs w:val="28"/>
        </w:rPr>
        <w:t>, находящейся в ТЖС и 24 несовершеннолетних ребенка. Семьям были оказаны срочные социальные услуги: психолого-педагогические - 12 семьям, юридические</w:t>
      </w:r>
      <w:r w:rsidR="005802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4435">
        <w:rPr>
          <w:rFonts w:ascii="Times New Roman" w:hAnsi="Times New Roman"/>
          <w:color w:val="000000"/>
          <w:sz w:val="28"/>
          <w:szCs w:val="28"/>
        </w:rPr>
        <w:t>- 5 семьям, педагогические - 2 семьям, социальные - 1 семь</w:t>
      </w:r>
      <w:r w:rsidR="00580230">
        <w:rPr>
          <w:rFonts w:ascii="Times New Roman" w:hAnsi="Times New Roman"/>
          <w:color w:val="000000"/>
          <w:sz w:val="28"/>
          <w:szCs w:val="28"/>
        </w:rPr>
        <w:t>е</w:t>
      </w:r>
      <w:r w:rsidRPr="00C84435">
        <w:rPr>
          <w:rFonts w:ascii="Times New Roman" w:hAnsi="Times New Roman"/>
          <w:color w:val="000000"/>
          <w:sz w:val="28"/>
          <w:szCs w:val="28"/>
        </w:rPr>
        <w:t>, оказание помощи в оформлении и восстановлении документов получателей социальных услуг -</w:t>
      </w:r>
      <w:r w:rsidR="005802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4435">
        <w:rPr>
          <w:rFonts w:ascii="Times New Roman" w:hAnsi="Times New Roman"/>
          <w:color w:val="000000"/>
          <w:sz w:val="28"/>
          <w:szCs w:val="28"/>
        </w:rPr>
        <w:t>3 семьям. В конце 2021 года с улучшением ситуации в семье снято с сопровождения 11 семей ТСЖ и 13 несовершеннолетних. Семьям, находящимся в ТСЖ оказана помощь в подготовке и сдаче документов в</w:t>
      </w:r>
      <w:r w:rsidRPr="00C84435">
        <w:rPr>
          <w:sz w:val="28"/>
          <w:szCs w:val="28"/>
        </w:rPr>
        <w:t xml:space="preserve"> </w:t>
      </w:r>
      <w:r w:rsidRPr="00C84435">
        <w:rPr>
          <w:rFonts w:ascii="Times New Roman" w:hAnsi="Times New Roman"/>
          <w:color w:val="000000"/>
          <w:sz w:val="28"/>
          <w:szCs w:val="28"/>
        </w:rPr>
        <w:t>получении социальных выплат по рождению ребенка, детских пособий, получение мест в ДОУ, решении личных проблем юридического характера.</w:t>
      </w:r>
    </w:p>
    <w:p w:rsidR="00C84435" w:rsidRPr="00C84435" w:rsidRDefault="000E3503" w:rsidP="0058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 xml:space="preserve">Специалист по социальному сопровождению оказывает помощь получателям социальных услуг в получении талона в МФЦ, информирование неработающих родителей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 xml:space="preserve"> возможности заключения социальных контрактов в ГКУ ЦСЗН по Ленинскому району. Специалист осуществляет сопровождение семьи с момента обращения до момента выхода из кризиса и достижения устойчивого положения с использованием видов поддержки, предлагаемой государством, бизнесом, некоммерческим сектором.</w:t>
      </w:r>
    </w:p>
    <w:p w:rsidR="00C84435" w:rsidRPr="00C84435" w:rsidRDefault="000E3503" w:rsidP="0058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>1-й семье оказано содействие в получении мест в дошкольную группу МКОУ «</w:t>
      </w:r>
      <w:proofErr w:type="spellStart"/>
      <w:r w:rsidR="00C84435" w:rsidRPr="00C84435">
        <w:rPr>
          <w:rFonts w:ascii="Times New Roman" w:hAnsi="Times New Roman"/>
          <w:color w:val="000000"/>
          <w:sz w:val="28"/>
          <w:szCs w:val="28"/>
        </w:rPr>
        <w:t>Колобовская</w:t>
      </w:r>
      <w:proofErr w:type="spellEnd"/>
      <w:r w:rsidR="00C84435" w:rsidRPr="00C84435">
        <w:rPr>
          <w:rFonts w:ascii="Times New Roman" w:hAnsi="Times New Roman"/>
          <w:color w:val="000000"/>
          <w:sz w:val="28"/>
          <w:szCs w:val="28"/>
        </w:rPr>
        <w:t xml:space="preserve"> СОШ»;</w:t>
      </w:r>
    </w:p>
    <w:p w:rsidR="00C84435" w:rsidRPr="00C84435" w:rsidRDefault="000E3503" w:rsidP="000E35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1-й </w:t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>семье оказано содействие в получении места в МКДОУ «Детс</w:t>
      </w:r>
      <w:r>
        <w:rPr>
          <w:rFonts w:ascii="Times New Roman" w:hAnsi="Times New Roman"/>
          <w:color w:val="000000"/>
          <w:sz w:val="28"/>
          <w:szCs w:val="28"/>
        </w:rPr>
        <w:t>кий сад №1 «Буратино»</w:t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>;</w:t>
      </w:r>
    </w:p>
    <w:p w:rsidR="00C84435" w:rsidRPr="00C84435" w:rsidRDefault="000E3503" w:rsidP="0058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>3-м семьям оказана помощь в оформлении ежемесячных выплат в связи с рождением ребенка;</w:t>
      </w:r>
    </w:p>
    <w:p w:rsidR="00C84435" w:rsidRPr="00C84435" w:rsidRDefault="000E3503" w:rsidP="000E35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1-й </w:t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>семь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 xml:space="preserve"> оказана информационная помощь в получении материнского капитала;</w:t>
      </w:r>
    </w:p>
    <w:p w:rsidR="00C84435" w:rsidRPr="00C84435" w:rsidRDefault="000E3503" w:rsidP="0058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>2-м семьям оказана помощь в оформлении ежемесячной выплаты на детей в возрасте от 3 до 7 лет включительно;</w:t>
      </w:r>
    </w:p>
    <w:p w:rsidR="00C84435" w:rsidRPr="00C84435" w:rsidRDefault="000E3503" w:rsidP="0058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>2-м семьям проводилось содействие в оказании услуг пункта временного пользования бытовой техникой, средствами реабилитации и детского оборудования;</w:t>
      </w:r>
    </w:p>
    <w:p w:rsidR="00C84435" w:rsidRPr="00C84435" w:rsidRDefault="000E3503" w:rsidP="000E35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1-й </w:t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>семье оказана помощь в сборе документов для установления правового статуса и постановки на миграционный учет на территории Российской Федерации;</w:t>
      </w:r>
    </w:p>
    <w:p w:rsidR="00C84435" w:rsidRPr="00C84435" w:rsidRDefault="000E3503" w:rsidP="000E35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1-й </w:t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>семь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 xml:space="preserve"> вручены подарки для новорожденных, 3-м семьям новая одежда для детей от спонсоров;</w:t>
      </w:r>
    </w:p>
    <w:p w:rsidR="00C84435" w:rsidRPr="00C84435" w:rsidRDefault="000E3503" w:rsidP="000E35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1-му </w:t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>несовершеннолетн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 xml:space="preserve"> оказана помощь в получении путевок в детский оздоровител</w:t>
      </w:r>
      <w:r>
        <w:rPr>
          <w:rFonts w:ascii="Times New Roman" w:hAnsi="Times New Roman"/>
          <w:color w:val="000000"/>
          <w:sz w:val="28"/>
          <w:szCs w:val="28"/>
        </w:rPr>
        <w:t>ьный лагерь.</w:t>
      </w:r>
    </w:p>
    <w:p w:rsidR="00C84435" w:rsidRPr="00C84435" w:rsidRDefault="000E3503" w:rsidP="0058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>В канун Нового года 54 несовершеннолетним были вручены новогодние подарки предоставленные спонсорами.</w:t>
      </w:r>
    </w:p>
    <w:p w:rsidR="00C84435" w:rsidRPr="00C84435" w:rsidRDefault="000E3503" w:rsidP="0058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>Семьи, оказавшиеся в трудной жизненной ситуации, в соответствии планом работы с семьей посещают специалисты Центра: психолог, педагог, юрист, с</w:t>
      </w:r>
      <w:r w:rsidR="00C84435">
        <w:rPr>
          <w:rFonts w:ascii="Times New Roman" w:hAnsi="Times New Roman"/>
          <w:color w:val="000000"/>
          <w:sz w:val="28"/>
          <w:szCs w:val="28"/>
        </w:rPr>
        <w:t>пециалисты по социальной работе</w:t>
      </w:r>
      <w:r w:rsidR="00C84435" w:rsidRPr="00C84435">
        <w:rPr>
          <w:rFonts w:ascii="Times New Roman" w:hAnsi="Times New Roman"/>
          <w:color w:val="000000"/>
          <w:sz w:val="28"/>
          <w:szCs w:val="28"/>
        </w:rPr>
        <w:t>.</w:t>
      </w:r>
    </w:p>
    <w:p w:rsidR="00E022A3" w:rsidRDefault="00E022A3" w:rsidP="00580230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Pr="00450B0B" w:rsidRDefault="00E022A3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директора ГКУ </w:t>
      </w:r>
      <w:proofErr w:type="gramStart"/>
      <w:r w:rsidRPr="00450B0B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450B0B">
        <w:rPr>
          <w:color w:val="000000"/>
          <w:sz w:val="28"/>
          <w:szCs w:val="28"/>
          <w:shd w:val="clear" w:color="auto" w:fill="FFFFFF"/>
        </w:rPr>
        <w:t xml:space="preserve"> «Ленинский центр социального обслуживания населения» И.В. Ягуповой  </w:t>
      </w:r>
      <w:r w:rsidRPr="00450B0B">
        <w:rPr>
          <w:sz w:val="28"/>
          <w:szCs w:val="28"/>
        </w:rPr>
        <w:t>принять к сведению.</w:t>
      </w:r>
    </w:p>
    <w:p w:rsidR="00E022A3" w:rsidRPr="00450B0B" w:rsidRDefault="00E022A3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Рекомендовать ГКУ </w:t>
      </w:r>
      <w:proofErr w:type="gramStart"/>
      <w:r w:rsidRPr="00450B0B">
        <w:rPr>
          <w:sz w:val="28"/>
          <w:szCs w:val="28"/>
        </w:rPr>
        <w:t>СО</w:t>
      </w:r>
      <w:proofErr w:type="gramEnd"/>
      <w:r w:rsidRPr="00450B0B">
        <w:rPr>
          <w:sz w:val="28"/>
          <w:szCs w:val="28"/>
        </w:rPr>
        <w:t xml:space="preserve"> «Ленинский центр социального обслуживания населения» продолжить работу по </w:t>
      </w:r>
      <w:r w:rsidR="000E3503" w:rsidRPr="00580230">
        <w:rPr>
          <w:sz w:val="28"/>
          <w:szCs w:val="28"/>
        </w:rPr>
        <w:t>оказани</w:t>
      </w:r>
      <w:r w:rsidR="000E3503">
        <w:rPr>
          <w:sz w:val="28"/>
          <w:szCs w:val="28"/>
        </w:rPr>
        <w:t>ю</w:t>
      </w:r>
      <w:r w:rsidR="000E3503" w:rsidRPr="00580230">
        <w:rPr>
          <w:sz w:val="28"/>
          <w:szCs w:val="28"/>
        </w:rPr>
        <w:t xml:space="preserve"> социальной помощи несовершеннолетним и семьям, оказавшимся в трудной жизненной ситуации.</w:t>
      </w:r>
      <w:r w:rsidR="000E3503">
        <w:rPr>
          <w:sz w:val="28"/>
          <w:szCs w:val="28"/>
        </w:rPr>
        <w:t xml:space="preserve"> Социальное сопровождение семей</w:t>
      </w:r>
      <w:r w:rsidRPr="00450B0B">
        <w:rPr>
          <w:sz w:val="28"/>
          <w:szCs w:val="28"/>
        </w:rPr>
        <w:t>.</w:t>
      </w:r>
    </w:p>
    <w:p w:rsidR="00E022A3" w:rsidRPr="00450B0B" w:rsidRDefault="00E022A3" w:rsidP="005601D0">
      <w:pPr>
        <w:pStyle w:val="1"/>
        <w:shd w:val="clear" w:color="auto" w:fill="FFFFFF"/>
        <w:tabs>
          <w:tab w:val="left" w:pos="426"/>
          <w:tab w:val="left" w:pos="4140"/>
        </w:tabs>
        <w:spacing w:after="0" w:line="240" w:lineRule="auto"/>
        <w:ind w:left="0" w:right="5" w:firstLine="426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>3.</w:t>
      </w:r>
      <w:r w:rsidRPr="00450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B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rFonts w:ascii="Times New Roman" w:hAnsi="Times New Roman"/>
          <w:sz w:val="28"/>
          <w:szCs w:val="28"/>
        </w:rPr>
        <w:tab/>
      </w:r>
    </w:p>
    <w:p w:rsidR="00E022A3" w:rsidRPr="00450B0B" w:rsidRDefault="00E022A3" w:rsidP="00450B0B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E022A3" w:rsidRPr="00450B0B" w:rsidRDefault="00E022A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E022A3" w:rsidRPr="00450B0B" w:rsidRDefault="00E022A3" w:rsidP="0056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2A3" w:rsidRPr="00450B0B" w:rsidRDefault="00E022A3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450B0B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E022A3" w:rsidRPr="00450B0B" w:rsidRDefault="00E022A3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450B0B" w:rsidRDefault="00E022A3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450B0B"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Pr="000154F9" w:rsidRDefault="00E022A3" w:rsidP="000713A1">
      <w:pPr>
        <w:spacing w:after="0"/>
        <w:rPr>
          <w:rFonts w:ascii="Times New Roman" w:hAnsi="Times New Roman"/>
          <w:sz w:val="28"/>
          <w:szCs w:val="28"/>
        </w:rPr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1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A0A79"/>
    <w:rsid w:val="000A380B"/>
    <w:rsid w:val="000A73B7"/>
    <w:rsid w:val="000C5A21"/>
    <w:rsid w:val="000E3503"/>
    <w:rsid w:val="00105E32"/>
    <w:rsid w:val="00115F85"/>
    <w:rsid w:val="001341B3"/>
    <w:rsid w:val="001454A4"/>
    <w:rsid w:val="00150877"/>
    <w:rsid w:val="00165FDA"/>
    <w:rsid w:val="00186DC1"/>
    <w:rsid w:val="001E7E2B"/>
    <w:rsid w:val="0020287F"/>
    <w:rsid w:val="00261D52"/>
    <w:rsid w:val="00277148"/>
    <w:rsid w:val="00283185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81575"/>
    <w:rsid w:val="00504F3F"/>
    <w:rsid w:val="005601D0"/>
    <w:rsid w:val="005640EB"/>
    <w:rsid w:val="00580230"/>
    <w:rsid w:val="00585B58"/>
    <w:rsid w:val="005872BE"/>
    <w:rsid w:val="0059488D"/>
    <w:rsid w:val="005A4DE4"/>
    <w:rsid w:val="005C13A9"/>
    <w:rsid w:val="005D4B13"/>
    <w:rsid w:val="006D113D"/>
    <w:rsid w:val="006D34A4"/>
    <w:rsid w:val="007321D2"/>
    <w:rsid w:val="007475A0"/>
    <w:rsid w:val="00763B90"/>
    <w:rsid w:val="007D1DE0"/>
    <w:rsid w:val="007E46E9"/>
    <w:rsid w:val="00845D9D"/>
    <w:rsid w:val="00876E42"/>
    <w:rsid w:val="00885EAE"/>
    <w:rsid w:val="00885F4B"/>
    <w:rsid w:val="00896633"/>
    <w:rsid w:val="008E1526"/>
    <w:rsid w:val="008F10D4"/>
    <w:rsid w:val="00910D64"/>
    <w:rsid w:val="0092652A"/>
    <w:rsid w:val="009308E1"/>
    <w:rsid w:val="00955293"/>
    <w:rsid w:val="009A2D4C"/>
    <w:rsid w:val="009C05FA"/>
    <w:rsid w:val="009F0742"/>
    <w:rsid w:val="00A14637"/>
    <w:rsid w:val="00A32C48"/>
    <w:rsid w:val="00A616A8"/>
    <w:rsid w:val="00A72579"/>
    <w:rsid w:val="00AC4F0F"/>
    <w:rsid w:val="00AC75F3"/>
    <w:rsid w:val="00AD684B"/>
    <w:rsid w:val="00AE353D"/>
    <w:rsid w:val="00AF008D"/>
    <w:rsid w:val="00B02089"/>
    <w:rsid w:val="00B05037"/>
    <w:rsid w:val="00B1018C"/>
    <w:rsid w:val="00B20447"/>
    <w:rsid w:val="00B362E7"/>
    <w:rsid w:val="00B93271"/>
    <w:rsid w:val="00BE5F50"/>
    <w:rsid w:val="00C1031D"/>
    <w:rsid w:val="00C44430"/>
    <w:rsid w:val="00C676BF"/>
    <w:rsid w:val="00C75C16"/>
    <w:rsid w:val="00C84435"/>
    <w:rsid w:val="00CC1EDC"/>
    <w:rsid w:val="00CE7CAA"/>
    <w:rsid w:val="00D03634"/>
    <w:rsid w:val="00D25995"/>
    <w:rsid w:val="00D45465"/>
    <w:rsid w:val="00D572EA"/>
    <w:rsid w:val="00D63E18"/>
    <w:rsid w:val="00D67F13"/>
    <w:rsid w:val="00D844C8"/>
    <w:rsid w:val="00DA31A6"/>
    <w:rsid w:val="00DF5597"/>
    <w:rsid w:val="00E022A3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2022-01-13T05:36:00Z</cp:lastPrinted>
  <dcterms:created xsi:type="dcterms:W3CDTF">2021-03-15T01:32:00Z</dcterms:created>
  <dcterms:modified xsi:type="dcterms:W3CDTF">2022-01-13T05:36:00Z</dcterms:modified>
</cp:coreProperties>
</file>