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6F" w:rsidRPr="00C47C29" w:rsidRDefault="00BC386F" w:rsidP="00BC386F">
      <w:pPr>
        <w:jc w:val="right"/>
        <w:rPr>
          <w:bCs/>
          <w:i/>
          <w:sz w:val="22"/>
          <w:szCs w:val="22"/>
        </w:rPr>
      </w:pPr>
      <w:r w:rsidRPr="00C47C29">
        <w:rPr>
          <w:bCs/>
          <w:i/>
          <w:sz w:val="22"/>
          <w:szCs w:val="22"/>
        </w:rPr>
        <w:t xml:space="preserve">Электронный документ </w:t>
      </w:r>
    </w:p>
    <w:p w:rsidR="00BC386F" w:rsidRPr="00C47C29" w:rsidRDefault="00BC386F" w:rsidP="00BC386F">
      <w:pPr>
        <w:jc w:val="right"/>
        <w:rPr>
          <w:bCs/>
          <w:i/>
          <w:sz w:val="22"/>
          <w:szCs w:val="22"/>
        </w:rPr>
      </w:pPr>
    </w:p>
    <w:p w:rsidR="008A7CBE" w:rsidRPr="00C47C29" w:rsidRDefault="008A7CBE" w:rsidP="008A7CBE">
      <w:pPr>
        <w:jc w:val="center"/>
        <w:rPr>
          <w:b/>
          <w:sz w:val="22"/>
          <w:szCs w:val="22"/>
        </w:rPr>
      </w:pPr>
      <w:r w:rsidRPr="00C47C29">
        <w:rPr>
          <w:b/>
          <w:sz w:val="22"/>
          <w:szCs w:val="22"/>
        </w:rPr>
        <w:t>ПРОЕКТ КОНТРАКТА</w:t>
      </w:r>
    </w:p>
    <w:p w:rsidR="008A7CBE" w:rsidRPr="00C47C29" w:rsidRDefault="008A7CBE" w:rsidP="008A7CBE">
      <w:pPr>
        <w:ind w:left="-426"/>
        <w:jc w:val="center"/>
        <w:rPr>
          <w:b/>
          <w:sz w:val="22"/>
          <w:szCs w:val="22"/>
        </w:rPr>
      </w:pPr>
      <w:r w:rsidRPr="00C47C29">
        <w:rPr>
          <w:sz w:val="22"/>
          <w:szCs w:val="22"/>
        </w:rPr>
        <w:t>на выполнение работ по восстановлению освещения улично-дорожной сети населенных пунктов Волгоградской области в 20</w:t>
      </w:r>
      <w:r w:rsidR="00C84D14" w:rsidRPr="00C47C29">
        <w:rPr>
          <w:sz w:val="22"/>
          <w:szCs w:val="22"/>
        </w:rPr>
        <w:t>22</w:t>
      </w:r>
      <w:r w:rsidRPr="00C47C29">
        <w:rPr>
          <w:sz w:val="22"/>
          <w:szCs w:val="22"/>
        </w:rPr>
        <w:t xml:space="preserve"> году</w:t>
      </w:r>
    </w:p>
    <w:p w:rsidR="008A7CBE" w:rsidRPr="00C47C29" w:rsidRDefault="008A7CBE" w:rsidP="008A7CBE">
      <w:pPr>
        <w:ind w:left="-426"/>
        <w:jc w:val="center"/>
        <w:rPr>
          <w:sz w:val="22"/>
          <w:szCs w:val="22"/>
        </w:rPr>
      </w:pPr>
    </w:p>
    <w:tbl>
      <w:tblPr>
        <w:tblW w:w="15647" w:type="dxa"/>
        <w:tblLayout w:type="fixed"/>
        <w:tblLook w:val="0000"/>
      </w:tblPr>
      <w:tblGrid>
        <w:gridCol w:w="10173"/>
        <w:gridCol w:w="5474"/>
      </w:tblGrid>
      <w:tr w:rsidR="008A7CBE" w:rsidRPr="00C47C29" w:rsidTr="0038173D">
        <w:trPr>
          <w:trHeight w:val="604"/>
        </w:trPr>
        <w:tc>
          <w:tcPr>
            <w:tcW w:w="10173" w:type="dxa"/>
          </w:tcPr>
          <w:p w:rsidR="008A7CBE" w:rsidRPr="00C47C29" w:rsidRDefault="00770FB2" w:rsidP="0038173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__________________________</w:t>
            </w:r>
          </w:p>
          <w:p w:rsidR="008A7CBE" w:rsidRPr="00C47C29" w:rsidRDefault="008A7CBE" w:rsidP="00C84D14">
            <w:pPr>
              <w:pStyle w:val="ConsPlusNormal"/>
              <w:ind w:firstLine="0"/>
              <w:jc w:val="both"/>
              <w:rPr>
                <w:rFonts w:ascii="Times New Roman" w:hAnsi="Times New Roman" w:cs="Times New Roman"/>
                <w:sz w:val="22"/>
                <w:szCs w:val="22"/>
                <w:lang w:eastAsia="en-US"/>
              </w:rPr>
            </w:pPr>
            <w:r w:rsidRPr="00C47C29">
              <w:rPr>
                <w:rFonts w:ascii="Times New Roman" w:hAnsi="Times New Roman" w:cs="Times New Roman"/>
                <w:sz w:val="22"/>
                <w:szCs w:val="22"/>
              </w:rPr>
              <w:t>Волгоградская область                                                                                           «__» ______ 202</w:t>
            </w:r>
            <w:r w:rsidR="00C84D14" w:rsidRPr="00C47C29">
              <w:rPr>
                <w:rFonts w:ascii="Times New Roman" w:hAnsi="Times New Roman" w:cs="Times New Roman"/>
                <w:sz w:val="22"/>
                <w:szCs w:val="22"/>
              </w:rPr>
              <w:t>2</w:t>
            </w:r>
            <w:r w:rsidRPr="00C47C29">
              <w:rPr>
                <w:rFonts w:ascii="Times New Roman" w:hAnsi="Times New Roman" w:cs="Times New Roman"/>
                <w:sz w:val="22"/>
                <w:szCs w:val="22"/>
              </w:rPr>
              <w:t xml:space="preserve"> г.</w:t>
            </w:r>
          </w:p>
        </w:tc>
        <w:tc>
          <w:tcPr>
            <w:tcW w:w="5474" w:type="dxa"/>
          </w:tcPr>
          <w:p w:rsidR="008A7CBE" w:rsidRPr="00C47C29" w:rsidRDefault="008A7CBE" w:rsidP="0038173D">
            <w:pPr>
              <w:pStyle w:val="ConsPlusNormal"/>
              <w:ind w:firstLine="0"/>
              <w:jc w:val="both"/>
              <w:rPr>
                <w:rFonts w:ascii="Times New Roman" w:hAnsi="Times New Roman" w:cs="Times New Roman"/>
                <w:sz w:val="22"/>
                <w:szCs w:val="22"/>
                <w:lang w:eastAsia="en-US"/>
              </w:rPr>
            </w:pPr>
          </w:p>
        </w:tc>
      </w:tr>
    </w:tbl>
    <w:p w:rsidR="008A7CBE" w:rsidRPr="00C47C29" w:rsidRDefault="008A7CBE" w:rsidP="008A7CBE">
      <w:pPr>
        <w:suppressAutoHyphens/>
        <w:autoSpaceDE w:val="0"/>
        <w:autoSpaceDN w:val="0"/>
        <w:adjustRightInd w:val="0"/>
        <w:rPr>
          <w:bCs/>
          <w:sz w:val="22"/>
          <w:szCs w:val="22"/>
        </w:rPr>
      </w:pPr>
    </w:p>
    <w:p w:rsidR="008A7CBE" w:rsidRPr="00C47C29" w:rsidRDefault="008A7CBE" w:rsidP="008A7CBE">
      <w:pPr>
        <w:suppressAutoHyphens/>
        <w:autoSpaceDE w:val="0"/>
        <w:autoSpaceDN w:val="0"/>
        <w:adjustRightInd w:val="0"/>
        <w:rPr>
          <w:bCs/>
          <w:sz w:val="22"/>
          <w:szCs w:val="22"/>
        </w:rPr>
      </w:pPr>
    </w:p>
    <w:p w:rsidR="008A7CBE" w:rsidRPr="00C47C29" w:rsidRDefault="008A7CBE" w:rsidP="008A7CBE">
      <w:pPr>
        <w:suppressAutoHyphens/>
        <w:autoSpaceDE w:val="0"/>
        <w:autoSpaceDN w:val="0"/>
        <w:adjustRightInd w:val="0"/>
        <w:rPr>
          <w:sz w:val="22"/>
          <w:szCs w:val="22"/>
        </w:rPr>
      </w:pPr>
      <w:r w:rsidRPr="00C47C29">
        <w:rPr>
          <w:bCs/>
          <w:sz w:val="22"/>
          <w:szCs w:val="22"/>
        </w:rPr>
        <w:t xml:space="preserve">Идентификационный код закупки: </w:t>
      </w:r>
      <w:r w:rsidR="007C4EA0">
        <w:rPr>
          <w:bCs/>
          <w:sz w:val="22"/>
          <w:szCs w:val="22"/>
        </w:rPr>
        <w:t>22334150063013415010010016003</w:t>
      </w:r>
      <w:r w:rsidR="006E3A1D" w:rsidRPr="006E3A1D">
        <w:rPr>
          <w:bCs/>
          <w:sz w:val="22"/>
          <w:szCs w:val="22"/>
        </w:rPr>
        <w:t>4321244</w:t>
      </w:r>
    </w:p>
    <w:p w:rsidR="008A7CBE" w:rsidRPr="00C47C29" w:rsidRDefault="008A7CBE" w:rsidP="008A7CBE">
      <w:pPr>
        <w:pStyle w:val="ConsPlusNormal"/>
        <w:jc w:val="both"/>
        <w:rPr>
          <w:rFonts w:ascii="Times New Roman" w:hAnsi="Times New Roman"/>
          <w:sz w:val="22"/>
          <w:szCs w:val="22"/>
        </w:rPr>
      </w:pPr>
    </w:p>
    <w:p w:rsidR="008A7CBE" w:rsidRPr="00C47C29" w:rsidRDefault="006E3A1D" w:rsidP="00243108">
      <w:pPr>
        <w:autoSpaceDE w:val="0"/>
        <w:autoSpaceDN w:val="0"/>
        <w:adjustRightInd w:val="0"/>
        <w:ind w:firstLine="709"/>
        <w:jc w:val="both"/>
        <w:rPr>
          <w:color w:val="000000"/>
          <w:sz w:val="22"/>
          <w:szCs w:val="22"/>
        </w:rPr>
      </w:pPr>
      <w:r>
        <w:rPr>
          <w:sz w:val="22"/>
          <w:szCs w:val="22"/>
        </w:rPr>
        <w:t>Администрация Л</w:t>
      </w:r>
      <w:r w:rsidRPr="006E3A1D">
        <w:rPr>
          <w:sz w:val="22"/>
          <w:szCs w:val="22"/>
        </w:rPr>
        <w:t xml:space="preserve">енинского муниципального района </w:t>
      </w:r>
      <w:r>
        <w:rPr>
          <w:sz w:val="22"/>
          <w:szCs w:val="22"/>
        </w:rPr>
        <w:t>В</w:t>
      </w:r>
      <w:r w:rsidRPr="006E3A1D">
        <w:rPr>
          <w:sz w:val="22"/>
          <w:szCs w:val="22"/>
        </w:rPr>
        <w:t>олгоградской области</w:t>
      </w:r>
      <w:r w:rsidR="00762C70" w:rsidRPr="00C47C29">
        <w:rPr>
          <w:sz w:val="22"/>
          <w:szCs w:val="22"/>
        </w:rPr>
        <w:t xml:space="preserve">, именуемая в дальнейшем «Заказчик», в лице </w:t>
      </w:r>
      <w:r w:rsidR="004D7A8E">
        <w:rPr>
          <w:color w:val="FF0000"/>
          <w:sz w:val="22"/>
          <w:szCs w:val="22"/>
        </w:rPr>
        <w:t>________________________________________</w:t>
      </w:r>
      <w:r w:rsidR="00762C70" w:rsidRPr="00C47C29">
        <w:rPr>
          <w:sz w:val="22"/>
          <w:szCs w:val="22"/>
        </w:rPr>
        <w:t xml:space="preserve">, действующего на основании </w:t>
      </w:r>
      <w:r w:rsidR="004D7A8E">
        <w:rPr>
          <w:color w:val="FF0000"/>
          <w:sz w:val="22"/>
          <w:szCs w:val="22"/>
        </w:rPr>
        <w:t>_______</w:t>
      </w:r>
      <w:r w:rsidR="00762C70" w:rsidRPr="00C47C29">
        <w:rPr>
          <w:sz w:val="22"/>
          <w:szCs w:val="22"/>
        </w:rPr>
        <w:t xml:space="preserve">, именуемый далее – Заказчик, с одной стороны, и _____________________, именуем___ в дальнейшем «Подрядчик», в лице ______________, </w:t>
      </w:r>
      <w:proofErr w:type="spellStart"/>
      <w:r w:rsidR="00762C70" w:rsidRPr="00C47C29">
        <w:rPr>
          <w:sz w:val="22"/>
          <w:szCs w:val="22"/>
        </w:rPr>
        <w:t>действующ</w:t>
      </w:r>
      <w:proofErr w:type="spellEnd"/>
      <w:r w:rsidR="00762C70" w:rsidRPr="00C47C29">
        <w:rPr>
          <w:sz w:val="22"/>
          <w:szCs w:val="22"/>
        </w:rPr>
        <w:t>___ на основании ________________,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 результатам совместного электронного аукцион</w:t>
      </w:r>
      <w:r w:rsidR="00C84D14" w:rsidRPr="00C47C29">
        <w:rPr>
          <w:sz w:val="22"/>
          <w:szCs w:val="22"/>
        </w:rPr>
        <w:t>а, протокол № ____ от _____ 2022</w:t>
      </w:r>
      <w:r w:rsidR="00762C70" w:rsidRPr="00C47C29">
        <w:rPr>
          <w:sz w:val="22"/>
          <w:szCs w:val="22"/>
        </w:rPr>
        <w:t xml:space="preserve"> г. заключили настоящий муниципальный контракт (далее - Контракт) о нижеследующем:</w:t>
      </w:r>
    </w:p>
    <w:p w:rsidR="008A7CBE" w:rsidRPr="00C47C29" w:rsidRDefault="008A7CBE" w:rsidP="008A7CBE">
      <w:pPr>
        <w:pStyle w:val="a3"/>
        <w:numPr>
          <w:ilvl w:val="0"/>
          <w:numId w:val="1"/>
        </w:numPr>
        <w:tabs>
          <w:tab w:val="left" w:pos="426"/>
        </w:tabs>
        <w:suppressAutoHyphens w:val="0"/>
        <w:spacing w:before="0" w:after="0"/>
        <w:ind w:left="0" w:firstLine="0"/>
        <w:rPr>
          <w:rFonts w:ascii="Times New Roman" w:hAnsi="Times New Roman"/>
          <w:smallCaps w:val="0"/>
          <w:spacing w:val="0"/>
          <w:sz w:val="22"/>
          <w:szCs w:val="22"/>
        </w:rPr>
      </w:pPr>
      <w:r w:rsidRPr="00C47C29">
        <w:rPr>
          <w:rFonts w:ascii="Times New Roman" w:hAnsi="Times New Roman"/>
          <w:smallCaps w:val="0"/>
          <w:spacing w:val="0"/>
          <w:sz w:val="22"/>
          <w:szCs w:val="22"/>
        </w:rPr>
        <w:t>Предмет Контракта</w:t>
      </w:r>
    </w:p>
    <w:p w:rsidR="008A7CBE" w:rsidRPr="00C47C29" w:rsidRDefault="008A7CBE" w:rsidP="00D21DBE">
      <w:pPr>
        <w:pStyle w:val="a6"/>
        <w:numPr>
          <w:ilvl w:val="1"/>
          <w:numId w:val="1"/>
        </w:numPr>
        <w:ind w:left="0" w:firstLine="709"/>
        <w:jc w:val="both"/>
        <w:rPr>
          <w:sz w:val="22"/>
          <w:szCs w:val="22"/>
        </w:rPr>
      </w:pPr>
      <w:r w:rsidRPr="00C47C29">
        <w:rPr>
          <w:sz w:val="22"/>
          <w:szCs w:val="22"/>
        </w:rPr>
        <w:t xml:space="preserve">Подрядчик обязуется своевременно на условиях настоящего Контракта выполнить </w:t>
      </w:r>
      <w:r w:rsidR="00AD1D7A" w:rsidRPr="00C47C29">
        <w:rPr>
          <w:sz w:val="22"/>
          <w:szCs w:val="22"/>
        </w:rPr>
        <w:t>работы по восстановлению освещения улично-дорожной сети населенных пунк</w:t>
      </w:r>
      <w:r w:rsidR="004C567E" w:rsidRPr="00C47C29">
        <w:rPr>
          <w:sz w:val="22"/>
          <w:szCs w:val="22"/>
        </w:rPr>
        <w:t>тов Волгоградской области в 2022</w:t>
      </w:r>
      <w:r w:rsidR="00AD1D7A" w:rsidRPr="00C47C29">
        <w:rPr>
          <w:sz w:val="22"/>
          <w:szCs w:val="22"/>
        </w:rPr>
        <w:t xml:space="preserve"> году </w:t>
      </w:r>
      <w:r w:rsidRPr="00C47C29">
        <w:rPr>
          <w:sz w:val="22"/>
          <w:szCs w:val="22"/>
        </w:rPr>
        <w:t>(далее – работы) и сдать результат работ Заказчику, а Заказчик обязуется принять результат работ и оплатить его в соответствии с условиями настоящего Контракта.</w:t>
      </w:r>
    </w:p>
    <w:p w:rsidR="008A7CBE" w:rsidRPr="00C47C29" w:rsidRDefault="008A7CBE" w:rsidP="00D21DBE">
      <w:pPr>
        <w:numPr>
          <w:ilvl w:val="1"/>
          <w:numId w:val="1"/>
        </w:numPr>
        <w:ind w:left="0" w:firstLine="709"/>
        <w:jc w:val="both"/>
        <w:rPr>
          <w:sz w:val="22"/>
          <w:szCs w:val="22"/>
        </w:rPr>
      </w:pPr>
      <w:r w:rsidRPr="00C47C29">
        <w:rPr>
          <w:sz w:val="22"/>
          <w:szCs w:val="22"/>
        </w:rPr>
        <w:t>Состав, объем работ определяется Приложением № </w:t>
      </w:r>
      <w:r w:rsidRPr="007D028F">
        <w:rPr>
          <w:sz w:val="22"/>
          <w:szCs w:val="22"/>
        </w:rPr>
        <w:t>1 (Сметная документация),</w:t>
      </w:r>
      <w:r w:rsidRPr="00C47C29">
        <w:rPr>
          <w:sz w:val="22"/>
          <w:szCs w:val="22"/>
        </w:rPr>
        <w:t xml:space="preserve"> Приложением № 2 (</w:t>
      </w:r>
      <w:r w:rsidR="00D21DBE" w:rsidRPr="00D21DBE">
        <w:rPr>
          <w:sz w:val="22"/>
          <w:szCs w:val="22"/>
        </w:rPr>
        <w:t>Описание объекта закупки</w:t>
      </w:r>
      <w:r w:rsidRPr="00C47C29">
        <w:rPr>
          <w:sz w:val="22"/>
          <w:szCs w:val="22"/>
        </w:rPr>
        <w:t xml:space="preserve">). Перечень нормативно-технической документации, применяемой при выполнении работ определяется Приложением 3 к настоящему Контракту. </w:t>
      </w:r>
    </w:p>
    <w:p w:rsidR="008A7CBE" w:rsidRDefault="008A7CBE" w:rsidP="00D21DBE">
      <w:pPr>
        <w:numPr>
          <w:ilvl w:val="1"/>
          <w:numId w:val="1"/>
        </w:numPr>
        <w:ind w:left="0" w:firstLine="709"/>
        <w:jc w:val="both"/>
        <w:rPr>
          <w:sz w:val="22"/>
          <w:szCs w:val="22"/>
        </w:rPr>
      </w:pPr>
      <w:r w:rsidRPr="007D028F">
        <w:rPr>
          <w:sz w:val="22"/>
          <w:szCs w:val="22"/>
        </w:rPr>
        <w:t>Место выполнения работ</w:t>
      </w:r>
      <w:r w:rsidR="0022395B" w:rsidRPr="007D028F">
        <w:rPr>
          <w:sz w:val="22"/>
          <w:szCs w:val="22"/>
        </w:rPr>
        <w:t xml:space="preserve">: </w:t>
      </w:r>
      <w:r w:rsidR="006E3A1D" w:rsidRPr="007D028F">
        <w:t>Российская Федерация,</w:t>
      </w:r>
      <w:r w:rsidR="007C4EA0" w:rsidRPr="007D028F">
        <w:t xml:space="preserve"> </w:t>
      </w:r>
      <w:r w:rsidR="006E3A1D" w:rsidRPr="007D028F">
        <w:t>Волгоградская</w:t>
      </w:r>
      <w:r w:rsidR="007C4EA0" w:rsidRPr="007D028F">
        <w:t xml:space="preserve"> </w:t>
      </w:r>
      <w:r w:rsidR="006E3A1D" w:rsidRPr="007D028F">
        <w:t>область,</w:t>
      </w:r>
      <w:r w:rsidR="007C4EA0" w:rsidRPr="007D028F">
        <w:t xml:space="preserve"> </w:t>
      </w:r>
      <w:r w:rsidR="004C0363">
        <w:t xml:space="preserve">Ленинский район, </w:t>
      </w:r>
      <w:r w:rsidR="006E3A1D" w:rsidRPr="007D028F">
        <w:t>г.Ленинск</w:t>
      </w:r>
      <w:r w:rsidR="004C0363">
        <w:t xml:space="preserve">, </w:t>
      </w:r>
      <w:r w:rsidR="006E3A1D" w:rsidRPr="007D028F">
        <w:t>ул. К</w:t>
      </w:r>
      <w:r w:rsidR="007D028F" w:rsidRPr="007D028F">
        <w:t>расная Звезда</w:t>
      </w:r>
      <w:r w:rsidR="006E3A1D" w:rsidRPr="007D028F">
        <w:t>,</w:t>
      </w:r>
      <w:r w:rsidR="007D028F" w:rsidRPr="007D028F">
        <w:t xml:space="preserve"> </w:t>
      </w:r>
      <w:r w:rsidR="006E3A1D" w:rsidRPr="007D028F">
        <w:t xml:space="preserve"> ул.</w:t>
      </w:r>
      <w:r w:rsidR="007D028F" w:rsidRPr="007D028F">
        <w:t xml:space="preserve"> </w:t>
      </w:r>
      <w:r w:rsidR="007D028F">
        <w:t xml:space="preserve">Владимира </w:t>
      </w:r>
      <w:proofErr w:type="spellStart"/>
      <w:r w:rsidR="007D028F" w:rsidRPr="007D028F">
        <w:t>Финогенова</w:t>
      </w:r>
      <w:proofErr w:type="spellEnd"/>
      <w:r w:rsidR="007D028F" w:rsidRPr="007D028F">
        <w:t xml:space="preserve">,  ул.им. Пушкина </w:t>
      </w:r>
      <w:r w:rsidR="000941F5" w:rsidRPr="007D028F">
        <w:rPr>
          <w:sz w:val="22"/>
          <w:szCs w:val="22"/>
        </w:rPr>
        <w:t>(далее – место работ)</w:t>
      </w:r>
      <w:r w:rsidR="00272FA9" w:rsidRPr="007D028F">
        <w:rPr>
          <w:sz w:val="22"/>
          <w:szCs w:val="22"/>
        </w:rPr>
        <w:t>.</w:t>
      </w:r>
    </w:p>
    <w:p w:rsidR="004C70EE" w:rsidRPr="007D028F" w:rsidRDefault="004C70EE" w:rsidP="004C70EE">
      <w:pPr>
        <w:ind w:left="709"/>
        <w:jc w:val="both"/>
        <w:rPr>
          <w:sz w:val="22"/>
          <w:szCs w:val="22"/>
        </w:rPr>
      </w:pPr>
    </w:p>
    <w:p w:rsidR="008A7CBE" w:rsidRPr="00C47C29" w:rsidRDefault="008A7CBE" w:rsidP="008A7CBE">
      <w:pPr>
        <w:widowControl w:val="0"/>
        <w:numPr>
          <w:ilvl w:val="0"/>
          <w:numId w:val="1"/>
        </w:numPr>
        <w:tabs>
          <w:tab w:val="left" w:pos="426"/>
        </w:tabs>
        <w:autoSpaceDE w:val="0"/>
        <w:autoSpaceDN w:val="0"/>
        <w:adjustRightInd w:val="0"/>
        <w:ind w:left="0" w:firstLine="0"/>
        <w:jc w:val="center"/>
        <w:rPr>
          <w:b/>
          <w:bCs/>
          <w:sz w:val="22"/>
          <w:szCs w:val="22"/>
        </w:rPr>
      </w:pPr>
      <w:r w:rsidRPr="00C47C29">
        <w:rPr>
          <w:b/>
          <w:bCs/>
          <w:sz w:val="22"/>
          <w:szCs w:val="22"/>
        </w:rPr>
        <w:t>Цена Контракта и порядок расчетов</w:t>
      </w:r>
    </w:p>
    <w:p w:rsidR="00BC386F" w:rsidRPr="00C47C29" w:rsidRDefault="00BC386F" w:rsidP="00BC386F">
      <w:pPr>
        <w:widowControl w:val="0"/>
        <w:autoSpaceDE w:val="0"/>
        <w:autoSpaceDN w:val="0"/>
        <w:adjustRightInd w:val="0"/>
        <w:ind w:firstLine="709"/>
        <w:jc w:val="both"/>
        <w:rPr>
          <w:sz w:val="22"/>
          <w:szCs w:val="22"/>
        </w:rPr>
      </w:pPr>
      <w:r w:rsidRPr="00C47C29">
        <w:rPr>
          <w:sz w:val="22"/>
          <w:szCs w:val="22"/>
        </w:rPr>
        <w:t xml:space="preserve">2.1. Цена Контракта составляет:  _____рублей _________ копеек (________________ рублей _____________ копеек), в том числе НДС _______ рублей ___ копеек (_____________________ рублей ___ копеек). </w:t>
      </w:r>
    </w:p>
    <w:p w:rsidR="00BC386F" w:rsidRPr="00C47C29" w:rsidRDefault="00BC386F" w:rsidP="00BC386F">
      <w:pPr>
        <w:widowControl w:val="0"/>
        <w:autoSpaceDE w:val="0"/>
        <w:autoSpaceDN w:val="0"/>
        <w:adjustRightInd w:val="0"/>
        <w:ind w:firstLine="709"/>
        <w:jc w:val="both"/>
        <w:rPr>
          <w:sz w:val="22"/>
          <w:szCs w:val="22"/>
        </w:rPr>
      </w:pPr>
      <w:r w:rsidRPr="00C47C29">
        <w:rPr>
          <w:sz w:val="22"/>
          <w:szCs w:val="22"/>
        </w:rPr>
        <w:t>(Если НДС не облагается, указывать: «НДС не облагается).</w:t>
      </w:r>
    </w:p>
    <w:p w:rsidR="00BC386F" w:rsidRPr="00C47C29" w:rsidRDefault="00BC386F" w:rsidP="00BC386F">
      <w:pPr>
        <w:widowControl w:val="0"/>
        <w:autoSpaceDE w:val="0"/>
        <w:autoSpaceDN w:val="0"/>
        <w:adjustRightInd w:val="0"/>
        <w:ind w:firstLine="709"/>
        <w:jc w:val="both"/>
        <w:rPr>
          <w:sz w:val="22"/>
          <w:szCs w:val="22"/>
        </w:rPr>
      </w:pPr>
      <w:r w:rsidRPr="00C47C29">
        <w:rPr>
          <w:sz w:val="22"/>
          <w:szCs w:val="22"/>
        </w:rPr>
        <w:t>В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в том числе НДС (в случае если Подрядчик является плательщиком НДС), сборы и другие обязательные платежи и иные расходы, связанные с выполнением работ.</w:t>
      </w:r>
    </w:p>
    <w:p w:rsidR="00BC386F" w:rsidRPr="00C47C29" w:rsidRDefault="00BC386F" w:rsidP="00BC386F">
      <w:pPr>
        <w:widowControl w:val="0"/>
        <w:autoSpaceDE w:val="0"/>
        <w:autoSpaceDN w:val="0"/>
        <w:adjustRightInd w:val="0"/>
        <w:ind w:firstLine="709"/>
        <w:jc w:val="both"/>
        <w:rPr>
          <w:sz w:val="22"/>
          <w:szCs w:val="22"/>
        </w:rPr>
      </w:pPr>
      <w:r w:rsidRPr="00C47C29">
        <w:rPr>
          <w:sz w:val="22"/>
          <w:szCs w:val="22"/>
        </w:rPr>
        <w:t>2.2. Цена Контракта является твердой и определяется на весь срок исполнения Контракта, за исключением случаев, установленных Контрактом и (или) предусмотренных Федеральным законом № 44-ФЗ от 05.04.2013 г. «О контрактной системе в сфере закупок товаров, работ, услуг для обеспечения государственных и муниципальных нужд».</w:t>
      </w:r>
    </w:p>
    <w:p w:rsidR="00BC386F" w:rsidRPr="00C47C29" w:rsidRDefault="004C70EE" w:rsidP="004B5190">
      <w:pPr>
        <w:widowControl w:val="0"/>
        <w:autoSpaceDE w:val="0"/>
        <w:autoSpaceDN w:val="0"/>
        <w:adjustRightInd w:val="0"/>
        <w:ind w:firstLine="709"/>
        <w:jc w:val="both"/>
        <w:rPr>
          <w:sz w:val="22"/>
          <w:szCs w:val="22"/>
        </w:rPr>
      </w:pPr>
      <w:r>
        <w:rPr>
          <w:sz w:val="22"/>
          <w:szCs w:val="22"/>
        </w:rPr>
        <w:t>2.3</w:t>
      </w:r>
      <w:r w:rsidR="00BC386F" w:rsidRPr="00C47C29">
        <w:rPr>
          <w:sz w:val="22"/>
          <w:szCs w:val="22"/>
        </w:rPr>
        <w:t xml:space="preserve">. Источник финансирования: </w:t>
      </w:r>
      <w:r w:rsidR="004B5190" w:rsidRPr="00C47C29">
        <w:rPr>
          <w:sz w:val="22"/>
          <w:szCs w:val="22"/>
        </w:rPr>
        <w:t xml:space="preserve">Бюджет </w:t>
      </w:r>
      <w:r w:rsidR="006E3A1D" w:rsidRPr="006E3A1D">
        <w:rPr>
          <w:sz w:val="22"/>
          <w:szCs w:val="22"/>
        </w:rPr>
        <w:t>Ленинского</w:t>
      </w:r>
      <w:r w:rsidR="00410657">
        <w:rPr>
          <w:sz w:val="22"/>
          <w:szCs w:val="22"/>
        </w:rPr>
        <w:t xml:space="preserve"> </w:t>
      </w:r>
      <w:r w:rsidR="004C0363">
        <w:rPr>
          <w:sz w:val="22"/>
          <w:szCs w:val="22"/>
        </w:rPr>
        <w:t>муниципального района Волгоградской области.</w:t>
      </w:r>
      <w:r w:rsidR="00D21DBE">
        <w:rPr>
          <w:sz w:val="22"/>
          <w:szCs w:val="22"/>
        </w:rPr>
        <w:t xml:space="preserve"> </w:t>
      </w:r>
    </w:p>
    <w:p w:rsidR="00BC386F" w:rsidRPr="00C47C29" w:rsidRDefault="004C70EE" w:rsidP="00BC386F">
      <w:pPr>
        <w:widowControl w:val="0"/>
        <w:autoSpaceDE w:val="0"/>
        <w:autoSpaceDN w:val="0"/>
        <w:adjustRightInd w:val="0"/>
        <w:ind w:firstLine="709"/>
        <w:jc w:val="both"/>
        <w:rPr>
          <w:sz w:val="22"/>
          <w:szCs w:val="22"/>
        </w:rPr>
      </w:pPr>
      <w:r>
        <w:rPr>
          <w:sz w:val="22"/>
          <w:szCs w:val="22"/>
        </w:rPr>
        <w:t>2.4</w:t>
      </w:r>
      <w:r w:rsidR="00BC386F" w:rsidRPr="00C47C29">
        <w:rPr>
          <w:sz w:val="22"/>
          <w:szCs w:val="22"/>
        </w:rPr>
        <w:t xml:space="preserve">. Все расчеты по настоящему Контракту осуществляются в пределах, доведенных до Заказчика субсидий, по безналичному расчету путем перечисления Заказчиком денежных средств на указанный в Контракте расчетный счет Подрядчика. </w:t>
      </w:r>
    </w:p>
    <w:p w:rsidR="00BC386F" w:rsidRPr="00C47C29" w:rsidRDefault="004C70EE" w:rsidP="00BC386F">
      <w:pPr>
        <w:widowControl w:val="0"/>
        <w:autoSpaceDE w:val="0"/>
        <w:autoSpaceDN w:val="0"/>
        <w:adjustRightInd w:val="0"/>
        <w:ind w:firstLine="709"/>
        <w:jc w:val="both"/>
        <w:rPr>
          <w:sz w:val="22"/>
          <w:szCs w:val="22"/>
        </w:rPr>
      </w:pPr>
      <w:r>
        <w:rPr>
          <w:sz w:val="22"/>
          <w:szCs w:val="22"/>
        </w:rPr>
        <w:t>2.5</w:t>
      </w:r>
      <w:r w:rsidR="00BC386F" w:rsidRPr="00C47C29">
        <w:rPr>
          <w:sz w:val="22"/>
          <w:szCs w:val="22"/>
        </w:rPr>
        <w:t>.</w:t>
      </w:r>
      <w:r w:rsidR="00BC386F" w:rsidRPr="00C47C29">
        <w:rPr>
          <w:sz w:val="22"/>
          <w:szCs w:val="22"/>
        </w:rPr>
        <w:tab/>
        <w:t xml:space="preserve">Оплата выполненных по контракту работ осуществляется за весь предусмотренный контрактом объём работы, в безналичном порядке, не позднее </w:t>
      </w:r>
      <w:r w:rsidR="001B1C00">
        <w:rPr>
          <w:sz w:val="22"/>
          <w:szCs w:val="22"/>
        </w:rPr>
        <w:t>7</w:t>
      </w:r>
      <w:r w:rsidR="00BC386F" w:rsidRPr="00C47C29">
        <w:rPr>
          <w:sz w:val="22"/>
          <w:szCs w:val="22"/>
        </w:rPr>
        <w:t xml:space="preserve"> рабочих дней с даты подписания заказчиком документа о приемке.</w:t>
      </w:r>
    </w:p>
    <w:p w:rsidR="00BC386F" w:rsidRPr="00C47C29" w:rsidRDefault="004C70EE" w:rsidP="00BC386F">
      <w:pPr>
        <w:widowControl w:val="0"/>
        <w:autoSpaceDE w:val="0"/>
        <w:autoSpaceDN w:val="0"/>
        <w:adjustRightInd w:val="0"/>
        <w:ind w:firstLine="709"/>
        <w:jc w:val="both"/>
        <w:rPr>
          <w:sz w:val="22"/>
          <w:szCs w:val="22"/>
        </w:rPr>
      </w:pPr>
      <w:r>
        <w:rPr>
          <w:sz w:val="22"/>
          <w:szCs w:val="22"/>
        </w:rPr>
        <w:t>2.6</w:t>
      </w:r>
      <w:r w:rsidR="00BC386F" w:rsidRPr="00C47C29">
        <w:rPr>
          <w:sz w:val="22"/>
          <w:szCs w:val="22"/>
        </w:rPr>
        <w:t>. Обязательства Заказчика по оплате считаются исполненными с момента списания денежных средств со счета Заказчика.</w:t>
      </w:r>
    </w:p>
    <w:p w:rsidR="00BC386F" w:rsidRPr="00C47C29" w:rsidRDefault="004C70EE" w:rsidP="00BC386F">
      <w:pPr>
        <w:widowControl w:val="0"/>
        <w:autoSpaceDE w:val="0"/>
        <w:autoSpaceDN w:val="0"/>
        <w:adjustRightInd w:val="0"/>
        <w:ind w:firstLine="709"/>
        <w:jc w:val="both"/>
        <w:rPr>
          <w:sz w:val="22"/>
          <w:szCs w:val="22"/>
        </w:rPr>
      </w:pPr>
      <w:r>
        <w:rPr>
          <w:sz w:val="22"/>
          <w:szCs w:val="22"/>
        </w:rPr>
        <w:t>2.7</w:t>
      </w:r>
      <w:r w:rsidR="00BC386F" w:rsidRPr="00C47C29">
        <w:rPr>
          <w:sz w:val="22"/>
          <w:szCs w:val="22"/>
        </w:rPr>
        <w:t xml:space="preserve">. Суммы, подлежащие уплате Заказчиком юридическому лицу или физическому лицу, в </w:t>
      </w:r>
      <w:r w:rsidR="00BC386F" w:rsidRPr="00C47C29">
        <w:rPr>
          <w:sz w:val="22"/>
          <w:szCs w:val="22"/>
        </w:rPr>
        <w:lastRenderedPageBreak/>
        <w:t>том числе зарегистрированному в качестве индивидуального предпринимателя, уменьшаются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A7CBE" w:rsidRPr="00C47C29" w:rsidRDefault="004C70EE" w:rsidP="00BC386F">
      <w:pPr>
        <w:widowControl w:val="0"/>
        <w:autoSpaceDE w:val="0"/>
        <w:autoSpaceDN w:val="0"/>
        <w:adjustRightInd w:val="0"/>
        <w:ind w:firstLine="709"/>
        <w:jc w:val="both"/>
        <w:rPr>
          <w:sz w:val="22"/>
          <w:szCs w:val="22"/>
        </w:rPr>
      </w:pPr>
      <w:r>
        <w:rPr>
          <w:sz w:val="22"/>
          <w:szCs w:val="22"/>
        </w:rPr>
        <w:t>2.8</w:t>
      </w:r>
      <w:r w:rsidR="00BC386F" w:rsidRPr="00C47C29">
        <w:rPr>
          <w:sz w:val="22"/>
          <w:szCs w:val="22"/>
        </w:rPr>
        <w:t>.</w:t>
      </w:r>
      <w:r w:rsidR="00BC386F" w:rsidRPr="00C47C29">
        <w:rPr>
          <w:sz w:val="22"/>
          <w:szCs w:val="22"/>
        </w:rPr>
        <w:tab/>
        <w:t>Допускается удержание суммы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№44-ФЗ, из суммы, подлежащей оплате поставщику (подрядчику, исполнителю).</w:t>
      </w:r>
    </w:p>
    <w:p w:rsidR="00BC386F" w:rsidRPr="00C47C29" w:rsidRDefault="00BC386F" w:rsidP="008A7CBE">
      <w:pPr>
        <w:widowControl w:val="0"/>
        <w:autoSpaceDE w:val="0"/>
        <w:autoSpaceDN w:val="0"/>
        <w:adjustRightInd w:val="0"/>
        <w:ind w:left="709"/>
        <w:jc w:val="both"/>
        <w:rPr>
          <w:sz w:val="22"/>
          <w:szCs w:val="22"/>
        </w:rPr>
      </w:pPr>
    </w:p>
    <w:p w:rsidR="008A7CBE" w:rsidRPr="00C47C29" w:rsidRDefault="008A7CBE" w:rsidP="00352FAC">
      <w:pPr>
        <w:numPr>
          <w:ilvl w:val="0"/>
          <w:numId w:val="3"/>
        </w:numPr>
        <w:shd w:val="clear" w:color="auto" w:fill="FFFFFF"/>
        <w:tabs>
          <w:tab w:val="left" w:pos="426"/>
        </w:tabs>
        <w:jc w:val="center"/>
        <w:rPr>
          <w:b/>
          <w:bCs/>
          <w:sz w:val="22"/>
          <w:szCs w:val="22"/>
        </w:rPr>
      </w:pPr>
      <w:r w:rsidRPr="00C47C29">
        <w:rPr>
          <w:b/>
          <w:bCs/>
          <w:sz w:val="22"/>
          <w:szCs w:val="22"/>
        </w:rPr>
        <w:t>Права и обязанности Сторон</w:t>
      </w:r>
    </w:p>
    <w:p w:rsidR="008A7CBE" w:rsidRPr="00C47C29" w:rsidRDefault="008A7CBE" w:rsidP="00483189">
      <w:pPr>
        <w:pStyle w:val="a6"/>
        <w:numPr>
          <w:ilvl w:val="1"/>
          <w:numId w:val="4"/>
        </w:numPr>
        <w:shd w:val="clear" w:color="auto" w:fill="FFFFFF"/>
        <w:tabs>
          <w:tab w:val="left" w:pos="1418"/>
        </w:tabs>
        <w:ind w:left="0" w:firstLine="709"/>
        <w:rPr>
          <w:sz w:val="22"/>
          <w:szCs w:val="22"/>
        </w:rPr>
      </w:pPr>
      <w:r w:rsidRPr="00C47C29">
        <w:rPr>
          <w:sz w:val="22"/>
          <w:szCs w:val="22"/>
        </w:rPr>
        <w:t>Заказчик имеет право:</w:t>
      </w:r>
    </w:p>
    <w:p w:rsidR="00483189" w:rsidRPr="00C47C29" w:rsidRDefault="00483189" w:rsidP="00483189">
      <w:pPr>
        <w:numPr>
          <w:ilvl w:val="2"/>
          <w:numId w:val="4"/>
        </w:numPr>
        <w:tabs>
          <w:tab w:val="left" w:pos="1418"/>
        </w:tabs>
        <w:spacing w:line="276" w:lineRule="auto"/>
        <w:ind w:left="0" w:firstLine="709"/>
        <w:jc w:val="both"/>
        <w:rPr>
          <w:color w:val="000000"/>
          <w:sz w:val="22"/>
          <w:szCs w:val="22"/>
        </w:rPr>
      </w:pPr>
      <w:r w:rsidRPr="00C47C29">
        <w:rPr>
          <w:color w:val="000000"/>
          <w:sz w:val="22"/>
          <w:szCs w:val="22"/>
        </w:rPr>
        <w:t>Требовать возмещения неустойки и (или) убытков, причиненных по вине Подрядчика;</w:t>
      </w:r>
    </w:p>
    <w:p w:rsidR="00483189" w:rsidRPr="00C47C29" w:rsidRDefault="00483189" w:rsidP="00483189">
      <w:pPr>
        <w:numPr>
          <w:ilvl w:val="2"/>
          <w:numId w:val="4"/>
        </w:numPr>
        <w:tabs>
          <w:tab w:val="left" w:pos="1418"/>
        </w:tabs>
        <w:spacing w:line="276" w:lineRule="auto"/>
        <w:ind w:left="0" w:firstLine="709"/>
        <w:jc w:val="both"/>
        <w:rPr>
          <w:color w:val="000000"/>
          <w:sz w:val="22"/>
          <w:szCs w:val="22"/>
        </w:rPr>
      </w:pPr>
      <w:r w:rsidRPr="00C47C29">
        <w:rPr>
          <w:color w:val="000000"/>
          <w:sz w:val="22"/>
          <w:szCs w:val="22"/>
        </w:rP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483189" w:rsidRPr="00C47C29" w:rsidRDefault="00483189" w:rsidP="00483189">
      <w:pPr>
        <w:numPr>
          <w:ilvl w:val="2"/>
          <w:numId w:val="4"/>
        </w:numPr>
        <w:spacing w:line="276" w:lineRule="auto"/>
        <w:ind w:left="0" w:firstLine="709"/>
        <w:jc w:val="both"/>
        <w:rPr>
          <w:color w:val="000000"/>
          <w:sz w:val="22"/>
          <w:szCs w:val="22"/>
        </w:rPr>
      </w:pPr>
      <w:r w:rsidRPr="00C47C29">
        <w:rPr>
          <w:color w:val="000000"/>
          <w:sz w:val="22"/>
          <w:szCs w:val="22"/>
        </w:rPr>
        <w:t>Отказаться от оплаты работ, в случае несоответствия результатов выполненной работы требованиям, установленным Контрактом;</w:t>
      </w:r>
    </w:p>
    <w:p w:rsidR="00483189" w:rsidRPr="00C47C29" w:rsidRDefault="00483189" w:rsidP="00483189">
      <w:pPr>
        <w:pStyle w:val="ConsPlusNormal"/>
        <w:widowControl/>
        <w:numPr>
          <w:ilvl w:val="2"/>
          <w:numId w:val="4"/>
        </w:numPr>
        <w:spacing w:line="276" w:lineRule="auto"/>
        <w:ind w:left="0" w:firstLine="709"/>
        <w:jc w:val="both"/>
        <w:rPr>
          <w:rFonts w:ascii="Times New Roman" w:hAnsi="Times New Roman" w:cs="Times New Roman"/>
          <w:color w:val="000000"/>
          <w:sz w:val="22"/>
          <w:szCs w:val="22"/>
        </w:rPr>
      </w:pPr>
      <w:r w:rsidRPr="00C47C29">
        <w:rPr>
          <w:rFonts w:ascii="Times New Roman" w:hAnsi="Times New Roman" w:cs="Times New Roman"/>
          <w:color w:val="000000"/>
          <w:sz w:val="22"/>
          <w:szCs w:val="22"/>
        </w:rPr>
        <w:t>Досрочно принять и оплатить работы в соответствии с условиями Контракта;</w:t>
      </w:r>
    </w:p>
    <w:p w:rsidR="00483189" w:rsidRPr="00C47C29" w:rsidRDefault="00483189" w:rsidP="00483189">
      <w:pPr>
        <w:pStyle w:val="ConsPlusNormal"/>
        <w:widowControl/>
        <w:numPr>
          <w:ilvl w:val="2"/>
          <w:numId w:val="4"/>
        </w:numPr>
        <w:spacing w:line="276" w:lineRule="auto"/>
        <w:ind w:left="0" w:firstLine="709"/>
        <w:jc w:val="both"/>
        <w:rPr>
          <w:rFonts w:ascii="Times New Roman" w:hAnsi="Times New Roman" w:cs="Times New Roman"/>
          <w:color w:val="000000"/>
          <w:sz w:val="22"/>
          <w:szCs w:val="22"/>
        </w:rPr>
      </w:pPr>
      <w:r w:rsidRPr="00C47C29">
        <w:rPr>
          <w:rFonts w:ascii="Times New Roman" w:hAnsi="Times New Roman" w:cs="Times New Roman"/>
          <w:color w:val="000000"/>
          <w:sz w:val="22"/>
          <w:szCs w:val="22"/>
        </w:rPr>
        <w:t>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483189" w:rsidRPr="00C47C29" w:rsidRDefault="00483189" w:rsidP="00483189">
      <w:pPr>
        <w:pStyle w:val="ConsPlusNormal"/>
        <w:widowControl/>
        <w:numPr>
          <w:ilvl w:val="2"/>
          <w:numId w:val="4"/>
        </w:numPr>
        <w:spacing w:line="276" w:lineRule="auto"/>
        <w:ind w:left="0" w:firstLine="709"/>
        <w:jc w:val="both"/>
        <w:rPr>
          <w:rFonts w:ascii="Times New Roman" w:hAnsi="Times New Roman" w:cs="Times New Roman"/>
          <w:color w:val="000000"/>
          <w:sz w:val="22"/>
          <w:szCs w:val="22"/>
        </w:rPr>
      </w:pPr>
      <w:r w:rsidRPr="00C47C29">
        <w:rPr>
          <w:rFonts w:ascii="Times New Roman" w:hAnsi="Times New Roman" w:cs="Times New Roman"/>
          <w:color w:val="000000"/>
          <w:sz w:val="22"/>
          <w:szCs w:val="22"/>
        </w:rPr>
        <w:t>Осуществлять иные права, предусмотренные настоящим Контрактом и (или) законодательством Российской Федерации.</w:t>
      </w:r>
    </w:p>
    <w:p w:rsidR="00483189" w:rsidRPr="00C47C29" w:rsidRDefault="00483189" w:rsidP="00483189">
      <w:pPr>
        <w:numPr>
          <w:ilvl w:val="1"/>
          <w:numId w:val="4"/>
        </w:numPr>
        <w:spacing w:line="276" w:lineRule="auto"/>
        <w:ind w:left="0" w:firstLine="709"/>
        <w:jc w:val="both"/>
        <w:rPr>
          <w:color w:val="000000"/>
          <w:sz w:val="22"/>
          <w:szCs w:val="22"/>
        </w:rPr>
      </w:pPr>
      <w:r w:rsidRPr="00C47C29">
        <w:rPr>
          <w:color w:val="000000"/>
          <w:sz w:val="22"/>
          <w:szCs w:val="22"/>
        </w:rPr>
        <w:t>Заказчик обязан:</w:t>
      </w:r>
    </w:p>
    <w:p w:rsidR="00483189" w:rsidRPr="00C47C29" w:rsidRDefault="00483189" w:rsidP="00483189">
      <w:pPr>
        <w:numPr>
          <w:ilvl w:val="2"/>
          <w:numId w:val="4"/>
        </w:numPr>
        <w:spacing w:line="276" w:lineRule="auto"/>
        <w:ind w:left="0" w:firstLine="709"/>
        <w:jc w:val="both"/>
        <w:rPr>
          <w:color w:val="000000"/>
          <w:sz w:val="22"/>
          <w:szCs w:val="22"/>
        </w:rPr>
      </w:pPr>
      <w:r w:rsidRPr="00C47C29">
        <w:rPr>
          <w:color w:val="000000"/>
          <w:sz w:val="22"/>
          <w:szCs w:val="22"/>
        </w:rPr>
        <w:t>Обеспечить приемку представленных Подрядчиком результатов работы по Контракту;</w:t>
      </w:r>
    </w:p>
    <w:p w:rsidR="00483189" w:rsidRPr="00C47C29" w:rsidRDefault="00483189" w:rsidP="00483189">
      <w:pPr>
        <w:numPr>
          <w:ilvl w:val="2"/>
          <w:numId w:val="4"/>
        </w:numPr>
        <w:spacing w:line="276" w:lineRule="auto"/>
        <w:ind w:left="0" w:firstLine="709"/>
        <w:rPr>
          <w:color w:val="000000"/>
          <w:sz w:val="22"/>
          <w:szCs w:val="22"/>
        </w:rPr>
      </w:pPr>
      <w:r w:rsidRPr="00C47C29">
        <w:rPr>
          <w:color w:val="000000"/>
          <w:sz w:val="22"/>
          <w:szCs w:val="22"/>
        </w:rPr>
        <w:t>Оплатить выполненную по Контракту работу после подписания Сторонами акта о приемке выполненных работ.</w:t>
      </w:r>
    </w:p>
    <w:p w:rsidR="00483189" w:rsidRPr="00C47C29" w:rsidRDefault="00483189" w:rsidP="00483189">
      <w:pPr>
        <w:numPr>
          <w:ilvl w:val="1"/>
          <w:numId w:val="4"/>
        </w:numPr>
        <w:spacing w:line="276" w:lineRule="auto"/>
        <w:ind w:left="0" w:firstLine="709"/>
        <w:jc w:val="both"/>
        <w:rPr>
          <w:color w:val="000000"/>
          <w:sz w:val="22"/>
          <w:szCs w:val="22"/>
        </w:rPr>
      </w:pPr>
      <w:r w:rsidRPr="00C47C29">
        <w:rPr>
          <w:color w:val="000000"/>
          <w:sz w:val="22"/>
          <w:szCs w:val="22"/>
        </w:rPr>
        <w:t>Подрядчик вправе:</w:t>
      </w:r>
    </w:p>
    <w:p w:rsidR="00483189" w:rsidRPr="00C47C29" w:rsidRDefault="00483189" w:rsidP="00483189">
      <w:pPr>
        <w:numPr>
          <w:ilvl w:val="2"/>
          <w:numId w:val="4"/>
        </w:numPr>
        <w:spacing w:line="276" w:lineRule="auto"/>
        <w:ind w:left="0" w:firstLine="709"/>
        <w:jc w:val="both"/>
        <w:rPr>
          <w:color w:val="000000"/>
          <w:sz w:val="22"/>
          <w:szCs w:val="22"/>
        </w:rPr>
      </w:pPr>
      <w:r w:rsidRPr="00C47C29">
        <w:rPr>
          <w:color w:val="000000"/>
          <w:sz w:val="22"/>
          <w:szCs w:val="22"/>
        </w:rPr>
        <w:t>Требовать от Заказчика приемки результатов выполнения работы;</w:t>
      </w:r>
    </w:p>
    <w:p w:rsidR="00483189" w:rsidRPr="00C47C29" w:rsidRDefault="00483189" w:rsidP="00483189">
      <w:pPr>
        <w:numPr>
          <w:ilvl w:val="2"/>
          <w:numId w:val="4"/>
        </w:numPr>
        <w:spacing w:line="276" w:lineRule="auto"/>
        <w:ind w:left="0" w:firstLine="709"/>
        <w:jc w:val="both"/>
        <w:rPr>
          <w:color w:val="000000"/>
          <w:sz w:val="22"/>
          <w:szCs w:val="22"/>
        </w:rPr>
      </w:pPr>
      <w:r w:rsidRPr="00C47C29">
        <w:rPr>
          <w:color w:val="000000"/>
          <w:sz w:val="22"/>
          <w:szCs w:val="22"/>
        </w:rPr>
        <w:t>Требовать от Заказчика оплаты принятой без замечаний работы;</w:t>
      </w:r>
    </w:p>
    <w:p w:rsidR="00483189" w:rsidRPr="00C47C29" w:rsidRDefault="00483189" w:rsidP="00483189">
      <w:pPr>
        <w:numPr>
          <w:ilvl w:val="2"/>
          <w:numId w:val="4"/>
        </w:numPr>
        <w:spacing w:line="276" w:lineRule="auto"/>
        <w:ind w:left="0" w:firstLine="709"/>
        <w:jc w:val="both"/>
        <w:rPr>
          <w:color w:val="000000"/>
          <w:sz w:val="22"/>
          <w:szCs w:val="22"/>
        </w:rPr>
      </w:pPr>
      <w:r w:rsidRPr="00C47C29">
        <w:rPr>
          <w:color w:val="000000"/>
          <w:sz w:val="22"/>
          <w:szCs w:val="22"/>
        </w:rPr>
        <w:t>Запрашивать у Заказчика информацию, необходимую для выполнения Контракта;</w:t>
      </w:r>
    </w:p>
    <w:p w:rsidR="00483189" w:rsidRPr="00C47C29" w:rsidRDefault="00483189" w:rsidP="00483189">
      <w:pPr>
        <w:numPr>
          <w:ilvl w:val="2"/>
          <w:numId w:val="4"/>
        </w:numPr>
        <w:spacing w:line="276" w:lineRule="auto"/>
        <w:ind w:left="0" w:firstLine="709"/>
        <w:jc w:val="both"/>
        <w:rPr>
          <w:color w:val="000000"/>
          <w:sz w:val="22"/>
          <w:szCs w:val="22"/>
        </w:rPr>
      </w:pPr>
      <w:r w:rsidRPr="00C47C29">
        <w:rPr>
          <w:color w:val="000000"/>
          <w:sz w:val="22"/>
          <w:szCs w:val="22"/>
        </w:rPr>
        <w:t>Требовать возмещения убытков, причиненных Подрядчику по вине Заказчика в ходе исполнения Контракта;</w:t>
      </w:r>
    </w:p>
    <w:p w:rsidR="00483189" w:rsidRPr="00C47C29" w:rsidRDefault="00483189" w:rsidP="00483189">
      <w:pPr>
        <w:numPr>
          <w:ilvl w:val="2"/>
          <w:numId w:val="4"/>
        </w:numPr>
        <w:spacing w:line="276" w:lineRule="auto"/>
        <w:ind w:left="0" w:firstLine="709"/>
        <w:jc w:val="both"/>
        <w:rPr>
          <w:color w:val="000000"/>
          <w:sz w:val="22"/>
          <w:szCs w:val="22"/>
        </w:rPr>
      </w:pPr>
      <w:r w:rsidRPr="00C47C29">
        <w:rPr>
          <w:color w:val="000000"/>
          <w:sz w:val="22"/>
          <w:szCs w:val="22"/>
        </w:rPr>
        <w:t>Подрядчик вправе привлечь к исполнению своих обязательств других лиц (субподрядчиков). Подрядчик несет перед Заказчиком ответственность за последствия неисполнения или ненадлежащего исполнения обязательств субподрядчиком.</w:t>
      </w:r>
    </w:p>
    <w:p w:rsidR="00483189" w:rsidRPr="00C47C29" w:rsidRDefault="00483189" w:rsidP="00483189">
      <w:pPr>
        <w:numPr>
          <w:ilvl w:val="2"/>
          <w:numId w:val="4"/>
        </w:numPr>
        <w:spacing w:line="276" w:lineRule="auto"/>
        <w:ind w:left="0" w:firstLine="709"/>
        <w:jc w:val="both"/>
        <w:rPr>
          <w:color w:val="000000"/>
          <w:sz w:val="22"/>
          <w:szCs w:val="22"/>
        </w:rPr>
      </w:pPr>
      <w:r w:rsidRPr="00C47C29">
        <w:rPr>
          <w:color w:val="000000"/>
          <w:sz w:val="22"/>
          <w:szCs w:val="22"/>
        </w:rPr>
        <w:t>В случае неисполнения или ненадлежащего исполнения субподрядчиком, соисполнителем обязательств, предусмотренных договором, заключенным с поставщиком (подрядчиком, исполнителем), осуществлять замену субподрядчика, соисполнителя, с которым ранее был заключен договор, на другого субподрядчика, соисполнителя.</w:t>
      </w:r>
    </w:p>
    <w:p w:rsidR="00483189" w:rsidRPr="00C47C29" w:rsidRDefault="00483189" w:rsidP="00483189">
      <w:pPr>
        <w:numPr>
          <w:ilvl w:val="1"/>
          <w:numId w:val="4"/>
        </w:numPr>
        <w:spacing w:line="276" w:lineRule="auto"/>
        <w:ind w:left="0" w:firstLine="709"/>
        <w:jc w:val="both"/>
        <w:rPr>
          <w:color w:val="000000"/>
          <w:sz w:val="22"/>
          <w:szCs w:val="22"/>
        </w:rPr>
      </w:pPr>
      <w:r w:rsidRPr="00C47C29">
        <w:rPr>
          <w:color w:val="000000"/>
          <w:sz w:val="22"/>
          <w:szCs w:val="22"/>
        </w:rPr>
        <w:t>Подрядчик обязан:</w:t>
      </w:r>
    </w:p>
    <w:p w:rsidR="00483189" w:rsidRPr="00C47C29" w:rsidRDefault="00483189" w:rsidP="00483189">
      <w:pPr>
        <w:numPr>
          <w:ilvl w:val="2"/>
          <w:numId w:val="4"/>
        </w:numPr>
        <w:spacing w:line="276" w:lineRule="auto"/>
        <w:ind w:left="0" w:firstLine="709"/>
        <w:jc w:val="both"/>
        <w:rPr>
          <w:color w:val="000000"/>
          <w:sz w:val="22"/>
          <w:szCs w:val="22"/>
        </w:rPr>
      </w:pPr>
      <w:r w:rsidRPr="00C47C29">
        <w:rPr>
          <w:color w:val="000000"/>
          <w:sz w:val="22"/>
          <w:szCs w:val="22"/>
        </w:rPr>
        <w:t>Без увеличения цены выполнить работу в соответствии с условиями Контракта и передать Заказчику ее результаты по акту о приемке выполненных работ</w:t>
      </w:r>
      <w:r w:rsidRPr="00C47C29">
        <w:rPr>
          <w:color w:val="000000"/>
          <w:sz w:val="22"/>
          <w:szCs w:val="22"/>
          <w:lang w:eastAsia="ar-SA"/>
        </w:rPr>
        <w:t>;</w:t>
      </w:r>
    </w:p>
    <w:p w:rsidR="00483189" w:rsidRPr="00C47C29" w:rsidRDefault="00483189" w:rsidP="00483189">
      <w:pPr>
        <w:numPr>
          <w:ilvl w:val="2"/>
          <w:numId w:val="4"/>
        </w:numPr>
        <w:spacing w:line="276" w:lineRule="auto"/>
        <w:ind w:left="0" w:firstLine="709"/>
        <w:jc w:val="both"/>
        <w:rPr>
          <w:color w:val="000000"/>
          <w:sz w:val="22"/>
          <w:szCs w:val="22"/>
        </w:rPr>
      </w:pPr>
      <w:r w:rsidRPr="00C47C29">
        <w:rPr>
          <w:color w:val="000000"/>
          <w:sz w:val="22"/>
          <w:szCs w:val="22"/>
        </w:rPr>
        <w:t>Использовать материалы для проведения работ согласно условиям контракта.</w:t>
      </w:r>
    </w:p>
    <w:p w:rsidR="00483189" w:rsidRPr="00C47C29" w:rsidRDefault="00483189" w:rsidP="00483189">
      <w:pPr>
        <w:numPr>
          <w:ilvl w:val="2"/>
          <w:numId w:val="4"/>
        </w:numPr>
        <w:spacing w:line="276" w:lineRule="auto"/>
        <w:ind w:left="0" w:firstLine="709"/>
        <w:jc w:val="both"/>
        <w:rPr>
          <w:color w:val="000000"/>
          <w:sz w:val="22"/>
          <w:szCs w:val="22"/>
        </w:rPr>
      </w:pPr>
      <w:r w:rsidRPr="00C47C29">
        <w:rPr>
          <w:color w:val="000000"/>
          <w:sz w:val="22"/>
          <w:szCs w:val="22"/>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483189" w:rsidRPr="00C47C29" w:rsidRDefault="00483189" w:rsidP="00483189">
      <w:pPr>
        <w:numPr>
          <w:ilvl w:val="2"/>
          <w:numId w:val="4"/>
        </w:numPr>
        <w:spacing w:line="276" w:lineRule="auto"/>
        <w:ind w:left="0" w:firstLine="709"/>
        <w:jc w:val="both"/>
        <w:rPr>
          <w:color w:val="000000"/>
          <w:sz w:val="22"/>
          <w:szCs w:val="22"/>
        </w:rPr>
      </w:pPr>
      <w:r w:rsidRPr="00C47C29">
        <w:rPr>
          <w:color w:val="000000"/>
          <w:sz w:val="22"/>
          <w:szCs w:val="22"/>
        </w:rPr>
        <w:t>Немедленно известить Заказчика и до получения от него указаний приостановить работы при обнаружении:</w:t>
      </w:r>
    </w:p>
    <w:p w:rsidR="00483189" w:rsidRPr="00C47C29" w:rsidRDefault="00483189" w:rsidP="00483189">
      <w:pPr>
        <w:spacing w:line="276" w:lineRule="auto"/>
        <w:ind w:firstLine="709"/>
        <w:rPr>
          <w:color w:val="000000"/>
          <w:sz w:val="22"/>
          <w:szCs w:val="22"/>
        </w:rPr>
      </w:pPr>
      <w:r w:rsidRPr="00C47C29">
        <w:rPr>
          <w:color w:val="000000"/>
          <w:sz w:val="22"/>
          <w:szCs w:val="22"/>
        </w:rPr>
        <w:t>возможных неблагоприятных для Заказчика последствий выполнения его указаний о способе исполнения работы;</w:t>
      </w:r>
    </w:p>
    <w:p w:rsidR="00483189" w:rsidRPr="00C47C29" w:rsidRDefault="00483189" w:rsidP="00483189">
      <w:pPr>
        <w:spacing w:line="276" w:lineRule="auto"/>
        <w:ind w:firstLine="709"/>
        <w:rPr>
          <w:color w:val="000000"/>
          <w:sz w:val="22"/>
          <w:szCs w:val="22"/>
        </w:rPr>
      </w:pPr>
      <w:r w:rsidRPr="00C47C29">
        <w:rPr>
          <w:color w:val="000000"/>
          <w:sz w:val="22"/>
          <w:szCs w:val="22"/>
        </w:rPr>
        <w:t>иных обстоятельств, угрожающих годности или прочности результатов выполняемой работы либо создающих невозможность ее завершения в срок;</w:t>
      </w:r>
    </w:p>
    <w:p w:rsidR="00483189" w:rsidRPr="00C47C29" w:rsidRDefault="00483189" w:rsidP="00483189">
      <w:pPr>
        <w:numPr>
          <w:ilvl w:val="2"/>
          <w:numId w:val="4"/>
        </w:numPr>
        <w:spacing w:line="276" w:lineRule="auto"/>
        <w:ind w:left="0" w:firstLine="709"/>
        <w:jc w:val="both"/>
        <w:rPr>
          <w:color w:val="000000"/>
          <w:sz w:val="22"/>
          <w:szCs w:val="22"/>
        </w:rPr>
      </w:pPr>
      <w:r w:rsidRPr="00C47C29">
        <w:rPr>
          <w:color w:val="000000"/>
          <w:sz w:val="22"/>
          <w:szCs w:val="22"/>
        </w:rPr>
        <w:t>Предоставлять по запросам Заказчика иную информацию о ходе исполнения Контракта;</w:t>
      </w:r>
    </w:p>
    <w:p w:rsidR="00483189" w:rsidRPr="00C47C29" w:rsidRDefault="00483189" w:rsidP="00483189">
      <w:pPr>
        <w:widowControl w:val="0"/>
        <w:numPr>
          <w:ilvl w:val="2"/>
          <w:numId w:val="4"/>
        </w:numPr>
        <w:spacing w:line="276" w:lineRule="auto"/>
        <w:ind w:left="0" w:firstLine="709"/>
        <w:jc w:val="both"/>
        <w:rPr>
          <w:color w:val="000000"/>
          <w:sz w:val="22"/>
          <w:szCs w:val="22"/>
          <w:lang w:eastAsia="ar-SA"/>
        </w:rPr>
      </w:pPr>
      <w:r w:rsidRPr="00C47C29">
        <w:rPr>
          <w:color w:val="000000"/>
          <w:sz w:val="22"/>
          <w:szCs w:val="22"/>
          <w:lang w:eastAsia="ar-SA"/>
        </w:rPr>
        <w:t>Обеспечить в ходе выполнения работ соблюдение необходимых мероприятий по охране труда и экологической безопасности, правил дорожного движения согласно нормативной документации, действующей на территории РФ;</w:t>
      </w:r>
    </w:p>
    <w:p w:rsidR="00483189" w:rsidRPr="00C47C29" w:rsidRDefault="00483189" w:rsidP="00483189">
      <w:pPr>
        <w:widowControl w:val="0"/>
        <w:numPr>
          <w:ilvl w:val="2"/>
          <w:numId w:val="4"/>
        </w:numPr>
        <w:spacing w:line="276" w:lineRule="auto"/>
        <w:ind w:left="0" w:firstLine="709"/>
        <w:jc w:val="both"/>
        <w:rPr>
          <w:color w:val="000000"/>
          <w:sz w:val="22"/>
          <w:szCs w:val="22"/>
          <w:lang w:eastAsia="ar-SA"/>
        </w:rPr>
      </w:pPr>
      <w:r w:rsidRPr="00C47C29">
        <w:rPr>
          <w:color w:val="000000"/>
          <w:sz w:val="22"/>
          <w:szCs w:val="22"/>
          <w:lang w:eastAsia="ar-SA"/>
        </w:rPr>
        <w:t>Обеспечить систематическую уборку участка работ;</w:t>
      </w:r>
    </w:p>
    <w:p w:rsidR="00483189" w:rsidRPr="00C47C29" w:rsidRDefault="00483189" w:rsidP="00483189">
      <w:pPr>
        <w:pStyle w:val="ConsNormal"/>
        <w:widowControl/>
        <w:numPr>
          <w:ilvl w:val="2"/>
          <w:numId w:val="4"/>
        </w:numPr>
        <w:spacing w:line="276" w:lineRule="auto"/>
        <w:ind w:left="0" w:right="0" w:firstLine="709"/>
        <w:jc w:val="both"/>
        <w:rPr>
          <w:rFonts w:ascii="Times New Roman" w:hAnsi="Times New Roman" w:cs="Times New Roman"/>
          <w:color w:val="000000"/>
          <w:sz w:val="22"/>
          <w:szCs w:val="22"/>
        </w:rPr>
      </w:pPr>
      <w:r w:rsidRPr="00C47C29">
        <w:rPr>
          <w:rFonts w:ascii="Times New Roman" w:hAnsi="Times New Roman" w:cs="Times New Roman"/>
          <w:color w:val="000000"/>
          <w:sz w:val="22"/>
          <w:szCs w:val="22"/>
        </w:rPr>
        <w:t>Сохранять конфиденциальность информации, относящейся к ходу исполнения Контракта и полученным результатам;</w:t>
      </w:r>
    </w:p>
    <w:p w:rsidR="00483189" w:rsidRPr="00C47C29" w:rsidRDefault="00483189" w:rsidP="00483189">
      <w:pPr>
        <w:numPr>
          <w:ilvl w:val="2"/>
          <w:numId w:val="4"/>
        </w:numPr>
        <w:autoSpaceDE w:val="0"/>
        <w:autoSpaceDN w:val="0"/>
        <w:adjustRightInd w:val="0"/>
        <w:spacing w:line="276" w:lineRule="auto"/>
        <w:ind w:left="0" w:firstLine="709"/>
        <w:jc w:val="both"/>
        <w:rPr>
          <w:color w:val="000000"/>
          <w:sz w:val="22"/>
          <w:szCs w:val="22"/>
        </w:rPr>
      </w:pPr>
      <w:r w:rsidRPr="00C47C29">
        <w:rPr>
          <w:color w:val="000000"/>
          <w:sz w:val="22"/>
          <w:szCs w:val="22"/>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483189" w:rsidRPr="00C47C29" w:rsidRDefault="00483189" w:rsidP="00483189">
      <w:pPr>
        <w:numPr>
          <w:ilvl w:val="2"/>
          <w:numId w:val="4"/>
        </w:numPr>
        <w:autoSpaceDE w:val="0"/>
        <w:autoSpaceDN w:val="0"/>
        <w:adjustRightInd w:val="0"/>
        <w:spacing w:line="276" w:lineRule="auto"/>
        <w:ind w:left="0" w:firstLine="709"/>
        <w:jc w:val="both"/>
        <w:rPr>
          <w:iCs/>
          <w:color w:val="000000"/>
          <w:sz w:val="22"/>
          <w:szCs w:val="22"/>
        </w:rPr>
      </w:pPr>
      <w:r w:rsidRPr="00C47C29">
        <w:rPr>
          <w:iCs/>
          <w:color w:val="000000"/>
          <w:sz w:val="22"/>
          <w:szCs w:val="22"/>
        </w:rPr>
        <w:t>Извещать Заказчика письменно, за 24 часа до начала приемки, о готовности ответственных конструкций и скрытых работ (при их наличии). Подрядчик приступает к выполнению последующих работ только после приемки Заказчиком скрытых работ и составления актов освидетельствования скрытых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483189" w:rsidRPr="00C47C29" w:rsidRDefault="00483189" w:rsidP="00483189">
      <w:pPr>
        <w:numPr>
          <w:ilvl w:val="2"/>
          <w:numId w:val="4"/>
        </w:numPr>
        <w:autoSpaceDE w:val="0"/>
        <w:autoSpaceDN w:val="0"/>
        <w:adjustRightInd w:val="0"/>
        <w:spacing w:line="276" w:lineRule="auto"/>
        <w:ind w:left="0" w:firstLine="709"/>
        <w:jc w:val="both"/>
        <w:rPr>
          <w:iCs/>
          <w:color w:val="000000"/>
          <w:sz w:val="22"/>
          <w:szCs w:val="22"/>
        </w:rPr>
      </w:pPr>
      <w:r w:rsidRPr="00C47C29">
        <w:rPr>
          <w:iCs/>
          <w:color w:val="000000"/>
          <w:sz w:val="22"/>
          <w:szCs w:val="22"/>
        </w:rPr>
        <w:t>При проведении работ необходимо учитывать наличие в зоне производства работ, движение автомобильного транспорта, пешеходного движения. В связи с чем, зону производства работ оборудовать ограждающими устройствами, соответствующими дорожными знаками (при необходимости).</w:t>
      </w:r>
    </w:p>
    <w:p w:rsidR="00483189" w:rsidRPr="00C47C29" w:rsidRDefault="00483189" w:rsidP="00483189">
      <w:pPr>
        <w:numPr>
          <w:ilvl w:val="2"/>
          <w:numId w:val="4"/>
        </w:numPr>
        <w:autoSpaceDE w:val="0"/>
        <w:autoSpaceDN w:val="0"/>
        <w:adjustRightInd w:val="0"/>
        <w:spacing w:line="276" w:lineRule="auto"/>
        <w:ind w:left="0" w:firstLine="709"/>
        <w:jc w:val="both"/>
        <w:rPr>
          <w:iCs/>
          <w:color w:val="000000"/>
          <w:sz w:val="22"/>
          <w:szCs w:val="22"/>
        </w:rPr>
      </w:pPr>
      <w:r w:rsidRPr="00C47C29">
        <w:rPr>
          <w:iCs/>
          <w:color w:val="000000"/>
          <w:sz w:val="22"/>
          <w:szCs w:val="22"/>
        </w:rPr>
        <w:t xml:space="preserve"> Подрядчик обязан при производстве Работ принимать все необходимые меры для предотвращения нанесения материального ущерба сооружениям и помещениям, иному имуществу Заказчика, находящихся на территории проведения Работ, выполнения санитарных, противопожарных, взрывобезопасных, требований по охране труда и иных мер безопасности. Ответственность за любые нарушения мер безопасности, а также за последствия этих нарушений несет Подрядчик. </w:t>
      </w:r>
    </w:p>
    <w:p w:rsidR="00483189" w:rsidRPr="00C47C29" w:rsidRDefault="00483189" w:rsidP="00483189">
      <w:pPr>
        <w:autoSpaceDE w:val="0"/>
        <w:autoSpaceDN w:val="0"/>
        <w:adjustRightInd w:val="0"/>
        <w:spacing w:line="276" w:lineRule="auto"/>
        <w:ind w:firstLine="709"/>
        <w:jc w:val="both"/>
        <w:rPr>
          <w:iCs/>
          <w:color w:val="000000"/>
          <w:sz w:val="22"/>
          <w:szCs w:val="22"/>
        </w:rPr>
      </w:pPr>
      <w:r w:rsidRPr="00C47C29">
        <w:rPr>
          <w:iCs/>
          <w:color w:val="000000"/>
          <w:sz w:val="22"/>
          <w:szCs w:val="22"/>
        </w:rPr>
        <w:t>Подрядчик обязан гарантировать освобождение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 по настоящему контракту.</w:t>
      </w:r>
    </w:p>
    <w:p w:rsidR="00483189" w:rsidRPr="00C47C29" w:rsidRDefault="00483189" w:rsidP="00483189">
      <w:pPr>
        <w:autoSpaceDE w:val="0"/>
        <w:autoSpaceDN w:val="0"/>
        <w:adjustRightInd w:val="0"/>
        <w:spacing w:line="276" w:lineRule="auto"/>
        <w:ind w:firstLine="709"/>
        <w:jc w:val="both"/>
        <w:rPr>
          <w:iCs/>
          <w:color w:val="000000"/>
          <w:sz w:val="22"/>
          <w:szCs w:val="22"/>
        </w:rPr>
      </w:pPr>
      <w:r w:rsidRPr="00C47C29">
        <w:rPr>
          <w:iCs/>
          <w:color w:val="000000"/>
          <w:sz w:val="22"/>
          <w:szCs w:val="22"/>
        </w:rPr>
        <w:t>В случае возникновения претензий, требований и судебных исков к Подрядчику со стороны третьих лиц независимо от их характера, Заказчик не несет по ним ответственности. Ответственность за причинение вреда жизни, здоровью и имуществу третьих лиц и окружающей природной среде, возникших в ходе выполнения Работ, несет Подрядчик.</w:t>
      </w:r>
    </w:p>
    <w:p w:rsidR="00483189" w:rsidRPr="00C47C29" w:rsidRDefault="00483189" w:rsidP="00483189">
      <w:pPr>
        <w:pStyle w:val="ConsNormal"/>
        <w:widowControl/>
        <w:numPr>
          <w:ilvl w:val="2"/>
          <w:numId w:val="4"/>
        </w:numPr>
        <w:spacing w:line="276" w:lineRule="auto"/>
        <w:ind w:left="0" w:right="0" w:firstLine="709"/>
        <w:jc w:val="both"/>
        <w:rPr>
          <w:rFonts w:ascii="Times New Roman" w:hAnsi="Times New Roman" w:cs="Times New Roman"/>
          <w:color w:val="000000"/>
          <w:sz w:val="22"/>
          <w:szCs w:val="22"/>
        </w:rPr>
      </w:pPr>
      <w:r w:rsidRPr="00C47C29">
        <w:rPr>
          <w:rFonts w:ascii="Times New Roman" w:hAnsi="Times New Roman" w:cs="Times New Roman"/>
          <w:color w:val="000000"/>
          <w:sz w:val="22"/>
          <w:szCs w:val="22"/>
        </w:rPr>
        <w:t>Выполнять иные обязанности, предусмотренные настоящим Контрактом.</w:t>
      </w:r>
    </w:p>
    <w:p w:rsidR="008A7CBE" w:rsidRPr="00C47C29" w:rsidRDefault="008A7CBE" w:rsidP="008A7CBE">
      <w:pPr>
        <w:pStyle w:val="ConsNormal"/>
        <w:widowControl/>
        <w:ind w:right="0"/>
        <w:jc w:val="both"/>
        <w:rPr>
          <w:rFonts w:ascii="Times New Roman" w:hAnsi="Times New Roman" w:cs="Times New Roman"/>
          <w:sz w:val="22"/>
          <w:szCs w:val="22"/>
        </w:rPr>
      </w:pPr>
    </w:p>
    <w:p w:rsidR="008A7CBE" w:rsidRPr="00E34C8F" w:rsidRDefault="008A7CBE" w:rsidP="008A7CBE">
      <w:pPr>
        <w:pStyle w:val="3"/>
        <w:numPr>
          <w:ilvl w:val="0"/>
          <w:numId w:val="4"/>
        </w:numPr>
        <w:tabs>
          <w:tab w:val="left" w:pos="426"/>
        </w:tabs>
        <w:suppressAutoHyphens/>
        <w:spacing w:before="0" w:after="0"/>
        <w:ind w:left="0" w:firstLine="0"/>
        <w:jc w:val="center"/>
        <w:rPr>
          <w:rFonts w:ascii="Times New Roman" w:hAnsi="Times New Roman"/>
          <w:sz w:val="22"/>
          <w:szCs w:val="22"/>
        </w:rPr>
      </w:pPr>
      <w:r w:rsidRPr="00E34C8F">
        <w:rPr>
          <w:rFonts w:ascii="Times New Roman" w:hAnsi="Times New Roman"/>
          <w:sz w:val="22"/>
          <w:szCs w:val="22"/>
        </w:rPr>
        <w:t>Сроки выполнения работ по Контракту</w:t>
      </w:r>
    </w:p>
    <w:p w:rsidR="007C4EA0" w:rsidRPr="00E34C8F" w:rsidRDefault="008A7CBE" w:rsidP="0022395B">
      <w:pPr>
        <w:widowControl w:val="0"/>
        <w:numPr>
          <w:ilvl w:val="1"/>
          <w:numId w:val="4"/>
        </w:numPr>
        <w:suppressAutoHyphens/>
        <w:autoSpaceDE w:val="0"/>
        <w:ind w:left="0" w:firstLine="709"/>
        <w:jc w:val="both"/>
        <w:rPr>
          <w:sz w:val="22"/>
          <w:szCs w:val="22"/>
        </w:rPr>
      </w:pPr>
      <w:r w:rsidRPr="00E34C8F">
        <w:rPr>
          <w:sz w:val="22"/>
          <w:szCs w:val="22"/>
          <w:lang w:eastAsia="ar-SA"/>
        </w:rPr>
        <w:t xml:space="preserve">Сроки выполнения работ: </w:t>
      </w:r>
      <w:r w:rsidR="007C4EA0" w:rsidRPr="00E34C8F">
        <w:rPr>
          <w:sz w:val="22"/>
          <w:szCs w:val="22"/>
        </w:rPr>
        <w:t xml:space="preserve">в течении </w:t>
      </w:r>
      <w:r w:rsidR="00470C4E" w:rsidRPr="00E34C8F">
        <w:rPr>
          <w:sz w:val="22"/>
          <w:szCs w:val="22"/>
        </w:rPr>
        <w:t>5</w:t>
      </w:r>
      <w:r w:rsidR="00E34C8F" w:rsidRPr="00E34C8F">
        <w:rPr>
          <w:sz w:val="22"/>
          <w:szCs w:val="22"/>
        </w:rPr>
        <w:t xml:space="preserve"> рабочих дней с д</w:t>
      </w:r>
      <w:r w:rsidR="007C4EA0" w:rsidRPr="00E34C8F">
        <w:rPr>
          <w:sz w:val="22"/>
          <w:szCs w:val="22"/>
        </w:rPr>
        <w:t>аты заключения контракта</w:t>
      </w:r>
      <w:r w:rsidR="007C4EA0" w:rsidRPr="00E34C8F">
        <w:rPr>
          <w:sz w:val="22"/>
          <w:szCs w:val="22"/>
          <w:lang w:eastAsia="ar-SA"/>
        </w:rPr>
        <w:t>.</w:t>
      </w:r>
    </w:p>
    <w:p w:rsidR="008A7CBE" w:rsidRPr="007C4EA0" w:rsidRDefault="008A7CBE" w:rsidP="0022395B">
      <w:pPr>
        <w:widowControl w:val="0"/>
        <w:numPr>
          <w:ilvl w:val="1"/>
          <w:numId w:val="4"/>
        </w:numPr>
        <w:suppressAutoHyphens/>
        <w:autoSpaceDE w:val="0"/>
        <w:ind w:left="0" w:firstLine="709"/>
        <w:jc w:val="both"/>
        <w:rPr>
          <w:sz w:val="22"/>
          <w:szCs w:val="22"/>
        </w:rPr>
      </w:pPr>
      <w:r w:rsidRPr="00E34C8F">
        <w:rPr>
          <w:sz w:val="22"/>
          <w:szCs w:val="22"/>
        </w:rPr>
        <w:t>Подрядчик вправе выполнить весь объем Работ, предусмотренный контрактом, досрочно с письменного согласия Заказчика. В случае досрочного выполнения Работ без письменного согласия Заказчика</w:t>
      </w:r>
      <w:r w:rsidRPr="007C4EA0">
        <w:rPr>
          <w:sz w:val="22"/>
          <w:szCs w:val="22"/>
        </w:rPr>
        <w:t>, Подрядчик не вправе требовать досрочной оплаты за выполненные Работы.</w:t>
      </w:r>
    </w:p>
    <w:p w:rsidR="008A7CBE" w:rsidRPr="00C47C29" w:rsidRDefault="008A7CBE" w:rsidP="008A7CBE">
      <w:pPr>
        <w:ind w:firstLine="709"/>
        <w:jc w:val="both"/>
        <w:rPr>
          <w:iCs/>
          <w:sz w:val="22"/>
          <w:szCs w:val="22"/>
        </w:rPr>
      </w:pPr>
    </w:p>
    <w:p w:rsidR="008A7CBE" w:rsidRPr="00C47C29" w:rsidRDefault="008A7CBE" w:rsidP="008A7CBE">
      <w:pPr>
        <w:numPr>
          <w:ilvl w:val="0"/>
          <w:numId w:val="4"/>
        </w:numPr>
        <w:shd w:val="clear" w:color="auto" w:fill="FFFFFF"/>
        <w:tabs>
          <w:tab w:val="left" w:pos="1498"/>
        </w:tabs>
        <w:ind w:left="0" w:firstLine="0"/>
        <w:jc w:val="center"/>
        <w:rPr>
          <w:b/>
          <w:bCs/>
          <w:sz w:val="22"/>
          <w:szCs w:val="22"/>
        </w:rPr>
      </w:pPr>
      <w:r w:rsidRPr="00C47C29">
        <w:rPr>
          <w:b/>
          <w:bCs/>
          <w:sz w:val="22"/>
          <w:szCs w:val="22"/>
        </w:rPr>
        <w:t>Порядок сдачи и приемки работ</w:t>
      </w:r>
    </w:p>
    <w:p w:rsidR="00352FAC" w:rsidRPr="00C47C29" w:rsidRDefault="00352FAC" w:rsidP="00352FAC">
      <w:pPr>
        <w:shd w:val="clear" w:color="auto" w:fill="FFFFFF"/>
        <w:tabs>
          <w:tab w:val="left" w:pos="709"/>
        </w:tabs>
        <w:ind w:firstLine="709"/>
        <w:jc w:val="both"/>
        <w:rPr>
          <w:sz w:val="22"/>
        </w:rPr>
      </w:pPr>
      <w:r w:rsidRPr="00C47C29">
        <w:rPr>
          <w:sz w:val="22"/>
        </w:rPr>
        <w:t>5.1 Порядок сдачи и приемки производится в соответствии с ч. 13 ст. 94 Федерального закона №44-ФЗ.</w:t>
      </w:r>
    </w:p>
    <w:p w:rsidR="00352FAC" w:rsidRPr="00C47C29" w:rsidRDefault="00352FAC" w:rsidP="00352FAC">
      <w:pPr>
        <w:shd w:val="clear" w:color="auto" w:fill="FFFFFF"/>
        <w:tabs>
          <w:tab w:val="left" w:pos="709"/>
        </w:tabs>
        <w:ind w:firstLine="709"/>
        <w:jc w:val="both"/>
        <w:rPr>
          <w:sz w:val="22"/>
        </w:rPr>
      </w:pPr>
      <w:r w:rsidRPr="00C47C29">
        <w:rPr>
          <w:sz w:val="22"/>
        </w:rPr>
        <w:t xml:space="preserve">5.2. </w:t>
      </w:r>
      <w:r w:rsidRPr="00C47C29">
        <w:rPr>
          <w:sz w:val="22"/>
          <w:szCs w:val="22"/>
        </w:rPr>
        <w:t xml:space="preserve">Подрядчик </w:t>
      </w:r>
      <w:r w:rsidR="007C4EA0" w:rsidRPr="00CC7D06">
        <w:rPr>
          <w:sz w:val="22"/>
          <w:szCs w:val="22"/>
        </w:rPr>
        <w:t xml:space="preserve">по факту выполненных работ </w:t>
      </w:r>
      <w:r w:rsidRPr="00C47C29">
        <w:rPr>
          <w:sz w:val="22"/>
          <w:szCs w:val="22"/>
        </w:rPr>
        <w:t>в полном объеме предусмотренном контрактом,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информацию по п. 1 ч. 13 ст. 94Федерального закона №44-ФЗ.</w:t>
      </w:r>
    </w:p>
    <w:p w:rsidR="00352FAC" w:rsidRPr="00C47C29" w:rsidRDefault="00352FAC" w:rsidP="00352FAC">
      <w:pPr>
        <w:shd w:val="clear" w:color="auto" w:fill="FFFFFF"/>
        <w:tabs>
          <w:tab w:val="left" w:pos="709"/>
        </w:tabs>
        <w:ind w:firstLine="709"/>
        <w:jc w:val="both"/>
        <w:rPr>
          <w:sz w:val="22"/>
        </w:rPr>
      </w:pPr>
      <w:r w:rsidRPr="00C47C29">
        <w:rPr>
          <w:sz w:val="22"/>
        </w:rPr>
        <w:t>5.3. К документу о приемке, предусмотренному п. 1 ч. 13 ст. 94 Федерального закона №44-ФЗ, Подрядчик прилагает документы, которые считаются его неотъемлемой частью:</w:t>
      </w:r>
    </w:p>
    <w:p w:rsidR="00352FAC" w:rsidRPr="00C47C29" w:rsidRDefault="00352FAC" w:rsidP="00352FAC">
      <w:pPr>
        <w:shd w:val="clear" w:color="auto" w:fill="FFFFFF"/>
        <w:tabs>
          <w:tab w:val="left" w:pos="709"/>
        </w:tabs>
        <w:ind w:firstLine="709"/>
        <w:jc w:val="both"/>
        <w:rPr>
          <w:sz w:val="22"/>
        </w:rPr>
      </w:pPr>
      <w:r w:rsidRPr="00C47C29">
        <w:rPr>
          <w:sz w:val="22"/>
        </w:rPr>
        <w:t>- акт о приемке выполненных работ формы КС-2;</w:t>
      </w:r>
      <w:r w:rsidRPr="00C47C29">
        <w:rPr>
          <w:sz w:val="22"/>
        </w:rPr>
        <w:tab/>
      </w:r>
    </w:p>
    <w:p w:rsidR="00352FAC" w:rsidRPr="00C47C29" w:rsidRDefault="00352FAC" w:rsidP="00352FAC">
      <w:pPr>
        <w:shd w:val="clear" w:color="auto" w:fill="FFFFFF"/>
        <w:tabs>
          <w:tab w:val="left" w:pos="709"/>
        </w:tabs>
        <w:ind w:firstLine="709"/>
        <w:jc w:val="both"/>
        <w:rPr>
          <w:sz w:val="22"/>
        </w:rPr>
      </w:pPr>
      <w:r w:rsidRPr="00C47C29">
        <w:rPr>
          <w:sz w:val="22"/>
        </w:rPr>
        <w:t>- справка формы КС-3;</w:t>
      </w:r>
    </w:p>
    <w:p w:rsidR="00352FAC" w:rsidRPr="00C47C29" w:rsidRDefault="00352FAC" w:rsidP="00352FAC">
      <w:pPr>
        <w:shd w:val="clear" w:color="auto" w:fill="FFFFFF"/>
        <w:tabs>
          <w:tab w:val="left" w:pos="709"/>
        </w:tabs>
        <w:ind w:firstLine="709"/>
        <w:jc w:val="both"/>
        <w:rPr>
          <w:sz w:val="22"/>
        </w:rPr>
      </w:pPr>
      <w:r w:rsidRPr="00C47C29">
        <w:rPr>
          <w:sz w:val="22"/>
        </w:rPr>
        <w:t>- счёт, счёт–фактура (при наличии).</w:t>
      </w:r>
    </w:p>
    <w:p w:rsidR="00352FAC" w:rsidRPr="00C47C29" w:rsidRDefault="00352FAC" w:rsidP="00352FAC">
      <w:pPr>
        <w:shd w:val="clear" w:color="auto" w:fill="FFFFFF"/>
        <w:tabs>
          <w:tab w:val="left" w:pos="709"/>
        </w:tabs>
        <w:ind w:firstLine="709"/>
        <w:jc w:val="both"/>
        <w:rPr>
          <w:sz w:val="22"/>
        </w:rPr>
      </w:pPr>
      <w:r w:rsidRPr="00C47C29">
        <w:rPr>
          <w:sz w:val="22"/>
        </w:rPr>
        <w:t>- Акты на скрытые работы (при наличии скрытых работ);</w:t>
      </w:r>
    </w:p>
    <w:p w:rsidR="00352FAC" w:rsidRPr="00C47C29" w:rsidRDefault="00352FAC" w:rsidP="00352FAC">
      <w:pPr>
        <w:shd w:val="clear" w:color="auto" w:fill="FFFFFF"/>
        <w:tabs>
          <w:tab w:val="left" w:pos="709"/>
        </w:tabs>
        <w:ind w:firstLine="709"/>
        <w:jc w:val="both"/>
        <w:rPr>
          <w:sz w:val="22"/>
        </w:rPr>
      </w:pPr>
      <w:r w:rsidRPr="00C47C29">
        <w:rPr>
          <w:sz w:val="22"/>
        </w:rPr>
        <w:t>- надлежащим образом заверенные копии сертификатов на используемые товары и/или материалы (при наличии таких товаров и/или материалов);</w:t>
      </w:r>
    </w:p>
    <w:p w:rsidR="00352FAC" w:rsidRPr="00C47C29" w:rsidRDefault="00352FAC" w:rsidP="00352FAC">
      <w:pPr>
        <w:shd w:val="clear" w:color="auto" w:fill="FFFFFF"/>
        <w:tabs>
          <w:tab w:val="left" w:pos="709"/>
        </w:tabs>
        <w:ind w:firstLine="709"/>
        <w:jc w:val="both"/>
        <w:rPr>
          <w:sz w:val="22"/>
        </w:rPr>
      </w:pPr>
      <w:r w:rsidRPr="00C47C29">
        <w:rPr>
          <w:sz w:val="22"/>
        </w:rPr>
        <w:t xml:space="preserve">- </w:t>
      </w:r>
      <w:r w:rsidRPr="00C47C29">
        <w:rPr>
          <w:sz w:val="22"/>
          <w:lang w:eastAsia="ar-SA"/>
        </w:rPr>
        <w:t>исполнительная документация в соответствии с требованиями законодательства РФ (в случае, если на данные работы требуется исполнительная документация)</w:t>
      </w:r>
      <w:r w:rsidRPr="00C47C29">
        <w:rPr>
          <w:sz w:val="22"/>
        </w:rPr>
        <w:t xml:space="preserve">. </w:t>
      </w:r>
    </w:p>
    <w:p w:rsidR="00352FAC" w:rsidRPr="00C47C29" w:rsidRDefault="00352FAC" w:rsidP="00352FAC">
      <w:pPr>
        <w:shd w:val="clear" w:color="auto" w:fill="FFFFFF"/>
        <w:tabs>
          <w:tab w:val="left" w:pos="709"/>
        </w:tabs>
        <w:ind w:firstLine="709"/>
        <w:jc w:val="both"/>
        <w:rPr>
          <w:sz w:val="22"/>
        </w:rPr>
      </w:pPr>
      <w:r w:rsidRPr="00C47C29">
        <w:rPr>
          <w:sz w:val="22"/>
        </w:rPr>
        <w:t>- Иные документы в соответствии с требованиями настоящего Контракта и/или Законодательства РФ.</w:t>
      </w:r>
    </w:p>
    <w:p w:rsidR="00352FAC" w:rsidRPr="00C47C29" w:rsidRDefault="00352FAC" w:rsidP="00352FAC">
      <w:pPr>
        <w:shd w:val="clear" w:color="auto" w:fill="FFFFFF"/>
        <w:tabs>
          <w:tab w:val="left" w:pos="709"/>
        </w:tabs>
        <w:ind w:firstLine="709"/>
        <w:jc w:val="both"/>
        <w:rPr>
          <w:sz w:val="22"/>
        </w:rPr>
      </w:pPr>
      <w:r w:rsidRPr="00C47C29">
        <w:rPr>
          <w:sz w:val="22"/>
        </w:rPr>
        <w:t xml:space="preserve">Все документы должны быть оформлены в соответствии с требованиями действующего законодательства Российской Федерации. </w:t>
      </w:r>
      <w:r w:rsidRPr="00C47C29">
        <w:rPr>
          <w:sz w:val="22"/>
        </w:rPr>
        <w:tab/>
      </w:r>
    </w:p>
    <w:p w:rsidR="00352FAC" w:rsidRPr="00C47C29" w:rsidRDefault="00352FAC" w:rsidP="00352FAC">
      <w:pPr>
        <w:shd w:val="clear" w:color="auto" w:fill="FFFFFF"/>
        <w:tabs>
          <w:tab w:val="left" w:pos="709"/>
        </w:tabs>
        <w:ind w:firstLine="709"/>
        <w:jc w:val="both"/>
        <w:rPr>
          <w:sz w:val="22"/>
        </w:rPr>
      </w:pPr>
      <w:r w:rsidRPr="00C47C29">
        <w:rPr>
          <w:sz w:val="22"/>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 1 ч. 13 ст. 94 Федерального закона №44-ФЗ информация, содержащаяся в документе о приемке.</w:t>
      </w:r>
    </w:p>
    <w:p w:rsidR="00352FAC" w:rsidRPr="00C47C29" w:rsidRDefault="00352FAC" w:rsidP="00352FAC">
      <w:pPr>
        <w:shd w:val="clear" w:color="auto" w:fill="FFFFFF"/>
        <w:tabs>
          <w:tab w:val="left" w:pos="709"/>
        </w:tabs>
        <w:ind w:firstLine="709"/>
        <w:jc w:val="both"/>
        <w:rPr>
          <w:sz w:val="22"/>
        </w:rPr>
      </w:pPr>
      <w:r w:rsidRPr="00C47C29">
        <w:rPr>
          <w:sz w:val="22"/>
        </w:rPr>
        <w:t xml:space="preserve">5.4. В срок </w:t>
      </w:r>
      <w:r w:rsidR="00B53FD6">
        <w:rPr>
          <w:sz w:val="22"/>
        </w:rPr>
        <w:t>5</w:t>
      </w:r>
      <w:r w:rsidRPr="00C47C29">
        <w:rPr>
          <w:sz w:val="22"/>
        </w:rPr>
        <w:t>(</w:t>
      </w:r>
      <w:r w:rsidR="00B53FD6">
        <w:rPr>
          <w:sz w:val="22"/>
        </w:rPr>
        <w:t>пять) рабочих дней</w:t>
      </w:r>
      <w:r w:rsidRPr="00C47C29">
        <w:rPr>
          <w:sz w:val="22"/>
        </w:rPr>
        <w:t>, следующих за днем поступления документа о приемке в соответствии с п. 3 ч. 13 ст. 94 Федерального закона №44-ФЗ, заказчик (за исключением случая создания приемочной комиссии в соответствии с ч. 6 ст. 94 Федерального закона №44-ФЗ) осуществляет одно из действий, указанных в п. 4 ч. 13 ст. 94 Федерального закона №44-ФЗ</w:t>
      </w:r>
    </w:p>
    <w:p w:rsidR="00352FAC" w:rsidRPr="00C47C29" w:rsidRDefault="00352FAC" w:rsidP="00352FAC">
      <w:pPr>
        <w:shd w:val="clear" w:color="auto" w:fill="FFFFFF"/>
        <w:tabs>
          <w:tab w:val="left" w:pos="709"/>
        </w:tabs>
        <w:ind w:firstLine="709"/>
        <w:jc w:val="both"/>
        <w:rPr>
          <w:sz w:val="22"/>
          <w:szCs w:val="22"/>
        </w:rPr>
      </w:pPr>
      <w:r w:rsidRPr="00C47C29">
        <w:rPr>
          <w:sz w:val="22"/>
          <w:szCs w:val="22"/>
        </w:rPr>
        <w:t xml:space="preserve">В случае получения в соответствии с п. 6 ч. 13 ст. 94Федерального закона №44-ФЗ мотивированного отказа от подписания документа о приемке поставщик (подрядчик, исполнитель) </w:t>
      </w:r>
      <w:r w:rsidRPr="00C47C29">
        <w:t xml:space="preserve">вправе </w:t>
      </w:r>
      <w:r w:rsidRPr="00C47C29">
        <w:rPr>
          <w:sz w:val="22"/>
          <w:szCs w:val="22"/>
        </w:rPr>
        <w:t>устранить причины, указанные в таком мотивированном отказе, и направить заказчику документ о приемке в порядке, предусмотренном ч. 13 ст. 94Федерального закона №44-ФЗ, срок устраненияпричин, указанные в мотивированном отказе составляет не более 5 рабочих дней с даты получения такого отказа (или иной срок согласованный сторонами).</w:t>
      </w:r>
    </w:p>
    <w:p w:rsidR="00352FAC" w:rsidRPr="00C47C29" w:rsidRDefault="00352FAC" w:rsidP="00352FAC">
      <w:pPr>
        <w:shd w:val="clear" w:color="auto" w:fill="FFFFFF"/>
        <w:tabs>
          <w:tab w:val="left" w:pos="709"/>
        </w:tabs>
        <w:ind w:left="142" w:firstLine="709"/>
        <w:jc w:val="both"/>
        <w:rPr>
          <w:sz w:val="22"/>
          <w:szCs w:val="22"/>
        </w:rPr>
      </w:pPr>
      <w:r w:rsidRPr="00C47C29">
        <w:rPr>
          <w:sz w:val="22"/>
          <w:szCs w:val="22"/>
        </w:rPr>
        <w:t>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352FAC" w:rsidRPr="00C47C29" w:rsidRDefault="00352FAC" w:rsidP="00352FAC">
      <w:pPr>
        <w:shd w:val="clear" w:color="auto" w:fill="FFFFFF"/>
        <w:tabs>
          <w:tab w:val="left" w:pos="709"/>
        </w:tabs>
        <w:ind w:firstLine="709"/>
        <w:jc w:val="both"/>
        <w:rPr>
          <w:sz w:val="22"/>
        </w:rPr>
      </w:pPr>
      <w:r w:rsidRPr="00C47C29">
        <w:rPr>
          <w:sz w:val="22"/>
        </w:rPr>
        <w:t>5.5. Внесение исправлений в документ о приемке, оформленный в соответствии с ч. 13 ст. 94 Федерального закона №44-ФЗ,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352FAC" w:rsidRPr="00C47C29" w:rsidRDefault="00352FAC" w:rsidP="00352FAC">
      <w:pPr>
        <w:numPr>
          <w:ilvl w:val="1"/>
          <w:numId w:val="6"/>
        </w:numPr>
        <w:shd w:val="clear" w:color="auto" w:fill="FFFFFF"/>
        <w:tabs>
          <w:tab w:val="left" w:pos="284"/>
        </w:tabs>
        <w:ind w:left="0" w:firstLine="709"/>
        <w:jc w:val="both"/>
        <w:rPr>
          <w:sz w:val="22"/>
        </w:rPr>
      </w:pPr>
      <w:r w:rsidRPr="00C47C29">
        <w:rPr>
          <w:sz w:val="22"/>
        </w:rPr>
        <w:t>Подрядчик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предусмотренных контрактом.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настоящем Контракте цели и влияют на качество работ.</w:t>
      </w:r>
    </w:p>
    <w:p w:rsidR="00352FAC" w:rsidRPr="00C47C29" w:rsidRDefault="00352FAC" w:rsidP="00352FAC">
      <w:pPr>
        <w:numPr>
          <w:ilvl w:val="1"/>
          <w:numId w:val="6"/>
        </w:numPr>
        <w:shd w:val="clear" w:color="auto" w:fill="FFFFFF"/>
        <w:tabs>
          <w:tab w:val="left" w:pos="284"/>
        </w:tabs>
        <w:ind w:left="0" w:firstLine="709"/>
        <w:jc w:val="both"/>
        <w:rPr>
          <w:sz w:val="22"/>
        </w:rPr>
      </w:pPr>
      <w:r w:rsidRPr="00C47C29">
        <w:rPr>
          <w:sz w:val="22"/>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№44-ФЗ.</w:t>
      </w:r>
    </w:p>
    <w:p w:rsidR="00352FAC" w:rsidRPr="00C47C29" w:rsidRDefault="00352FAC" w:rsidP="00352FAC">
      <w:pPr>
        <w:numPr>
          <w:ilvl w:val="1"/>
          <w:numId w:val="6"/>
        </w:numPr>
        <w:tabs>
          <w:tab w:val="left" w:pos="284"/>
        </w:tabs>
        <w:ind w:left="0" w:firstLine="709"/>
        <w:jc w:val="both"/>
        <w:rPr>
          <w:sz w:val="22"/>
        </w:rPr>
      </w:pPr>
      <w:r w:rsidRPr="00C47C29">
        <w:rPr>
          <w:sz w:val="22"/>
        </w:rPr>
        <w:t>До приемки результата работ риск повреждения или утраты результата работ, материалов, оборудования, конструкций и иных средств, используемых при исполнении настоящего Контракта, несет Подрядчик. После приемки результата работ риск его повреждения или утраты несет Заказчик, кроме случаев, когда такое повреждение либо утрата явились следствием недостатков работ, обнаруженных в течение гарантийного срока.</w:t>
      </w:r>
    </w:p>
    <w:p w:rsidR="00352FAC" w:rsidRPr="00C47C29" w:rsidRDefault="00352FAC" w:rsidP="00352FAC">
      <w:pPr>
        <w:numPr>
          <w:ilvl w:val="1"/>
          <w:numId w:val="6"/>
        </w:numPr>
        <w:ind w:left="0" w:firstLine="709"/>
        <w:jc w:val="both"/>
        <w:rPr>
          <w:sz w:val="22"/>
        </w:rPr>
      </w:pPr>
      <w:r w:rsidRPr="00C47C29">
        <w:rPr>
          <w:sz w:val="22"/>
        </w:rPr>
        <w:t xml:space="preserve">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независимую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 </w:t>
      </w:r>
    </w:p>
    <w:p w:rsidR="00352FAC" w:rsidRPr="00C47C29" w:rsidRDefault="00352FAC" w:rsidP="00352FAC">
      <w:pPr>
        <w:pStyle w:val="a6"/>
        <w:numPr>
          <w:ilvl w:val="1"/>
          <w:numId w:val="6"/>
        </w:numPr>
        <w:shd w:val="clear" w:color="auto" w:fill="FFFFFF"/>
        <w:tabs>
          <w:tab w:val="left" w:pos="284"/>
        </w:tabs>
        <w:ind w:left="0" w:firstLine="709"/>
        <w:jc w:val="both"/>
        <w:rPr>
          <w:sz w:val="22"/>
          <w:szCs w:val="22"/>
        </w:rPr>
      </w:pPr>
      <w:r w:rsidRPr="00C47C29">
        <w:rPr>
          <w:sz w:val="22"/>
          <w:szCs w:val="22"/>
        </w:rPr>
        <w:t>В случае невозможности оформления документов о приемке работ и (или) их обмена между сторонами, и (или) их подписания в связи с технической недоступностью использования ЕИС по причинам, не зависящим от сторон, стороны обязаны своевременно информировать друг друга о такой невозможности. В этом случае в период технической недоступности использования ЕИС стороны производят оформление и обмен документами на бумажном носителе с подписанием собственноручной подписью.</w:t>
      </w:r>
    </w:p>
    <w:p w:rsidR="00352FAC" w:rsidRPr="00C47C29" w:rsidRDefault="00352FAC" w:rsidP="00352FAC">
      <w:pPr>
        <w:shd w:val="clear" w:color="auto" w:fill="FFFFFF"/>
        <w:tabs>
          <w:tab w:val="left" w:pos="284"/>
        </w:tabs>
        <w:ind w:firstLine="709"/>
        <w:jc w:val="both"/>
        <w:rPr>
          <w:sz w:val="22"/>
          <w:szCs w:val="22"/>
        </w:rPr>
      </w:pPr>
      <w:r w:rsidRPr="00C47C29">
        <w:rPr>
          <w:sz w:val="22"/>
          <w:szCs w:val="22"/>
        </w:rPr>
        <w:t>При этом такая техническая недоступность использования ЕИС по причинам, не зависящим от сторон, должна быть подтверждена службой технической поддержки ЕИС.</w:t>
      </w:r>
    </w:p>
    <w:p w:rsidR="008A7CBE" w:rsidRPr="00C47C29" w:rsidRDefault="008A7CBE" w:rsidP="00352FAC">
      <w:pPr>
        <w:ind w:firstLine="709"/>
        <w:rPr>
          <w:color w:val="4472C4"/>
          <w:kern w:val="16"/>
          <w:sz w:val="22"/>
          <w:szCs w:val="22"/>
        </w:rPr>
      </w:pPr>
    </w:p>
    <w:p w:rsidR="008A7CBE" w:rsidRPr="00C47C29" w:rsidRDefault="008A7CBE" w:rsidP="008A7CBE">
      <w:pPr>
        <w:numPr>
          <w:ilvl w:val="0"/>
          <w:numId w:val="4"/>
        </w:numPr>
        <w:tabs>
          <w:tab w:val="left" w:pos="426"/>
        </w:tabs>
        <w:ind w:left="0" w:firstLine="0"/>
        <w:jc w:val="center"/>
        <w:rPr>
          <w:b/>
          <w:bCs/>
          <w:sz w:val="22"/>
          <w:szCs w:val="22"/>
        </w:rPr>
      </w:pPr>
      <w:r w:rsidRPr="00C47C29">
        <w:rPr>
          <w:b/>
          <w:bCs/>
          <w:sz w:val="22"/>
          <w:szCs w:val="22"/>
        </w:rPr>
        <w:t>Обеспечение исполнения контракта</w:t>
      </w:r>
    </w:p>
    <w:p w:rsidR="00D21DBE" w:rsidRPr="00D21DBE" w:rsidRDefault="00D21DBE" w:rsidP="00D21DBE">
      <w:pPr>
        <w:ind w:firstLine="709"/>
        <w:jc w:val="both"/>
        <w:rPr>
          <w:sz w:val="22"/>
          <w:szCs w:val="22"/>
        </w:rPr>
      </w:pPr>
      <w:r w:rsidRPr="00D21DBE">
        <w:rPr>
          <w:sz w:val="22"/>
          <w:szCs w:val="22"/>
        </w:rPr>
        <w:t xml:space="preserve">6.1.  Исполнение контракта может обеспечиваться предоставлением независимой гарантии,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 </w:t>
      </w:r>
    </w:p>
    <w:p w:rsidR="00827ECC" w:rsidRPr="00C63780" w:rsidRDefault="00827ECC" w:rsidP="00827ECC">
      <w:pPr>
        <w:ind w:firstLine="709"/>
        <w:jc w:val="both"/>
      </w:pPr>
      <w:r w:rsidRPr="00C63780">
        <w:t xml:space="preserve">Размер обеспечения исполнения контракта составляет </w:t>
      </w:r>
      <w:r>
        <w:rPr>
          <w:b/>
        </w:rPr>
        <w:t>10</w:t>
      </w:r>
      <w:r w:rsidRPr="00C63780">
        <w:rPr>
          <w:b/>
        </w:rPr>
        <w:t>%</w:t>
      </w:r>
      <w:r w:rsidRPr="00C63780">
        <w:t xml:space="preserve"> от цены, по которой заключается настоящий Контракт, что составляет </w:t>
      </w:r>
      <w:proofErr w:type="spellStart"/>
      <w:r>
        <w:t>__________</w:t>
      </w:r>
      <w:r w:rsidRPr="00C63780">
        <w:t>рублей</w:t>
      </w:r>
      <w:proofErr w:type="spellEnd"/>
      <w:r w:rsidRPr="00C63780">
        <w:t xml:space="preserve">. </w:t>
      </w:r>
    </w:p>
    <w:p w:rsidR="00D21DBE" w:rsidRPr="00D21DBE" w:rsidRDefault="00D21DBE" w:rsidP="00D21DBE">
      <w:pPr>
        <w:ind w:firstLine="709"/>
        <w:jc w:val="both"/>
        <w:rPr>
          <w:sz w:val="22"/>
          <w:szCs w:val="22"/>
        </w:rPr>
      </w:pPr>
      <w:r w:rsidRPr="00D21DBE">
        <w:rPr>
          <w:sz w:val="22"/>
          <w:szCs w:val="22"/>
        </w:rPr>
        <w:t xml:space="preserve">6.2.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6.1. настоящего Контракта, что составляет </w:t>
      </w:r>
      <w:r w:rsidR="00827ECC">
        <w:rPr>
          <w:sz w:val="22"/>
          <w:szCs w:val="22"/>
        </w:rPr>
        <w:t>__________</w:t>
      </w:r>
      <w:r w:rsidR="006E3A1D" w:rsidRPr="006E3A1D">
        <w:rPr>
          <w:sz w:val="22"/>
          <w:szCs w:val="22"/>
        </w:rPr>
        <w:t xml:space="preserve"> </w:t>
      </w:r>
      <w:r w:rsidRPr="00D21DBE">
        <w:rPr>
          <w:sz w:val="22"/>
          <w:szCs w:val="22"/>
        </w:rPr>
        <w:t>рублей, или информации, подтверждающей добросовестность такого участника в соответствии с частью 3 ст.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п. 6.1. настоящего Контракта.</w:t>
      </w:r>
    </w:p>
    <w:p w:rsidR="00D21DBE" w:rsidRPr="00D21DBE" w:rsidRDefault="00D21DBE" w:rsidP="00D21DBE">
      <w:pPr>
        <w:ind w:firstLine="709"/>
        <w:jc w:val="both"/>
        <w:rPr>
          <w:sz w:val="22"/>
          <w:szCs w:val="22"/>
        </w:rPr>
      </w:pPr>
      <w:r w:rsidRPr="00D21DBE">
        <w:rPr>
          <w:sz w:val="22"/>
          <w:szCs w:val="22"/>
        </w:rPr>
        <w:t>6.3. В случае, если по каким-либо причинам обеспечение исполнения Контракта стало недействительным или стало ненадлежащим, поставщик (подрядчик, исполнитель) обязуется в течение 10 (десяти) рабочих дней предоставить Заказчику иное надлежащее обеспечение исполнения Контракта.</w:t>
      </w:r>
    </w:p>
    <w:p w:rsidR="00D21DBE" w:rsidRPr="00D21DBE" w:rsidRDefault="00D21DBE" w:rsidP="00D21DBE">
      <w:pPr>
        <w:ind w:firstLine="709"/>
        <w:jc w:val="both"/>
        <w:rPr>
          <w:sz w:val="22"/>
          <w:szCs w:val="22"/>
        </w:rPr>
      </w:pPr>
      <w:r w:rsidRPr="00D21DBE">
        <w:rPr>
          <w:sz w:val="22"/>
          <w:szCs w:val="22"/>
        </w:rPr>
        <w:t xml:space="preserve">6.4.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№44-ФЗ. </w:t>
      </w:r>
    </w:p>
    <w:p w:rsidR="00D21DBE" w:rsidRPr="00D21DBE" w:rsidRDefault="00D21DBE" w:rsidP="00D21DBE">
      <w:pPr>
        <w:ind w:firstLine="709"/>
        <w:jc w:val="both"/>
        <w:rPr>
          <w:sz w:val="22"/>
          <w:szCs w:val="22"/>
        </w:rPr>
      </w:pPr>
      <w:r w:rsidRPr="00D21DBE">
        <w:rPr>
          <w:sz w:val="22"/>
          <w:szCs w:val="22"/>
        </w:rPr>
        <w:t>6.5. Возврат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№44-ФЗ. При этом срок возврата заказчиком поставщику (подрядчику, исполнителю) таких денежных средств не должен превышать 30 дней с даты исполнения поставщиком (подрядчиком, исполнителем) обязательств, предусмотренных контрактом.</w:t>
      </w:r>
    </w:p>
    <w:p w:rsidR="00D21DBE" w:rsidRPr="00D21DBE" w:rsidRDefault="00D21DBE" w:rsidP="00D21DBE">
      <w:pPr>
        <w:ind w:firstLine="709"/>
        <w:jc w:val="both"/>
        <w:rPr>
          <w:sz w:val="22"/>
          <w:szCs w:val="22"/>
        </w:rPr>
      </w:pPr>
      <w:r w:rsidRPr="00D21DBE">
        <w:rPr>
          <w:sz w:val="22"/>
          <w:szCs w:val="22"/>
        </w:rPr>
        <w:t>6.6. В случае если поставщик (подрядчик, исполнитель) в ходе исполнения контракта были нарушены обязательства, предусмотренные настоящим Контрактом, Заказчик возвращает обеспечение в установленный п. 6.5. настоящего Контракта срок за вычетом суммы штрафных санкций, предусмотренных настоящим Контрактом.</w:t>
      </w:r>
    </w:p>
    <w:p w:rsidR="00D21DBE" w:rsidRPr="00D21DBE" w:rsidRDefault="00D21DBE" w:rsidP="00D21DBE">
      <w:pPr>
        <w:ind w:firstLine="709"/>
        <w:jc w:val="both"/>
        <w:rPr>
          <w:sz w:val="22"/>
          <w:szCs w:val="22"/>
        </w:rPr>
      </w:pPr>
      <w:r w:rsidRPr="00D21DBE">
        <w:rPr>
          <w:sz w:val="22"/>
          <w:szCs w:val="22"/>
        </w:rPr>
        <w:t>6.7.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№44-ФЗ.</w:t>
      </w:r>
    </w:p>
    <w:p w:rsidR="0009625E" w:rsidRDefault="00D21DBE" w:rsidP="00D21DBE">
      <w:pPr>
        <w:ind w:firstLine="709"/>
        <w:jc w:val="both"/>
        <w:rPr>
          <w:sz w:val="22"/>
          <w:szCs w:val="22"/>
        </w:rPr>
      </w:pPr>
      <w:r w:rsidRPr="00D21DBE">
        <w:rPr>
          <w:sz w:val="22"/>
          <w:szCs w:val="22"/>
        </w:rPr>
        <w:t>6.8. 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D21DBE" w:rsidRPr="00C47C29" w:rsidRDefault="00D21DBE" w:rsidP="00D21DBE">
      <w:pPr>
        <w:ind w:firstLine="709"/>
        <w:jc w:val="both"/>
        <w:rPr>
          <w:sz w:val="22"/>
          <w:szCs w:val="22"/>
        </w:rPr>
      </w:pPr>
    </w:p>
    <w:p w:rsidR="00D21DBE" w:rsidRPr="00D21DBE" w:rsidRDefault="00D21DBE" w:rsidP="00D21DBE">
      <w:pPr>
        <w:pStyle w:val="a6"/>
        <w:numPr>
          <w:ilvl w:val="1"/>
          <w:numId w:val="4"/>
        </w:numPr>
        <w:jc w:val="center"/>
        <w:rPr>
          <w:rFonts w:ascii="Times New Roman CYR" w:hAnsi="Times New Roman CYR" w:cs="Times New Roman CYR"/>
          <w:b/>
          <w:sz w:val="22"/>
          <w:szCs w:val="22"/>
        </w:rPr>
      </w:pPr>
      <w:r w:rsidRPr="00D21DBE">
        <w:rPr>
          <w:rFonts w:ascii="Times New Roman CYR" w:hAnsi="Times New Roman CYR" w:cs="Times New Roman CYR"/>
          <w:b/>
          <w:sz w:val="22"/>
          <w:szCs w:val="22"/>
        </w:rPr>
        <w:t>Обеспечение гарантийны</w:t>
      </w:r>
      <w:r w:rsidR="00360D72">
        <w:rPr>
          <w:rFonts w:ascii="Times New Roman CYR" w:hAnsi="Times New Roman CYR" w:cs="Times New Roman CYR"/>
          <w:b/>
          <w:sz w:val="22"/>
          <w:szCs w:val="22"/>
        </w:rPr>
        <w:t>х обязательств</w:t>
      </w:r>
    </w:p>
    <w:p w:rsidR="0009625E" w:rsidRPr="00C47C29" w:rsidRDefault="0009625E" w:rsidP="00360D72">
      <w:pPr>
        <w:ind w:firstLine="709"/>
        <w:jc w:val="both"/>
        <w:rPr>
          <w:sz w:val="22"/>
          <w:szCs w:val="22"/>
        </w:rPr>
      </w:pPr>
      <w:r w:rsidRPr="00C47C29">
        <w:rPr>
          <w:sz w:val="22"/>
          <w:szCs w:val="22"/>
        </w:rPr>
        <w:t>6.1.</w:t>
      </w:r>
      <w:r w:rsidR="00397851" w:rsidRPr="00C47C29">
        <w:rPr>
          <w:sz w:val="22"/>
          <w:szCs w:val="22"/>
        </w:rPr>
        <w:t>1.</w:t>
      </w:r>
      <w:r w:rsidRPr="00C47C29">
        <w:rPr>
          <w:sz w:val="22"/>
          <w:szCs w:val="22"/>
        </w:rPr>
        <w:t xml:space="preserve"> </w:t>
      </w:r>
      <w:r w:rsidR="00360D72">
        <w:rPr>
          <w:sz w:val="22"/>
          <w:szCs w:val="22"/>
        </w:rPr>
        <w:t>Размер обеспечения г</w:t>
      </w:r>
      <w:r w:rsidRPr="00C47C29">
        <w:rPr>
          <w:sz w:val="22"/>
          <w:szCs w:val="22"/>
        </w:rPr>
        <w:t xml:space="preserve">арантийный </w:t>
      </w:r>
      <w:r w:rsidR="00360D72">
        <w:rPr>
          <w:sz w:val="22"/>
          <w:szCs w:val="22"/>
        </w:rPr>
        <w:t>обязательств не установлен.</w:t>
      </w:r>
      <w:r w:rsidRPr="00C47C29">
        <w:rPr>
          <w:sz w:val="22"/>
          <w:szCs w:val="22"/>
        </w:rPr>
        <w:t xml:space="preserve"> </w:t>
      </w:r>
    </w:p>
    <w:p w:rsidR="008A7CBE" w:rsidRPr="00C47C29" w:rsidRDefault="008A7CBE" w:rsidP="008A7CBE">
      <w:pPr>
        <w:ind w:firstLine="709"/>
        <w:jc w:val="both"/>
        <w:rPr>
          <w:sz w:val="22"/>
          <w:szCs w:val="22"/>
        </w:rPr>
      </w:pPr>
    </w:p>
    <w:p w:rsidR="008A7CBE" w:rsidRPr="00C47C29" w:rsidRDefault="008A7CBE" w:rsidP="008A7CBE">
      <w:pPr>
        <w:numPr>
          <w:ilvl w:val="0"/>
          <w:numId w:val="4"/>
        </w:numPr>
        <w:tabs>
          <w:tab w:val="left" w:pos="426"/>
        </w:tabs>
        <w:ind w:left="0" w:firstLine="0"/>
        <w:jc w:val="center"/>
        <w:rPr>
          <w:b/>
          <w:bCs/>
          <w:sz w:val="22"/>
          <w:szCs w:val="22"/>
        </w:rPr>
      </w:pPr>
      <w:r w:rsidRPr="00C47C29">
        <w:rPr>
          <w:b/>
          <w:bCs/>
          <w:sz w:val="22"/>
          <w:szCs w:val="22"/>
        </w:rPr>
        <w:t>Ответственность сторон</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7.1.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 xml:space="preserve">Определение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в соответствии с Постановлением Правительства Российской Федерации от 30 августа 2017 г. № 1042. </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 xml:space="preserve">7.2.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ar15" w:history="1">
        <w:r w:rsidRPr="00C47C29">
          <w:rPr>
            <w:rFonts w:eastAsia="Calibri"/>
            <w:color w:val="000000"/>
            <w:sz w:val="22"/>
            <w:szCs w:val="22"/>
            <w:lang w:eastAsia="en-US"/>
          </w:rPr>
          <w:t>пунктами 7.</w:t>
        </w:r>
      </w:hyperlink>
      <w:r w:rsidRPr="00C47C29">
        <w:rPr>
          <w:rFonts w:eastAsia="Calibri"/>
          <w:color w:val="000000"/>
          <w:sz w:val="22"/>
          <w:szCs w:val="22"/>
          <w:lang w:eastAsia="en-US"/>
        </w:rPr>
        <w:t>3 – 7.5. настоящего Контракта):</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а) 10 процентов цены контракта (этапа) в случае, если цена контракта (этапа) не превышает 3 млн. рублей;</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E34C8F" w:rsidRPr="001A5D1C" w:rsidRDefault="00C83BBC" w:rsidP="00E34C8F">
      <w:pPr>
        <w:autoSpaceDE w:val="0"/>
        <w:autoSpaceDN w:val="0"/>
        <w:adjustRightInd w:val="0"/>
        <w:ind w:firstLine="709"/>
        <w:jc w:val="both"/>
        <w:rPr>
          <w:rFonts w:eastAsia="Calibri"/>
          <w:lang w:eastAsia="en-US"/>
        </w:rPr>
      </w:pPr>
      <w:bookmarkStart w:id="0" w:name="Par15"/>
      <w:bookmarkEnd w:id="0"/>
      <w:r w:rsidRPr="00C47C29">
        <w:rPr>
          <w:rFonts w:eastAsia="Calibri"/>
          <w:color w:val="000000"/>
          <w:sz w:val="22"/>
          <w:szCs w:val="22"/>
          <w:lang w:eastAsia="en-US"/>
        </w:rPr>
        <w:t>7.3</w:t>
      </w:r>
      <w:r w:rsidR="00E34C8F" w:rsidRPr="00E34C8F">
        <w:rPr>
          <w:rFonts w:eastAsia="Calibri"/>
          <w:lang w:eastAsia="en-US"/>
        </w:rPr>
        <w:t xml:space="preserve"> </w:t>
      </w:r>
      <w:r w:rsidR="00E34C8F" w:rsidRPr="001A5D1C">
        <w:rPr>
          <w:rFonts w:eastAsia="Calibri"/>
          <w:lang w:eastAsia="en-US"/>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 xml:space="preserve">7.4.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6" w:history="1">
        <w:r w:rsidRPr="00C47C29">
          <w:rPr>
            <w:rFonts w:eastAsia="Calibri"/>
            <w:color w:val="000000"/>
            <w:sz w:val="22"/>
            <w:szCs w:val="22"/>
            <w:lang w:eastAsia="en-US"/>
          </w:rPr>
          <w:t>законом</w:t>
        </w:r>
      </w:hyperlink>
      <w:r w:rsidRPr="00C47C29">
        <w:rPr>
          <w:rFonts w:eastAsia="Calibri"/>
          <w:color w:val="000000"/>
          <w:sz w:val="22"/>
          <w:szCs w:val="22"/>
          <w:lang w:eastAsia="en-US"/>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а) в случае, если цена контракта не превышает начальную (максимальную) цену контракта:</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10 процентов начальной (максимальной) цены контракта, если цена контракта не превышает 3 млн. рублей;</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5 процентов начальной (максимальной) цены контракта, если цена контракта составляет от 3 млн. рублей до 50 млн. рублей (включительно);</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1 процент начальной (максимальной) цены контракта, если цена контракта составляет от 50 млн. рублей до 100 млн. рублей (включительно);</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б) в случае, если цена контракта превышает начальную (максимальную) цену контракта:</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10 процентов цены контракта, если цена контракта не превышает 3 млн. рублей;</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5 процентов цены контракта, если цена контракта составляет от 3 млн. рублей до 50 млн. рублей (включительно);</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1 процент цены контракта, если цена контракта составляет от 50 млн. рублей до 100 млн. рублей (включительно).</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7.5.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а) 1000 рублей, если цена контракта не превышает 3 млн. рублей;</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б) 5000 рублей, если цена контракта составляет от 3 млн. рублей до 50 млн. рублей (включительно).</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bookmarkStart w:id="1" w:name="Par30"/>
      <w:bookmarkEnd w:id="1"/>
      <w:r w:rsidRPr="00C47C29">
        <w:rPr>
          <w:rFonts w:eastAsia="Calibri"/>
          <w:color w:val="000000"/>
          <w:sz w:val="22"/>
          <w:szCs w:val="22"/>
          <w:lang w:eastAsia="en-US"/>
        </w:rPr>
        <w:t>7.6.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а) 1000 рублей, если цена контракта не превышает 3 млн. рублей (включительно);</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б) 5000 рублей, если цена контракта составляет от 3 млн. рублей до 50 млн. рублей (включительно).</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7.7.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7.8.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7.10.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7.11.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C83BBC" w:rsidRPr="00C47C29" w:rsidRDefault="00C83BBC" w:rsidP="00C83BBC">
      <w:pPr>
        <w:autoSpaceDE w:val="0"/>
        <w:autoSpaceDN w:val="0"/>
        <w:adjustRightInd w:val="0"/>
        <w:spacing w:line="276" w:lineRule="auto"/>
        <w:ind w:firstLine="709"/>
        <w:jc w:val="both"/>
        <w:rPr>
          <w:rFonts w:eastAsia="Calibri"/>
          <w:color w:val="000000"/>
          <w:sz w:val="22"/>
          <w:szCs w:val="22"/>
          <w:lang w:eastAsia="en-US"/>
        </w:rPr>
      </w:pPr>
      <w:r w:rsidRPr="00C47C29">
        <w:rPr>
          <w:rFonts w:eastAsia="Calibri"/>
          <w:color w:val="000000"/>
          <w:sz w:val="22"/>
          <w:szCs w:val="22"/>
          <w:lang w:eastAsia="en-US"/>
        </w:rPr>
        <w:t>7.12.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A7CBE" w:rsidRPr="00C47C29" w:rsidRDefault="008A7CBE" w:rsidP="008A7CBE">
      <w:pPr>
        <w:autoSpaceDE w:val="0"/>
        <w:autoSpaceDN w:val="0"/>
        <w:adjustRightInd w:val="0"/>
        <w:ind w:firstLine="709"/>
        <w:jc w:val="both"/>
        <w:rPr>
          <w:sz w:val="22"/>
          <w:szCs w:val="22"/>
        </w:rPr>
      </w:pPr>
    </w:p>
    <w:p w:rsidR="008A7CBE" w:rsidRPr="00C47C29" w:rsidRDefault="008A7CBE" w:rsidP="008A7CBE">
      <w:pPr>
        <w:autoSpaceDE w:val="0"/>
        <w:autoSpaceDN w:val="0"/>
        <w:adjustRightInd w:val="0"/>
        <w:ind w:firstLine="709"/>
        <w:jc w:val="center"/>
        <w:rPr>
          <w:b/>
          <w:sz w:val="22"/>
          <w:szCs w:val="22"/>
        </w:rPr>
      </w:pPr>
      <w:r w:rsidRPr="00C47C29">
        <w:rPr>
          <w:b/>
          <w:sz w:val="22"/>
          <w:szCs w:val="22"/>
        </w:rPr>
        <w:t>8. Гарантийные обязательства</w:t>
      </w:r>
    </w:p>
    <w:p w:rsidR="008A7CBE" w:rsidRPr="00C47C29" w:rsidRDefault="008A7CBE" w:rsidP="00D21DBE">
      <w:pPr>
        <w:ind w:firstLine="709"/>
        <w:jc w:val="both"/>
        <w:rPr>
          <w:sz w:val="22"/>
          <w:szCs w:val="22"/>
        </w:rPr>
      </w:pPr>
      <w:r w:rsidRPr="00C47C29">
        <w:rPr>
          <w:sz w:val="22"/>
          <w:szCs w:val="22"/>
        </w:rPr>
        <w:t xml:space="preserve">8.1. Гарантийный срок на выполняемые работы по восстановлению </w:t>
      </w:r>
      <w:r w:rsidRPr="00C47C29">
        <w:rPr>
          <w:color w:val="000000"/>
          <w:sz w:val="22"/>
          <w:szCs w:val="22"/>
        </w:rPr>
        <w:t>освещения улично-дорожной сети</w:t>
      </w:r>
      <w:r w:rsidRPr="00C47C29">
        <w:rPr>
          <w:sz w:val="22"/>
          <w:szCs w:val="22"/>
        </w:rPr>
        <w:t xml:space="preserve"> составляет 3 года с момента (даты) подписания Сторонами </w:t>
      </w:r>
      <w:r w:rsidR="00D21DBE">
        <w:rPr>
          <w:sz w:val="22"/>
          <w:szCs w:val="22"/>
        </w:rPr>
        <w:t xml:space="preserve">акта </w:t>
      </w:r>
      <w:r w:rsidR="001B1C00">
        <w:rPr>
          <w:sz w:val="22"/>
          <w:szCs w:val="22"/>
        </w:rPr>
        <w:t>приемки</w:t>
      </w:r>
      <w:r w:rsidRPr="00C47C29">
        <w:rPr>
          <w:sz w:val="22"/>
          <w:szCs w:val="22"/>
        </w:rPr>
        <w:t>.</w:t>
      </w:r>
    </w:p>
    <w:p w:rsidR="008A7CBE" w:rsidRPr="00C47C29" w:rsidRDefault="008A7CBE" w:rsidP="00D21DBE">
      <w:pPr>
        <w:autoSpaceDE w:val="0"/>
        <w:autoSpaceDN w:val="0"/>
        <w:adjustRightInd w:val="0"/>
        <w:ind w:firstLine="709"/>
        <w:jc w:val="both"/>
        <w:rPr>
          <w:color w:val="000000"/>
          <w:sz w:val="22"/>
          <w:szCs w:val="22"/>
        </w:rPr>
      </w:pPr>
      <w:r w:rsidRPr="00C47C29">
        <w:rPr>
          <w:color w:val="000000"/>
          <w:sz w:val="22"/>
          <w:szCs w:val="22"/>
        </w:rPr>
        <w:t>8.2. Гарантийный срок на применяемые материалы составляет не менее срока, установленного заводом-изготовителем. Гарантийный срок эксплуатации светодиодного светильника уличного модульного не менее 60 месяцев.</w:t>
      </w:r>
    </w:p>
    <w:p w:rsidR="008A7CBE" w:rsidRPr="00C47C29" w:rsidRDefault="008A7CBE" w:rsidP="00D21DBE">
      <w:pPr>
        <w:tabs>
          <w:tab w:val="left" w:pos="567"/>
        </w:tabs>
        <w:ind w:firstLine="709"/>
        <w:jc w:val="both"/>
        <w:rPr>
          <w:sz w:val="22"/>
          <w:szCs w:val="22"/>
          <w:lang w:eastAsia="en-US"/>
        </w:rPr>
      </w:pPr>
      <w:r w:rsidRPr="00C47C29">
        <w:rPr>
          <w:sz w:val="22"/>
          <w:szCs w:val="22"/>
          <w:lang w:eastAsia="en-US"/>
        </w:rPr>
        <w:t>8.3.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ненадлежащего ремонта Объекта, произведенного самим Заказчиком или привлеченными им третьими лицами.</w:t>
      </w:r>
    </w:p>
    <w:p w:rsidR="008A7CBE" w:rsidRPr="00C47C29" w:rsidRDefault="008A7CBE" w:rsidP="00D21DBE">
      <w:pPr>
        <w:tabs>
          <w:tab w:val="left" w:pos="567"/>
        </w:tabs>
        <w:ind w:firstLine="709"/>
        <w:jc w:val="both"/>
        <w:rPr>
          <w:sz w:val="22"/>
          <w:szCs w:val="22"/>
          <w:lang w:eastAsia="en-US"/>
        </w:rPr>
      </w:pPr>
      <w:r w:rsidRPr="00C47C29">
        <w:rPr>
          <w:sz w:val="22"/>
          <w:szCs w:val="22"/>
          <w:lang w:eastAsia="en-US"/>
        </w:rPr>
        <w:t>8.4. Если в течение гарантийного срока обнаружатся недостатки, Заказчик должен заявить о них Подрядчику в письменной форме в 3-х-дневный срок после их обнаружения и вызвать Подрядчика для составления акта о выявлении недостатков.</w:t>
      </w:r>
    </w:p>
    <w:p w:rsidR="008A7CBE" w:rsidRPr="00C47C29" w:rsidRDefault="008A7CBE" w:rsidP="00D21DBE">
      <w:pPr>
        <w:ind w:firstLine="709"/>
        <w:jc w:val="both"/>
        <w:rPr>
          <w:sz w:val="22"/>
          <w:szCs w:val="22"/>
          <w:lang w:eastAsia="en-US"/>
        </w:rPr>
      </w:pPr>
      <w:r w:rsidRPr="00C47C29">
        <w:rPr>
          <w:sz w:val="22"/>
          <w:szCs w:val="22"/>
          <w:lang w:eastAsia="en-US"/>
        </w:rPr>
        <w:t xml:space="preserve">В течение 3-х рабочих дней после получения уведомления об обнаруженных недостатках Стороны составляют указанный акт, в котором отражаются наименование Работ, их стоимость, перечень, характер недостатков и сроки их устранения.  </w:t>
      </w:r>
    </w:p>
    <w:p w:rsidR="008A7CBE" w:rsidRPr="00C47C29" w:rsidRDefault="008A7CBE" w:rsidP="00D21DBE">
      <w:pPr>
        <w:ind w:firstLine="709"/>
        <w:jc w:val="both"/>
        <w:rPr>
          <w:sz w:val="22"/>
          <w:szCs w:val="22"/>
          <w:lang w:eastAsia="en-US"/>
        </w:rPr>
      </w:pPr>
      <w:r w:rsidRPr="00C47C29">
        <w:rPr>
          <w:sz w:val="22"/>
          <w:szCs w:val="22"/>
          <w:lang w:eastAsia="en-US"/>
        </w:rPr>
        <w:t>Для составления соответствующего акта Стороны вправе привлечь независимую экспертную организацию.</w:t>
      </w:r>
    </w:p>
    <w:p w:rsidR="008A7CBE" w:rsidRPr="00C47C29" w:rsidRDefault="008A7CBE" w:rsidP="00D21DBE">
      <w:pPr>
        <w:tabs>
          <w:tab w:val="left" w:pos="567"/>
        </w:tabs>
        <w:ind w:firstLine="709"/>
        <w:jc w:val="both"/>
        <w:rPr>
          <w:sz w:val="22"/>
          <w:szCs w:val="22"/>
          <w:lang w:eastAsia="en-US"/>
        </w:rPr>
      </w:pPr>
      <w:r w:rsidRPr="00C47C29">
        <w:rPr>
          <w:sz w:val="22"/>
          <w:szCs w:val="22"/>
          <w:lang w:eastAsia="en-US"/>
        </w:rPr>
        <w:t>8.5. В случае неявки Подрядчика в установленный срок, отказе Подрядчика от подписания акта обнаруженных дефектов Заказчик вправе составить указанный акт самостоятельно с привлечением экспертной организации в данной области. При этом расходы на такую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Подрядчика и обнаруженными недостатками. В указанных случая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A7CBE" w:rsidRPr="00C47C29" w:rsidRDefault="008A7CBE" w:rsidP="00D21DBE">
      <w:pPr>
        <w:tabs>
          <w:tab w:val="left" w:pos="567"/>
        </w:tabs>
        <w:ind w:firstLine="709"/>
        <w:jc w:val="both"/>
        <w:rPr>
          <w:sz w:val="22"/>
          <w:szCs w:val="22"/>
          <w:lang w:eastAsia="en-US"/>
        </w:rPr>
      </w:pPr>
      <w:r w:rsidRPr="00C47C29">
        <w:rPr>
          <w:sz w:val="22"/>
          <w:szCs w:val="22"/>
          <w:lang w:eastAsia="en-US"/>
        </w:rPr>
        <w:t>8.6.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8A7CBE" w:rsidRPr="00C47C29" w:rsidRDefault="008A7CBE" w:rsidP="00D21DBE">
      <w:pPr>
        <w:tabs>
          <w:tab w:val="left" w:pos="567"/>
        </w:tabs>
        <w:ind w:firstLine="709"/>
        <w:jc w:val="both"/>
        <w:rPr>
          <w:sz w:val="22"/>
          <w:szCs w:val="22"/>
          <w:lang w:eastAsia="en-US"/>
        </w:rPr>
      </w:pPr>
      <w:r w:rsidRPr="00C47C29">
        <w:rPr>
          <w:sz w:val="22"/>
          <w:szCs w:val="22"/>
          <w:lang w:eastAsia="en-US"/>
        </w:rPr>
        <w:t>8.7. В случае получения письменного отказа Подрядчика от устранения недостатков и дефектов, указанных выше либо уклонения Подрядчика от их устранения, Заказчик вправе привлечь для устранения дефектов и недостатков другую организацию с возмещением своих расходов за счет Подрядчика.</w:t>
      </w:r>
    </w:p>
    <w:p w:rsidR="008A7CBE" w:rsidRPr="00C47C29" w:rsidRDefault="008A7CBE" w:rsidP="008A7CBE">
      <w:pPr>
        <w:autoSpaceDE w:val="0"/>
        <w:autoSpaceDN w:val="0"/>
        <w:adjustRightInd w:val="0"/>
        <w:rPr>
          <w:b/>
          <w:sz w:val="22"/>
          <w:szCs w:val="22"/>
        </w:rPr>
      </w:pPr>
    </w:p>
    <w:p w:rsidR="008A7CBE" w:rsidRPr="00C47C29" w:rsidRDefault="008A7CBE" w:rsidP="008A7CBE">
      <w:pPr>
        <w:tabs>
          <w:tab w:val="left" w:pos="426"/>
        </w:tabs>
        <w:ind w:left="3119"/>
        <w:rPr>
          <w:b/>
          <w:bCs/>
          <w:sz w:val="22"/>
          <w:szCs w:val="22"/>
        </w:rPr>
      </w:pPr>
      <w:r w:rsidRPr="00C47C29">
        <w:rPr>
          <w:b/>
          <w:bCs/>
          <w:sz w:val="22"/>
          <w:szCs w:val="22"/>
        </w:rPr>
        <w:t>9. Форс-мажорные обстоятельства</w:t>
      </w:r>
    </w:p>
    <w:p w:rsidR="008A7CBE" w:rsidRPr="00C47C29" w:rsidRDefault="008A7CBE" w:rsidP="008A7CBE">
      <w:pPr>
        <w:pStyle w:val="a8"/>
        <w:ind w:firstLine="709"/>
        <w:rPr>
          <w:sz w:val="22"/>
          <w:szCs w:val="22"/>
        </w:rPr>
      </w:pPr>
      <w:r w:rsidRPr="00C47C29">
        <w:rPr>
          <w:sz w:val="22"/>
          <w:szCs w:val="22"/>
        </w:rPr>
        <w:t xml:space="preserve">9.1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8A7CBE" w:rsidRPr="00C47C29" w:rsidRDefault="008A7CBE" w:rsidP="008A7CBE">
      <w:pPr>
        <w:pStyle w:val="a8"/>
        <w:ind w:firstLine="709"/>
        <w:rPr>
          <w:sz w:val="22"/>
          <w:szCs w:val="22"/>
        </w:rPr>
      </w:pPr>
      <w:r w:rsidRPr="00C47C29">
        <w:rPr>
          <w:sz w:val="22"/>
          <w:szCs w:val="22"/>
        </w:rPr>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8A7CBE" w:rsidRPr="00C47C29" w:rsidRDefault="008A7CBE" w:rsidP="008A7CBE">
      <w:pPr>
        <w:pStyle w:val="a8"/>
        <w:ind w:firstLine="709"/>
        <w:rPr>
          <w:sz w:val="22"/>
          <w:szCs w:val="22"/>
        </w:rPr>
      </w:pPr>
      <w:r w:rsidRPr="00C47C29">
        <w:rPr>
          <w:sz w:val="22"/>
          <w:szCs w:val="22"/>
        </w:rP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8A7CBE" w:rsidRPr="00C47C29" w:rsidRDefault="008A7CBE" w:rsidP="008A7CBE">
      <w:pPr>
        <w:pStyle w:val="a8"/>
        <w:ind w:firstLine="709"/>
        <w:rPr>
          <w:sz w:val="22"/>
          <w:szCs w:val="22"/>
        </w:rPr>
      </w:pPr>
      <w:r w:rsidRPr="00C47C29">
        <w:rPr>
          <w:sz w:val="22"/>
          <w:szCs w:val="22"/>
        </w:rPr>
        <w:t>9.4. 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8A7CBE" w:rsidRPr="00C47C29" w:rsidRDefault="008A7CBE" w:rsidP="008A7CBE">
      <w:pPr>
        <w:pStyle w:val="a8"/>
        <w:ind w:firstLine="709"/>
        <w:rPr>
          <w:sz w:val="22"/>
          <w:szCs w:val="22"/>
        </w:rPr>
      </w:pPr>
    </w:p>
    <w:p w:rsidR="008A7CBE" w:rsidRPr="00C47C29" w:rsidRDefault="008A7CBE" w:rsidP="008A7CBE">
      <w:pPr>
        <w:keepNext/>
        <w:tabs>
          <w:tab w:val="left" w:pos="426"/>
        </w:tabs>
        <w:jc w:val="center"/>
        <w:rPr>
          <w:b/>
          <w:bCs/>
          <w:sz w:val="22"/>
          <w:szCs w:val="22"/>
        </w:rPr>
      </w:pPr>
      <w:r w:rsidRPr="00C47C29">
        <w:rPr>
          <w:b/>
          <w:bCs/>
          <w:sz w:val="22"/>
          <w:szCs w:val="22"/>
        </w:rPr>
        <w:t>10. Порядок разрешения споров</w:t>
      </w:r>
    </w:p>
    <w:p w:rsidR="008A7CBE" w:rsidRPr="00C47C29" w:rsidRDefault="008A7CBE" w:rsidP="008A7CBE">
      <w:pPr>
        <w:pStyle w:val="a8"/>
        <w:ind w:firstLine="709"/>
        <w:rPr>
          <w:sz w:val="22"/>
          <w:szCs w:val="22"/>
        </w:rPr>
      </w:pPr>
      <w:r w:rsidRPr="00C47C29">
        <w:rPr>
          <w:sz w:val="22"/>
          <w:szCs w:val="22"/>
        </w:rPr>
        <w:t>10.1. Все споры и разногласия, которые могут возникнуть в связи с выполнением обязательств по настоящему Договору, Стороны решают путем направления претензии. Срок рассмотрения писем, уведомлений или претензий не может превышать 10 (десять) рабочих дней со дня их получения. В случае отсутствия ответа на претензию, или отказа от удовлетворения требований, заявленных в претензии, спор подлежит разрешению в Арбитражном суде Волгоградской области в порядке, предусмотренном действующим законодательством Российской Федерации.</w:t>
      </w:r>
    </w:p>
    <w:p w:rsidR="008A7CBE" w:rsidRPr="00C47C29" w:rsidRDefault="008A7CBE" w:rsidP="008A7CBE">
      <w:pPr>
        <w:pStyle w:val="a8"/>
        <w:ind w:firstLine="709"/>
        <w:rPr>
          <w:sz w:val="22"/>
          <w:szCs w:val="22"/>
        </w:rPr>
      </w:pPr>
      <w:r w:rsidRPr="00C47C29">
        <w:rPr>
          <w:rFonts w:ascii="Times New Roman CYR" w:hAnsi="Times New Roman CYR" w:cs="Times New Roman CYR"/>
          <w:kern w:val="1"/>
          <w:sz w:val="22"/>
          <w:szCs w:val="22"/>
          <w:lang w:eastAsia="ar-SA"/>
        </w:rPr>
        <w:t>10.2. При возникновении между Сторонами спора по поводу дефектов выполненной работы или их причин и невозможности урегулирования этого спора путем двусторонних переговоров, по требованию любой из Сторон может быть назначена экспертиза. Расходы на проведение экспертизы несет сторона, требовавшая назначения экспертизы. В случае установления нарушений Подрядчиком условий</w:t>
      </w:r>
      <w:r w:rsidRPr="00C47C29">
        <w:rPr>
          <w:kern w:val="1"/>
          <w:sz w:val="22"/>
          <w:szCs w:val="22"/>
          <w:lang w:eastAsia="ar-SA"/>
        </w:rPr>
        <w:t xml:space="preserve"> муниципального</w:t>
      </w:r>
      <w:r w:rsidRPr="00C47C29">
        <w:rPr>
          <w:rFonts w:ascii="Times New Roman CYR" w:hAnsi="Times New Roman CYR" w:cs="Times New Roman CYR"/>
          <w:kern w:val="1"/>
          <w:sz w:val="22"/>
          <w:szCs w:val="22"/>
          <w:lang w:eastAsia="ar-SA"/>
        </w:rPr>
        <w:t xml:space="preserve">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на проведение экспертизы Стороны несут в равных долях.</w:t>
      </w:r>
    </w:p>
    <w:p w:rsidR="008A7CBE" w:rsidRPr="00C47C29" w:rsidRDefault="008A7CBE" w:rsidP="008A7CBE">
      <w:pPr>
        <w:pStyle w:val="a8"/>
        <w:ind w:firstLine="709"/>
        <w:rPr>
          <w:color w:val="4472C4"/>
          <w:sz w:val="22"/>
          <w:szCs w:val="22"/>
        </w:rPr>
      </w:pPr>
    </w:p>
    <w:p w:rsidR="00D21DBE" w:rsidRPr="00D21DBE" w:rsidRDefault="00D21DBE" w:rsidP="00D21DBE">
      <w:pPr>
        <w:pStyle w:val="ConsPlusNormal"/>
        <w:ind w:firstLine="540"/>
        <w:jc w:val="center"/>
        <w:rPr>
          <w:rFonts w:ascii="Times New Roman" w:hAnsi="Times New Roman" w:cs="Times New Roman"/>
          <w:b/>
          <w:bCs/>
          <w:sz w:val="22"/>
          <w:szCs w:val="22"/>
        </w:rPr>
      </w:pPr>
      <w:r w:rsidRPr="00D21DBE">
        <w:rPr>
          <w:rFonts w:ascii="Times New Roman" w:hAnsi="Times New Roman" w:cs="Times New Roman"/>
          <w:b/>
          <w:bCs/>
          <w:sz w:val="22"/>
          <w:szCs w:val="22"/>
        </w:rPr>
        <w:t>11.</w:t>
      </w:r>
      <w:r w:rsidRPr="00D21DBE">
        <w:rPr>
          <w:rFonts w:ascii="Times New Roman" w:hAnsi="Times New Roman" w:cs="Times New Roman"/>
          <w:b/>
          <w:bCs/>
          <w:sz w:val="22"/>
          <w:szCs w:val="22"/>
        </w:rPr>
        <w:tab/>
        <w:t>Изменение и расторжение Контракта</w:t>
      </w:r>
    </w:p>
    <w:p w:rsidR="00D21DBE" w:rsidRPr="00D21DBE" w:rsidRDefault="00D21DBE" w:rsidP="00D21DBE">
      <w:pPr>
        <w:pStyle w:val="ConsPlusNormal"/>
        <w:ind w:firstLine="540"/>
        <w:jc w:val="both"/>
        <w:rPr>
          <w:rFonts w:ascii="Times New Roman" w:hAnsi="Times New Roman" w:cs="Times New Roman"/>
          <w:bCs/>
          <w:sz w:val="22"/>
          <w:szCs w:val="22"/>
        </w:rPr>
      </w:pPr>
      <w:r w:rsidRPr="00D21DBE">
        <w:rPr>
          <w:rFonts w:ascii="Times New Roman" w:hAnsi="Times New Roman" w:cs="Times New Roman"/>
          <w:bCs/>
          <w:sz w:val="22"/>
          <w:szCs w:val="22"/>
        </w:rPr>
        <w:t>11.1.</w:t>
      </w:r>
      <w:r w:rsidRPr="00D21DBE">
        <w:rPr>
          <w:rFonts w:ascii="Times New Roman" w:hAnsi="Times New Roman" w:cs="Times New Roman"/>
          <w:bCs/>
          <w:sz w:val="22"/>
          <w:szCs w:val="22"/>
        </w:rPr>
        <w:tab/>
        <w:t>Все изменения и дополнения к Контракту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Контракта.</w:t>
      </w:r>
    </w:p>
    <w:p w:rsidR="00D21DBE" w:rsidRPr="00D21DBE" w:rsidRDefault="00D21DBE" w:rsidP="00D21DBE">
      <w:pPr>
        <w:pStyle w:val="ConsPlusNormal"/>
        <w:ind w:firstLine="540"/>
        <w:jc w:val="both"/>
        <w:rPr>
          <w:rFonts w:ascii="Times New Roman" w:hAnsi="Times New Roman" w:cs="Times New Roman"/>
          <w:bCs/>
          <w:sz w:val="22"/>
          <w:szCs w:val="22"/>
        </w:rPr>
      </w:pPr>
      <w:r w:rsidRPr="00D21DBE">
        <w:rPr>
          <w:rFonts w:ascii="Times New Roman" w:hAnsi="Times New Roman" w:cs="Times New Roman"/>
          <w:bCs/>
          <w:sz w:val="22"/>
          <w:szCs w:val="22"/>
        </w:rPr>
        <w:t>11.2.</w:t>
      </w:r>
      <w:r w:rsidRPr="00D21DBE">
        <w:rPr>
          <w:rFonts w:ascii="Times New Roman" w:hAnsi="Times New Roman" w:cs="Times New Roman"/>
          <w:bCs/>
          <w:sz w:val="22"/>
          <w:szCs w:val="22"/>
        </w:rPr>
        <w:tab/>
        <w:t xml:space="preserve">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 в порядке, предусмотренном ч. 8 - 11, 13 - 19, 21 - 23 и 25  статьи 95 Федерального закона №44-ФЗ, и в соответствии с законодательством Российской Федерации.  </w:t>
      </w:r>
    </w:p>
    <w:p w:rsidR="00D21DBE" w:rsidRPr="00D21DBE" w:rsidRDefault="00D21DBE" w:rsidP="00D21DBE">
      <w:pPr>
        <w:pStyle w:val="ConsPlusNormal"/>
        <w:ind w:firstLine="540"/>
        <w:jc w:val="both"/>
        <w:rPr>
          <w:rFonts w:ascii="Times New Roman" w:hAnsi="Times New Roman" w:cs="Times New Roman"/>
          <w:bCs/>
          <w:sz w:val="22"/>
          <w:szCs w:val="22"/>
        </w:rPr>
      </w:pPr>
      <w:r w:rsidRPr="00D21DBE">
        <w:rPr>
          <w:rFonts w:ascii="Times New Roman" w:hAnsi="Times New Roman" w:cs="Times New Roman"/>
          <w:bCs/>
          <w:sz w:val="22"/>
          <w:szCs w:val="22"/>
        </w:rPr>
        <w:t>Порядок принятия сторонами решения об одностороннем отказе от исполнения контракта определяется сторонами самостоятельно с учетом положений Федерального закона о контрактной системе.</w:t>
      </w:r>
    </w:p>
    <w:p w:rsidR="00D21DBE" w:rsidRPr="00D21DBE" w:rsidRDefault="00D21DBE" w:rsidP="00D21DBE">
      <w:pPr>
        <w:pStyle w:val="ConsPlusNormal"/>
        <w:ind w:firstLine="540"/>
        <w:jc w:val="both"/>
        <w:rPr>
          <w:rFonts w:ascii="Times New Roman" w:hAnsi="Times New Roman" w:cs="Times New Roman"/>
          <w:bCs/>
          <w:sz w:val="22"/>
          <w:szCs w:val="22"/>
        </w:rPr>
      </w:pPr>
      <w:r w:rsidRPr="00D21DBE">
        <w:rPr>
          <w:rFonts w:ascii="Times New Roman" w:hAnsi="Times New Roman" w:cs="Times New Roman"/>
          <w:bCs/>
          <w:sz w:val="22"/>
          <w:szCs w:val="22"/>
        </w:rPr>
        <w:t>Заказчик вправе принять решение об одностороннем отказе от исполнения Контракта при существенном нарушении условий исполнения Контракта Подрядчиком:</w:t>
      </w:r>
    </w:p>
    <w:p w:rsidR="00D21DBE" w:rsidRPr="00D21DBE" w:rsidRDefault="00D21DBE" w:rsidP="00D21DBE">
      <w:pPr>
        <w:pStyle w:val="ConsPlusNormal"/>
        <w:ind w:firstLine="540"/>
        <w:jc w:val="both"/>
        <w:rPr>
          <w:rFonts w:ascii="Times New Roman" w:hAnsi="Times New Roman" w:cs="Times New Roman"/>
          <w:bCs/>
          <w:sz w:val="22"/>
          <w:szCs w:val="22"/>
        </w:rPr>
      </w:pPr>
      <w:r w:rsidRPr="00D21DBE">
        <w:rPr>
          <w:rFonts w:ascii="Times New Roman" w:hAnsi="Times New Roman" w:cs="Times New Roman"/>
          <w:bCs/>
          <w:sz w:val="22"/>
          <w:szCs w:val="22"/>
        </w:rPr>
        <w:t>- задержки Подрядчиком начала работ более чем на 10 дней, по причинам, не зависящим от Заказчика;</w:t>
      </w:r>
    </w:p>
    <w:p w:rsidR="00D21DBE" w:rsidRPr="00D21DBE" w:rsidRDefault="00D21DBE" w:rsidP="00D21DBE">
      <w:pPr>
        <w:pStyle w:val="ConsPlusNormal"/>
        <w:ind w:firstLine="540"/>
        <w:jc w:val="both"/>
        <w:rPr>
          <w:rFonts w:ascii="Times New Roman" w:hAnsi="Times New Roman" w:cs="Times New Roman"/>
          <w:bCs/>
          <w:sz w:val="22"/>
          <w:szCs w:val="22"/>
        </w:rPr>
      </w:pPr>
      <w:r w:rsidRPr="00D21DBE">
        <w:rPr>
          <w:rFonts w:ascii="Times New Roman" w:hAnsi="Times New Roman" w:cs="Times New Roman"/>
          <w:bCs/>
          <w:sz w:val="22"/>
          <w:szCs w:val="22"/>
        </w:rPr>
        <w:t>- нарушения Подрядчиком условий контракта, ведущих к снижению качества работ;</w:t>
      </w:r>
    </w:p>
    <w:p w:rsidR="00D21DBE" w:rsidRPr="00D21DBE" w:rsidRDefault="00D21DBE" w:rsidP="00D21DBE">
      <w:pPr>
        <w:pStyle w:val="ConsPlusNormal"/>
        <w:ind w:firstLine="540"/>
        <w:jc w:val="both"/>
        <w:rPr>
          <w:rFonts w:ascii="Times New Roman" w:hAnsi="Times New Roman" w:cs="Times New Roman"/>
          <w:bCs/>
          <w:sz w:val="22"/>
          <w:szCs w:val="22"/>
        </w:rPr>
      </w:pPr>
      <w:r w:rsidRPr="00D21DBE">
        <w:rPr>
          <w:rFonts w:ascii="Times New Roman" w:hAnsi="Times New Roman" w:cs="Times New Roman"/>
          <w:bCs/>
          <w:sz w:val="22"/>
          <w:szCs w:val="22"/>
        </w:rPr>
        <w:t>- нарушения сроков выполнения работ по контракту более чем на 30 дней.</w:t>
      </w:r>
    </w:p>
    <w:p w:rsidR="00D21DBE" w:rsidRPr="00D21DBE" w:rsidRDefault="00D21DBE" w:rsidP="00D21DBE">
      <w:pPr>
        <w:pStyle w:val="ConsPlusNormal"/>
        <w:ind w:firstLine="540"/>
        <w:jc w:val="both"/>
        <w:rPr>
          <w:rFonts w:ascii="Times New Roman" w:hAnsi="Times New Roman" w:cs="Times New Roman"/>
          <w:bCs/>
          <w:sz w:val="22"/>
          <w:szCs w:val="22"/>
        </w:rPr>
      </w:pPr>
      <w:r w:rsidRPr="00D21DBE">
        <w:rPr>
          <w:rFonts w:ascii="Times New Roman" w:hAnsi="Times New Roman" w:cs="Times New Roman"/>
          <w:bCs/>
          <w:sz w:val="22"/>
          <w:szCs w:val="22"/>
        </w:rPr>
        <w:t>Заказчик в соответствии с ч.10 ст.95 Федерального закона №44-ФЗ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частью 8 ст. 95 Федерального закона №44-ФЗ.</w:t>
      </w:r>
    </w:p>
    <w:p w:rsidR="00D21DBE" w:rsidRPr="00D21DBE" w:rsidRDefault="00D21DBE" w:rsidP="00D21DBE">
      <w:pPr>
        <w:pStyle w:val="ConsPlusNormal"/>
        <w:ind w:firstLine="540"/>
        <w:jc w:val="both"/>
        <w:rPr>
          <w:rFonts w:ascii="Times New Roman" w:hAnsi="Times New Roman" w:cs="Times New Roman"/>
          <w:bCs/>
          <w:sz w:val="22"/>
          <w:szCs w:val="22"/>
        </w:rPr>
      </w:pPr>
      <w:r w:rsidRPr="00D21DBE">
        <w:rPr>
          <w:rFonts w:ascii="Times New Roman" w:hAnsi="Times New Roman" w:cs="Times New Roman"/>
          <w:bCs/>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21DBE" w:rsidRPr="00D21DBE" w:rsidRDefault="00D21DBE" w:rsidP="00D21DBE">
      <w:pPr>
        <w:pStyle w:val="ConsPlusNormal"/>
        <w:ind w:firstLine="540"/>
        <w:jc w:val="both"/>
        <w:rPr>
          <w:rFonts w:ascii="Times New Roman" w:hAnsi="Times New Roman" w:cs="Times New Roman"/>
          <w:bCs/>
          <w:sz w:val="22"/>
          <w:szCs w:val="22"/>
        </w:rPr>
      </w:pPr>
      <w:r w:rsidRPr="00D21DBE">
        <w:rPr>
          <w:rFonts w:ascii="Times New Roman" w:hAnsi="Times New Roman" w:cs="Times New Roman"/>
          <w:bCs/>
          <w:sz w:val="22"/>
          <w:szCs w:val="22"/>
        </w:rPr>
        <w:t>11.3.</w:t>
      </w:r>
      <w:r w:rsidRPr="00D21DBE">
        <w:rPr>
          <w:rFonts w:ascii="Times New Roman" w:hAnsi="Times New Roman" w:cs="Times New Roman"/>
          <w:bCs/>
          <w:sz w:val="22"/>
          <w:szCs w:val="22"/>
        </w:rPr>
        <w:tab/>
        <w:t>Заказчик обязан принять решение об одностороннем отказе от исполнения контракта в случае, предусмотренном частью 15 статьи 95 Федерального закона №44-ФЗ.</w:t>
      </w:r>
    </w:p>
    <w:p w:rsidR="00D21DBE" w:rsidRPr="00D21DBE" w:rsidRDefault="00D21DBE" w:rsidP="00D21DBE">
      <w:pPr>
        <w:pStyle w:val="ConsPlusNormal"/>
        <w:ind w:firstLine="540"/>
        <w:jc w:val="both"/>
        <w:rPr>
          <w:rFonts w:ascii="Times New Roman" w:hAnsi="Times New Roman" w:cs="Times New Roman"/>
          <w:bCs/>
          <w:sz w:val="22"/>
          <w:szCs w:val="22"/>
        </w:rPr>
      </w:pPr>
      <w:r w:rsidRPr="00D21DBE">
        <w:rPr>
          <w:rFonts w:ascii="Times New Roman" w:hAnsi="Times New Roman" w:cs="Times New Roman"/>
          <w:bCs/>
          <w:sz w:val="22"/>
          <w:szCs w:val="22"/>
        </w:rPr>
        <w:t>11.4.</w:t>
      </w:r>
      <w:r w:rsidRPr="00D21DBE">
        <w:rPr>
          <w:rFonts w:ascii="Times New Roman" w:hAnsi="Times New Roman" w:cs="Times New Roman"/>
          <w:bCs/>
          <w:sz w:val="22"/>
          <w:szCs w:val="22"/>
        </w:rPr>
        <w:tab/>
        <w:t>Не допускается изменение существенных условий контракта при его исполнении, за исключением их изменения по соглашению сторон в случаях, когда такая возможность предусмотрена контрактом в соответствии с Федеральным законом о контрактной системе.</w:t>
      </w:r>
    </w:p>
    <w:p w:rsidR="00D21DBE" w:rsidRPr="000F745B" w:rsidRDefault="00D21DBE" w:rsidP="00D21DBE">
      <w:pPr>
        <w:pStyle w:val="ConsPlusNormal"/>
        <w:ind w:firstLine="540"/>
        <w:jc w:val="both"/>
        <w:rPr>
          <w:rFonts w:ascii="Times New Roman" w:hAnsi="Times New Roman" w:cs="Times New Roman"/>
          <w:bCs/>
          <w:sz w:val="22"/>
          <w:szCs w:val="22"/>
        </w:rPr>
      </w:pPr>
      <w:r w:rsidRPr="00D21DBE">
        <w:rPr>
          <w:rFonts w:ascii="Times New Roman" w:hAnsi="Times New Roman" w:cs="Times New Roman"/>
          <w:bCs/>
          <w:sz w:val="22"/>
          <w:szCs w:val="22"/>
        </w:rPr>
        <w:t>11.5.</w:t>
      </w:r>
      <w:r w:rsidRPr="00D21DBE">
        <w:rPr>
          <w:rFonts w:ascii="Times New Roman" w:hAnsi="Times New Roman" w:cs="Times New Roman"/>
          <w:bCs/>
          <w:sz w:val="22"/>
          <w:szCs w:val="22"/>
        </w:rPr>
        <w:tab/>
        <w:t>Изменение существенных условий контракта при его исполнении допускается по соглашению сторон в случаях, предусмотренных ст. 95 Федерального закона №44-ФЗ.</w:t>
      </w:r>
    </w:p>
    <w:p w:rsidR="008A7CBE" w:rsidRPr="00C47C29" w:rsidRDefault="008A7CBE" w:rsidP="008A7CBE">
      <w:pPr>
        <w:pStyle w:val="ConsPlusNormal"/>
        <w:ind w:firstLine="540"/>
        <w:jc w:val="both"/>
        <w:rPr>
          <w:rFonts w:ascii="Times New Roman" w:hAnsi="Times New Roman" w:cs="Times New Roman"/>
          <w:sz w:val="22"/>
          <w:szCs w:val="22"/>
        </w:rPr>
      </w:pPr>
    </w:p>
    <w:p w:rsidR="008A7CBE" w:rsidRPr="00C47C29" w:rsidRDefault="008A7CBE" w:rsidP="008A7CBE">
      <w:pPr>
        <w:jc w:val="center"/>
        <w:rPr>
          <w:rFonts w:eastAsia="MS Mincho"/>
          <w:b/>
          <w:sz w:val="22"/>
          <w:szCs w:val="22"/>
        </w:rPr>
      </w:pPr>
      <w:r w:rsidRPr="00C47C29">
        <w:rPr>
          <w:rFonts w:eastAsia="MS Mincho"/>
          <w:b/>
          <w:sz w:val="22"/>
          <w:szCs w:val="22"/>
        </w:rPr>
        <w:t>12. Охрана Объекта</w:t>
      </w:r>
    </w:p>
    <w:p w:rsidR="008A7CBE" w:rsidRPr="00C47C29" w:rsidRDefault="008A7CBE" w:rsidP="008A7CBE">
      <w:pPr>
        <w:ind w:firstLine="567"/>
        <w:jc w:val="both"/>
        <w:rPr>
          <w:rFonts w:eastAsia="MS Mincho"/>
          <w:sz w:val="22"/>
          <w:szCs w:val="22"/>
        </w:rPr>
      </w:pPr>
      <w:r w:rsidRPr="00C47C29">
        <w:rPr>
          <w:rFonts w:eastAsia="MS Mincho"/>
          <w:sz w:val="22"/>
          <w:szCs w:val="22"/>
        </w:rPr>
        <w:t xml:space="preserve">12.1. Подрядчик в процессе выполнения работ осуществляет охрану находящихся на Объекте материалов, материальных ценностей, в том числе строительных машин, механизмов. </w:t>
      </w:r>
    </w:p>
    <w:p w:rsidR="008A7CBE" w:rsidRPr="00C47C29" w:rsidRDefault="008A7CBE" w:rsidP="008A7CBE">
      <w:pPr>
        <w:ind w:firstLine="567"/>
        <w:jc w:val="both"/>
        <w:rPr>
          <w:rFonts w:eastAsia="MS Mincho"/>
          <w:sz w:val="22"/>
          <w:szCs w:val="22"/>
        </w:rPr>
      </w:pPr>
      <w:r w:rsidRPr="00C47C29">
        <w:rPr>
          <w:rFonts w:eastAsia="MS Mincho"/>
          <w:sz w:val="22"/>
          <w:szCs w:val="22"/>
        </w:rPr>
        <w:t>12.2. Контроль за всеми поступающими на Объект материальными ценностями и вывозом их с Объекта осуществляет Подрядчик.</w:t>
      </w:r>
    </w:p>
    <w:p w:rsidR="008A7CBE" w:rsidRPr="00C47C29" w:rsidRDefault="008A7CBE" w:rsidP="008A7CBE">
      <w:pPr>
        <w:pStyle w:val="ConsPlusNormal"/>
        <w:widowControl/>
        <w:ind w:firstLine="709"/>
        <w:jc w:val="both"/>
        <w:rPr>
          <w:rFonts w:ascii="Times New Roman" w:hAnsi="Times New Roman" w:cs="Times New Roman"/>
          <w:sz w:val="22"/>
          <w:szCs w:val="22"/>
        </w:rPr>
      </w:pPr>
    </w:p>
    <w:p w:rsidR="008A7CBE" w:rsidRPr="00C47C29" w:rsidRDefault="008A7CBE" w:rsidP="008A7CBE">
      <w:pPr>
        <w:tabs>
          <w:tab w:val="left" w:pos="426"/>
        </w:tabs>
        <w:jc w:val="center"/>
        <w:rPr>
          <w:b/>
          <w:bCs/>
          <w:sz w:val="22"/>
          <w:szCs w:val="22"/>
        </w:rPr>
      </w:pPr>
      <w:r w:rsidRPr="00C47C29">
        <w:rPr>
          <w:b/>
          <w:bCs/>
          <w:sz w:val="22"/>
          <w:szCs w:val="22"/>
        </w:rPr>
        <w:t>13. Срок действия Контракта</w:t>
      </w:r>
    </w:p>
    <w:p w:rsidR="008A7CBE" w:rsidRDefault="008A7CBE" w:rsidP="00243108">
      <w:pPr>
        <w:pStyle w:val="ConsPlusNormal"/>
        <w:widowControl/>
        <w:ind w:firstLine="567"/>
        <w:jc w:val="both"/>
        <w:rPr>
          <w:rFonts w:ascii="Times New Roman" w:hAnsi="Times New Roman" w:cs="Times New Roman"/>
          <w:sz w:val="22"/>
          <w:szCs w:val="22"/>
        </w:rPr>
      </w:pPr>
      <w:r w:rsidRPr="00C47C29">
        <w:rPr>
          <w:rFonts w:ascii="Times New Roman" w:hAnsi="Times New Roman" w:cs="Times New Roman"/>
          <w:sz w:val="22"/>
          <w:szCs w:val="22"/>
        </w:rPr>
        <w:t>13.1. Контракт вступает в силу со дня подписания его Сторонами и действует по 31 декабря 202</w:t>
      </w:r>
      <w:r w:rsidR="00086BC6" w:rsidRPr="00C47C29">
        <w:rPr>
          <w:rFonts w:ascii="Times New Roman" w:hAnsi="Times New Roman" w:cs="Times New Roman"/>
          <w:sz w:val="22"/>
          <w:szCs w:val="22"/>
        </w:rPr>
        <w:t>2</w:t>
      </w:r>
      <w:r w:rsidRPr="00C47C29">
        <w:rPr>
          <w:rFonts w:ascii="Times New Roman" w:hAnsi="Times New Roman" w:cs="Times New Roman"/>
          <w:sz w:val="22"/>
          <w:szCs w:val="22"/>
        </w:rPr>
        <w:t xml:space="preserve"> г., а в части возмещения убытков, выплаты неустойки, исполнения гарантийных обязательств– до полного исполнения Сторонами своих обязательств по Контракту.</w:t>
      </w:r>
    </w:p>
    <w:p w:rsidR="00D21DBE" w:rsidRPr="00C47C29" w:rsidRDefault="00D21DBE" w:rsidP="008A7CBE">
      <w:pPr>
        <w:pStyle w:val="ConsPlusNormal"/>
        <w:widowControl/>
        <w:jc w:val="both"/>
        <w:rPr>
          <w:rFonts w:ascii="Times New Roman" w:hAnsi="Times New Roman" w:cs="Times New Roman"/>
          <w:i/>
          <w:iCs/>
          <w:sz w:val="22"/>
          <w:szCs w:val="22"/>
        </w:rPr>
      </w:pPr>
    </w:p>
    <w:p w:rsidR="008A7CBE" w:rsidRPr="00C47C29" w:rsidRDefault="008A7CBE" w:rsidP="008A7CBE">
      <w:pPr>
        <w:tabs>
          <w:tab w:val="left" w:pos="426"/>
        </w:tabs>
        <w:jc w:val="center"/>
        <w:rPr>
          <w:b/>
          <w:bCs/>
          <w:sz w:val="22"/>
          <w:szCs w:val="22"/>
        </w:rPr>
      </w:pPr>
      <w:r w:rsidRPr="00C47C29">
        <w:rPr>
          <w:b/>
          <w:bCs/>
          <w:sz w:val="22"/>
          <w:szCs w:val="22"/>
        </w:rPr>
        <w:t>14. Прочие условия</w:t>
      </w:r>
    </w:p>
    <w:p w:rsidR="00E92940" w:rsidRPr="00C47C29" w:rsidRDefault="00E92940" w:rsidP="00E92940">
      <w:pPr>
        <w:autoSpaceDE w:val="0"/>
        <w:autoSpaceDN w:val="0"/>
        <w:adjustRightInd w:val="0"/>
        <w:ind w:firstLine="540"/>
        <w:jc w:val="both"/>
        <w:rPr>
          <w:rFonts w:ascii="Times New Roman CYR" w:hAnsi="Times New Roman CYR" w:cs="Times New Roman CYR"/>
          <w:sz w:val="22"/>
          <w:szCs w:val="22"/>
        </w:rPr>
      </w:pPr>
      <w:r w:rsidRPr="00C47C29">
        <w:rPr>
          <w:rFonts w:ascii="Times New Roman CYR" w:hAnsi="Times New Roman CYR" w:cs="Times New Roman CYR"/>
          <w:sz w:val="22"/>
          <w:szCs w:val="22"/>
        </w:rPr>
        <w:t>14.1. Ни одна Сторона не вправе передавать свои права и обязательства по контракту третьим лицам без письменного согласия на то другой Стороны.</w:t>
      </w:r>
    </w:p>
    <w:p w:rsidR="00E92940" w:rsidRPr="00C47C29" w:rsidRDefault="00E92940" w:rsidP="00E92940">
      <w:pPr>
        <w:autoSpaceDE w:val="0"/>
        <w:autoSpaceDN w:val="0"/>
        <w:adjustRightInd w:val="0"/>
        <w:ind w:firstLine="540"/>
        <w:jc w:val="both"/>
        <w:rPr>
          <w:rFonts w:ascii="Times New Roman CYR" w:hAnsi="Times New Roman CYR" w:cs="Times New Roman CYR"/>
          <w:sz w:val="22"/>
          <w:szCs w:val="22"/>
        </w:rPr>
      </w:pPr>
      <w:r w:rsidRPr="00C47C29">
        <w:rPr>
          <w:rFonts w:ascii="Times New Roman CYR" w:hAnsi="Times New Roman CYR" w:cs="Times New Roman CYR"/>
          <w:sz w:val="22"/>
          <w:szCs w:val="22"/>
        </w:rPr>
        <w:t>14.2. Все приложения, изменения и дополнения к настоящему Контракту оформляются в письменной форме (за исключением действий и документов, которые необходимо формировать в системе ЕИС (направлять через систему ЕИС), что предусмотрено Законодательством о контрактной системе), подписываются Сторонами и являются его неотъемлемой частью.</w:t>
      </w:r>
    </w:p>
    <w:p w:rsidR="00E92940" w:rsidRPr="00C47C29" w:rsidRDefault="00E92940" w:rsidP="00E92940">
      <w:pPr>
        <w:shd w:val="clear" w:color="auto" w:fill="FFFFFF"/>
        <w:autoSpaceDE w:val="0"/>
        <w:autoSpaceDN w:val="0"/>
        <w:adjustRightInd w:val="0"/>
        <w:ind w:firstLine="540"/>
        <w:jc w:val="both"/>
        <w:rPr>
          <w:rFonts w:ascii="Times New Roman CYR" w:hAnsi="Times New Roman CYR" w:cs="Times New Roman CYR"/>
          <w:sz w:val="22"/>
          <w:szCs w:val="22"/>
        </w:rPr>
      </w:pPr>
      <w:r w:rsidRPr="00C47C29">
        <w:rPr>
          <w:rFonts w:ascii="Times New Roman CYR" w:hAnsi="Times New Roman CYR" w:cs="Times New Roman CYR"/>
          <w:sz w:val="22"/>
          <w:szCs w:val="22"/>
        </w:rPr>
        <w:t>14.3. В случае изменения реквизитов, указанных в Контракте, поставщик (подрядчик, исполнитель) обязан в течение трех дней уведомить об этом Заказчика и сообщить новые реквизиты.</w:t>
      </w:r>
    </w:p>
    <w:p w:rsidR="00E92940" w:rsidRPr="00C47C29" w:rsidRDefault="00E92940" w:rsidP="00E92940">
      <w:pPr>
        <w:shd w:val="clear" w:color="auto" w:fill="FFFFFF"/>
        <w:autoSpaceDE w:val="0"/>
        <w:autoSpaceDN w:val="0"/>
        <w:adjustRightInd w:val="0"/>
        <w:ind w:firstLine="540"/>
        <w:jc w:val="both"/>
        <w:rPr>
          <w:rFonts w:ascii="Times New Roman CYR" w:hAnsi="Times New Roman CYR" w:cs="Times New Roman CYR"/>
          <w:sz w:val="22"/>
          <w:szCs w:val="22"/>
        </w:rPr>
      </w:pPr>
      <w:r w:rsidRPr="00C47C29">
        <w:rPr>
          <w:rFonts w:ascii="Times New Roman CYR" w:hAnsi="Times New Roman CYR" w:cs="Times New Roman CYR"/>
          <w:sz w:val="22"/>
          <w:szCs w:val="22"/>
        </w:rPr>
        <w:t>В противном случае все риски, связанные с направлением поставщику (подрядчику, исполнителю) документов или перечислением денежных средств на указанный в Контракте счет, несет поставщик (подрядчик, исполнитель).</w:t>
      </w:r>
    </w:p>
    <w:p w:rsidR="00E92940" w:rsidRPr="00C47C29" w:rsidRDefault="00E92940" w:rsidP="00E92940">
      <w:pPr>
        <w:shd w:val="clear" w:color="auto" w:fill="FFFFFF"/>
        <w:autoSpaceDE w:val="0"/>
        <w:autoSpaceDN w:val="0"/>
        <w:adjustRightInd w:val="0"/>
        <w:ind w:firstLine="540"/>
        <w:jc w:val="both"/>
        <w:rPr>
          <w:rFonts w:ascii="Times New Roman CYR" w:hAnsi="Times New Roman CYR" w:cs="Times New Roman CYR"/>
          <w:sz w:val="22"/>
          <w:szCs w:val="22"/>
        </w:rPr>
      </w:pPr>
      <w:r w:rsidRPr="00C47C29">
        <w:rPr>
          <w:rFonts w:ascii="Times New Roman CYR" w:hAnsi="Times New Roman CYR" w:cs="Times New Roman CYR"/>
          <w:sz w:val="22"/>
          <w:szCs w:val="22"/>
        </w:rPr>
        <w:t>14.4.Заявления, уведомления, извещения, претензии, требования или иные юридически значимые сообщения (далее – сообщения) влекут последствия с момента доставки (вручения) соответствующего сообщения Стороне или его представителю.</w:t>
      </w:r>
    </w:p>
    <w:p w:rsidR="00E92940" w:rsidRPr="00C47C29" w:rsidRDefault="00E92940" w:rsidP="00E92940">
      <w:pPr>
        <w:shd w:val="clear" w:color="auto" w:fill="FFFFFF"/>
        <w:autoSpaceDE w:val="0"/>
        <w:autoSpaceDN w:val="0"/>
        <w:adjustRightInd w:val="0"/>
        <w:ind w:firstLine="540"/>
        <w:jc w:val="both"/>
        <w:rPr>
          <w:rFonts w:ascii="Times New Roman CYR" w:hAnsi="Times New Roman CYR" w:cs="Times New Roman CYR"/>
          <w:sz w:val="22"/>
          <w:szCs w:val="22"/>
        </w:rPr>
      </w:pPr>
      <w:r w:rsidRPr="00C47C29">
        <w:rPr>
          <w:rFonts w:ascii="Times New Roman CYR" w:hAnsi="Times New Roman CYR" w:cs="Times New Roman CYR"/>
          <w:sz w:val="22"/>
          <w:szCs w:val="22"/>
        </w:rPr>
        <w:t>Сообщение считается доставленным (врученным)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92940" w:rsidRPr="00C47C29" w:rsidRDefault="00E92940" w:rsidP="00E92940">
      <w:pPr>
        <w:suppressAutoHyphens/>
        <w:ind w:firstLine="709"/>
        <w:jc w:val="both"/>
        <w:rPr>
          <w:rFonts w:ascii="Times New Roman CYR" w:hAnsi="Times New Roman CYR" w:cs="Times New Roman CYR"/>
          <w:sz w:val="22"/>
          <w:szCs w:val="22"/>
        </w:rPr>
      </w:pPr>
      <w:r w:rsidRPr="00C47C29">
        <w:rPr>
          <w:rFonts w:ascii="Times New Roman CYR" w:hAnsi="Times New Roman CYR" w:cs="Times New Roman CYR"/>
          <w:sz w:val="22"/>
          <w:szCs w:val="22"/>
        </w:rPr>
        <w:t>14.5.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92940" w:rsidRPr="00C47C29" w:rsidRDefault="00E92940" w:rsidP="00E92940">
      <w:pPr>
        <w:shd w:val="clear" w:color="auto" w:fill="FFFFFF"/>
        <w:autoSpaceDE w:val="0"/>
        <w:autoSpaceDN w:val="0"/>
        <w:adjustRightInd w:val="0"/>
        <w:ind w:firstLine="540"/>
        <w:jc w:val="both"/>
        <w:rPr>
          <w:rFonts w:ascii="Times New Roman CYR" w:hAnsi="Times New Roman CYR" w:cs="Times New Roman CYR"/>
          <w:sz w:val="22"/>
          <w:szCs w:val="22"/>
        </w:rPr>
      </w:pPr>
      <w:r w:rsidRPr="00C47C29">
        <w:rPr>
          <w:rFonts w:ascii="Times New Roman CYR" w:hAnsi="Times New Roman CYR" w:cs="Times New Roman CYR"/>
          <w:sz w:val="22"/>
          <w:szCs w:val="22"/>
        </w:rPr>
        <w:t> </w:t>
      </w:r>
      <w:r w:rsidRPr="00C47C29">
        <w:rPr>
          <w:rFonts w:ascii="Times New Roman CYR" w:hAnsi="Times New Roman CYR" w:cs="Times New Roman CYR"/>
          <w:sz w:val="22"/>
          <w:szCs w:val="22"/>
        </w:rPr>
        <w:t>14.6. Сообщения направляются Сторонами нарочным либо заказным почтовым отправлением с уведомлением о вручении последнего адресату.</w:t>
      </w:r>
    </w:p>
    <w:p w:rsidR="00E92940" w:rsidRPr="00C47C29" w:rsidRDefault="00E92940" w:rsidP="00E92940">
      <w:pPr>
        <w:shd w:val="clear" w:color="auto" w:fill="FFFFFF"/>
        <w:autoSpaceDE w:val="0"/>
        <w:autoSpaceDN w:val="0"/>
        <w:adjustRightInd w:val="0"/>
        <w:ind w:firstLine="540"/>
        <w:jc w:val="both"/>
        <w:rPr>
          <w:rFonts w:ascii="Times New Roman CYR" w:hAnsi="Times New Roman CYR" w:cs="Times New Roman CYR"/>
          <w:sz w:val="22"/>
          <w:szCs w:val="22"/>
        </w:rPr>
      </w:pPr>
      <w:r w:rsidRPr="00C47C29">
        <w:rPr>
          <w:rFonts w:ascii="Times New Roman CYR" w:hAnsi="Times New Roman CYR" w:cs="Times New Roman CYR"/>
          <w:sz w:val="22"/>
          <w:szCs w:val="22"/>
        </w:rPr>
        <w:t>Допускается направление Сторонами документов и сообщений иными способами: по факсу и электронной почтой.</w:t>
      </w:r>
    </w:p>
    <w:p w:rsidR="00E92940" w:rsidRPr="00C47C29" w:rsidRDefault="00E92940" w:rsidP="00E92940">
      <w:pPr>
        <w:shd w:val="clear" w:color="auto" w:fill="FFFFFF"/>
        <w:autoSpaceDE w:val="0"/>
        <w:autoSpaceDN w:val="0"/>
        <w:adjustRightInd w:val="0"/>
        <w:ind w:firstLine="540"/>
        <w:jc w:val="both"/>
        <w:rPr>
          <w:rFonts w:ascii="Times New Roman CYR" w:hAnsi="Times New Roman CYR" w:cs="Times New Roman CYR"/>
          <w:sz w:val="22"/>
          <w:szCs w:val="22"/>
        </w:rPr>
      </w:pPr>
      <w:r w:rsidRPr="00C47C29">
        <w:rPr>
          <w:rFonts w:ascii="Times New Roman CYR" w:hAnsi="Times New Roman CYR" w:cs="Times New Roman CYR"/>
          <w:sz w:val="22"/>
          <w:szCs w:val="22"/>
        </w:rPr>
        <w:t>14.7. Во всем остальном, что не предусмотрено Контрактом, Стороны руководствуются действующим законодательством РФ.</w:t>
      </w:r>
    </w:p>
    <w:p w:rsidR="00E92940" w:rsidRPr="00C47C29" w:rsidRDefault="00E92940" w:rsidP="00E92940">
      <w:pPr>
        <w:autoSpaceDE w:val="0"/>
        <w:autoSpaceDN w:val="0"/>
        <w:adjustRightInd w:val="0"/>
        <w:ind w:firstLine="540"/>
        <w:jc w:val="both"/>
        <w:rPr>
          <w:rFonts w:ascii="Times New Roman CYR" w:hAnsi="Times New Roman CYR" w:cs="Times New Roman CYR"/>
          <w:sz w:val="22"/>
          <w:szCs w:val="22"/>
        </w:rPr>
      </w:pPr>
      <w:r w:rsidRPr="00C47C29">
        <w:rPr>
          <w:rFonts w:ascii="Times New Roman CYR" w:hAnsi="Times New Roman CYR" w:cs="Times New Roman CYR"/>
          <w:sz w:val="22"/>
          <w:szCs w:val="22"/>
        </w:rPr>
        <w:t xml:space="preserve">14.8. Настоящий Контракт заключен в электронной форме в порядке, предусмотренном </w:t>
      </w:r>
      <w:r w:rsidRPr="00C47C29">
        <w:rPr>
          <w:rFonts w:ascii="Times New Roman CYR" w:hAnsi="Times New Roman CYR" w:cs="Times New Roman CYR"/>
          <w:sz w:val="22"/>
          <w:szCs w:val="22"/>
        </w:rPr>
        <w:br/>
      </w:r>
      <w:r w:rsidRPr="00C47C29">
        <w:rPr>
          <w:sz w:val="22"/>
          <w:szCs w:val="22"/>
        </w:rPr>
        <w:t>ст. 51</w:t>
      </w:r>
      <w:r w:rsidRPr="00C47C29">
        <w:rPr>
          <w:rFonts w:ascii="Times New Roman CYR" w:hAnsi="Times New Roman CYR" w:cs="Times New Roman CYR"/>
          <w:sz w:val="22"/>
          <w:szCs w:val="22"/>
        </w:rPr>
        <w:t xml:space="preserve"> Федерального Закона № 44-ФЗ. Дополнительно Стороны вправе оформить настоящий Контракт в письменном виде в 2 (двух) экземплярах, по одному экземпляру для каждой из Сторон.</w:t>
      </w:r>
    </w:p>
    <w:p w:rsidR="00E92940" w:rsidRPr="00C47C29" w:rsidRDefault="00E92940" w:rsidP="00E92940">
      <w:pPr>
        <w:autoSpaceDE w:val="0"/>
        <w:autoSpaceDN w:val="0"/>
        <w:adjustRightInd w:val="0"/>
        <w:ind w:firstLine="540"/>
        <w:jc w:val="both"/>
        <w:rPr>
          <w:rFonts w:ascii="Times New Roman CYR" w:hAnsi="Times New Roman CYR" w:cs="Times New Roman CYR"/>
          <w:sz w:val="22"/>
          <w:szCs w:val="22"/>
        </w:rPr>
      </w:pPr>
      <w:r w:rsidRPr="00C47C29">
        <w:rPr>
          <w:rFonts w:ascii="Times New Roman CYR" w:hAnsi="Times New Roman CYR" w:cs="Times New Roman CYR"/>
          <w:sz w:val="22"/>
          <w:szCs w:val="22"/>
        </w:rPr>
        <w:t>14.</w:t>
      </w:r>
      <w:r w:rsidR="00D21DBE">
        <w:rPr>
          <w:rFonts w:ascii="Times New Roman CYR" w:hAnsi="Times New Roman CYR" w:cs="Times New Roman CYR"/>
          <w:sz w:val="22"/>
          <w:szCs w:val="22"/>
        </w:rPr>
        <w:t>9</w:t>
      </w:r>
      <w:r w:rsidRPr="00C47C29">
        <w:rPr>
          <w:rFonts w:ascii="Times New Roman CYR" w:hAnsi="Times New Roman CYR" w:cs="Times New Roman CYR"/>
          <w:sz w:val="22"/>
          <w:szCs w:val="22"/>
        </w:rPr>
        <w:t>. Поставщик оставляет за собой право застраховать имущество и материальные ценности Заказчика за свой счет и по его желанию на случай возникновения обстоятельств непреодолимой силы.</w:t>
      </w:r>
    </w:p>
    <w:p w:rsidR="00E92940" w:rsidRPr="00C47C29" w:rsidRDefault="00E92940" w:rsidP="00E92940">
      <w:pPr>
        <w:autoSpaceDE w:val="0"/>
        <w:autoSpaceDN w:val="0"/>
        <w:adjustRightInd w:val="0"/>
        <w:ind w:firstLine="540"/>
        <w:jc w:val="both"/>
        <w:rPr>
          <w:rFonts w:ascii="Times New Roman CYR" w:hAnsi="Times New Roman CYR" w:cs="Times New Roman CYR"/>
          <w:sz w:val="22"/>
          <w:szCs w:val="22"/>
        </w:rPr>
      </w:pPr>
      <w:r w:rsidRPr="00C47C29">
        <w:rPr>
          <w:rFonts w:ascii="Times New Roman CYR" w:hAnsi="Times New Roman CYR" w:cs="Times New Roman CYR"/>
          <w:sz w:val="22"/>
          <w:szCs w:val="22"/>
        </w:rPr>
        <w:t>14.1</w:t>
      </w:r>
      <w:r w:rsidR="00D21DBE">
        <w:rPr>
          <w:rFonts w:ascii="Times New Roman CYR" w:hAnsi="Times New Roman CYR" w:cs="Times New Roman CYR"/>
          <w:sz w:val="22"/>
          <w:szCs w:val="22"/>
        </w:rPr>
        <w:t>0</w:t>
      </w:r>
      <w:r w:rsidRPr="00C47C29">
        <w:rPr>
          <w:rFonts w:ascii="Times New Roman CYR" w:hAnsi="Times New Roman CYR" w:cs="Times New Roman CYR"/>
          <w:sz w:val="22"/>
          <w:szCs w:val="22"/>
        </w:rPr>
        <w:t xml:space="preserve">. Неотъемлемой частью настоящего контракта является: </w:t>
      </w:r>
    </w:p>
    <w:p w:rsidR="00E92940" w:rsidRPr="00C47C29" w:rsidRDefault="00E92940" w:rsidP="00E92940">
      <w:pPr>
        <w:autoSpaceDE w:val="0"/>
        <w:autoSpaceDN w:val="0"/>
        <w:adjustRightInd w:val="0"/>
        <w:ind w:firstLine="540"/>
        <w:jc w:val="both"/>
        <w:rPr>
          <w:rFonts w:ascii="Times New Roman CYR" w:hAnsi="Times New Roman CYR" w:cs="Times New Roman CYR"/>
          <w:sz w:val="22"/>
          <w:szCs w:val="22"/>
        </w:rPr>
      </w:pPr>
      <w:r w:rsidRPr="00470C4E">
        <w:rPr>
          <w:rFonts w:ascii="Times New Roman CYR" w:hAnsi="Times New Roman CYR" w:cs="Times New Roman CYR"/>
          <w:sz w:val="22"/>
          <w:szCs w:val="22"/>
        </w:rPr>
        <w:t>сметная документация</w:t>
      </w:r>
      <w:r w:rsidRPr="00C47C29">
        <w:rPr>
          <w:rFonts w:ascii="Times New Roman CYR" w:hAnsi="Times New Roman CYR" w:cs="Times New Roman CYR"/>
          <w:sz w:val="22"/>
          <w:szCs w:val="22"/>
        </w:rPr>
        <w:t xml:space="preserve"> (Приложение №1), описание объекта закупки (Приложение № 2), перечень нормативно-технической документации (Приложение № 3).</w:t>
      </w:r>
    </w:p>
    <w:p w:rsidR="00E92940" w:rsidRPr="00C47C29" w:rsidRDefault="00E92940" w:rsidP="00E92940">
      <w:pPr>
        <w:autoSpaceDE w:val="0"/>
        <w:autoSpaceDN w:val="0"/>
        <w:adjustRightInd w:val="0"/>
        <w:ind w:firstLine="540"/>
        <w:jc w:val="both"/>
        <w:rPr>
          <w:rFonts w:ascii="Times New Roman CYR" w:hAnsi="Times New Roman CYR" w:cs="Times New Roman CYR"/>
          <w:sz w:val="22"/>
          <w:szCs w:val="22"/>
        </w:rPr>
      </w:pPr>
      <w:r w:rsidRPr="00C47C29">
        <w:rPr>
          <w:rFonts w:ascii="Times New Roman CYR" w:hAnsi="Times New Roman CYR" w:cs="Times New Roman CYR"/>
          <w:sz w:val="22"/>
          <w:szCs w:val="22"/>
        </w:rPr>
        <w:t>14.1</w:t>
      </w:r>
      <w:r w:rsidR="00D21DBE">
        <w:rPr>
          <w:rFonts w:ascii="Times New Roman CYR" w:hAnsi="Times New Roman CYR" w:cs="Times New Roman CYR"/>
          <w:sz w:val="22"/>
          <w:szCs w:val="22"/>
        </w:rPr>
        <w:t>1</w:t>
      </w:r>
      <w:r w:rsidRPr="00C47C29">
        <w:rPr>
          <w:rFonts w:ascii="Times New Roman CYR" w:hAnsi="Times New Roman CYR" w:cs="Times New Roman CYR"/>
          <w:sz w:val="22"/>
          <w:szCs w:val="22"/>
        </w:rPr>
        <w:t>. Положения настоящего Контракта об обеспечении исполнения контракта, включая положения о предоставлении такого обеспечения с учетом положений статьи 37 Федерального закона № 44-ФЗ, об обеспечении гарантийных обязательств не применяются в случаях, указанных в части 8 статьи 96 Федерального закона № 44ФЗ.</w:t>
      </w:r>
    </w:p>
    <w:p w:rsidR="00E92940" w:rsidRPr="00C47C29" w:rsidRDefault="00E92940" w:rsidP="00E92940">
      <w:pPr>
        <w:autoSpaceDE w:val="0"/>
        <w:autoSpaceDN w:val="0"/>
        <w:adjustRightInd w:val="0"/>
        <w:ind w:left="142" w:firstLine="566"/>
        <w:jc w:val="both"/>
        <w:rPr>
          <w:color w:val="000000"/>
          <w:sz w:val="22"/>
          <w:szCs w:val="22"/>
        </w:rPr>
      </w:pPr>
    </w:p>
    <w:p w:rsidR="008A7CBE" w:rsidRPr="00C47C29" w:rsidRDefault="008A7CBE" w:rsidP="008A7CBE">
      <w:pPr>
        <w:tabs>
          <w:tab w:val="left" w:pos="567"/>
        </w:tabs>
        <w:jc w:val="center"/>
        <w:rPr>
          <w:b/>
          <w:bCs/>
          <w:sz w:val="22"/>
          <w:szCs w:val="22"/>
        </w:rPr>
      </w:pPr>
      <w:r w:rsidRPr="00C47C29">
        <w:rPr>
          <w:b/>
          <w:bCs/>
          <w:sz w:val="22"/>
          <w:szCs w:val="22"/>
        </w:rPr>
        <w:t>15. Адреса места нахождения, банковские реквизиты и подписи Сторон</w:t>
      </w:r>
    </w:p>
    <w:p w:rsidR="008A7CBE" w:rsidRPr="00C47C29" w:rsidRDefault="008A7CBE" w:rsidP="008A7CBE">
      <w:pPr>
        <w:tabs>
          <w:tab w:val="left" w:pos="567"/>
        </w:tabs>
        <w:rPr>
          <w:b/>
          <w:bCs/>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5107"/>
        <w:gridCol w:w="4823"/>
      </w:tblGrid>
      <w:tr w:rsidR="008C367A" w:rsidRPr="00C47C29" w:rsidTr="0038173D">
        <w:trPr>
          <w:trHeight w:val="409"/>
        </w:trPr>
        <w:tc>
          <w:tcPr>
            <w:tcW w:w="5107" w:type="dxa"/>
            <w:tcBorders>
              <w:top w:val="single" w:sz="4" w:space="0" w:color="auto"/>
              <w:left w:val="single" w:sz="4" w:space="0" w:color="auto"/>
              <w:bottom w:val="nil"/>
              <w:right w:val="single" w:sz="4" w:space="0" w:color="auto"/>
            </w:tcBorders>
          </w:tcPr>
          <w:p w:rsidR="008A7CBE" w:rsidRPr="00C47C29" w:rsidRDefault="008A7CBE" w:rsidP="0038173D">
            <w:pPr>
              <w:autoSpaceDE w:val="0"/>
              <w:adjustRightInd w:val="0"/>
              <w:jc w:val="both"/>
              <w:rPr>
                <w:b/>
              </w:rPr>
            </w:pPr>
            <w:r w:rsidRPr="00C47C29">
              <w:rPr>
                <w:b/>
                <w:sz w:val="22"/>
                <w:szCs w:val="22"/>
              </w:rPr>
              <w:t>Заказчик</w:t>
            </w:r>
          </w:p>
        </w:tc>
        <w:tc>
          <w:tcPr>
            <w:tcW w:w="4823" w:type="dxa"/>
            <w:tcBorders>
              <w:top w:val="single" w:sz="4" w:space="0" w:color="auto"/>
              <w:left w:val="single" w:sz="4" w:space="0" w:color="auto"/>
              <w:bottom w:val="nil"/>
              <w:right w:val="single" w:sz="4" w:space="0" w:color="auto"/>
            </w:tcBorders>
          </w:tcPr>
          <w:p w:rsidR="008A7CBE" w:rsidRPr="00C47C29" w:rsidRDefault="008A7CBE" w:rsidP="0038173D">
            <w:pPr>
              <w:jc w:val="center"/>
              <w:rPr>
                <w:b/>
              </w:rPr>
            </w:pPr>
            <w:r w:rsidRPr="00C47C29">
              <w:rPr>
                <w:b/>
                <w:sz w:val="22"/>
                <w:szCs w:val="22"/>
              </w:rPr>
              <w:t>Подрядчик:</w:t>
            </w:r>
          </w:p>
          <w:p w:rsidR="008A7CBE" w:rsidRPr="00C47C29" w:rsidRDefault="008A7CBE" w:rsidP="0038173D">
            <w:pPr>
              <w:jc w:val="both"/>
              <w:rPr>
                <w:b/>
              </w:rPr>
            </w:pPr>
          </w:p>
        </w:tc>
      </w:tr>
      <w:tr w:rsidR="008C367A" w:rsidRPr="00C47C29" w:rsidTr="0038173D">
        <w:tc>
          <w:tcPr>
            <w:tcW w:w="5107" w:type="dxa"/>
            <w:tcBorders>
              <w:top w:val="nil"/>
              <w:left w:val="single" w:sz="4" w:space="0" w:color="auto"/>
              <w:bottom w:val="nil"/>
              <w:right w:val="single" w:sz="4" w:space="0" w:color="auto"/>
            </w:tcBorders>
          </w:tcPr>
          <w:p w:rsidR="008A7CBE" w:rsidRPr="00C47C29" w:rsidRDefault="008A7CBE" w:rsidP="00527E39">
            <w:pPr>
              <w:jc w:val="both"/>
            </w:pPr>
          </w:p>
        </w:tc>
        <w:tc>
          <w:tcPr>
            <w:tcW w:w="4823" w:type="dxa"/>
            <w:tcBorders>
              <w:top w:val="nil"/>
              <w:left w:val="single" w:sz="4" w:space="0" w:color="auto"/>
              <w:bottom w:val="nil"/>
              <w:right w:val="single" w:sz="4" w:space="0" w:color="auto"/>
            </w:tcBorders>
          </w:tcPr>
          <w:p w:rsidR="008A7CBE" w:rsidRPr="00C47C29" w:rsidRDefault="008A7CBE" w:rsidP="0038173D">
            <w:pPr>
              <w:jc w:val="both"/>
            </w:pPr>
          </w:p>
        </w:tc>
      </w:tr>
      <w:tr w:rsidR="008C367A" w:rsidRPr="00C47C29" w:rsidTr="0038173D">
        <w:trPr>
          <w:trHeight w:val="1463"/>
        </w:trPr>
        <w:tc>
          <w:tcPr>
            <w:tcW w:w="5107" w:type="dxa"/>
            <w:tcBorders>
              <w:top w:val="nil"/>
              <w:left w:val="single" w:sz="4" w:space="0" w:color="auto"/>
              <w:bottom w:val="single" w:sz="4" w:space="0" w:color="auto"/>
              <w:right w:val="single" w:sz="4" w:space="0" w:color="auto"/>
            </w:tcBorders>
          </w:tcPr>
          <w:p w:rsidR="008A7CBE" w:rsidRPr="00C47C29" w:rsidRDefault="008A7CBE" w:rsidP="0038173D">
            <w:pPr>
              <w:jc w:val="both"/>
            </w:pPr>
          </w:p>
          <w:p w:rsidR="008A7CBE" w:rsidRPr="00C47C29" w:rsidRDefault="008A7CBE" w:rsidP="0038173D">
            <w:pPr>
              <w:jc w:val="both"/>
            </w:pPr>
          </w:p>
          <w:p w:rsidR="008A7CBE" w:rsidRPr="00C47C29" w:rsidRDefault="008A7CBE" w:rsidP="0038173D">
            <w:pPr>
              <w:jc w:val="both"/>
            </w:pPr>
            <w:r w:rsidRPr="00C47C29">
              <w:rPr>
                <w:sz w:val="22"/>
                <w:szCs w:val="22"/>
              </w:rPr>
              <w:t>_______________</w:t>
            </w:r>
          </w:p>
          <w:p w:rsidR="008A7CBE" w:rsidRPr="00C47C29" w:rsidRDefault="008A7CBE" w:rsidP="0038173D">
            <w:pPr>
              <w:jc w:val="both"/>
            </w:pPr>
            <w:r w:rsidRPr="00C47C29">
              <w:rPr>
                <w:sz w:val="22"/>
                <w:szCs w:val="22"/>
              </w:rPr>
              <w:t>"___" ______ 202</w:t>
            </w:r>
            <w:r w:rsidR="004C567E" w:rsidRPr="00C47C29">
              <w:rPr>
                <w:sz w:val="22"/>
                <w:szCs w:val="22"/>
              </w:rPr>
              <w:t>2</w:t>
            </w:r>
            <w:r w:rsidRPr="00C47C29">
              <w:rPr>
                <w:sz w:val="22"/>
                <w:szCs w:val="22"/>
              </w:rPr>
              <w:t xml:space="preserve"> г.</w:t>
            </w:r>
          </w:p>
          <w:p w:rsidR="008A7CBE" w:rsidRPr="00C47C29" w:rsidRDefault="008A7CBE" w:rsidP="0038173D">
            <w:pPr>
              <w:jc w:val="both"/>
            </w:pPr>
            <w:r w:rsidRPr="00C47C29">
              <w:rPr>
                <w:sz w:val="22"/>
                <w:szCs w:val="22"/>
              </w:rPr>
              <w:t>М.П.</w:t>
            </w:r>
          </w:p>
        </w:tc>
        <w:tc>
          <w:tcPr>
            <w:tcW w:w="4823" w:type="dxa"/>
            <w:tcBorders>
              <w:top w:val="nil"/>
              <w:left w:val="single" w:sz="4" w:space="0" w:color="auto"/>
              <w:bottom w:val="single" w:sz="4" w:space="0" w:color="auto"/>
              <w:right w:val="single" w:sz="4" w:space="0" w:color="auto"/>
            </w:tcBorders>
          </w:tcPr>
          <w:p w:rsidR="008A7CBE" w:rsidRPr="00C47C29" w:rsidRDefault="008A7CBE" w:rsidP="0038173D">
            <w:pPr>
              <w:jc w:val="both"/>
            </w:pPr>
          </w:p>
          <w:p w:rsidR="008A7CBE" w:rsidRPr="00C47C29" w:rsidRDefault="008A7CBE" w:rsidP="0038173D">
            <w:pPr>
              <w:jc w:val="both"/>
            </w:pPr>
          </w:p>
          <w:p w:rsidR="008A7CBE" w:rsidRPr="00C47C29" w:rsidRDefault="008A7CBE" w:rsidP="0038173D">
            <w:pPr>
              <w:jc w:val="both"/>
            </w:pPr>
            <w:r w:rsidRPr="00C47C29">
              <w:rPr>
                <w:sz w:val="22"/>
                <w:szCs w:val="22"/>
              </w:rPr>
              <w:t>___________________/_____________/</w:t>
            </w:r>
          </w:p>
          <w:p w:rsidR="006E3013" w:rsidRPr="00C47C29" w:rsidRDefault="004C567E" w:rsidP="006E3013">
            <w:pPr>
              <w:jc w:val="both"/>
            </w:pPr>
            <w:r w:rsidRPr="00C47C29">
              <w:rPr>
                <w:sz w:val="22"/>
                <w:szCs w:val="22"/>
              </w:rPr>
              <w:t>"___" ______ 2022</w:t>
            </w:r>
            <w:r w:rsidR="006E3013" w:rsidRPr="00C47C29">
              <w:rPr>
                <w:sz w:val="22"/>
                <w:szCs w:val="22"/>
              </w:rPr>
              <w:t xml:space="preserve"> г.</w:t>
            </w:r>
          </w:p>
          <w:p w:rsidR="008A7CBE" w:rsidRPr="00C47C29" w:rsidRDefault="006E3013" w:rsidP="006E3013">
            <w:pPr>
              <w:jc w:val="both"/>
            </w:pPr>
            <w:r w:rsidRPr="00C47C29">
              <w:rPr>
                <w:sz w:val="22"/>
                <w:szCs w:val="22"/>
              </w:rPr>
              <w:t>М.П.</w:t>
            </w:r>
          </w:p>
        </w:tc>
      </w:tr>
    </w:tbl>
    <w:p w:rsidR="008A7CBE" w:rsidRPr="00C47C29" w:rsidRDefault="008A7CBE" w:rsidP="008A7CBE">
      <w:pPr>
        <w:pStyle w:val="a4"/>
        <w:tabs>
          <w:tab w:val="right" w:pos="9921"/>
        </w:tabs>
        <w:ind w:firstLine="4680"/>
        <w:jc w:val="right"/>
        <w:rPr>
          <w:i/>
          <w:sz w:val="22"/>
          <w:szCs w:val="22"/>
        </w:rPr>
      </w:pPr>
      <w:r w:rsidRPr="00C47C29">
        <w:rPr>
          <w:sz w:val="22"/>
          <w:szCs w:val="22"/>
        </w:rPr>
        <w:br w:type="page"/>
      </w:r>
      <w:r w:rsidRPr="00C47C29">
        <w:rPr>
          <w:i/>
          <w:sz w:val="22"/>
          <w:szCs w:val="22"/>
        </w:rPr>
        <w:t>Приложение 1</w:t>
      </w:r>
    </w:p>
    <w:p w:rsidR="008A7CBE" w:rsidRPr="00C47C29" w:rsidRDefault="008A7CBE" w:rsidP="008A7CBE">
      <w:pPr>
        <w:tabs>
          <w:tab w:val="right" w:pos="9921"/>
        </w:tabs>
        <w:ind w:firstLine="4680"/>
        <w:jc w:val="right"/>
        <w:rPr>
          <w:bCs/>
          <w:i/>
          <w:sz w:val="22"/>
          <w:szCs w:val="22"/>
        </w:rPr>
      </w:pPr>
      <w:r w:rsidRPr="00C47C29">
        <w:rPr>
          <w:bCs/>
          <w:i/>
          <w:sz w:val="22"/>
          <w:szCs w:val="22"/>
        </w:rPr>
        <w:t xml:space="preserve"> к контракту ____№ от _____</w:t>
      </w:r>
    </w:p>
    <w:p w:rsidR="008A7CBE" w:rsidRPr="00C47C29" w:rsidRDefault="008A7CBE" w:rsidP="008A7CBE">
      <w:pPr>
        <w:ind w:left="7371"/>
        <w:rPr>
          <w:sz w:val="22"/>
          <w:szCs w:val="22"/>
        </w:rPr>
      </w:pPr>
    </w:p>
    <w:p w:rsidR="008A7CBE" w:rsidRPr="00C47C29" w:rsidRDefault="008A7CBE" w:rsidP="008A7CBE">
      <w:pPr>
        <w:jc w:val="right"/>
        <w:rPr>
          <w:sz w:val="22"/>
          <w:szCs w:val="22"/>
        </w:rPr>
      </w:pPr>
    </w:p>
    <w:p w:rsidR="008A7CBE" w:rsidRPr="00C47C29" w:rsidRDefault="008A7CBE" w:rsidP="008A7CBE">
      <w:pPr>
        <w:jc w:val="center"/>
        <w:rPr>
          <w:b/>
          <w:sz w:val="22"/>
          <w:szCs w:val="22"/>
        </w:rPr>
      </w:pPr>
    </w:p>
    <w:p w:rsidR="008A7CBE" w:rsidRPr="00C47C29" w:rsidRDefault="008A7CBE" w:rsidP="008A7CBE">
      <w:pPr>
        <w:jc w:val="center"/>
        <w:rPr>
          <w:b/>
          <w:sz w:val="22"/>
          <w:szCs w:val="22"/>
        </w:rPr>
      </w:pPr>
    </w:p>
    <w:p w:rsidR="008A7CBE" w:rsidRPr="00C47C29" w:rsidRDefault="008A7CBE" w:rsidP="008A7CBE">
      <w:pPr>
        <w:jc w:val="center"/>
        <w:rPr>
          <w:b/>
          <w:sz w:val="22"/>
          <w:szCs w:val="22"/>
        </w:rPr>
      </w:pPr>
    </w:p>
    <w:p w:rsidR="008A7CBE" w:rsidRPr="00C47C29" w:rsidRDefault="008A7CBE" w:rsidP="008A7CBE">
      <w:pPr>
        <w:jc w:val="center"/>
        <w:rPr>
          <w:b/>
          <w:sz w:val="22"/>
          <w:szCs w:val="22"/>
        </w:rPr>
      </w:pPr>
      <w:r w:rsidRPr="00C47C29">
        <w:rPr>
          <w:b/>
          <w:sz w:val="22"/>
          <w:szCs w:val="22"/>
        </w:rPr>
        <w:t>Сметная документация</w:t>
      </w:r>
    </w:p>
    <w:p w:rsidR="009F76DE" w:rsidRPr="00C47C29" w:rsidRDefault="009F76DE" w:rsidP="009F76DE">
      <w:pPr>
        <w:jc w:val="center"/>
        <w:rPr>
          <w:sz w:val="22"/>
          <w:szCs w:val="22"/>
        </w:rPr>
      </w:pPr>
      <w:r w:rsidRPr="00C47C29">
        <w:rPr>
          <w:b/>
          <w:sz w:val="22"/>
          <w:szCs w:val="22"/>
        </w:rPr>
        <w:t>(содержится в прикрепленном файле)</w:t>
      </w:r>
    </w:p>
    <w:p w:rsidR="008A7CBE" w:rsidRPr="00C47C29" w:rsidRDefault="008A7CBE" w:rsidP="008A7CBE">
      <w:pPr>
        <w:jc w:val="center"/>
        <w:rPr>
          <w:sz w:val="22"/>
          <w:szCs w:val="22"/>
        </w:rPr>
      </w:pPr>
    </w:p>
    <w:p w:rsidR="008A7CBE" w:rsidRPr="00C47C29" w:rsidRDefault="008A7CBE" w:rsidP="008A7CBE">
      <w:pPr>
        <w:rPr>
          <w:sz w:val="22"/>
          <w:szCs w:val="22"/>
        </w:rPr>
      </w:pPr>
    </w:p>
    <w:p w:rsidR="008A7CBE" w:rsidRPr="00C47C29" w:rsidRDefault="008A7CBE" w:rsidP="008A7CBE">
      <w:pPr>
        <w:rPr>
          <w:sz w:val="22"/>
          <w:szCs w:val="22"/>
        </w:rPr>
      </w:pPr>
    </w:p>
    <w:p w:rsidR="008A7CBE" w:rsidRPr="00C47C29" w:rsidRDefault="008A7CBE" w:rsidP="008A7CBE">
      <w:pPr>
        <w:rPr>
          <w:sz w:val="22"/>
          <w:szCs w:val="22"/>
        </w:rPr>
      </w:pPr>
    </w:p>
    <w:p w:rsidR="008A7CBE" w:rsidRPr="00C47C29" w:rsidRDefault="008A7CBE" w:rsidP="008A7CBE">
      <w:pPr>
        <w:rPr>
          <w:sz w:val="22"/>
          <w:szCs w:val="22"/>
        </w:rPr>
      </w:pPr>
    </w:p>
    <w:p w:rsidR="008A7CBE" w:rsidRPr="00C47C29" w:rsidRDefault="008A7CBE" w:rsidP="008A7CBE">
      <w:pPr>
        <w:rPr>
          <w:sz w:val="22"/>
          <w:szCs w:val="22"/>
        </w:rPr>
      </w:pPr>
    </w:p>
    <w:tbl>
      <w:tblPr>
        <w:tblW w:w="0" w:type="auto"/>
        <w:tblLook w:val="04A0"/>
      </w:tblPr>
      <w:tblGrid>
        <w:gridCol w:w="4785"/>
        <w:gridCol w:w="4786"/>
      </w:tblGrid>
      <w:tr w:rsidR="008A7CBE" w:rsidRPr="00C47C29" w:rsidTr="0038173D">
        <w:tc>
          <w:tcPr>
            <w:tcW w:w="5323" w:type="dxa"/>
          </w:tcPr>
          <w:p w:rsidR="008A7CBE" w:rsidRPr="00C47C29" w:rsidRDefault="008A7CBE" w:rsidP="0038173D">
            <w:pPr>
              <w:ind w:right="21"/>
              <w:rPr>
                <w:spacing w:val="-2"/>
              </w:rPr>
            </w:pPr>
          </w:p>
          <w:p w:rsidR="008A7CBE" w:rsidRPr="00C47C29" w:rsidRDefault="008A7CBE" w:rsidP="0038173D">
            <w:pPr>
              <w:ind w:right="21"/>
              <w:jc w:val="both"/>
              <w:rPr>
                <w:b/>
                <w:spacing w:val="-2"/>
              </w:rPr>
            </w:pPr>
            <w:r w:rsidRPr="00C47C29">
              <w:rPr>
                <w:b/>
                <w:spacing w:val="-2"/>
                <w:sz w:val="22"/>
                <w:szCs w:val="22"/>
              </w:rPr>
              <w:t>Заказчик:</w:t>
            </w:r>
          </w:p>
          <w:p w:rsidR="008A7CBE" w:rsidRPr="00C47C29" w:rsidRDefault="008A7CBE" w:rsidP="0038173D">
            <w:pPr>
              <w:ind w:right="21"/>
              <w:rPr>
                <w:b/>
                <w:spacing w:val="-2"/>
              </w:rPr>
            </w:pPr>
          </w:p>
          <w:p w:rsidR="008A7CBE" w:rsidRPr="00C47C29" w:rsidRDefault="008A7CBE" w:rsidP="0038173D">
            <w:pPr>
              <w:tabs>
                <w:tab w:val="left" w:pos="-709"/>
              </w:tabs>
              <w:ind w:left="-142"/>
            </w:pPr>
          </w:p>
          <w:p w:rsidR="008A7CBE" w:rsidRPr="00C47C29" w:rsidRDefault="008A7CBE" w:rsidP="0038173D">
            <w:pPr>
              <w:tabs>
                <w:tab w:val="left" w:pos="780"/>
              </w:tabs>
            </w:pPr>
          </w:p>
          <w:p w:rsidR="008A7CBE" w:rsidRPr="00C47C29" w:rsidRDefault="008A7CBE" w:rsidP="0038173D">
            <w:pPr>
              <w:tabs>
                <w:tab w:val="left" w:pos="780"/>
              </w:tabs>
            </w:pPr>
            <w:r w:rsidRPr="00C47C29">
              <w:rPr>
                <w:sz w:val="22"/>
                <w:szCs w:val="22"/>
              </w:rPr>
              <w:t>________________ /                        /</w:t>
            </w:r>
          </w:p>
          <w:p w:rsidR="008A7CBE" w:rsidRPr="00C47C29" w:rsidRDefault="008A7CBE" w:rsidP="0038173D">
            <w:pPr>
              <w:tabs>
                <w:tab w:val="left" w:pos="780"/>
              </w:tabs>
              <w:rPr>
                <w:spacing w:val="-2"/>
              </w:rPr>
            </w:pPr>
            <w:r w:rsidRPr="00C47C29">
              <w:rPr>
                <w:sz w:val="22"/>
                <w:szCs w:val="22"/>
              </w:rPr>
              <w:t>М.П.</w:t>
            </w:r>
          </w:p>
          <w:p w:rsidR="008A7CBE" w:rsidRPr="00C47C29" w:rsidRDefault="008A7CBE" w:rsidP="0038173D">
            <w:pPr>
              <w:ind w:right="21"/>
              <w:rPr>
                <w:bCs/>
              </w:rPr>
            </w:pPr>
          </w:p>
        </w:tc>
        <w:tc>
          <w:tcPr>
            <w:tcW w:w="5324" w:type="dxa"/>
          </w:tcPr>
          <w:p w:rsidR="008A7CBE" w:rsidRPr="00C47C29" w:rsidRDefault="008A7CBE" w:rsidP="0038173D">
            <w:pPr>
              <w:ind w:right="21"/>
              <w:jc w:val="both"/>
              <w:rPr>
                <w:spacing w:val="-2"/>
              </w:rPr>
            </w:pPr>
          </w:p>
          <w:p w:rsidR="008A7CBE" w:rsidRPr="00C47C29" w:rsidRDefault="008A7CBE" w:rsidP="0038173D">
            <w:pPr>
              <w:ind w:right="21"/>
              <w:rPr>
                <w:b/>
                <w:spacing w:val="-2"/>
              </w:rPr>
            </w:pPr>
            <w:r w:rsidRPr="00C47C29">
              <w:rPr>
                <w:b/>
                <w:spacing w:val="-2"/>
                <w:sz w:val="22"/>
                <w:szCs w:val="22"/>
              </w:rPr>
              <w:t xml:space="preserve">Подрядчик:  </w:t>
            </w:r>
          </w:p>
          <w:p w:rsidR="008A7CBE" w:rsidRPr="00C47C29" w:rsidRDefault="008A7CBE" w:rsidP="0038173D">
            <w:pPr>
              <w:ind w:right="21"/>
              <w:jc w:val="both"/>
              <w:rPr>
                <w:b/>
                <w:spacing w:val="-2"/>
              </w:rPr>
            </w:pPr>
          </w:p>
          <w:p w:rsidR="008A7CBE" w:rsidRPr="00C47C29" w:rsidRDefault="008A7CBE" w:rsidP="0038173D">
            <w:pPr>
              <w:tabs>
                <w:tab w:val="left" w:pos="780"/>
              </w:tabs>
              <w:jc w:val="both"/>
            </w:pPr>
          </w:p>
          <w:p w:rsidR="008A7CBE" w:rsidRPr="00C47C29" w:rsidRDefault="008A7CBE" w:rsidP="0038173D">
            <w:pPr>
              <w:tabs>
                <w:tab w:val="left" w:pos="780"/>
              </w:tabs>
              <w:jc w:val="both"/>
            </w:pPr>
          </w:p>
          <w:p w:rsidR="008A7CBE" w:rsidRPr="00C47C29" w:rsidRDefault="008A7CBE" w:rsidP="0038173D">
            <w:pPr>
              <w:tabs>
                <w:tab w:val="left" w:pos="780"/>
              </w:tabs>
              <w:jc w:val="both"/>
            </w:pPr>
            <w:r w:rsidRPr="00C47C29">
              <w:rPr>
                <w:sz w:val="22"/>
                <w:szCs w:val="22"/>
              </w:rPr>
              <w:t>________________ /                  /</w:t>
            </w:r>
          </w:p>
          <w:p w:rsidR="008A7CBE" w:rsidRPr="00C47C29" w:rsidRDefault="008A7CBE" w:rsidP="0038173D">
            <w:pPr>
              <w:tabs>
                <w:tab w:val="left" w:pos="780"/>
              </w:tabs>
              <w:jc w:val="both"/>
            </w:pPr>
            <w:r w:rsidRPr="00C47C29">
              <w:rPr>
                <w:sz w:val="22"/>
                <w:szCs w:val="22"/>
              </w:rPr>
              <w:t xml:space="preserve">М.П.                                                                               </w:t>
            </w:r>
          </w:p>
          <w:p w:rsidR="008A7CBE" w:rsidRPr="00C47C29" w:rsidRDefault="008A7CBE" w:rsidP="0038173D">
            <w:pPr>
              <w:ind w:right="21"/>
              <w:jc w:val="both"/>
              <w:rPr>
                <w:b/>
                <w:bCs/>
              </w:rPr>
            </w:pPr>
          </w:p>
        </w:tc>
      </w:tr>
    </w:tbl>
    <w:p w:rsidR="008A7CBE" w:rsidRPr="00C47C29" w:rsidRDefault="008A7CBE" w:rsidP="008A7CBE">
      <w:pPr>
        <w:ind w:firstLine="709"/>
        <w:jc w:val="both"/>
        <w:rPr>
          <w:i/>
          <w:sz w:val="22"/>
          <w:szCs w:val="22"/>
        </w:rPr>
      </w:pPr>
    </w:p>
    <w:p w:rsidR="008A7CBE" w:rsidRPr="00C47C29" w:rsidRDefault="008A7CBE" w:rsidP="008A7CBE">
      <w:pPr>
        <w:rPr>
          <w:sz w:val="22"/>
          <w:szCs w:val="22"/>
        </w:rPr>
      </w:pPr>
    </w:p>
    <w:p w:rsidR="008A7CBE" w:rsidRPr="00C47C29" w:rsidRDefault="008A7CBE" w:rsidP="008A7CBE">
      <w:pPr>
        <w:rPr>
          <w:sz w:val="22"/>
          <w:szCs w:val="22"/>
        </w:rPr>
      </w:pPr>
    </w:p>
    <w:p w:rsidR="008A7CBE" w:rsidRPr="00C47C29" w:rsidRDefault="008A7CBE" w:rsidP="008A7CBE">
      <w:pPr>
        <w:rPr>
          <w:sz w:val="22"/>
          <w:szCs w:val="22"/>
        </w:rPr>
      </w:pPr>
    </w:p>
    <w:p w:rsidR="008A7CBE" w:rsidRPr="00C47C29" w:rsidRDefault="008A7CBE" w:rsidP="008A7CBE">
      <w:pPr>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8A7CBE" w:rsidRPr="00C47C29" w:rsidRDefault="008A7CBE" w:rsidP="008A7CBE">
      <w:pPr>
        <w:ind w:left="7371"/>
        <w:rPr>
          <w:sz w:val="22"/>
          <w:szCs w:val="22"/>
        </w:rPr>
      </w:pPr>
    </w:p>
    <w:p w:rsidR="004C567E" w:rsidRPr="00C47C29" w:rsidRDefault="004C567E" w:rsidP="008A7CBE">
      <w:pPr>
        <w:ind w:left="7371"/>
        <w:rPr>
          <w:sz w:val="22"/>
          <w:szCs w:val="22"/>
        </w:rPr>
      </w:pPr>
    </w:p>
    <w:p w:rsidR="008A7CBE" w:rsidRPr="00C47C29" w:rsidRDefault="008A7CBE" w:rsidP="008A7CBE">
      <w:pPr>
        <w:widowControl w:val="0"/>
        <w:tabs>
          <w:tab w:val="right" w:pos="9921"/>
        </w:tabs>
        <w:autoSpaceDE w:val="0"/>
        <w:autoSpaceDN w:val="0"/>
        <w:adjustRightInd w:val="0"/>
        <w:spacing w:before="240" w:after="60"/>
        <w:ind w:firstLine="4680"/>
        <w:jc w:val="right"/>
        <w:outlineLvl w:val="0"/>
        <w:rPr>
          <w:rFonts w:ascii="Cambria" w:hAnsi="Cambria"/>
          <w:b/>
          <w:bCs/>
          <w:i/>
          <w:kern w:val="28"/>
          <w:sz w:val="22"/>
          <w:szCs w:val="22"/>
        </w:rPr>
      </w:pPr>
      <w:r w:rsidRPr="00C47C29">
        <w:rPr>
          <w:rFonts w:ascii="Cambria" w:hAnsi="Cambria"/>
          <w:b/>
          <w:bCs/>
          <w:i/>
          <w:kern w:val="28"/>
          <w:sz w:val="22"/>
          <w:szCs w:val="22"/>
        </w:rPr>
        <w:t>Приложение 2</w:t>
      </w:r>
    </w:p>
    <w:p w:rsidR="008A7CBE" w:rsidRPr="00C47C29" w:rsidRDefault="008A7CBE" w:rsidP="008A7CBE">
      <w:pPr>
        <w:tabs>
          <w:tab w:val="right" w:pos="9921"/>
        </w:tabs>
        <w:ind w:firstLine="4680"/>
        <w:jc w:val="right"/>
        <w:rPr>
          <w:bCs/>
          <w:i/>
          <w:sz w:val="22"/>
          <w:szCs w:val="22"/>
        </w:rPr>
      </w:pPr>
      <w:r w:rsidRPr="00C47C29">
        <w:rPr>
          <w:bCs/>
          <w:i/>
          <w:sz w:val="22"/>
          <w:szCs w:val="22"/>
        </w:rPr>
        <w:t xml:space="preserve"> к контракту ____№ от _____</w:t>
      </w:r>
    </w:p>
    <w:p w:rsidR="008A7CBE" w:rsidRPr="00C47C29" w:rsidRDefault="008A7CBE" w:rsidP="008A7CBE">
      <w:pPr>
        <w:ind w:left="7371"/>
        <w:rPr>
          <w:sz w:val="22"/>
          <w:szCs w:val="22"/>
        </w:rPr>
      </w:pPr>
    </w:p>
    <w:p w:rsidR="008A7CBE" w:rsidRPr="00C47C29" w:rsidRDefault="004C567E" w:rsidP="008A7CBE">
      <w:pPr>
        <w:tabs>
          <w:tab w:val="left" w:pos="780"/>
        </w:tabs>
        <w:jc w:val="center"/>
        <w:rPr>
          <w:b/>
          <w:sz w:val="22"/>
          <w:szCs w:val="22"/>
        </w:rPr>
      </w:pPr>
      <w:r w:rsidRPr="00C47C29">
        <w:rPr>
          <w:b/>
          <w:sz w:val="22"/>
          <w:szCs w:val="22"/>
        </w:rPr>
        <w:t>Описание объекта закупки</w:t>
      </w:r>
    </w:p>
    <w:p w:rsidR="008A7CBE" w:rsidRPr="00C47C29" w:rsidRDefault="008A7CBE" w:rsidP="008A7CBE">
      <w:pPr>
        <w:tabs>
          <w:tab w:val="left" w:pos="780"/>
        </w:tabs>
        <w:jc w:val="center"/>
        <w:rPr>
          <w:b/>
          <w:sz w:val="22"/>
          <w:szCs w:val="22"/>
        </w:rPr>
      </w:pPr>
    </w:p>
    <w:p w:rsidR="008A7CBE" w:rsidRPr="00C47C29" w:rsidRDefault="008A7CBE" w:rsidP="008A7CBE">
      <w:pPr>
        <w:jc w:val="center"/>
        <w:rPr>
          <w:sz w:val="22"/>
          <w:szCs w:val="22"/>
        </w:rPr>
      </w:pPr>
      <w:r w:rsidRPr="00C47C29">
        <w:rPr>
          <w:sz w:val="22"/>
          <w:szCs w:val="22"/>
        </w:rPr>
        <w:t>Выполнение работ по восстановлению освещения улично-дорожной сети населенных пунктов Волгоградской области в 202</w:t>
      </w:r>
      <w:r w:rsidR="00086BC6" w:rsidRPr="00C47C29">
        <w:rPr>
          <w:sz w:val="22"/>
          <w:szCs w:val="22"/>
        </w:rPr>
        <w:t>2</w:t>
      </w:r>
      <w:r w:rsidRPr="00C47C29">
        <w:rPr>
          <w:sz w:val="22"/>
          <w:szCs w:val="22"/>
        </w:rPr>
        <w:t xml:space="preserve"> году</w:t>
      </w:r>
    </w:p>
    <w:p w:rsidR="008A7CBE" w:rsidRPr="00C47C29" w:rsidRDefault="008A7CBE" w:rsidP="008A7CBE">
      <w:pPr>
        <w:jc w:val="both"/>
        <w:rPr>
          <w:sz w:val="22"/>
          <w:szCs w:val="22"/>
        </w:rPr>
      </w:pPr>
    </w:p>
    <w:p w:rsidR="008A7CBE" w:rsidRPr="00C47C29" w:rsidRDefault="008A7CBE" w:rsidP="008A7CBE">
      <w:pPr>
        <w:jc w:val="both"/>
        <w:rPr>
          <w:sz w:val="22"/>
          <w:szCs w:val="22"/>
        </w:rPr>
      </w:pPr>
    </w:p>
    <w:p w:rsidR="008A7CBE" w:rsidRPr="00C47C29" w:rsidRDefault="008A7CBE" w:rsidP="008A7CBE">
      <w:pPr>
        <w:spacing w:line="240" w:lineRule="exact"/>
        <w:jc w:val="both"/>
        <w:rPr>
          <w:sz w:val="22"/>
          <w:szCs w:val="22"/>
        </w:rPr>
      </w:pPr>
    </w:p>
    <w:p w:rsidR="008A7CBE" w:rsidRPr="00C47C29" w:rsidRDefault="008A7CBE" w:rsidP="008A7CBE">
      <w:pPr>
        <w:rPr>
          <w:sz w:val="22"/>
          <w:szCs w:val="22"/>
        </w:rPr>
      </w:pPr>
    </w:p>
    <w:p w:rsidR="008A7CBE" w:rsidRPr="00C47C29" w:rsidRDefault="008A7CBE" w:rsidP="008A7CBE">
      <w:pPr>
        <w:rPr>
          <w:sz w:val="22"/>
          <w:szCs w:val="22"/>
        </w:rPr>
      </w:pPr>
    </w:p>
    <w:p w:rsidR="008A7CBE" w:rsidRPr="00C47C29" w:rsidRDefault="008A7CBE" w:rsidP="008A7CBE">
      <w:pPr>
        <w:rPr>
          <w:sz w:val="22"/>
          <w:szCs w:val="22"/>
        </w:rPr>
      </w:pPr>
    </w:p>
    <w:p w:rsidR="008A7CBE" w:rsidRPr="00C47C29" w:rsidRDefault="008A7CBE" w:rsidP="008A7CBE">
      <w:pPr>
        <w:rPr>
          <w:sz w:val="22"/>
          <w:szCs w:val="22"/>
        </w:rPr>
      </w:pPr>
    </w:p>
    <w:tbl>
      <w:tblPr>
        <w:tblW w:w="0" w:type="auto"/>
        <w:tblLook w:val="04A0"/>
      </w:tblPr>
      <w:tblGrid>
        <w:gridCol w:w="4786"/>
        <w:gridCol w:w="4785"/>
      </w:tblGrid>
      <w:tr w:rsidR="008A7CBE" w:rsidRPr="00C47C29" w:rsidTr="0038173D">
        <w:tc>
          <w:tcPr>
            <w:tcW w:w="5148" w:type="dxa"/>
          </w:tcPr>
          <w:p w:rsidR="008A7CBE" w:rsidRPr="00C47C29" w:rsidRDefault="008A7CBE" w:rsidP="0038173D">
            <w:pPr>
              <w:ind w:right="21"/>
              <w:rPr>
                <w:b/>
                <w:spacing w:val="-2"/>
              </w:rPr>
            </w:pPr>
            <w:r w:rsidRPr="00C47C29">
              <w:rPr>
                <w:b/>
                <w:spacing w:val="-2"/>
                <w:sz w:val="22"/>
                <w:szCs w:val="22"/>
              </w:rPr>
              <w:t xml:space="preserve">Заказчик:  </w:t>
            </w:r>
          </w:p>
          <w:p w:rsidR="008A7CBE" w:rsidRPr="00C47C29" w:rsidRDefault="008A7CBE" w:rsidP="0038173D">
            <w:pPr>
              <w:ind w:right="21"/>
              <w:rPr>
                <w:b/>
                <w:spacing w:val="-2"/>
              </w:rPr>
            </w:pPr>
          </w:p>
          <w:p w:rsidR="008A7CBE" w:rsidRPr="00C47C29" w:rsidRDefault="008A7CBE" w:rsidP="0038173D">
            <w:pPr>
              <w:tabs>
                <w:tab w:val="left" w:pos="-709"/>
              </w:tabs>
              <w:ind w:left="-142"/>
            </w:pPr>
          </w:p>
          <w:p w:rsidR="008A7CBE" w:rsidRPr="00C47C29" w:rsidRDefault="008A7CBE" w:rsidP="0038173D">
            <w:pPr>
              <w:tabs>
                <w:tab w:val="left" w:pos="780"/>
              </w:tabs>
            </w:pPr>
          </w:p>
          <w:p w:rsidR="008A7CBE" w:rsidRPr="00C47C29" w:rsidRDefault="008A7CBE" w:rsidP="0038173D">
            <w:pPr>
              <w:tabs>
                <w:tab w:val="left" w:pos="780"/>
              </w:tabs>
            </w:pPr>
            <w:r w:rsidRPr="00C47C29">
              <w:rPr>
                <w:sz w:val="22"/>
                <w:szCs w:val="22"/>
              </w:rPr>
              <w:t>________________ /                        /</w:t>
            </w:r>
          </w:p>
          <w:p w:rsidR="008A7CBE" w:rsidRPr="00C47C29" w:rsidRDefault="008A7CBE" w:rsidP="0038173D">
            <w:pPr>
              <w:ind w:right="21"/>
              <w:rPr>
                <w:bCs/>
              </w:rPr>
            </w:pPr>
            <w:r w:rsidRPr="00C47C29">
              <w:rPr>
                <w:sz w:val="22"/>
                <w:szCs w:val="22"/>
              </w:rPr>
              <w:t>М.П.</w:t>
            </w:r>
          </w:p>
        </w:tc>
        <w:tc>
          <w:tcPr>
            <w:tcW w:w="5148" w:type="dxa"/>
          </w:tcPr>
          <w:p w:rsidR="008A7CBE" w:rsidRPr="00C47C29" w:rsidRDefault="008A7CBE" w:rsidP="0038173D">
            <w:pPr>
              <w:ind w:right="21"/>
              <w:rPr>
                <w:b/>
                <w:spacing w:val="-2"/>
              </w:rPr>
            </w:pPr>
            <w:r w:rsidRPr="00C47C29">
              <w:rPr>
                <w:b/>
                <w:spacing w:val="-2"/>
                <w:sz w:val="22"/>
                <w:szCs w:val="22"/>
              </w:rPr>
              <w:t xml:space="preserve">Подрядчик:  </w:t>
            </w:r>
          </w:p>
          <w:p w:rsidR="008A7CBE" w:rsidRPr="00C47C29" w:rsidRDefault="008A7CBE" w:rsidP="0038173D">
            <w:pPr>
              <w:ind w:right="21"/>
              <w:jc w:val="both"/>
              <w:rPr>
                <w:b/>
                <w:spacing w:val="-2"/>
              </w:rPr>
            </w:pPr>
          </w:p>
          <w:p w:rsidR="008A7CBE" w:rsidRPr="00C47C29" w:rsidRDefault="008A7CBE" w:rsidP="0038173D">
            <w:pPr>
              <w:ind w:right="21"/>
              <w:jc w:val="both"/>
              <w:rPr>
                <w:b/>
                <w:spacing w:val="-2"/>
              </w:rPr>
            </w:pPr>
          </w:p>
          <w:p w:rsidR="008A7CBE" w:rsidRPr="00C47C29" w:rsidRDefault="008A7CBE" w:rsidP="0038173D">
            <w:pPr>
              <w:tabs>
                <w:tab w:val="left" w:pos="780"/>
              </w:tabs>
              <w:jc w:val="both"/>
            </w:pPr>
          </w:p>
          <w:p w:rsidR="008A7CBE" w:rsidRPr="00C47C29" w:rsidRDefault="008A7CBE" w:rsidP="0038173D">
            <w:pPr>
              <w:tabs>
                <w:tab w:val="left" w:pos="780"/>
              </w:tabs>
              <w:jc w:val="both"/>
            </w:pPr>
            <w:r w:rsidRPr="00C47C29">
              <w:rPr>
                <w:sz w:val="22"/>
                <w:szCs w:val="22"/>
              </w:rPr>
              <w:t>________________ /                  /</w:t>
            </w:r>
          </w:p>
          <w:p w:rsidR="008A7CBE" w:rsidRPr="00C47C29" w:rsidRDefault="008A7CBE" w:rsidP="0038173D">
            <w:pPr>
              <w:tabs>
                <w:tab w:val="left" w:pos="780"/>
              </w:tabs>
              <w:jc w:val="both"/>
            </w:pPr>
            <w:r w:rsidRPr="00C47C29">
              <w:rPr>
                <w:sz w:val="22"/>
                <w:szCs w:val="22"/>
              </w:rPr>
              <w:t xml:space="preserve">М.П.                                                                               </w:t>
            </w:r>
          </w:p>
          <w:p w:rsidR="008A7CBE" w:rsidRPr="00C47C29" w:rsidRDefault="008A7CBE" w:rsidP="0038173D">
            <w:pPr>
              <w:ind w:right="21"/>
              <w:jc w:val="both"/>
              <w:rPr>
                <w:b/>
                <w:bCs/>
              </w:rPr>
            </w:pPr>
          </w:p>
        </w:tc>
      </w:tr>
    </w:tbl>
    <w:p w:rsidR="008A7CBE" w:rsidRPr="00C47C29" w:rsidRDefault="008A7CBE" w:rsidP="008A7CBE">
      <w:pPr>
        <w:rPr>
          <w:sz w:val="22"/>
          <w:szCs w:val="22"/>
        </w:rPr>
      </w:pPr>
    </w:p>
    <w:p w:rsidR="008A7CBE" w:rsidRPr="00C47C29" w:rsidRDefault="008A7CBE" w:rsidP="008A7CBE">
      <w:pPr>
        <w:rPr>
          <w:sz w:val="22"/>
          <w:szCs w:val="22"/>
        </w:rPr>
      </w:pPr>
    </w:p>
    <w:p w:rsidR="008A7CBE" w:rsidRPr="00C47C29" w:rsidRDefault="008A7CBE" w:rsidP="008A7CBE">
      <w:pPr>
        <w:pStyle w:val="a4"/>
        <w:tabs>
          <w:tab w:val="right" w:pos="9921"/>
        </w:tabs>
        <w:ind w:firstLine="4680"/>
        <w:jc w:val="right"/>
        <w:rPr>
          <w:sz w:val="22"/>
          <w:szCs w:val="22"/>
        </w:rPr>
      </w:pPr>
    </w:p>
    <w:p w:rsidR="008A7CBE" w:rsidRPr="00C47C29" w:rsidRDefault="008A7CBE" w:rsidP="008A7CBE">
      <w:pPr>
        <w:jc w:val="right"/>
        <w:rPr>
          <w:i/>
          <w:sz w:val="22"/>
          <w:szCs w:val="22"/>
        </w:rPr>
      </w:pPr>
      <w:r w:rsidRPr="00C47C29">
        <w:rPr>
          <w:i/>
          <w:sz w:val="22"/>
          <w:szCs w:val="22"/>
        </w:rPr>
        <w:t xml:space="preserve">Приложение 1 к </w:t>
      </w:r>
      <w:r w:rsidR="00247FC3" w:rsidRPr="00C47C29">
        <w:rPr>
          <w:i/>
          <w:sz w:val="22"/>
          <w:szCs w:val="22"/>
        </w:rPr>
        <w:t>Описание объекта закупки</w:t>
      </w:r>
    </w:p>
    <w:p w:rsidR="008A7CBE" w:rsidRPr="00C47C29" w:rsidRDefault="008A7CBE" w:rsidP="008A7CBE">
      <w:pPr>
        <w:rPr>
          <w:b/>
          <w:sz w:val="22"/>
          <w:szCs w:val="22"/>
        </w:rPr>
      </w:pPr>
    </w:p>
    <w:p w:rsidR="008A7CBE" w:rsidRPr="00C47C29" w:rsidRDefault="008A7CBE" w:rsidP="008A7CBE">
      <w:pPr>
        <w:jc w:val="center"/>
        <w:rPr>
          <w:b/>
          <w:sz w:val="22"/>
          <w:szCs w:val="22"/>
        </w:rPr>
      </w:pPr>
      <w:r w:rsidRPr="00C47C29">
        <w:rPr>
          <w:b/>
          <w:sz w:val="22"/>
          <w:szCs w:val="22"/>
        </w:rPr>
        <w:t>ВЕДОМОСТЬ ОСНОВНЫХ МАТЕРИАЛОВ</w:t>
      </w:r>
    </w:p>
    <w:p w:rsidR="008A7CBE" w:rsidRPr="00C47C29" w:rsidRDefault="008A7CBE" w:rsidP="008A7CBE">
      <w:pPr>
        <w:pStyle w:val="a4"/>
        <w:tabs>
          <w:tab w:val="right" w:pos="9921"/>
        </w:tabs>
        <w:ind w:firstLine="4680"/>
        <w:jc w:val="right"/>
        <w:rPr>
          <w:sz w:val="22"/>
          <w:szCs w:val="22"/>
        </w:rPr>
      </w:pPr>
    </w:p>
    <w:p w:rsidR="008A7CBE" w:rsidRPr="00C47C29" w:rsidRDefault="008A7CBE" w:rsidP="008A7CBE">
      <w:pPr>
        <w:pStyle w:val="a4"/>
        <w:tabs>
          <w:tab w:val="right" w:pos="9921"/>
        </w:tabs>
        <w:ind w:firstLine="4680"/>
        <w:jc w:val="right"/>
        <w:rPr>
          <w:sz w:val="22"/>
          <w:szCs w:val="22"/>
        </w:rPr>
      </w:pPr>
    </w:p>
    <w:tbl>
      <w:tblPr>
        <w:tblW w:w="0" w:type="auto"/>
        <w:tblLook w:val="04A0"/>
      </w:tblPr>
      <w:tblGrid>
        <w:gridCol w:w="4778"/>
        <w:gridCol w:w="4793"/>
      </w:tblGrid>
      <w:tr w:rsidR="008A7CBE" w:rsidRPr="00C47C29" w:rsidTr="0038173D">
        <w:tc>
          <w:tcPr>
            <w:tcW w:w="5148" w:type="dxa"/>
          </w:tcPr>
          <w:p w:rsidR="008A7CBE" w:rsidRPr="00C47C29" w:rsidRDefault="008A7CBE" w:rsidP="0038173D">
            <w:pPr>
              <w:ind w:right="21"/>
              <w:rPr>
                <w:b/>
                <w:spacing w:val="-2"/>
              </w:rPr>
            </w:pPr>
            <w:r w:rsidRPr="00C47C29">
              <w:rPr>
                <w:b/>
                <w:spacing w:val="-2"/>
                <w:sz w:val="22"/>
                <w:szCs w:val="22"/>
              </w:rPr>
              <w:t xml:space="preserve">Заказчик:  </w:t>
            </w:r>
          </w:p>
          <w:p w:rsidR="008A7CBE" w:rsidRPr="00C47C29" w:rsidRDefault="008A7CBE" w:rsidP="0038173D">
            <w:pPr>
              <w:ind w:right="21"/>
              <w:rPr>
                <w:b/>
                <w:spacing w:val="-2"/>
              </w:rPr>
            </w:pPr>
          </w:p>
          <w:p w:rsidR="008A7CBE" w:rsidRPr="00C47C29" w:rsidRDefault="008A7CBE" w:rsidP="0038173D">
            <w:pPr>
              <w:tabs>
                <w:tab w:val="left" w:pos="-709"/>
              </w:tabs>
              <w:ind w:left="-142"/>
            </w:pPr>
            <w:r w:rsidRPr="00C47C29">
              <w:rPr>
                <w:sz w:val="22"/>
                <w:szCs w:val="22"/>
              </w:rPr>
              <w:t>________________ /                        /</w:t>
            </w:r>
          </w:p>
          <w:p w:rsidR="008A7CBE" w:rsidRPr="00C47C29" w:rsidRDefault="008A7CBE" w:rsidP="0038173D">
            <w:pPr>
              <w:ind w:right="21"/>
              <w:rPr>
                <w:bCs/>
              </w:rPr>
            </w:pPr>
            <w:r w:rsidRPr="00C47C29">
              <w:rPr>
                <w:sz w:val="22"/>
                <w:szCs w:val="22"/>
              </w:rPr>
              <w:t>М.П.</w:t>
            </w:r>
          </w:p>
        </w:tc>
        <w:tc>
          <w:tcPr>
            <w:tcW w:w="5148" w:type="dxa"/>
          </w:tcPr>
          <w:p w:rsidR="008A7CBE" w:rsidRPr="00C47C29" w:rsidRDefault="008A7CBE" w:rsidP="0038173D">
            <w:pPr>
              <w:ind w:right="21"/>
              <w:rPr>
                <w:b/>
                <w:spacing w:val="-2"/>
              </w:rPr>
            </w:pPr>
            <w:r w:rsidRPr="00C47C29">
              <w:rPr>
                <w:b/>
                <w:spacing w:val="-2"/>
                <w:sz w:val="22"/>
                <w:szCs w:val="22"/>
              </w:rPr>
              <w:t xml:space="preserve">Подрядчик:  </w:t>
            </w:r>
          </w:p>
          <w:p w:rsidR="008A7CBE" w:rsidRPr="00C47C29" w:rsidRDefault="008A7CBE" w:rsidP="0038173D">
            <w:pPr>
              <w:ind w:right="21"/>
              <w:jc w:val="both"/>
              <w:rPr>
                <w:b/>
                <w:spacing w:val="-2"/>
              </w:rPr>
            </w:pPr>
          </w:p>
          <w:p w:rsidR="008A7CBE" w:rsidRPr="00C47C29" w:rsidRDefault="008A7CBE" w:rsidP="0038173D">
            <w:pPr>
              <w:tabs>
                <w:tab w:val="left" w:pos="780"/>
              </w:tabs>
              <w:jc w:val="both"/>
            </w:pPr>
            <w:r w:rsidRPr="00C47C29">
              <w:rPr>
                <w:sz w:val="22"/>
                <w:szCs w:val="22"/>
              </w:rPr>
              <w:t>________________ /                  /</w:t>
            </w:r>
          </w:p>
          <w:p w:rsidR="008A7CBE" w:rsidRPr="00C47C29" w:rsidRDefault="008A7CBE" w:rsidP="0038173D">
            <w:pPr>
              <w:tabs>
                <w:tab w:val="left" w:pos="780"/>
              </w:tabs>
              <w:jc w:val="both"/>
            </w:pPr>
            <w:r w:rsidRPr="00C47C29">
              <w:rPr>
                <w:sz w:val="22"/>
                <w:szCs w:val="22"/>
              </w:rPr>
              <w:t xml:space="preserve">М.П.                                                                               </w:t>
            </w:r>
          </w:p>
        </w:tc>
      </w:tr>
    </w:tbl>
    <w:p w:rsidR="008A7CBE" w:rsidRPr="00C47C29" w:rsidRDefault="008A7CBE" w:rsidP="006E3013">
      <w:pPr>
        <w:pStyle w:val="a4"/>
        <w:tabs>
          <w:tab w:val="right" w:pos="9921"/>
        </w:tabs>
        <w:jc w:val="left"/>
        <w:rPr>
          <w:sz w:val="22"/>
          <w:szCs w:val="22"/>
        </w:rPr>
      </w:pPr>
    </w:p>
    <w:p w:rsidR="006E3013" w:rsidRPr="00C47C29" w:rsidRDefault="006E3013" w:rsidP="006E3013">
      <w:pPr>
        <w:pStyle w:val="a4"/>
        <w:tabs>
          <w:tab w:val="right" w:pos="9921"/>
        </w:tabs>
        <w:jc w:val="left"/>
        <w:rPr>
          <w:sz w:val="22"/>
          <w:szCs w:val="22"/>
        </w:rPr>
      </w:pPr>
    </w:p>
    <w:p w:rsidR="008A7CBE" w:rsidRPr="00C47C29" w:rsidRDefault="008A7CBE" w:rsidP="008A7CBE">
      <w:pPr>
        <w:pStyle w:val="a4"/>
        <w:tabs>
          <w:tab w:val="right" w:pos="9921"/>
        </w:tabs>
        <w:ind w:firstLine="4680"/>
        <w:jc w:val="right"/>
        <w:rPr>
          <w:i/>
          <w:sz w:val="22"/>
          <w:szCs w:val="22"/>
        </w:rPr>
      </w:pPr>
      <w:bookmarkStart w:id="2" w:name="_Hlk46322423"/>
      <w:r w:rsidRPr="00C47C29">
        <w:rPr>
          <w:i/>
          <w:sz w:val="22"/>
          <w:szCs w:val="22"/>
        </w:rPr>
        <w:t>Приложение 3</w:t>
      </w:r>
    </w:p>
    <w:p w:rsidR="008A7CBE" w:rsidRPr="00C47C29" w:rsidRDefault="008A7CBE" w:rsidP="008A7CBE">
      <w:pPr>
        <w:tabs>
          <w:tab w:val="right" w:pos="9921"/>
        </w:tabs>
        <w:ind w:firstLine="4680"/>
        <w:jc w:val="right"/>
        <w:rPr>
          <w:bCs/>
          <w:i/>
          <w:sz w:val="22"/>
          <w:szCs w:val="22"/>
        </w:rPr>
      </w:pPr>
      <w:r w:rsidRPr="00C47C29">
        <w:rPr>
          <w:bCs/>
          <w:i/>
          <w:sz w:val="22"/>
          <w:szCs w:val="22"/>
        </w:rPr>
        <w:t xml:space="preserve"> к контракту ____№ от _____</w:t>
      </w:r>
    </w:p>
    <w:bookmarkEnd w:id="2"/>
    <w:p w:rsidR="008A7CBE" w:rsidRPr="00C47C29" w:rsidRDefault="008A7CBE" w:rsidP="008A7CBE">
      <w:pPr>
        <w:shd w:val="clear" w:color="auto" w:fill="FFFFFF"/>
        <w:ind w:firstLine="567"/>
        <w:jc w:val="center"/>
        <w:rPr>
          <w:i/>
          <w:sz w:val="22"/>
          <w:szCs w:val="22"/>
        </w:rPr>
      </w:pPr>
    </w:p>
    <w:p w:rsidR="00F616DD" w:rsidRPr="00F616DD" w:rsidRDefault="00F616DD" w:rsidP="00F616DD">
      <w:pPr>
        <w:ind w:firstLine="709"/>
        <w:jc w:val="center"/>
        <w:rPr>
          <w:b/>
          <w:sz w:val="22"/>
          <w:szCs w:val="22"/>
        </w:rPr>
      </w:pPr>
      <w:r w:rsidRPr="00F616DD">
        <w:rPr>
          <w:b/>
          <w:sz w:val="22"/>
          <w:szCs w:val="22"/>
        </w:rPr>
        <w:t xml:space="preserve">Перечень нормативно-технической документации, обязательной </w:t>
      </w:r>
    </w:p>
    <w:p w:rsidR="008A7CBE" w:rsidRDefault="00F616DD" w:rsidP="00F616DD">
      <w:pPr>
        <w:ind w:firstLine="709"/>
        <w:jc w:val="center"/>
        <w:rPr>
          <w:b/>
          <w:sz w:val="22"/>
          <w:szCs w:val="22"/>
        </w:rPr>
      </w:pPr>
      <w:r w:rsidRPr="00F616DD">
        <w:rPr>
          <w:b/>
          <w:sz w:val="22"/>
          <w:szCs w:val="22"/>
        </w:rPr>
        <w:t>при  выполнении работ по восстановлению освещения улично-дорожной сети населенных пунктов Волгоградской области в 2022 году</w:t>
      </w:r>
    </w:p>
    <w:p w:rsidR="00F616DD" w:rsidRPr="00C47C29" w:rsidRDefault="00F616DD" w:rsidP="00F616DD">
      <w:pPr>
        <w:ind w:firstLine="709"/>
        <w:jc w:val="center"/>
        <w:rPr>
          <w:b/>
          <w:sz w:val="22"/>
          <w:szCs w:val="22"/>
        </w:rPr>
      </w:pPr>
    </w:p>
    <w:p w:rsidR="008A7CBE" w:rsidRPr="00C47C29" w:rsidRDefault="008A7CBE" w:rsidP="008A7CBE">
      <w:pPr>
        <w:keepNext/>
        <w:spacing w:after="60"/>
        <w:outlineLvl w:val="0"/>
        <w:rPr>
          <w:sz w:val="22"/>
          <w:szCs w:val="22"/>
        </w:rPr>
      </w:pPr>
    </w:p>
    <w:tbl>
      <w:tblPr>
        <w:tblW w:w="0" w:type="auto"/>
        <w:tblLook w:val="04A0"/>
      </w:tblPr>
      <w:tblGrid>
        <w:gridCol w:w="4778"/>
        <w:gridCol w:w="4793"/>
      </w:tblGrid>
      <w:tr w:rsidR="008A7CBE" w:rsidRPr="008C367A" w:rsidTr="0038173D">
        <w:tc>
          <w:tcPr>
            <w:tcW w:w="5148" w:type="dxa"/>
          </w:tcPr>
          <w:p w:rsidR="008A7CBE" w:rsidRPr="00C47C29" w:rsidRDefault="008A7CBE" w:rsidP="0038173D">
            <w:pPr>
              <w:ind w:right="21"/>
              <w:rPr>
                <w:b/>
                <w:spacing w:val="-2"/>
              </w:rPr>
            </w:pPr>
            <w:r w:rsidRPr="00C47C29">
              <w:rPr>
                <w:b/>
                <w:spacing w:val="-2"/>
                <w:sz w:val="22"/>
                <w:szCs w:val="22"/>
              </w:rPr>
              <w:t xml:space="preserve">Заказчик:  </w:t>
            </w:r>
          </w:p>
          <w:p w:rsidR="008A7CBE" w:rsidRPr="00C47C29" w:rsidRDefault="008A7CBE" w:rsidP="0038173D">
            <w:pPr>
              <w:ind w:right="21"/>
              <w:rPr>
                <w:b/>
                <w:spacing w:val="-2"/>
              </w:rPr>
            </w:pPr>
          </w:p>
          <w:p w:rsidR="008A7CBE" w:rsidRPr="00C47C29" w:rsidRDefault="008A7CBE" w:rsidP="0038173D">
            <w:pPr>
              <w:tabs>
                <w:tab w:val="left" w:pos="-709"/>
              </w:tabs>
              <w:ind w:left="-142"/>
            </w:pPr>
            <w:r w:rsidRPr="00C47C29">
              <w:rPr>
                <w:sz w:val="22"/>
                <w:szCs w:val="22"/>
              </w:rPr>
              <w:t>________________ /                        /</w:t>
            </w:r>
          </w:p>
          <w:p w:rsidR="008A7CBE" w:rsidRPr="00C47C29" w:rsidRDefault="008A7CBE" w:rsidP="0038173D">
            <w:pPr>
              <w:ind w:right="21"/>
              <w:rPr>
                <w:bCs/>
              </w:rPr>
            </w:pPr>
            <w:r w:rsidRPr="00C47C29">
              <w:rPr>
                <w:sz w:val="22"/>
                <w:szCs w:val="22"/>
              </w:rPr>
              <w:t>М.П.</w:t>
            </w:r>
          </w:p>
        </w:tc>
        <w:tc>
          <w:tcPr>
            <w:tcW w:w="5148" w:type="dxa"/>
          </w:tcPr>
          <w:p w:rsidR="008A7CBE" w:rsidRPr="00C47C29" w:rsidRDefault="008A7CBE" w:rsidP="0038173D">
            <w:pPr>
              <w:ind w:right="21"/>
              <w:rPr>
                <w:b/>
                <w:spacing w:val="-2"/>
              </w:rPr>
            </w:pPr>
            <w:r w:rsidRPr="00C47C29">
              <w:rPr>
                <w:b/>
                <w:spacing w:val="-2"/>
                <w:sz w:val="22"/>
                <w:szCs w:val="22"/>
              </w:rPr>
              <w:t xml:space="preserve">Подрядчик:  </w:t>
            </w:r>
          </w:p>
          <w:p w:rsidR="008A7CBE" w:rsidRPr="00C47C29" w:rsidRDefault="008A7CBE" w:rsidP="0038173D">
            <w:pPr>
              <w:ind w:right="21"/>
              <w:jc w:val="both"/>
              <w:rPr>
                <w:b/>
                <w:spacing w:val="-2"/>
              </w:rPr>
            </w:pPr>
          </w:p>
          <w:p w:rsidR="008A7CBE" w:rsidRPr="00C47C29" w:rsidRDefault="008A7CBE" w:rsidP="0038173D">
            <w:pPr>
              <w:tabs>
                <w:tab w:val="left" w:pos="780"/>
              </w:tabs>
              <w:jc w:val="both"/>
            </w:pPr>
            <w:r w:rsidRPr="00C47C29">
              <w:rPr>
                <w:sz w:val="22"/>
                <w:szCs w:val="22"/>
              </w:rPr>
              <w:t>________________ /                  /</w:t>
            </w:r>
          </w:p>
          <w:p w:rsidR="008A7CBE" w:rsidRPr="008C367A" w:rsidRDefault="008A7CBE" w:rsidP="0038173D">
            <w:pPr>
              <w:tabs>
                <w:tab w:val="left" w:pos="780"/>
              </w:tabs>
              <w:jc w:val="both"/>
            </w:pPr>
            <w:r w:rsidRPr="00C47C29">
              <w:rPr>
                <w:sz w:val="22"/>
                <w:szCs w:val="22"/>
              </w:rPr>
              <w:t>М.П.</w:t>
            </w:r>
          </w:p>
        </w:tc>
      </w:tr>
    </w:tbl>
    <w:p w:rsidR="008A7CBE" w:rsidRPr="008C367A" w:rsidRDefault="008A7CBE" w:rsidP="008A7CBE">
      <w:pPr>
        <w:keepNext/>
        <w:spacing w:after="60"/>
        <w:outlineLvl w:val="0"/>
        <w:rPr>
          <w:sz w:val="22"/>
          <w:szCs w:val="22"/>
        </w:rPr>
      </w:pPr>
    </w:p>
    <w:p w:rsidR="008A7CBE" w:rsidRPr="008C367A" w:rsidRDefault="008A7CBE" w:rsidP="008A7CBE">
      <w:pPr>
        <w:rPr>
          <w:sz w:val="22"/>
          <w:szCs w:val="22"/>
        </w:rPr>
      </w:pPr>
    </w:p>
    <w:sectPr w:rsidR="008A7CBE" w:rsidRPr="008C367A" w:rsidSect="00BC386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CB4"/>
    <w:multiLevelType w:val="multilevel"/>
    <w:tmpl w:val="28D4B524"/>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C35492C"/>
    <w:multiLevelType w:val="hybridMultilevel"/>
    <w:tmpl w:val="9D2AD71E"/>
    <w:lvl w:ilvl="0" w:tplc="44D2BBB6">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C95B96"/>
    <w:multiLevelType w:val="multilevel"/>
    <w:tmpl w:val="52F0291E"/>
    <w:lvl w:ilvl="0">
      <w:start w:val="3"/>
      <w:numFmt w:val="decimal"/>
      <w:lvlText w:val="%1."/>
      <w:lvlJc w:val="left"/>
      <w:pPr>
        <w:ind w:left="660" w:hanging="660"/>
      </w:pPr>
      <w:rPr>
        <w:rFonts w:hint="default"/>
      </w:rPr>
    </w:lvl>
    <w:lvl w:ilvl="1">
      <w:start w:val="4"/>
      <w:numFmt w:val="decimal"/>
      <w:lvlText w:val="%1.%2."/>
      <w:lvlJc w:val="left"/>
      <w:pPr>
        <w:ind w:left="1511" w:hanging="660"/>
      </w:pPr>
      <w:rPr>
        <w:rFonts w:hint="default"/>
      </w:rPr>
    </w:lvl>
    <w:lvl w:ilvl="2">
      <w:start w:val="1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53B35267"/>
    <w:multiLevelType w:val="multilevel"/>
    <w:tmpl w:val="5F444D0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932B2A"/>
    <w:multiLevelType w:val="multilevel"/>
    <w:tmpl w:val="269A3560"/>
    <w:lvl w:ilvl="0">
      <w:start w:val="3"/>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64804EA6"/>
    <w:multiLevelType w:val="multilevel"/>
    <w:tmpl w:val="E7541EB6"/>
    <w:lvl w:ilvl="0">
      <w:start w:val="1"/>
      <w:numFmt w:val="decimal"/>
      <w:lvlText w:val="%1."/>
      <w:lvlJc w:val="left"/>
      <w:pPr>
        <w:ind w:left="360" w:hanging="360"/>
      </w:pPr>
    </w:lvl>
    <w:lvl w:ilvl="1">
      <w:start w:val="1"/>
      <w:numFmt w:val="decimal"/>
      <w:lvlText w:val="%1.%2."/>
      <w:lvlJc w:val="left"/>
      <w:pPr>
        <w:ind w:left="1425" w:hanging="432"/>
      </w:pPr>
      <w:rPr>
        <w:i w:val="0"/>
        <w:iCs w:val="0"/>
        <w:sz w:val="22"/>
        <w:szCs w:val="22"/>
      </w:rPr>
    </w:lvl>
    <w:lvl w:ilvl="2">
      <w:start w:val="1"/>
      <w:numFmt w:val="decimal"/>
      <w:lvlText w:val="%1.%2.%3."/>
      <w:lvlJc w:val="left"/>
      <w:pPr>
        <w:ind w:left="1497" w:hanging="504"/>
      </w:pPr>
      <w:rPr>
        <w:i w:val="0"/>
        <w:iCs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687708D"/>
    <w:multiLevelType w:val="multilevel"/>
    <w:tmpl w:val="ECD64CD2"/>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BE680B"/>
    <w:rsid w:val="0005332F"/>
    <w:rsid w:val="00086BC6"/>
    <w:rsid w:val="000941F5"/>
    <w:rsid w:val="0009625E"/>
    <w:rsid w:val="001B1C00"/>
    <w:rsid w:val="001F0B27"/>
    <w:rsid w:val="0022395B"/>
    <w:rsid w:val="00225F6E"/>
    <w:rsid w:val="00243108"/>
    <w:rsid w:val="00243222"/>
    <w:rsid w:val="00247FC3"/>
    <w:rsid w:val="00272FA9"/>
    <w:rsid w:val="00352FAC"/>
    <w:rsid w:val="00360D72"/>
    <w:rsid w:val="00397851"/>
    <w:rsid w:val="003A187B"/>
    <w:rsid w:val="00410657"/>
    <w:rsid w:val="0046118D"/>
    <w:rsid w:val="00470C4E"/>
    <w:rsid w:val="00483189"/>
    <w:rsid w:val="004B5190"/>
    <w:rsid w:val="004C0363"/>
    <w:rsid w:val="004C567E"/>
    <w:rsid w:val="004C70EE"/>
    <w:rsid w:val="004D5556"/>
    <w:rsid w:val="004D7A8E"/>
    <w:rsid w:val="005160D0"/>
    <w:rsid w:val="00527E39"/>
    <w:rsid w:val="00544103"/>
    <w:rsid w:val="00625E13"/>
    <w:rsid w:val="006E3013"/>
    <w:rsid w:val="006E3A1D"/>
    <w:rsid w:val="007312AB"/>
    <w:rsid w:val="00762C70"/>
    <w:rsid w:val="00770FB2"/>
    <w:rsid w:val="007C4EA0"/>
    <w:rsid w:val="007C6ED0"/>
    <w:rsid w:val="007D028F"/>
    <w:rsid w:val="00827ECC"/>
    <w:rsid w:val="008679E8"/>
    <w:rsid w:val="008A7CBE"/>
    <w:rsid w:val="008C17C7"/>
    <w:rsid w:val="008C367A"/>
    <w:rsid w:val="0091372E"/>
    <w:rsid w:val="00995E8F"/>
    <w:rsid w:val="009C58FD"/>
    <w:rsid w:val="009F76DE"/>
    <w:rsid w:val="00A45694"/>
    <w:rsid w:val="00A64813"/>
    <w:rsid w:val="00AB3743"/>
    <w:rsid w:val="00AD1D7A"/>
    <w:rsid w:val="00B03424"/>
    <w:rsid w:val="00B10894"/>
    <w:rsid w:val="00B53FD6"/>
    <w:rsid w:val="00B65EC2"/>
    <w:rsid w:val="00BC386F"/>
    <w:rsid w:val="00BE680B"/>
    <w:rsid w:val="00C47C29"/>
    <w:rsid w:val="00C83BBC"/>
    <w:rsid w:val="00C84D14"/>
    <w:rsid w:val="00D21DBE"/>
    <w:rsid w:val="00D31EB8"/>
    <w:rsid w:val="00D720E9"/>
    <w:rsid w:val="00D90EB7"/>
    <w:rsid w:val="00E34C8F"/>
    <w:rsid w:val="00E92940"/>
    <w:rsid w:val="00F616DD"/>
    <w:rsid w:val="00F67CEF"/>
    <w:rsid w:val="00FB4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C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38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A7CBE"/>
    <w:pPr>
      <w:keepNext/>
      <w:spacing w:before="240" w:after="60"/>
      <w:jc w:val="both"/>
      <w:outlineLvl w:val="2"/>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A7CBE"/>
    <w:rPr>
      <w:rFonts w:ascii="Arial" w:eastAsia="Times New Roman" w:hAnsi="Arial" w:cs="Times New Roman"/>
      <w:b/>
      <w:sz w:val="24"/>
      <w:szCs w:val="20"/>
    </w:rPr>
  </w:style>
  <w:style w:type="paragraph" w:customStyle="1" w:styleId="ConsNormal">
    <w:name w:val="ConsNormal"/>
    <w:link w:val="ConsNormal0"/>
    <w:rsid w:val="008A7C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qFormat/>
    <w:rsid w:val="008A7C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одраздел"/>
    <w:basedOn w:val="a"/>
    <w:uiPriority w:val="99"/>
    <w:semiHidden/>
    <w:rsid w:val="008A7CBE"/>
    <w:pPr>
      <w:suppressAutoHyphens/>
      <w:spacing w:before="240" w:after="120"/>
      <w:jc w:val="center"/>
    </w:pPr>
    <w:rPr>
      <w:rFonts w:ascii="TimesDL" w:hAnsi="TimesDL"/>
      <w:b/>
      <w:smallCaps/>
      <w:spacing w:val="-2"/>
      <w:szCs w:val="20"/>
    </w:rPr>
  </w:style>
  <w:style w:type="paragraph" w:styleId="a4">
    <w:name w:val="Title"/>
    <w:basedOn w:val="a"/>
    <w:link w:val="a5"/>
    <w:qFormat/>
    <w:rsid w:val="008A7CBE"/>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8A7CBE"/>
    <w:rPr>
      <w:rFonts w:ascii="Cambria" w:eastAsia="Times New Roman" w:hAnsi="Cambria" w:cs="Times New Roman"/>
      <w:b/>
      <w:bCs/>
      <w:kern w:val="28"/>
      <w:sz w:val="32"/>
      <w:szCs w:val="32"/>
      <w:lang w:val="ru-RU" w:eastAsia="ru-RU"/>
    </w:rPr>
  </w:style>
  <w:style w:type="paragraph" w:styleId="a6">
    <w:name w:val="List Paragraph"/>
    <w:aliases w:val="Bullet List,FooterText,numbered,Paragraphe de liste1,lp1,List Paragraph,GOST_TableList,Нумерованный список ГОСТ,Нумерованный список ГОСТ1,Bullet List1,FooterText1,numbered1,Нумерованный список ГОСТ2,Bullet List2,FooterText2,ТЗ список"/>
    <w:basedOn w:val="a"/>
    <w:link w:val="a7"/>
    <w:uiPriority w:val="34"/>
    <w:qFormat/>
    <w:rsid w:val="008A7CBE"/>
    <w:pPr>
      <w:ind w:left="720"/>
      <w:contextualSpacing/>
    </w:pPr>
    <w:rPr>
      <w:szCs w:val="28"/>
    </w:rPr>
  </w:style>
  <w:style w:type="character" w:customStyle="1" w:styleId="ConsPlusNormal0">
    <w:name w:val="ConsPlusNormal Знак"/>
    <w:link w:val="ConsPlusNormal"/>
    <w:locked/>
    <w:rsid w:val="008A7CBE"/>
    <w:rPr>
      <w:rFonts w:ascii="Arial" w:eastAsia="Times New Roman" w:hAnsi="Arial" w:cs="Arial"/>
      <w:sz w:val="20"/>
      <w:szCs w:val="20"/>
      <w:lang w:eastAsia="ru-RU"/>
    </w:rPr>
  </w:style>
  <w:style w:type="character" w:customStyle="1" w:styleId="ConsNormal0">
    <w:name w:val="ConsNormal Знак"/>
    <w:link w:val="ConsNormal"/>
    <w:rsid w:val="008A7CBE"/>
    <w:rPr>
      <w:rFonts w:ascii="Arial" w:eastAsia="Times New Roman" w:hAnsi="Arial" w:cs="Arial"/>
      <w:sz w:val="20"/>
      <w:szCs w:val="20"/>
      <w:lang w:eastAsia="ru-RU"/>
    </w:rPr>
  </w:style>
  <w:style w:type="character" w:customStyle="1" w:styleId="a7">
    <w:name w:val="Абзац списка Знак"/>
    <w:aliases w:val="Bullet List Знак,FooterText Знак,numbered Знак,Paragraphe de liste1 Знак,lp1 Знак,List Paragraph Знак,GOST_TableList Знак,Нумерованный список ГОСТ Знак,Нумерованный список ГОСТ1 Знак,Bullet List1 Знак,FooterText1 Знак,numbered1 Знак"/>
    <w:link w:val="a6"/>
    <w:uiPriority w:val="34"/>
    <w:qFormat/>
    <w:locked/>
    <w:rsid w:val="008A7CBE"/>
    <w:rPr>
      <w:rFonts w:ascii="Times New Roman" w:eastAsia="Times New Roman" w:hAnsi="Times New Roman" w:cs="Times New Roman"/>
      <w:sz w:val="24"/>
      <w:szCs w:val="28"/>
      <w:lang w:eastAsia="ru-RU"/>
    </w:rPr>
  </w:style>
  <w:style w:type="paragraph" w:customStyle="1" w:styleId="a8">
    <w:name w:val="Обычный + по ширине"/>
    <w:basedOn w:val="a"/>
    <w:rsid w:val="008A7CBE"/>
    <w:pPr>
      <w:jc w:val="both"/>
    </w:pPr>
  </w:style>
  <w:style w:type="character" w:customStyle="1" w:styleId="10">
    <w:name w:val="Заголовок 1 Знак"/>
    <w:basedOn w:val="a0"/>
    <w:link w:val="1"/>
    <w:uiPriority w:val="9"/>
    <w:rsid w:val="00BC386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910E103356185DA7523D39A4EC266E5630D05767E937A9E8078BB98A6BE52C043CC90C174552194011128ECB9r8m3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0ECC-B47D-4E39-8809-F26CBFFF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5850</Words>
  <Characters>33351</Characters>
  <Application>Microsoft Office Word</Application>
  <DocSecurity>0</DocSecurity>
  <Lines>277</Lines>
  <Paragraphs>78</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Сроки выполнения работ по Контракту</vt:lpstr>
      <vt:lpstr>Приложение 1</vt:lpstr>
      <vt:lpstr>Приложение 2</vt:lpstr>
      <vt:lpstr/>
      <vt:lpstr/>
      <vt:lpstr/>
      <vt:lpstr/>
      <vt:lpstr/>
      <vt:lpstr>Приложение 3</vt:lpstr>
      <vt:lpstr/>
      <vt:lpstr/>
    </vt:vector>
  </TitlesOfParts>
  <Company>SPecialiST RePack</Company>
  <LinksUpToDate>false</LinksUpToDate>
  <CharactersWithSpaces>39123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omz</dc:creator>
  <cp:lastModifiedBy>admin</cp:lastModifiedBy>
  <cp:revision>13</cp:revision>
  <cp:lastPrinted>2022-11-14T10:37:00Z</cp:lastPrinted>
  <dcterms:created xsi:type="dcterms:W3CDTF">2022-11-10T12:51:00Z</dcterms:created>
  <dcterms:modified xsi:type="dcterms:W3CDTF">2022-11-14T10:38:00Z</dcterms:modified>
</cp:coreProperties>
</file>