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6F" w:rsidRPr="00993D25" w:rsidRDefault="00620B17" w:rsidP="00F20CB3">
      <w:pPr>
        <w:pStyle w:val="ac"/>
        <w:spacing w:line="240" w:lineRule="exact"/>
        <w:rPr>
          <w:b w:val="0"/>
        </w:rPr>
      </w:pPr>
      <w:r w:rsidRPr="00993D25">
        <w:rPr>
          <w:b w:val="0"/>
        </w:rPr>
        <w:t xml:space="preserve">Отдел экономики </w:t>
      </w:r>
      <w:r w:rsidR="00EE573B" w:rsidRPr="00993D25">
        <w:rPr>
          <w:b w:val="0"/>
        </w:rPr>
        <w:t>а</w:t>
      </w:r>
      <w:r w:rsidRPr="00993D25">
        <w:rPr>
          <w:b w:val="0"/>
        </w:rPr>
        <w:t>дминистрации Ленинского муниципального района</w:t>
      </w: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B10FF9" w:rsidRPr="00993D25" w:rsidRDefault="00B10FF9" w:rsidP="00ED516F">
      <w:pPr>
        <w:pStyle w:val="ac"/>
        <w:spacing w:line="240" w:lineRule="exact"/>
        <w:ind w:firstLine="4950"/>
        <w:jc w:val="left"/>
        <w:rPr>
          <w:b w:val="0"/>
        </w:rPr>
      </w:pPr>
    </w:p>
    <w:p w:rsidR="00ED516F" w:rsidRPr="00993D25" w:rsidRDefault="00ED516F" w:rsidP="00ED516F">
      <w:pPr>
        <w:pStyle w:val="ac"/>
        <w:ind w:firstLine="4950"/>
        <w:jc w:val="left"/>
        <w:rPr>
          <w:b w:val="0"/>
        </w:rPr>
      </w:pPr>
    </w:p>
    <w:p w:rsidR="00ED516F" w:rsidRPr="00993D25" w:rsidRDefault="00ED516F" w:rsidP="00ED516F">
      <w:pPr>
        <w:pStyle w:val="ac"/>
        <w:ind w:firstLine="4950"/>
        <w:rPr>
          <w:b w:val="0"/>
        </w:rPr>
      </w:pPr>
    </w:p>
    <w:p w:rsidR="00ED516F" w:rsidRPr="00993D25" w:rsidRDefault="00ED516F" w:rsidP="00ED516F">
      <w:pPr>
        <w:pStyle w:val="ac"/>
        <w:ind w:firstLine="4950"/>
        <w:rPr>
          <w:b w:val="0"/>
        </w:rPr>
      </w:pPr>
    </w:p>
    <w:p w:rsidR="00ED516F" w:rsidRPr="00993D25" w:rsidRDefault="00ED516F" w:rsidP="00ED516F">
      <w:pPr>
        <w:pStyle w:val="ac"/>
        <w:ind w:firstLine="4950"/>
        <w:rPr>
          <w:b w:val="0"/>
        </w:rPr>
      </w:pPr>
    </w:p>
    <w:p w:rsidR="00ED516F" w:rsidRPr="00993D25" w:rsidRDefault="00ED516F" w:rsidP="00ED516F">
      <w:pPr>
        <w:pStyle w:val="ac"/>
        <w:ind w:firstLine="4950"/>
        <w:rPr>
          <w:b w:val="0"/>
        </w:rPr>
      </w:pPr>
    </w:p>
    <w:p w:rsidR="00E82228" w:rsidRPr="00993D25" w:rsidRDefault="00E82228">
      <w:pPr>
        <w:pStyle w:val="ac"/>
        <w:rPr>
          <w:b w:val="0"/>
        </w:rPr>
      </w:pPr>
    </w:p>
    <w:p w:rsidR="0051791D" w:rsidRPr="00993D25" w:rsidRDefault="0051791D">
      <w:pPr>
        <w:pStyle w:val="ac"/>
      </w:pPr>
    </w:p>
    <w:p w:rsidR="00604172" w:rsidRPr="00993D25" w:rsidRDefault="00604172" w:rsidP="00146FE4">
      <w:pPr>
        <w:pStyle w:val="ac"/>
      </w:pPr>
    </w:p>
    <w:p w:rsidR="00ED516F" w:rsidRPr="00993D25" w:rsidRDefault="00E82228" w:rsidP="0055714E">
      <w:pPr>
        <w:pStyle w:val="ac"/>
        <w:rPr>
          <w:sz w:val="32"/>
          <w:szCs w:val="32"/>
        </w:rPr>
      </w:pPr>
      <w:r w:rsidRPr="00993D25">
        <w:rPr>
          <w:sz w:val="32"/>
          <w:szCs w:val="32"/>
        </w:rPr>
        <w:t>ПРОГНОЗ</w:t>
      </w:r>
    </w:p>
    <w:p w:rsidR="00ED516F" w:rsidRPr="00993D25" w:rsidRDefault="0051791D" w:rsidP="0055714E">
      <w:pPr>
        <w:pStyle w:val="ac"/>
        <w:spacing w:line="240" w:lineRule="exact"/>
        <w:rPr>
          <w:szCs w:val="28"/>
        </w:rPr>
      </w:pPr>
      <w:r w:rsidRPr="00993D25">
        <w:rPr>
          <w:szCs w:val="28"/>
        </w:rPr>
        <w:t>социально-экономического развития</w:t>
      </w:r>
      <w:r w:rsidR="00424D58">
        <w:rPr>
          <w:szCs w:val="28"/>
        </w:rPr>
        <w:t xml:space="preserve"> </w:t>
      </w:r>
      <w:r w:rsidR="00620B17" w:rsidRPr="00993D25">
        <w:rPr>
          <w:szCs w:val="28"/>
        </w:rPr>
        <w:t>Ленинского муниципального района</w:t>
      </w:r>
    </w:p>
    <w:p w:rsidR="0051791D" w:rsidRPr="00993D25" w:rsidRDefault="0051791D" w:rsidP="0055714E">
      <w:pPr>
        <w:pStyle w:val="ac"/>
        <w:spacing w:line="240" w:lineRule="exact"/>
        <w:rPr>
          <w:szCs w:val="28"/>
        </w:rPr>
      </w:pPr>
      <w:r w:rsidRPr="00993D25">
        <w:rPr>
          <w:szCs w:val="28"/>
        </w:rPr>
        <w:t>на 20</w:t>
      </w:r>
      <w:r w:rsidR="00CE7997" w:rsidRPr="00993D25">
        <w:rPr>
          <w:szCs w:val="28"/>
        </w:rPr>
        <w:t>1</w:t>
      </w:r>
      <w:r w:rsidR="009703D3" w:rsidRPr="00993D25">
        <w:rPr>
          <w:szCs w:val="28"/>
        </w:rPr>
        <w:t>8</w:t>
      </w:r>
      <w:r w:rsidR="00604172" w:rsidRPr="00993D25">
        <w:rPr>
          <w:szCs w:val="28"/>
        </w:rPr>
        <w:t xml:space="preserve"> год</w:t>
      </w:r>
      <w:r w:rsidR="009615F0">
        <w:rPr>
          <w:szCs w:val="28"/>
        </w:rPr>
        <w:t xml:space="preserve"> </w:t>
      </w:r>
      <w:r w:rsidR="009125CF" w:rsidRPr="00993D25">
        <w:rPr>
          <w:szCs w:val="28"/>
        </w:rPr>
        <w:t>и</w:t>
      </w:r>
      <w:r w:rsidR="009615F0">
        <w:rPr>
          <w:szCs w:val="28"/>
        </w:rPr>
        <w:t xml:space="preserve"> </w:t>
      </w:r>
      <w:r w:rsidR="00D0110F" w:rsidRPr="00993D25">
        <w:rPr>
          <w:szCs w:val="28"/>
        </w:rPr>
        <w:t xml:space="preserve">на </w:t>
      </w:r>
      <w:r w:rsidR="00655855" w:rsidRPr="00993D25">
        <w:rPr>
          <w:szCs w:val="28"/>
        </w:rPr>
        <w:t>плановый период 201</w:t>
      </w:r>
      <w:r w:rsidR="009703D3" w:rsidRPr="00993D25">
        <w:rPr>
          <w:szCs w:val="28"/>
        </w:rPr>
        <w:t>9</w:t>
      </w:r>
      <w:r w:rsidR="00655855" w:rsidRPr="00993D25">
        <w:rPr>
          <w:szCs w:val="28"/>
        </w:rPr>
        <w:t xml:space="preserve"> и 20</w:t>
      </w:r>
      <w:r w:rsidR="009703D3" w:rsidRPr="00993D25">
        <w:rPr>
          <w:szCs w:val="28"/>
        </w:rPr>
        <w:t>20</w:t>
      </w:r>
      <w:r w:rsidR="00655855" w:rsidRPr="00993D25">
        <w:rPr>
          <w:szCs w:val="28"/>
        </w:rPr>
        <w:t xml:space="preserve"> годов </w:t>
      </w:r>
    </w:p>
    <w:p w:rsidR="0051791D" w:rsidRPr="00993D25" w:rsidRDefault="0051791D" w:rsidP="0055714E">
      <w:pPr>
        <w:pStyle w:val="ac"/>
        <w:rPr>
          <w:szCs w:val="28"/>
        </w:rPr>
      </w:pPr>
    </w:p>
    <w:p w:rsidR="0051791D" w:rsidRPr="00993D25" w:rsidRDefault="0051791D" w:rsidP="0055714E">
      <w:pPr>
        <w:pStyle w:val="ac"/>
        <w:spacing w:line="480" w:lineRule="auto"/>
        <w:rPr>
          <w:b w:val="0"/>
        </w:rPr>
      </w:pPr>
    </w:p>
    <w:p w:rsidR="0051791D" w:rsidRPr="00993D25" w:rsidRDefault="0051791D" w:rsidP="0055714E">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51791D" w:rsidRPr="00993D25" w:rsidRDefault="0051791D">
      <w:pPr>
        <w:pStyle w:val="ac"/>
        <w:rPr>
          <w:b w:val="0"/>
        </w:rPr>
      </w:pPr>
    </w:p>
    <w:p w:rsidR="00604172" w:rsidRPr="00993D25" w:rsidRDefault="00604172">
      <w:pPr>
        <w:pStyle w:val="ac"/>
        <w:rPr>
          <w:b w:val="0"/>
        </w:rPr>
      </w:pPr>
    </w:p>
    <w:p w:rsidR="00604172" w:rsidRPr="00993D25" w:rsidRDefault="00604172">
      <w:pPr>
        <w:pStyle w:val="ac"/>
        <w:rPr>
          <w:b w:val="0"/>
        </w:rPr>
      </w:pPr>
    </w:p>
    <w:p w:rsidR="00C62A82" w:rsidRPr="00993D25" w:rsidRDefault="00C62A82">
      <w:pPr>
        <w:pStyle w:val="ac"/>
        <w:rPr>
          <w:b w:val="0"/>
        </w:rPr>
      </w:pPr>
    </w:p>
    <w:p w:rsidR="001C0014" w:rsidRPr="00993D25" w:rsidRDefault="001C0014">
      <w:pPr>
        <w:pStyle w:val="ac"/>
        <w:rPr>
          <w:b w:val="0"/>
        </w:rPr>
      </w:pPr>
    </w:p>
    <w:p w:rsidR="00C62A82" w:rsidRPr="00993D25" w:rsidRDefault="00C62A82">
      <w:pPr>
        <w:pStyle w:val="ac"/>
        <w:rPr>
          <w:b w:val="0"/>
        </w:rPr>
      </w:pPr>
    </w:p>
    <w:p w:rsidR="00C62A82" w:rsidRPr="00993D25" w:rsidRDefault="00C62A82">
      <w:pPr>
        <w:pStyle w:val="ac"/>
        <w:rPr>
          <w:b w:val="0"/>
        </w:rPr>
      </w:pPr>
    </w:p>
    <w:p w:rsidR="00655855" w:rsidRPr="00993D25" w:rsidRDefault="00655855">
      <w:pPr>
        <w:pStyle w:val="ac"/>
        <w:rPr>
          <w:b w:val="0"/>
        </w:rPr>
      </w:pPr>
    </w:p>
    <w:p w:rsidR="00B14C5F" w:rsidRPr="00993D25" w:rsidRDefault="00B14C5F">
      <w:pPr>
        <w:pStyle w:val="ac"/>
        <w:rPr>
          <w:b w:val="0"/>
        </w:rPr>
      </w:pPr>
    </w:p>
    <w:p w:rsidR="00B14C5F" w:rsidRPr="00993D25" w:rsidRDefault="00B14C5F">
      <w:pPr>
        <w:pStyle w:val="ac"/>
        <w:rPr>
          <w:b w:val="0"/>
        </w:rPr>
      </w:pPr>
    </w:p>
    <w:p w:rsidR="00B14C5F" w:rsidRPr="00993D25" w:rsidRDefault="00B14C5F">
      <w:pPr>
        <w:pStyle w:val="ac"/>
        <w:rPr>
          <w:b w:val="0"/>
        </w:rPr>
      </w:pPr>
    </w:p>
    <w:p w:rsidR="00B14C5F" w:rsidRPr="00993D25" w:rsidRDefault="00B14C5F">
      <w:pPr>
        <w:pStyle w:val="ac"/>
        <w:rPr>
          <w:b w:val="0"/>
        </w:rPr>
      </w:pPr>
    </w:p>
    <w:p w:rsidR="00655855" w:rsidRPr="00993D25" w:rsidRDefault="00655855">
      <w:pPr>
        <w:pStyle w:val="ac"/>
        <w:rPr>
          <w:b w:val="0"/>
        </w:rPr>
      </w:pPr>
    </w:p>
    <w:p w:rsidR="00B4183E" w:rsidRPr="00993D25" w:rsidRDefault="00B4183E">
      <w:pPr>
        <w:pStyle w:val="ac"/>
        <w:rPr>
          <w:b w:val="0"/>
        </w:rPr>
      </w:pPr>
    </w:p>
    <w:p w:rsidR="00B4183E" w:rsidRPr="00993D25" w:rsidRDefault="00B4183E">
      <w:pPr>
        <w:pStyle w:val="ac"/>
        <w:rPr>
          <w:b w:val="0"/>
        </w:rPr>
      </w:pPr>
    </w:p>
    <w:p w:rsidR="00B4183E" w:rsidRPr="00993D25" w:rsidRDefault="00B4183E">
      <w:pPr>
        <w:pStyle w:val="ac"/>
        <w:rPr>
          <w:b w:val="0"/>
        </w:rPr>
      </w:pPr>
    </w:p>
    <w:p w:rsidR="00B4183E" w:rsidRPr="00993D25" w:rsidRDefault="00B4183E">
      <w:pPr>
        <w:pStyle w:val="ac"/>
        <w:rPr>
          <w:b w:val="0"/>
        </w:rPr>
      </w:pPr>
    </w:p>
    <w:p w:rsidR="005C545F" w:rsidRPr="00993D25" w:rsidRDefault="005C545F">
      <w:pPr>
        <w:pStyle w:val="ac"/>
        <w:rPr>
          <w:b w:val="0"/>
        </w:rPr>
      </w:pPr>
    </w:p>
    <w:p w:rsidR="00B4183E" w:rsidRPr="00993D25" w:rsidRDefault="00A55FFB">
      <w:pPr>
        <w:pStyle w:val="ac"/>
        <w:rPr>
          <w:b w:val="0"/>
        </w:rPr>
      </w:pPr>
      <w:r w:rsidRPr="00993D25">
        <w:rPr>
          <w:b w:val="0"/>
        </w:rPr>
        <w:t>октябрь</w:t>
      </w:r>
      <w:r w:rsidR="00B4183E" w:rsidRPr="00993D25">
        <w:rPr>
          <w:b w:val="0"/>
        </w:rPr>
        <w:t xml:space="preserve"> 201</w:t>
      </w:r>
      <w:r w:rsidR="00FF5071" w:rsidRPr="00993D25">
        <w:rPr>
          <w:b w:val="0"/>
        </w:rPr>
        <w:t>7</w:t>
      </w:r>
      <w:r w:rsidR="003F3B01">
        <w:rPr>
          <w:b w:val="0"/>
        </w:rPr>
        <w:t xml:space="preserve"> </w:t>
      </w:r>
    </w:p>
    <w:p w:rsidR="00294556" w:rsidRPr="00993D25" w:rsidRDefault="00294556">
      <w:pPr>
        <w:pStyle w:val="ac"/>
        <w:rPr>
          <w:b w:val="0"/>
        </w:rPr>
      </w:pPr>
    </w:p>
    <w:p w:rsidR="00B10FF9" w:rsidRPr="00993D25" w:rsidRDefault="00B10FF9">
      <w:pPr>
        <w:pStyle w:val="ac"/>
        <w:rPr>
          <w:b w:val="0"/>
        </w:rPr>
      </w:pPr>
    </w:p>
    <w:tbl>
      <w:tblPr>
        <w:tblW w:w="10605" w:type="dxa"/>
        <w:jc w:val="center"/>
        <w:tblLayout w:type="fixed"/>
        <w:tblLook w:val="0000"/>
      </w:tblPr>
      <w:tblGrid>
        <w:gridCol w:w="1158"/>
        <w:gridCol w:w="8043"/>
        <w:gridCol w:w="1404"/>
      </w:tblGrid>
      <w:tr w:rsidR="00CD41F2" w:rsidRPr="00993D25" w:rsidTr="00C328FE">
        <w:trPr>
          <w:trHeight w:val="528"/>
          <w:tblHeader/>
          <w:jc w:val="center"/>
        </w:trPr>
        <w:tc>
          <w:tcPr>
            <w:tcW w:w="1158" w:type="dxa"/>
            <w:tcBorders>
              <w:top w:val="single" w:sz="4" w:space="0" w:color="auto"/>
              <w:bottom w:val="single" w:sz="4" w:space="0" w:color="auto"/>
              <w:right w:val="single" w:sz="4" w:space="0" w:color="auto"/>
            </w:tcBorders>
          </w:tcPr>
          <w:p w:rsidR="00CD41F2" w:rsidRPr="00993D25" w:rsidRDefault="00CD41F2" w:rsidP="00F20CB3">
            <w:pPr>
              <w:pStyle w:val="bt"/>
              <w:spacing w:line="240" w:lineRule="auto"/>
              <w:jc w:val="center"/>
              <w:rPr>
                <w:sz w:val="28"/>
              </w:rPr>
            </w:pPr>
            <w:r w:rsidRPr="00993D25">
              <w:rPr>
                <w:sz w:val="28"/>
              </w:rPr>
              <w:lastRenderedPageBreak/>
              <w:t>№</w:t>
            </w:r>
          </w:p>
          <w:p w:rsidR="00CD41F2" w:rsidRPr="00993D25" w:rsidRDefault="00CD41F2" w:rsidP="00F20CB3">
            <w:pPr>
              <w:pStyle w:val="bt"/>
              <w:spacing w:line="240" w:lineRule="auto"/>
              <w:jc w:val="center"/>
              <w:rPr>
                <w:sz w:val="28"/>
              </w:rPr>
            </w:pPr>
            <w:r w:rsidRPr="00993D25">
              <w:rPr>
                <w:sz w:val="28"/>
              </w:rPr>
              <w:t>п/п</w:t>
            </w:r>
          </w:p>
        </w:tc>
        <w:tc>
          <w:tcPr>
            <w:tcW w:w="8043" w:type="dxa"/>
            <w:tcBorders>
              <w:top w:val="single" w:sz="4" w:space="0" w:color="auto"/>
              <w:left w:val="single" w:sz="4" w:space="0" w:color="auto"/>
              <w:bottom w:val="single" w:sz="4" w:space="0" w:color="auto"/>
              <w:right w:val="single" w:sz="4" w:space="0" w:color="auto"/>
            </w:tcBorders>
          </w:tcPr>
          <w:p w:rsidR="00CD41F2" w:rsidRPr="00993D25" w:rsidRDefault="00CD41F2" w:rsidP="00F20CB3">
            <w:pPr>
              <w:pStyle w:val="ac"/>
              <w:rPr>
                <w:b w:val="0"/>
                <w:szCs w:val="28"/>
              </w:rPr>
            </w:pPr>
            <w:r w:rsidRPr="00993D25">
              <w:rPr>
                <w:b w:val="0"/>
                <w:szCs w:val="28"/>
              </w:rPr>
              <w:t>Содержание</w:t>
            </w:r>
          </w:p>
          <w:p w:rsidR="00CD41F2" w:rsidRPr="00993D25" w:rsidRDefault="00CD41F2" w:rsidP="00F20CB3">
            <w:pPr>
              <w:pStyle w:val="ac"/>
              <w:rPr>
                <w:b w:val="0"/>
                <w:szCs w:val="28"/>
              </w:rPr>
            </w:pPr>
          </w:p>
        </w:tc>
        <w:tc>
          <w:tcPr>
            <w:tcW w:w="1404" w:type="dxa"/>
            <w:tcBorders>
              <w:top w:val="single" w:sz="4" w:space="0" w:color="auto"/>
              <w:left w:val="single" w:sz="4" w:space="0" w:color="auto"/>
              <w:bottom w:val="single" w:sz="4" w:space="0" w:color="auto"/>
            </w:tcBorders>
          </w:tcPr>
          <w:p w:rsidR="00CD41F2" w:rsidRPr="00993D25" w:rsidRDefault="002403F5" w:rsidP="00F20CB3">
            <w:pPr>
              <w:pStyle w:val="bt"/>
              <w:spacing w:line="240" w:lineRule="auto"/>
              <w:jc w:val="center"/>
              <w:rPr>
                <w:sz w:val="28"/>
              </w:rPr>
            </w:pPr>
            <w:r w:rsidRPr="00993D25">
              <w:rPr>
                <w:sz w:val="28"/>
              </w:rPr>
              <w:t>Страница</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993D25" w:rsidRDefault="00F20CB3" w:rsidP="00F20CB3">
            <w:pPr>
              <w:pStyle w:val="bt"/>
              <w:spacing w:line="240" w:lineRule="auto"/>
              <w:jc w:val="center"/>
              <w:rPr>
                <w:sz w:val="28"/>
              </w:rPr>
            </w:pPr>
          </w:p>
          <w:p w:rsidR="00F20CB3" w:rsidRPr="00993D25" w:rsidRDefault="00F20CB3" w:rsidP="00F20CB3">
            <w:pPr>
              <w:pStyle w:val="bt"/>
              <w:spacing w:line="240" w:lineRule="auto"/>
              <w:jc w:val="center"/>
              <w:rPr>
                <w:sz w:val="28"/>
              </w:rPr>
            </w:pP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Введение</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3</w:t>
            </w:r>
          </w:p>
          <w:p w:rsidR="00F20CB3" w:rsidRPr="00F20CB3" w:rsidRDefault="00F20CB3" w:rsidP="00F20CB3">
            <w:pPr>
              <w:pStyle w:val="bt"/>
              <w:spacing w:line="240" w:lineRule="auto"/>
              <w:jc w:val="center"/>
              <w:rPr>
                <w:sz w:val="28"/>
              </w:rPr>
            </w:pP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1.</w:t>
            </w:r>
          </w:p>
        </w:tc>
        <w:tc>
          <w:tcPr>
            <w:tcW w:w="8043" w:type="dxa"/>
            <w:tcBorders>
              <w:top w:val="single" w:sz="4" w:space="0" w:color="auto"/>
              <w:left w:val="single" w:sz="4" w:space="0" w:color="auto"/>
              <w:bottom w:val="single" w:sz="4" w:space="0" w:color="auto"/>
              <w:right w:val="single" w:sz="4" w:space="0" w:color="auto"/>
            </w:tcBorders>
          </w:tcPr>
          <w:p w:rsidR="00F20CB3" w:rsidRPr="00F20CB3" w:rsidRDefault="00F20CB3" w:rsidP="00F20CB3">
            <w:pPr>
              <w:pStyle w:val="ac"/>
              <w:jc w:val="left"/>
              <w:rPr>
                <w:b w:val="0"/>
                <w:szCs w:val="28"/>
              </w:rPr>
            </w:pPr>
            <w:r w:rsidRPr="00F20CB3">
              <w:rPr>
                <w:b w:val="0"/>
                <w:szCs w:val="28"/>
              </w:rPr>
              <w:t>Демографические показатели</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4</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w:t>
            </w:r>
          </w:p>
        </w:tc>
        <w:tc>
          <w:tcPr>
            <w:tcW w:w="8043" w:type="dxa"/>
            <w:tcBorders>
              <w:top w:val="single" w:sz="4" w:space="0" w:color="auto"/>
              <w:left w:val="single" w:sz="4" w:space="0" w:color="auto"/>
              <w:bottom w:val="single" w:sz="4" w:space="0" w:color="auto"/>
              <w:right w:val="single" w:sz="4" w:space="0" w:color="auto"/>
            </w:tcBorders>
          </w:tcPr>
          <w:p w:rsidR="00F20CB3" w:rsidRPr="00F20CB3" w:rsidRDefault="00F20CB3" w:rsidP="00F20CB3">
            <w:pPr>
              <w:pStyle w:val="ac"/>
              <w:jc w:val="left"/>
              <w:rPr>
                <w:b w:val="0"/>
                <w:szCs w:val="28"/>
              </w:rPr>
            </w:pPr>
            <w:r w:rsidRPr="00F20CB3">
              <w:rPr>
                <w:b w:val="0"/>
                <w:szCs w:val="28"/>
              </w:rPr>
              <w:t>Производство товаров и услуг, в том числе:</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7</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2.1.</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Промышленное производство</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7</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2.2.</w:t>
            </w:r>
          </w:p>
        </w:tc>
        <w:tc>
          <w:tcPr>
            <w:tcW w:w="8043" w:type="dxa"/>
            <w:tcBorders>
              <w:top w:val="single" w:sz="4" w:space="0" w:color="auto"/>
              <w:left w:val="single" w:sz="4" w:space="0" w:color="auto"/>
              <w:bottom w:val="single" w:sz="4" w:space="0" w:color="auto"/>
              <w:right w:val="single" w:sz="4" w:space="0" w:color="auto"/>
            </w:tcBorders>
          </w:tcPr>
          <w:p w:rsidR="00F20CB3" w:rsidRPr="00F20CB3" w:rsidRDefault="00F20CB3" w:rsidP="00F20CB3">
            <w:pPr>
              <w:pStyle w:val="ac"/>
              <w:jc w:val="left"/>
              <w:rPr>
                <w:b w:val="0"/>
                <w:szCs w:val="28"/>
              </w:rPr>
            </w:pPr>
            <w:r w:rsidRPr="00F20CB3">
              <w:rPr>
                <w:b w:val="0"/>
                <w:szCs w:val="28"/>
              </w:rPr>
              <w:t>Сельское хозяйство</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15</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2.3.</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F20CB3">
              <w:rPr>
                <w:b w:val="0"/>
                <w:szCs w:val="28"/>
              </w:rPr>
              <w:t>Транспорт и связь, в том числе:</w:t>
            </w: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2</w:t>
            </w:r>
            <w:r w:rsidR="00E725B3">
              <w:rPr>
                <w:sz w:val="28"/>
              </w:rPr>
              <w:t>1</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2.3.1.</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Транспорт</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2</w:t>
            </w:r>
            <w:r w:rsidR="00E725B3">
              <w:rPr>
                <w:sz w:val="28"/>
              </w:rPr>
              <w:t>1</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2.3.2.</w:t>
            </w:r>
          </w:p>
        </w:tc>
        <w:tc>
          <w:tcPr>
            <w:tcW w:w="8043" w:type="dxa"/>
            <w:tcBorders>
              <w:top w:val="single" w:sz="4" w:space="0" w:color="auto"/>
              <w:left w:val="single" w:sz="4" w:space="0" w:color="auto"/>
              <w:bottom w:val="single" w:sz="4" w:space="0" w:color="auto"/>
              <w:right w:val="single" w:sz="4" w:space="0" w:color="auto"/>
            </w:tcBorders>
          </w:tcPr>
          <w:p w:rsidR="00F20CB3" w:rsidRPr="00F20CB3" w:rsidRDefault="00F20CB3" w:rsidP="00F20CB3">
            <w:pPr>
              <w:pStyle w:val="ac"/>
              <w:jc w:val="left"/>
              <w:rPr>
                <w:b w:val="0"/>
                <w:szCs w:val="28"/>
              </w:rPr>
            </w:pPr>
            <w:r w:rsidRPr="00993D25">
              <w:rPr>
                <w:b w:val="0"/>
                <w:szCs w:val="28"/>
              </w:rPr>
              <w:t>Связь</w:t>
            </w:r>
          </w:p>
          <w:p w:rsidR="00F20CB3" w:rsidRPr="00F20CB3"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2</w:t>
            </w:r>
            <w:r w:rsidR="00E725B3">
              <w:rPr>
                <w:sz w:val="28"/>
              </w:rPr>
              <w:t>4</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2.4.</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 xml:space="preserve">Строительство </w:t>
            </w:r>
          </w:p>
          <w:p w:rsidR="00F20CB3" w:rsidRPr="00F20CB3"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2</w:t>
            </w:r>
            <w:r w:rsidR="00E725B3">
              <w:rPr>
                <w:sz w:val="28"/>
              </w:rPr>
              <w:t>6</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3.</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Торговля и услуги населению</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3</w:t>
            </w:r>
            <w:r w:rsidR="00E725B3">
              <w:rPr>
                <w:sz w:val="28"/>
              </w:rPr>
              <w:t>0</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4.</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Малое и среднее предпринимательство</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3</w:t>
            </w:r>
            <w:r w:rsidR="00E725B3">
              <w:rPr>
                <w:sz w:val="28"/>
              </w:rPr>
              <w:t>8</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5.</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Инвестиции</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4</w:t>
            </w:r>
            <w:r w:rsidR="00E725B3">
              <w:rPr>
                <w:sz w:val="28"/>
              </w:rPr>
              <w:t>1</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6.</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Финансы</w:t>
            </w: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4</w:t>
            </w:r>
            <w:r w:rsidR="00E725B3">
              <w:rPr>
                <w:sz w:val="28"/>
              </w:rPr>
              <w:t>5</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7.</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Денежные доходы и расходы населения</w:t>
            </w: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53</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8.</w:t>
            </w:r>
          </w:p>
        </w:tc>
        <w:tc>
          <w:tcPr>
            <w:tcW w:w="8043" w:type="dxa"/>
            <w:tcBorders>
              <w:top w:val="single" w:sz="4" w:space="0" w:color="auto"/>
              <w:left w:val="single" w:sz="4" w:space="0" w:color="auto"/>
              <w:bottom w:val="single" w:sz="4" w:space="0" w:color="auto"/>
              <w:right w:val="single" w:sz="4" w:space="0" w:color="auto"/>
            </w:tcBorders>
          </w:tcPr>
          <w:p w:rsidR="00F20CB3" w:rsidRPr="00993D25" w:rsidDel="005966B1" w:rsidRDefault="00F20CB3" w:rsidP="00F20CB3">
            <w:pPr>
              <w:pStyle w:val="ac"/>
              <w:jc w:val="left"/>
              <w:rPr>
                <w:b w:val="0"/>
                <w:szCs w:val="28"/>
              </w:rPr>
            </w:pPr>
            <w:r w:rsidRPr="00993D25">
              <w:rPr>
                <w:b w:val="0"/>
                <w:szCs w:val="28"/>
              </w:rPr>
              <w:t>Труд и занятость</w:t>
            </w: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5</w:t>
            </w:r>
            <w:r w:rsidR="00E725B3">
              <w:rPr>
                <w:sz w:val="28"/>
              </w:rPr>
              <w:t>7</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9.</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 xml:space="preserve">Развитие социальной сферы </w:t>
            </w:r>
          </w:p>
          <w:p w:rsidR="00F20CB3" w:rsidRPr="00993D25" w:rsidDel="005966B1"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6</w:t>
            </w:r>
            <w:r w:rsidR="00E725B3">
              <w:rPr>
                <w:sz w:val="28"/>
              </w:rPr>
              <w:t>0</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10.</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Охрана окружающей среды</w:t>
            </w:r>
          </w:p>
          <w:p w:rsidR="00F20CB3" w:rsidRPr="00993D25" w:rsidRDefault="00F20CB3" w:rsidP="00F20CB3">
            <w:pPr>
              <w:pStyle w:val="ac"/>
              <w:jc w:val="left"/>
              <w:rPr>
                <w:b w:val="0"/>
                <w:szCs w:val="28"/>
              </w:rPr>
            </w:pPr>
          </w:p>
        </w:tc>
        <w:tc>
          <w:tcPr>
            <w:tcW w:w="1404" w:type="dxa"/>
            <w:tcBorders>
              <w:top w:val="single" w:sz="4" w:space="0" w:color="auto"/>
              <w:left w:val="single" w:sz="4" w:space="0" w:color="auto"/>
              <w:bottom w:val="single" w:sz="4" w:space="0" w:color="auto"/>
            </w:tcBorders>
          </w:tcPr>
          <w:p w:rsidR="00F20CB3" w:rsidRPr="00F20CB3" w:rsidRDefault="00F20CB3" w:rsidP="00F20CB3">
            <w:pPr>
              <w:pStyle w:val="bt"/>
              <w:spacing w:line="240" w:lineRule="auto"/>
              <w:jc w:val="center"/>
              <w:rPr>
                <w:sz w:val="28"/>
              </w:rPr>
            </w:pPr>
            <w:r w:rsidRPr="00F20CB3">
              <w:rPr>
                <w:sz w:val="28"/>
              </w:rPr>
              <w:t>91</w:t>
            </w:r>
          </w:p>
        </w:tc>
      </w:tr>
      <w:tr w:rsidR="00F20CB3" w:rsidRPr="00993D25" w:rsidTr="00F20CB3">
        <w:trPr>
          <w:trHeight w:val="528"/>
          <w:tblHeader/>
          <w:jc w:val="center"/>
        </w:trPr>
        <w:tc>
          <w:tcPr>
            <w:tcW w:w="1158" w:type="dxa"/>
            <w:tcBorders>
              <w:top w:val="single" w:sz="4" w:space="0" w:color="auto"/>
              <w:bottom w:val="single" w:sz="4" w:space="0" w:color="auto"/>
              <w:right w:val="single" w:sz="4" w:space="0" w:color="auto"/>
            </w:tcBorders>
          </w:tcPr>
          <w:p w:rsidR="00F20CB3" w:rsidRPr="00F20CB3" w:rsidRDefault="00F20CB3" w:rsidP="00F20CB3">
            <w:pPr>
              <w:pStyle w:val="bt"/>
              <w:spacing w:line="240" w:lineRule="auto"/>
              <w:jc w:val="center"/>
              <w:rPr>
                <w:sz w:val="28"/>
              </w:rPr>
            </w:pPr>
            <w:r w:rsidRPr="00F20CB3">
              <w:rPr>
                <w:sz w:val="28"/>
              </w:rPr>
              <w:t>10.1.</w:t>
            </w:r>
          </w:p>
        </w:tc>
        <w:tc>
          <w:tcPr>
            <w:tcW w:w="8043" w:type="dxa"/>
            <w:tcBorders>
              <w:top w:val="single" w:sz="4" w:space="0" w:color="auto"/>
              <w:left w:val="single" w:sz="4" w:space="0" w:color="auto"/>
              <w:bottom w:val="single" w:sz="4" w:space="0" w:color="auto"/>
              <w:right w:val="single" w:sz="4" w:space="0" w:color="auto"/>
            </w:tcBorders>
          </w:tcPr>
          <w:p w:rsidR="00F20CB3" w:rsidRPr="00993D25" w:rsidRDefault="00F20CB3" w:rsidP="00F20CB3">
            <w:pPr>
              <w:pStyle w:val="ac"/>
              <w:jc w:val="left"/>
              <w:rPr>
                <w:b w:val="0"/>
                <w:szCs w:val="28"/>
              </w:rPr>
            </w:pPr>
            <w:r w:rsidRPr="00993D25">
              <w:rPr>
                <w:b w:val="0"/>
                <w:szCs w:val="28"/>
              </w:rPr>
              <w:t xml:space="preserve">Туризм  </w:t>
            </w:r>
          </w:p>
        </w:tc>
        <w:tc>
          <w:tcPr>
            <w:tcW w:w="1404" w:type="dxa"/>
            <w:tcBorders>
              <w:top w:val="single" w:sz="4" w:space="0" w:color="auto"/>
              <w:left w:val="single" w:sz="4" w:space="0" w:color="auto"/>
              <w:bottom w:val="single" w:sz="4" w:space="0" w:color="auto"/>
            </w:tcBorders>
          </w:tcPr>
          <w:p w:rsidR="00F20CB3" w:rsidRPr="00F20CB3" w:rsidRDefault="00F20CB3" w:rsidP="00E725B3">
            <w:pPr>
              <w:pStyle w:val="bt"/>
              <w:spacing w:line="240" w:lineRule="auto"/>
              <w:jc w:val="center"/>
              <w:rPr>
                <w:sz w:val="28"/>
              </w:rPr>
            </w:pPr>
            <w:r w:rsidRPr="00F20CB3">
              <w:rPr>
                <w:sz w:val="28"/>
              </w:rPr>
              <w:t>9</w:t>
            </w:r>
            <w:r w:rsidR="00E725B3">
              <w:rPr>
                <w:sz w:val="28"/>
              </w:rPr>
              <w:t>3</w:t>
            </w:r>
          </w:p>
        </w:tc>
      </w:tr>
    </w:tbl>
    <w:p w:rsidR="008876D9" w:rsidRPr="00993D25" w:rsidRDefault="008876D9"/>
    <w:p w:rsidR="003022BA" w:rsidRPr="00993D25" w:rsidRDefault="003022BA" w:rsidP="008036DB">
      <w:pPr>
        <w:pStyle w:val="ac"/>
        <w:spacing w:line="228" w:lineRule="auto"/>
        <w:rPr>
          <w:b w:val="0"/>
          <w:caps/>
          <w:szCs w:val="28"/>
        </w:rPr>
      </w:pPr>
    </w:p>
    <w:p w:rsidR="00D87F6F" w:rsidRPr="00993D25" w:rsidRDefault="00D87F6F"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8036DB">
      <w:pPr>
        <w:pStyle w:val="ac"/>
        <w:spacing w:line="228" w:lineRule="auto"/>
        <w:rPr>
          <w:b w:val="0"/>
          <w:caps/>
          <w:szCs w:val="28"/>
        </w:rPr>
      </w:pPr>
    </w:p>
    <w:p w:rsidR="007F0EC4" w:rsidRPr="00993D25" w:rsidRDefault="007F0EC4" w:rsidP="00F20CB3">
      <w:pPr>
        <w:pStyle w:val="ac"/>
        <w:spacing w:line="228" w:lineRule="auto"/>
        <w:jc w:val="left"/>
        <w:rPr>
          <w:b w:val="0"/>
          <w:caps/>
          <w:szCs w:val="28"/>
        </w:rPr>
      </w:pPr>
    </w:p>
    <w:p w:rsidR="00414B12" w:rsidRDefault="00414B12" w:rsidP="00871A25">
      <w:pPr>
        <w:pStyle w:val="ac"/>
        <w:rPr>
          <w:b w:val="0"/>
          <w:szCs w:val="28"/>
        </w:rPr>
      </w:pPr>
    </w:p>
    <w:p w:rsidR="00A2301E" w:rsidRDefault="005213E0" w:rsidP="00871A25">
      <w:pPr>
        <w:pStyle w:val="ac"/>
        <w:rPr>
          <w:b w:val="0"/>
          <w:szCs w:val="28"/>
        </w:rPr>
      </w:pPr>
      <w:r w:rsidRPr="00993D25">
        <w:rPr>
          <w:b w:val="0"/>
          <w:szCs w:val="28"/>
        </w:rPr>
        <w:t>Введение</w:t>
      </w:r>
    </w:p>
    <w:p w:rsidR="004E29A3" w:rsidRPr="00993D25" w:rsidRDefault="004E29A3" w:rsidP="00871A25">
      <w:pPr>
        <w:pStyle w:val="ac"/>
        <w:rPr>
          <w:b w:val="0"/>
          <w:szCs w:val="28"/>
        </w:rPr>
      </w:pPr>
    </w:p>
    <w:p w:rsidR="00A84A3D" w:rsidRPr="00993D25" w:rsidRDefault="00B46502" w:rsidP="00F20CB3">
      <w:pPr>
        <w:widowControl w:val="0"/>
        <w:ind w:firstLine="709"/>
        <w:jc w:val="both"/>
        <w:rPr>
          <w:sz w:val="28"/>
          <w:szCs w:val="28"/>
        </w:rPr>
      </w:pPr>
      <w:r>
        <w:rPr>
          <w:sz w:val="28"/>
          <w:szCs w:val="28"/>
        </w:rPr>
        <w:t xml:space="preserve">Прогноз социально-экономического </w:t>
      </w:r>
      <w:r w:rsidR="00A84A3D" w:rsidRPr="00993D25">
        <w:rPr>
          <w:sz w:val="28"/>
          <w:szCs w:val="28"/>
        </w:rPr>
        <w:t>развития Л</w:t>
      </w:r>
      <w:r>
        <w:rPr>
          <w:sz w:val="28"/>
          <w:szCs w:val="28"/>
        </w:rPr>
        <w:t>енинского муниципального района</w:t>
      </w:r>
      <w:r w:rsidR="00A84A3D" w:rsidRPr="00993D25">
        <w:rPr>
          <w:sz w:val="28"/>
          <w:szCs w:val="28"/>
        </w:rPr>
        <w:t xml:space="preserve"> на 201</w:t>
      </w:r>
      <w:r w:rsidR="007E7E04" w:rsidRPr="00993D25">
        <w:rPr>
          <w:sz w:val="28"/>
          <w:szCs w:val="28"/>
        </w:rPr>
        <w:t>8</w:t>
      </w:r>
      <w:r w:rsidR="00A84A3D" w:rsidRPr="00993D25">
        <w:rPr>
          <w:sz w:val="28"/>
          <w:szCs w:val="28"/>
        </w:rPr>
        <w:t xml:space="preserve"> год и на плановый период 201</w:t>
      </w:r>
      <w:r w:rsidR="007E7E04" w:rsidRPr="00993D25">
        <w:rPr>
          <w:sz w:val="28"/>
          <w:szCs w:val="28"/>
        </w:rPr>
        <w:t>9</w:t>
      </w:r>
      <w:r w:rsidR="00A84A3D" w:rsidRPr="00993D25">
        <w:rPr>
          <w:sz w:val="28"/>
          <w:szCs w:val="28"/>
        </w:rPr>
        <w:t xml:space="preserve"> и 20</w:t>
      </w:r>
      <w:r w:rsidR="007E7E04" w:rsidRPr="00993D25">
        <w:rPr>
          <w:sz w:val="28"/>
          <w:szCs w:val="28"/>
        </w:rPr>
        <w:t>20</w:t>
      </w:r>
      <w:r w:rsidR="00A84A3D" w:rsidRPr="00993D25">
        <w:rPr>
          <w:sz w:val="28"/>
          <w:szCs w:val="28"/>
        </w:rPr>
        <w:t xml:space="preserve"> годов (далее именуется – Прогноз) разработан в соответствии с федеральным законодательством и законодательством Волгоградской области</w:t>
      </w:r>
      <w:r w:rsidR="00764156" w:rsidRPr="00993D25">
        <w:rPr>
          <w:sz w:val="28"/>
          <w:szCs w:val="28"/>
        </w:rPr>
        <w:t>, нормативно-правовыми актами Ленинского муниципального района</w:t>
      </w:r>
      <w:r w:rsidR="00A84A3D" w:rsidRPr="00993D25">
        <w:rPr>
          <w:sz w:val="28"/>
          <w:szCs w:val="28"/>
        </w:rPr>
        <w:t>.</w:t>
      </w:r>
    </w:p>
    <w:p w:rsidR="00A84A3D" w:rsidRPr="00993D25" w:rsidRDefault="00A84A3D" w:rsidP="00F20CB3">
      <w:pPr>
        <w:widowControl w:val="0"/>
        <w:ind w:firstLine="709"/>
        <w:jc w:val="both"/>
        <w:rPr>
          <w:sz w:val="28"/>
          <w:szCs w:val="28"/>
        </w:rPr>
      </w:pPr>
      <w:r w:rsidRPr="00993D25">
        <w:rPr>
          <w:sz w:val="28"/>
          <w:szCs w:val="28"/>
        </w:rPr>
        <w:t>Правовой основой для его разработки явились:</w:t>
      </w:r>
    </w:p>
    <w:p w:rsidR="00A84A3D" w:rsidRPr="00993D25" w:rsidRDefault="00A84A3D" w:rsidP="00F20CB3">
      <w:pPr>
        <w:pStyle w:val="21"/>
        <w:widowControl w:val="0"/>
        <w:ind w:firstLine="709"/>
        <w:rPr>
          <w:szCs w:val="28"/>
        </w:rPr>
      </w:pPr>
      <w:r w:rsidRPr="00993D25">
        <w:rPr>
          <w:szCs w:val="28"/>
        </w:rPr>
        <w:t>Бюджетный кодекс Российской Федерации;</w:t>
      </w:r>
    </w:p>
    <w:p w:rsidR="00A84A3D" w:rsidRPr="00993D25" w:rsidRDefault="00A84A3D" w:rsidP="00F20CB3">
      <w:pPr>
        <w:pStyle w:val="21"/>
        <w:widowControl w:val="0"/>
        <w:ind w:firstLine="709"/>
        <w:rPr>
          <w:szCs w:val="28"/>
        </w:rPr>
      </w:pPr>
      <w:r w:rsidRPr="00993D25">
        <w:rPr>
          <w:szCs w:val="28"/>
        </w:rPr>
        <w:t>Федеральный закон от 28</w:t>
      </w:r>
      <w:r w:rsidR="00F20CB3">
        <w:rPr>
          <w:szCs w:val="28"/>
        </w:rPr>
        <w:t>.06.2014</w:t>
      </w:r>
      <w:r w:rsidR="00764156" w:rsidRPr="00993D25">
        <w:rPr>
          <w:szCs w:val="28"/>
        </w:rPr>
        <w:t xml:space="preserve"> № 172-ФЗ «</w:t>
      </w:r>
      <w:r w:rsidRPr="00993D25">
        <w:rPr>
          <w:szCs w:val="28"/>
        </w:rPr>
        <w:t>О стратегическом план</w:t>
      </w:r>
      <w:r w:rsidR="00764156" w:rsidRPr="00993D25">
        <w:rPr>
          <w:szCs w:val="28"/>
        </w:rPr>
        <w:t>ировании в Российской Федерации»</w:t>
      </w:r>
      <w:r w:rsidRPr="00993D25">
        <w:rPr>
          <w:szCs w:val="28"/>
        </w:rPr>
        <w:t>;</w:t>
      </w:r>
    </w:p>
    <w:p w:rsidR="00A84A3D" w:rsidRPr="00993D25" w:rsidRDefault="00A84A3D" w:rsidP="00F20CB3">
      <w:pPr>
        <w:pStyle w:val="ac"/>
        <w:widowControl w:val="0"/>
        <w:ind w:firstLine="709"/>
        <w:jc w:val="both"/>
        <w:rPr>
          <w:b w:val="0"/>
          <w:szCs w:val="28"/>
        </w:rPr>
      </w:pPr>
      <w:r w:rsidRPr="00993D25">
        <w:rPr>
          <w:b w:val="0"/>
          <w:szCs w:val="28"/>
        </w:rPr>
        <w:t>Закон Волгоградской области</w:t>
      </w:r>
      <w:r w:rsidR="00764156" w:rsidRPr="00993D25">
        <w:rPr>
          <w:b w:val="0"/>
          <w:szCs w:val="28"/>
        </w:rPr>
        <w:t xml:space="preserve"> от 31</w:t>
      </w:r>
      <w:r w:rsidR="00F20CB3">
        <w:rPr>
          <w:b w:val="0"/>
          <w:szCs w:val="28"/>
        </w:rPr>
        <w:t xml:space="preserve">.12.2015 </w:t>
      </w:r>
      <w:r w:rsidR="00764156" w:rsidRPr="00993D25">
        <w:rPr>
          <w:b w:val="0"/>
          <w:szCs w:val="28"/>
        </w:rPr>
        <w:t>№ 247-ОД «</w:t>
      </w:r>
      <w:r w:rsidRPr="00993D25">
        <w:rPr>
          <w:b w:val="0"/>
          <w:szCs w:val="28"/>
        </w:rPr>
        <w:t>О стратегическом планировании в Волгоградской области</w:t>
      </w:r>
      <w:r w:rsidR="00764156" w:rsidRPr="00993D25">
        <w:rPr>
          <w:b w:val="0"/>
          <w:szCs w:val="28"/>
        </w:rPr>
        <w:t>»</w:t>
      </w:r>
      <w:r w:rsidRPr="00993D25">
        <w:rPr>
          <w:b w:val="0"/>
          <w:szCs w:val="28"/>
        </w:rPr>
        <w:t>;</w:t>
      </w:r>
    </w:p>
    <w:p w:rsidR="00A84A3D" w:rsidRPr="00D30313" w:rsidRDefault="00D30313" w:rsidP="00F20CB3">
      <w:pPr>
        <w:pStyle w:val="ac"/>
        <w:widowControl w:val="0"/>
        <w:ind w:firstLine="709"/>
        <w:jc w:val="both"/>
        <w:rPr>
          <w:b w:val="0"/>
          <w:szCs w:val="28"/>
        </w:rPr>
      </w:pPr>
      <w:r>
        <w:rPr>
          <w:b w:val="0"/>
          <w:szCs w:val="28"/>
        </w:rPr>
        <w:t>р</w:t>
      </w:r>
      <w:r w:rsidRPr="00D30313">
        <w:rPr>
          <w:b w:val="0"/>
          <w:szCs w:val="28"/>
        </w:rPr>
        <w:t>ешение Ленинской районной Думы Волгоградской области от 27.03.2014 № 3/550</w:t>
      </w:r>
      <w:r w:rsidR="007A2578">
        <w:rPr>
          <w:b w:val="0"/>
          <w:szCs w:val="28"/>
        </w:rPr>
        <w:t xml:space="preserve"> </w:t>
      </w:r>
      <w:r w:rsidR="00764156" w:rsidRPr="00D30313">
        <w:rPr>
          <w:b w:val="0"/>
          <w:szCs w:val="28"/>
        </w:rPr>
        <w:t>«</w:t>
      </w:r>
      <w:r w:rsidR="00A84A3D" w:rsidRPr="00D30313">
        <w:rPr>
          <w:b w:val="0"/>
          <w:szCs w:val="28"/>
        </w:rPr>
        <w:t>О бюджетном п</w:t>
      </w:r>
      <w:r w:rsidR="00764156" w:rsidRPr="00D30313">
        <w:rPr>
          <w:b w:val="0"/>
          <w:szCs w:val="28"/>
        </w:rPr>
        <w:t xml:space="preserve">роцессе в </w:t>
      </w:r>
      <w:r w:rsidRPr="00D30313">
        <w:rPr>
          <w:b w:val="0"/>
          <w:szCs w:val="28"/>
        </w:rPr>
        <w:t>Ленинском муниципальном районе</w:t>
      </w:r>
      <w:r w:rsidR="00764156" w:rsidRPr="00D30313">
        <w:rPr>
          <w:b w:val="0"/>
          <w:szCs w:val="28"/>
        </w:rPr>
        <w:t>»</w:t>
      </w:r>
      <w:r w:rsidR="00A84A3D" w:rsidRPr="00D30313">
        <w:rPr>
          <w:b w:val="0"/>
          <w:szCs w:val="28"/>
        </w:rPr>
        <w:t>;</w:t>
      </w:r>
    </w:p>
    <w:p w:rsidR="00A84A3D" w:rsidRPr="00993D25" w:rsidRDefault="00F20CB3" w:rsidP="00F20CB3">
      <w:pPr>
        <w:pStyle w:val="ConsPlusNormal"/>
        <w:ind w:firstLine="709"/>
        <w:jc w:val="both"/>
        <w:rPr>
          <w:rFonts w:ascii="Times New Roman" w:hAnsi="Times New Roman"/>
          <w:sz w:val="28"/>
          <w:szCs w:val="28"/>
        </w:rPr>
      </w:pPr>
      <w:r>
        <w:rPr>
          <w:rFonts w:ascii="Times New Roman" w:hAnsi="Times New Roman"/>
          <w:sz w:val="28"/>
          <w:szCs w:val="28"/>
        </w:rPr>
        <w:t>постановление а</w:t>
      </w:r>
      <w:r w:rsidR="00A84A3D" w:rsidRPr="00993D25">
        <w:rPr>
          <w:rFonts w:ascii="Times New Roman" w:hAnsi="Times New Roman"/>
          <w:sz w:val="28"/>
          <w:szCs w:val="28"/>
        </w:rPr>
        <w:t xml:space="preserve">дминистрации </w:t>
      </w:r>
      <w:r w:rsidR="00764156" w:rsidRPr="00993D25">
        <w:rPr>
          <w:rFonts w:ascii="Times New Roman" w:hAnsi="Times New Roman"/>
          <w:sz w:val="28"/>
          <w:szCs w:val="28"/>
        </w:rPr>
        <w:t>Ленинского муниципального района 23.07.2015 № 314 «</w:t>
      </w:r>
      <w:r w:rsidR="00A84A3D" w:rsidRPr="00993D25">
        <w:rPr>
          <w:rFonts w:ascii="Times New Roman" w:hAnsi="Times New Roman"/>
          <w:sz w:val="28"/>
          <w:szCs w:val="28"/>
        </w:rPr>
        <w:t>О</w:t>
      </w:r>
      <w:r w:rsidR="00764156" w:rsidRPr="00993D25">
        <w:rPr>
          <w:rFonts w:ascii="Times New Roman" w:hAnsi="Times New Roman"/>
          <w:sz w:val="28"/>
          <w:szCs w:val="28"/>
        </w:rPr>
        <w:t xml:space="preserve"> Поряд</w:t>
      </w:r>
      <w:r w:rsidR="006F0418" w:rsidRPr="00993D25">
        <w:rPr>
          <w:rFonts w:ascii="Times New Roman" w:hAnsi="Times New Roman"/>
          <w:sz w:val="28"/>
          <w:szCs w:val="28"/>
        </w:rPr>
        <w:t>ке р</w:t>
      </w:r>
      <w:r w:rsidR="00A84A3D" w:rsidRPr="00993D25">
        <w:rPr>
          <w:rFonts w:ascii="Times New Roman" w:hAnsi="Times New Roman"/>
          <w:sz w:val="28"/>
          <w:szCs w:val="28"/>
        </w:rPr>
        <w:t>азработки</w:t>
      </w:r>
      <w:r w:rsidR="006F0418" w:rsidRPr="00993D25">
        <w:rPr>
          <w:rFonts w:ascii="Times New Roman" w:hAnsi="Times New Roman"/>
          <w:sz w:val="28"/>
          <w:szCs w:val="28"/>
        </w:rPr>
        <w:t xml:space="preserve"> и корректировки</w:t>
      </w:r>
      <w:r w:rsidR="00A84A3D" w:rsidRPr="00993D25">
        <w:rPr>
          <w:rFonts w:ascii="Times New Roman" w:hAnsi="Times New Roman"/>
          <w:sz w:val="28"/>
          <w:szCs w:val="28"/>
        </w:rPr>
        <w:t xml:space="preserve"> прогноза социально-экономического развития </w:t>
      </w:r>
      <w:r w:rsidR="006F0418" w:rsidRPr="00993D25">
        <w:rPr>
          <w:rFonts w:ascii="Times New Roman" w:hAnsi="Times New Roman"/>
          <w:sz w:val="28"/>
          <w:szCs w:val="28"/>
        </w:rPr>
        <w:t>Ленинского муниципального района</w:t>
      </w:r>
      <w:r w:rsidR="00A84A3D" w:rsidRPr="00993D25">
        <w:rPr>
          <w:rFonts w:ascii="Times New Roman" w:hAnsi="Times New Roman"/>
          <w:sz w:val="28"/>
          <w:szCs w:val="28"/>
        </w:rPr>
        <w:t xml:space="preserve"> на среднесрочный </w:t>
      </w:r>
      <w:r w:rsidR="006F0418" w:rsidRPr="00993D25">
        <w:rPr>
          <w:rFonts w:ascii="Times New Roman" w:hAnsi="Times New Roman"/>
          <w:sz w:val="28"/>
          <w:szCs w:val="28"/>
        </w:rPr>
        <w:t>и</w:t>
      </w:r>
      <w:r w:rsidR="00A84A3D" w:rsidRPr="00993D25">
        <w:rPr>
          <w:rFonts w:ascii="Times New Roman" w:hAnsi="Times New Roman"/>
          <w:sz w:val="28"/>
          <w:szCs w:val="28"/>
        </w:rPr>
        <w:t xml:space="preserve"> долгосрочный период</w:t>
      </w:r>
      <w:r w:rsidR="006F0418" w:rsidRPr="00993D25">
        <w:rPr>
          <w:rFonts w:ascii="Times New Roman" w:hAnsi="Times New Roman"/>
          <w:sz w:val="28"/>
          <w:szCs w:val="28"/>
        </w:rPr>
        <w:t xml:space="preserve">» (в редакции от </w:t>
      </w:r>
      <w:r w:rsidR="008E74E7" w:rsidRPr="00993D25">
        <w:rPr>
          <w:rFonts w:ascii="Times New Roman" w:hAnsi="Times New Roman"/>
          <w:sz w:val="28"/>
          <w:szCs w:val="28"/>
        </w:rPr>
        <w:t>20.01.2016 № 18)</w:t>
      </w:r>
      <w:r w:rsidR="00A84A3D" w:rsidRPr="00993D25">
        <w:rPr>
          <w:rFonts w:ascii="Times New Roman" w:hAnsi="Times New Roman"/>
          <w:sz w:val="28"/>
          <w:szCs w:val="28"/>
        </w:rPr>
        <w:t>;</w:t>
      </w:r>
    </w:p>
    <w:p w:rsidR="00F20CB3" w:rsidRDefault="00A674AE" w:rsidP="00F20CB3">
      <w:pPr>
        <w:widowControl w:val="0"/>
        <w:ind w:firstLine="709"/>
        <w:jc w:val="both"/>
        <w:rPr>
          <w:sz w:val="28"/>
          <w:szCs w:val="28"/>
        </w:rPr>
      </w:pPr>
      <w:r w:rsidRPr="00993D25">
        <w:rPr>
          <w:sz w:val="28"/>
          <w:szCs w:val="28"/>
        </w:rPr>
        <w:t>распоряжение администрации Ленинского муниципального р</w:t>
      </w:r>
      <w:r w:rsidR="00570515" w:rsidRPr="00993D25">
        <w:rPr>
          <w:sz w:val="28"/>
          <w:szCs w:val="28"/>
        </w:rPr>
        <w:t>айона Волгоградской области от 24.07.2017 № 95</w:t>
      </w:r>
      <w:r w:rsidRPr="00993D25">
        <w:rPr>
          <w:sz w:val="28"/>
          <w:szCs w:val="28"/>
        </w:rPr>
        <w:t xml:space="preserve">-р § </w:t>
      </w:r>
      <w:r w:rsidR="00570515" w:rsidRPr="00993D25">
        <w:rPr>
          <w:sz w:val="28"/>
          <w:szCs w:val="28"/>
        </w:rPr>
        <w:t>2</w:t>
      </w:r>
      <w:r w:rsidRPr="00993D25">
        <w:rPr>
          <w:sz w:val="28"/>
          <w:szCs w:val="28"/>
        </w:rPr>
        <w:t xml:space="preserve"> «О разработке прогноза социально-экономического развития Ленинско</w:t>
      </w:r>
      <w:r w:rsidR="00570515" w:rsidRPr="00993D25">
        <w:rPr>
          <w:sz w:val="28"/>
          <w:szCs w:val="28"/>
        </w:rPr>
        <w:t>го муниципального района на 2018</w:t>
      </w:r>
      <w:r w:rsidRPr="00993D25">
        <w:rPr>
          <w:sz w:val="28"/>
          <w:szCs w:val="28"/>
        </w:rPr>
        <w:t xml:space="preserve"> год и на плановый период 201</w:t>
      </w:r>
      <w:r w:rsidR="00570515" w:rsidRPr="00993D25">
        <w:rPr>
          <w:sz w:val="28"/>
          <w:szCs w:val="28"/>
        </w:rPr>
        <w:t>9</w:t>
      </w:r>
      <w:r w:rsidRPr="00993D25">
        <w:rPr>
          <w:sz w:val="28"/>
          <w:szCs w:val="28"/>
        </w:rPr>
        <w:t xml:space="preserve"> и 20</w:t>
      </w:r>
      <w:r w:rsidR="00570515" w:rsidRPr="00993D25">
        <w:rPr>
          <w:sz w:val="28"/>
          <w:szCs w:val="28"/>
        </w:rPr>
        <w:t>20</w:t>
      </w:r>
      <w:r w:rsidR="00F20CB3">
        <w:rPr>
          <w:sz w:val="28"/>
          <w:szCs w:val="28"/>
        </w:rPr>
        <w:t xml:space="preserve"> годов;</w:t>
      </w:r>
    </w:p>
    <w:p w:rsidR="00A84A3D" w:rsidRPr="00993D25" w:rsidRDefault="00F20CB3" w:rsidP="00F20CB3">
      <w:pPr>
        <w:widowControl w:val="0"/>
        <w:ind w:firstLine="709"/>
        <w:jc w:val="both"/>
        <w:rPr>
          <w:b/>
          <w:szCs w:val="28"/>
        </w:rPr>
      </w:pPr>
      <w:r>
        <w:rPr>
          <w:sz w:val="28"/>
          <w:szCs w:val="28"/>
        </w:rPr>
        <w:t>проект</w:t>
      </w:r>
      <w:r w:rsidR="007A2578">
        <w:rPr>
          <w:sz w:val="28"/>
          <w:szCs w:val="28"/>
        </w:rPr>
        <w:t xml:space="preserve"> </w:t>
      </w:r>
      <w:r>
        <w:rPr>
          <w:sz w:val="28"/>
          <w:szCs w:val="28"/>
        </w:rPr>
        <w:t>решения Ленинской районной Думы</w:t>
      </w:r>
      <w:r w:rsidR="00A674AE" w:rsidRPr="00993D25">
        <w:rPr>
          <w:sz w:val="28"/>
          <w:szCs w:val="28"/>
        </w:rPr>
        <w:t xml:space="preserve"> «О бюджете Л</w:t>
      </w:r>
      <w:r w:rsidR="00B46502">
        <w:rPr>
          <w:sz w:val="28"/>
          <w:szCs w:val="28"/>
        </w:rPr>
        <w:t>енинского муниципального района</w:t>
      </w:r>
      <w:r w:rsidR="00A674AE" w:rsidRPr="00993D25">
        <w:rPr>
          <w:sz w:val="28"/>
          <w:szCs w:val="28"/>
        </w:rPr>
        <w:t xml:space="preserve"> на 201</w:t>
      </w:r>
      <w:r w:rsidR="00570515" w:rsidRPr="00993D25">
        <w:rPr>
          <w:sz w:val="28"/>
          <w:szCs w:val="28"/>
        </w:rPr>
        <w:t>8</w:t>
      </w:r>
      <w:r w:rsidR="00A674AE" w:rsidRPr="00993D25">
        <w:rPr>
          <w:sz w:val="28"/>
          <w:szCs w:val="28"/>
        </w:rPr>
        <w:t xml:space="preserve"> год и на плановый период 201</w:t>
      </w:r>
      <w:r w:rsidR="00570515" w:rsidRPr="00993D25">
        <w:rPr>
          <w:sz w:val="28"/>
          <w:szCs w:val="28"/>
        </w:rPr>
        <w:t>9</w:t>
      </w:r>
      <w:r w:rsidR="00A674AE" w:rsidRPr="00993D25">
        <w:rPr>
          <w:sz w:val="28"/>
          <w:szCs w:val="28"/>
        </w:rPr>
        <w:t xml:space="preserve"> и 20</w:t>
      </w:r>
      <w:r w:rsidR="00570515" w:rsidRPr="00993D25">
        <w:rPr>
          <w:sz w:val="28"/>
          <w:szCs w:val="28"/>
        </w:rPr>
        <w:t>20</w:t>
      </w:r>
      <w:r w:rsidR="00A674AE" w:rsidRPr="00993D25">
        <w:rPr>
          <w:sz w:val="28"/>
          <w:szCs w:val="28"/>
        </w:rPr>
        <w:t xml:space="preserve"> годов».</w:t>
      </w:r>
    </w:p>
    <w:p w:rsidR="000C1CA4" w:rsidRPr="00993D25" w:rsidRDefault="00515435" w:rsidP="00F20CB3">
      <w:pPr>
        <w:pStyle w:val="a5"/>
        <w:widowControl w:val="0"/>
        <w:ind w:firstLine="709"/>
        <w:rPr>
          <w:sz w:val="28"/>
          <w:szCs w:val="28"/>
        </w:rPr>
      </w:pPr>
      <w:r w:rsidRPr="00993D25">
        <w:rPr>
          <w:sz w:val="28"/>
          <w:szCs w:val="28"/>
        </w:rPr>
        <w:t>В соответствии с отчетными данными предыдущих лет Территориального органа Федеральной службы государственной статистики по Волгоградской области (далее именуется – Волгоградстат)</w:t>
      </w:r>
      <w:r w:rsidR="00F20CB3">
        <w:rPr>
          <w:sz w:val="28"/>
          <w:szCs w:val="28"/>
        </w:rPr>
        <w:t xml:space="preserve"> и </w:t>
      </w:r>
      <w:r w:rsidRPr="00993D25">
        <w:rPr>
          <w:sz w:val="28"/>
          <w:szCs w:val="28"/>
        </w:rPr>
        <w:t>МИ ФНС № 4 по Волгоградской области</w:t>
      </w:r>
      <w:r w:rsidR="00F20CB3">
        <w:rPr>
          <w:sz w:val="28"/>
          <w:szCs w:val="28"/>
        </w:rPr>
        <w:t>,</w:t>
      </w:r>
      <w:r w:rsidRPr="00993D25">
        <w:rPr>
          <w:sz w:val="28"/>
          <w:szCs w:val="28"/>
        </w:rPr>
        <w:t xml:space="preserve"> исходными данными для разработки основных показателей прогноза социально-экономического развития Ленинского муниципального района на 201</w:t>
      </w:r>
      <w:r w:rsidR="00570515" w:rsidRPr="00993D25">
        <w:rPr>
          <w:sz w:val="28"/>
          <w:szCs w:val="28"/>
        </w:rPr>
        <w:t>8</w:t>
      </w:r>
      <w:r w:rsidRPr="00993D25">
        <w:rPr>
          <w:sz w:val="28"/>
          <w:szCs w:val="28"/>
        </w:rPr>
        <w:t xml:space="preserve"> год и плановый период 201</w:t>
      </w:r>
      <w:r w:rsidR="00570515" w:rsidRPr="00993D25">
        <w:rPr>
          <w:sz w:val="28"/>
          <w:szCs w:val="28"/>
        </w:rPr>
        <w:t>9</w:t>
      </w:r>
      <w:r w:rsidRPr="00993D25">
        <w:rPr>
          <w:sz w:val="28"/>
          <w:szCs w:val="28"/>
        </w:rPr>
        <w:t xml:space="preserve"> и 20</w:t>
      </w:r>
      <w:r w:rsidR="00570515" w:rsidRPr="00993D25">
        <w:rPr>
          <w:sz w:val="28"/>
          <w:szCs w:val="28"/>
        </w:rPr>
        <w:t>20</w:t>
      </w:r>
      <w:r w:rsidRPr="00993D25">
        <w:rPr>
          <w:sz w:val="28"/>
          <w:szCs w:val="28"/>
        </w:rPr>
        <w:t xml:space="preserve"> годов являются балансовые расчеты каждого показателя по методике Министерства экономического развития Российской Федерации по видам экономической деятельности с учетом предложений предприятий и организаций района, муниципальных образований по паспортам городского и сельских поселений, заполняемых органами местного самоуправления, исходя из итогов социально-экономического развития Ленинского муниципального района в 201</w:t>
      </w:r>
      <w:r w:rsidR="00570515" w:rsidRPr="00993D25">
        <w:rPr>
          <w:sz w:val="28"/>
          <w:szCs w:val="28"/>
        </w:rPr>
        <w:t>5</w:t>
      </w:r>
      <w:r w:rsidRPr="00993D25">
        <w:rPr>
          <w:sz w:val="28"/>
          <w:szCs w:val="28"/>
        </w:rPr>
        <w:t xml:space="preserve"> и 201</w:t>
      </w:r>
      <w:r w:rsidR="00570515" w:rsidRPr="00993D25">
        <w:rPr>
          <w:sz w:val="28"/>
          <w:szCs w:val="28"/>
        </w:rPr>
        <w:t>6</w:t>
      </w:r>
      <w:r w:rsidRPr="00993D25">
        <w:rPr>
          <w:sz w:val="28"/>
          <w:szCs w:val="28"/>
        </w:rPr>
        <w:t xml:space="preserve"> годах.</w:t>
      </w:r>
    </w:p>
    <w:p w:rsidR="00A84A3D" w:rsidRPr="00F20CB3" w:rsidRDefault="00D34D61" w:rsidP="00F20CB3">
      <w:pPr>
        <w:pStyle w:val="ac"/>
        <w:widowControl w:val="0"/>
        <w:ind w:firstLine="709"/>
        <w:jc w:val="both"/>
        <w:rPr>
          <w:b w:val="0"/>
          <w:szCs w:val="28"/>
        </w:rPr>
      </w:pPr>
      <w:r w:rsidRPr="00993D25">
        <w:rPr>
          <w:rFonts w:cs="Arial"/>
          <w:b w:val="0"/>
          <w:szCs w:val="35"/>
        </w:rPr>
        <w:t>Прогноз</w:t>
      </w:r>
      <w:r w:rsidR="00424D58">
        <w:rPr>
          <w:rFonts w:cs="Arial"/>
          <w:b w:val="0"/>
          <w:szCs w:val="35"/>
        </w:rPr>
        <w:t xml:space="preserve"> </w:t>
      </w:r>
      <w:r w:rsidR="000C1CA4" w:rsidRPr="00993D25">
        <w:rPr>
          <w:b w:val="0"/>
          <w:szCs w:val="28"/>
        </w:rPr>
        <w:t xml:space="preserve">социально-экономического развития Ленинского муниципального района на 2018 год и на плановый период 2020 </w:t>
      </w:r>
      <w:r w:rsidR="00FA3766" w:rsidRPr="00993D25">
        <w:rPr>
          <w:b w:val="0"/>
          <w:szCs w:val="28"/>
        </w:rPr>
        <w:t>годов</w:t>
      </w:r>
      <w:r w:rsidR="00FA3766">
        <w:rPr>
          <w:rFonts w:cs="Arial"/>
          <w:b w:val="0"/>
          <w:szCs w:val="35"/>
        </w:rPr>
        <w:t xml:space="preserve"> разработан</w:t>
      </w:r>
      <w:r w:rsidR="00F20CB3">
        <w:rPr>
          <w:rFonts w:cs="Arial"/>
          <w:b w:val="0"/>
          <w:szCs w:val="35"/>
        </w:rPr>
        <w:t xml:space="preserve"> в</w:t>
      </w:r>
      <w:r w:rsidR="00FA3766">
        <w:rPr>
          <w:rFonts w:cs="Arial"/>
          <w:b w:val="0"/>
          <w:szCs w:val="35"/>
        </w:rPr>
        <w:t xml:space="preserve"> составе</w:t>
      </w:r>
      <w:r w:rsidRPr="00993D25">
        <w:rPr>
          <w:rFonts w:cs="Arial"/>
          <w:b w:val="0"/>
          <w:szCs w:val="35"/>
        </w:rPr>
        <w:t xml:space="preserve"> трех основных вариантов</w:t>
      </w:r>
      <w:r w:rsidR="000342C1" w:rsidRPr="00993D25">
        <w:rPr>
          <w:rFonts w:cs="Arial"/>
          <w:b w:val="0"/>
          <w:szCs w:val="35"/>
        </w:rPr>
        <w:t xml:space="preserve">: «консервативного»; </w:t>
      </w:r>
      <w:r w:rsidR="00A458EC" w:rsidRPr="00993D25">
        <w:rPr>
          <w:b w:val="0"/>
          <w:szCs w:val="35"/>
        </w:rPr>
        <w:t>«</w:t>
      </w:r>
      <w:r w:rsidRPr="00993D25">
        <w:rPr>
          <w:rFonts w:cs="Arial"/>
          <w:b w:val="0"/>
          <w:szCs w:val="35"/>
        </w:rPr>
        <w:t>базового</w:t>
      </w:r>
      <w:r w:rsidR="00A458EC" w:rsidRPr="00993D25">
        <w:rPr>
          <w:b w:val="0"/>
          <w:szCs w:val="35"/>
        </w:rPr>
        <w:t>»</w:t>
      </w:r>
      <w:r w:rsidR="00496DBA">
        <w:rPr>
          <w:b w:val="0"/>
          <w:szCs w:val="35"/>
        </w:rPr>
        <w:t xml:space="preserve"> </w:t>
      </w:r>
      <w:r w:rsidRPr="00993D25">
        <w:rPr>
          <w:rFonts w:cs="Arial"/>
          <w:b w:val="0"/>
          <w:szCs w:val="35"/>
        </w:rPr>
        <w:t>и</w:t>
      </w:r>
      <w:r w:rsidR="000342C1" w:rsidRPr="00993D25">
        <w:rPr>
          <w:rFonts w:cs="Arial"/>
          <w:b w:val="0"/>
          <w:szCs w:val="35"/>
        </w:rPr>
        <w:t xml:space="preserve"> «</w:t>
      </w:r>
      <w:r w:rsidRPr="00993D25">
        <w:rPr>
          <w:rFonts w:cs="Arial"/>
          <w:b w:val="0"/>
          <w:szCs w:val="35"/>
        </w:rPr>
        <w:t>целевого</w:t>
      </w:r>
      <w:r w:rsidR="000342C1" w:rsidRPr="00993D25">
        <w:rPr>
          <w:rFonts w:cs="Arial"/>
          <w:b w:val="0"/>
          <w:szCs w:val="35"/>
        </w:rPr>
        <w:t>»</w:t>
      </w:r>
      <w:r w:rsidRPr="00993D25">
        <w:rPr>
          <w:b w:val="0"/>
          <w:szCs w:val="35"/>
        </w:rPr>
        <w:t>.</w:t>
      </w:r>
      <w:r w:rsidR="00496DBA">
        <w:rPr>
          <w:b w:val="0"/>
          <w:szCs w:val="35"/>
        </w:rPr>
        <w:t xml:space="preserve"> </w:t>
      </w:r>
      <w:r w:rsidR="000C1CA4" w:rsidRPr="00993D25">
        <w:rPr>
          <w:b w:val="0"/>
          <w:szCs w:val="35"/>
        </w:rPr>
        <w:t>К</w:t>
      </w:r>
      <w:r w:rsidR="00A84A3D" w:rsidRPr="00993D25">
        <w:rPr>
          <w:b w:val="0"/>
          <w:szCs w:val="28"/>
        </w:rPr>
        <w:t>онсервативный вариант</w:t>
      </w:r>
      <w:r w:rsidR="007A2578">
        <w:rPr>
          <w:b w:val="0"/>
          <w:szCs w:val="28"/>
        </w:rPr>
        <w:t xml:space="preserve"> </w:t>
      </w:r>
      <w:r w:rsidR="00A84A3D" w:rsidRPr="00993D25">
        <w:rPr>
          <w:rFonts w:eastAsia="Calibri"/>
          <w:b w:val="0"/>
          <w:szCs w:val="28"/>
        </w:rPr>
        <w:t xml:space="preserve">рассматривает развитие экономики в условиях более низкой динамики цен на нефть и природный газ. </w:t>
      </w:r>
      <w:r w:rsidR="00656F01" w:rsidRPr="00993D25">
        <w:rPr>
          <w:b w:val="0"/>
          <w:szCs w:val="28"/>
        </w:rPr>
        <w:t>Базовый рекомендован для разработки параметров консолидированного бюджета Ленинского му</w:t>
      </w:r>
      <w:r w:rsidR="00F20CB3">
        <w:rPr>
          <w:b w:val="0"/>
          <w:szCs w:val="28"/>
        </w:rPr>
        <w:t>ниципального района на 2018 год и</w:t>
      </w:r>
      <w:r w:rsidR="00656F01" w:rsidRPr="00993D25">
        <w:rPr>
          <w:b w:val="0"/>
          <w:szCs w:val="28"/>
        </w:rPr>
        <w:t xml:space="preserve"> на плановый период 2019 и </w:t>
      </w:r>
      <w:r w:rsidR="00656F01" w:rsidRPr="00993D25">
        <w:rPr>
          <w:b w:val="0"/>
          <w:szCs w:val="28"/>
        </w:rPr>
        <w:lastRenderedPageBreak/>
        <w:t>2020 годов.</w:t>
      </w:r>
      <w:r w:rsidR="007A2578">
        <w:rPr>
          <w:b w:val="0"/>
          <w:szCs w:val="28"/>
        </w:rPr>
        <w:t xml:space="preserve"> </w:t>
      </w:r>
      <w:r w:rsidR="00F20CB3" w:rsidRPr="00F20CB3">
        <w:rPr>
          <w:b w:val="0"/>
          <w:szCs w:val="28"/>
        </w:rPr>
        <w:t>Ц</w:t>
      </w:r>
      <w:r w:rsidR="00A84A3D" w:rsidRPr="00F20CB3">
        <w:rPr>
          <w:b w:val="0"/>
          <w:szCs w:val="28"/>
        </w:rPr>
        <w:t>елевой вариант</w:t>
      </w:r>
      <w:r w:rsidR="007A2578">
        <w:rPr>
          <w:b w:val="0"/>
          <w:szCs w:val="28"/>
        </w:rPr>
        <w:t xml:space="preserve"> </w:t>
      </w:r>
      <w:r w:rsidR="00A84A3D" w:rsidRPr="00F20CB3">
        <w:rPr>
          <w:b w:val="0"/>
          <w:szCs w:val="28"/>
        </w:rPr>
        <w:t xml:space="preserve">ориентирует на достижение целевых показателей социально-экономического развития и решение задач стратегического планирования. </w:t>
      </w:r>
    </w:p>
    <w:p w:rsidR="00A84A3D" w:rsidRPr="00993D25" w:rsidRDefault="00A84A3D" w:rsidP="00F20CB3">
      <w:pPr>
        <w:pStyle w:val="a3"/>
        <w:widowControl w:val="0"/>
        <w:tabs>
          <w:tab w:val="left" w:pos="0"/>
        </w:tabs>
        <w:ind w:firstLine="709"/>
        <w:rPr>
          <w:sz w:val="28"/>
          <w:szCs w:val="28"/>
        </w:rPr>
      </w:pPr>
      <w:r w:rsidRPr="00993D25">
        <w:rPr>
          <w:iCs/>
          <w:sz w:val="28"/>
          <w:szCs w:val="28"/>
        </w:rPr>
        <w:t>В целом в среднесрочной перспективе на 201</w:t>
      </w:r>
      <w:r w:rsidR="002F7A25" w:rsidRPr="00993D25">
        <w:rPr>
          <w:iCs/>
          <w:sz w:val="28"/>
          <w:szCs w:val="28"/>
        </w:rPr>
        <w:t>8</w:t>
      </w:r>
      <w:r w:rsidRPr="00993D25">
        <w:rPr>
          <w:iCs/>
          <w:sz w:val="28"/>
          <w:szCs w:val="28"/>
        </w:rPr>
        <w:t>-20</w:t>
      </w:r>
      <w:r w:rsidR="002F7A25" w:rsidRPr="00993D25">
        <w:rPr>
          <w:iCs/>
          <w:sz w:val="28"/>
          <w:szCs w:val="28"/>
        </w:rPr>
        <w:t>20</w:t>
      </w:r>
      <w:r w:rsidRPr="00993D25">
        <w:rPr>
          <w:iCs/>
          <w:sz w:val="28"/>
          <w:szCs w:val="28"/>
        </w:rPr>
        <w:t xml:space="preserve"> годы прогнозируется восстановление положительной динамики социально-экономического развития </w:t>
      </w:r>
      <w:r w:rsidR="004568D1" w:rsidRPr="00993D25">
        <w:rPr>
          <w:iCs/>
          <w:sz w:val="28"/>
          <w:szCs w:val="28"/>
        </w:rPr>
        <w:t>Ленинского муниципального района</w:t>
      </w:r>
      <w:r w:rsidRPr="00993D25">
        <w:rPr>
          <w:iCs/>
          <w:sz w:val="28"/>
          <w:szCs w:val="28"/>
        </w:rPr>
        <w:t xml:space="preserve">. В </w:t>
      </w:r>
      <w:r w:rsidR="002F7A25" w:rsidRPr="00993D25">
        <w:rPr>
          <w:iCs/>
          <w:sz w:val="28"/>
          <w:szCs w:val="28"/>
        </w:rPr>
        <w:t>плановом периоде</w:t>
      </w:r>
      <w:r w:rsidRPr="00993D25">
        <w:rPr>
          <w:iCs/>
          <w:sz w:val="28"/>
          <w:szCs w:val="28"/>
        </w:rPr>
        <w:t xml:space="preserve"> на территории </w:t>
      </w:r>
      <w:r w:rsidR="004568D1" w:rsidRPr="00993D25">
        <w:rPr>
          <w:iCs/>
          <w:sz w:val="28"/>
          <w:szCs w:val="28"/>
        </w:rPr>
        <w:t>Ленинского муниципального района</w:t>
      </w:r>
      <w:r w:rsidRPr="00993D25">
        <w:rPr>
          <w:iCs/>
          <w:sz w:val="28"/>
          <w:szCs w:val="28"/>
        </w:rPr>
        <w:t xml:space="preserve"> продолжится реализация инвестиционных проектов</w:t>
      </w:r>
      <w:r w:rsidR="0035024D" w:rsidRPr="00993D25">
        <w:rPr>
          <w:iCs/>
          <w:sz w:val="28"/>
          <w:szCs w:val="28"/>
        </w:rPr>
        <w:t>. В рамках данного направления</w:t>
      </w:r>
      <w:r w:rsidRPr="00993D25">
        <w:rPr>
          <w:iCs/>
          <w:sz w:val="28"/>
          <w:szCs w:val="28"/>
        </w:rPr>
        <w:t xml:space="preserve">, планируется размещение новых производств и увеличение количества рабочих мест для жителей </w:t>
      </w:r>
      <w:r w:rsidR="0035024D" w:rsidRPr="00993D25">
        <w:rPr>
          <w:iCs/>
          <w:sz w:val="28"/>
          <w:szCs w:val="28"/>
        </w:rPr>
        <w:t>района</w:t>
      </w:r>
      <w:r w:rsidRPr="00993D25">
        <w:rPr>
          <w:iCs/>
          <w:sz w:val="28"/>
          <w:szCs w:val="28"/>
        </w:rPr>
        <w:t>. В </w:t>
      </w:r>
      <w:r w:rsidR="0035024D" w:rsidRPr="00993D25">
        <w:rPr>
          <w:iCs/>
          <w:sz w:val="28"/>
          <w:szCs w:val="28"/>
        </w:rPr>
        <w:t>соответствии с</w:t>
      </w:r>
      <w:r w:rsidRPr="00993D25">
        <w:rPr>
          <w:iCs/>
          <w:sz w:val="28"/>
          <w:szCs w:val="28"/>
        </w:rPr>
        <w:t xml:space="preserve"> указ</w:t>
      </w:r>
      <w:r w:rsidR="0035024D" w:rsidRPr="00993D25">
        <w:rPr>
          <w:iCs/>
          <w:sz w:val="28"/>
          <w:szCs w:val="28"/>
        </w:rPr>
        <w:t>ами</w:t>
      </w:r>
      <w:r w:rsidRPr="00993D25">
        <w:rPr>
          <w:iCs/>
          <w:sz w:val="28"/>
          <w:szCs w:val="28"/>
        </w:rPr>
        <w:t xml:space="preserve"> Президента Российской Федерации от </w:t>
      </w:r>
      <w:r w:rsidR="00F20CB3">
        <w:rPr>
          <w:iCs/>
          <w:sz w:val="28"/>
          <w:szCs w:val="28"/>
        </w:rPr>
        <w:t>07.05.</w:t>
      </w:r>
      <w:r w:rsidRPr="00993D25">
        <w:rPr>
          <w:iCs/>
          <w:sz w:val="28"/>
          <w:szCs w:val="28"/>
        </w:rPr>
        <w:t xml:space="preserve">2012 </w:t>
      </w:r>
      <w:r w:rsidR="003F3B01">
        <w:rPr>
          <w:iCs/>
          <w:sz w:val="28"/>
          <w:szCs w:val="28"/>
        </w:rPr>
        <w:t xml:space="preserve">     </w:t>
      </w:r>
      <w:r w:rsidRPr="00993D25">
        <w:rPr>
          <w:iCs/>
          <w:sz w:val="28"/>
          <w:szCs w:val="28"/>
        </w:rPr>
        <w:t xml:space="preserve">№ 596-606 предусмотрена реализация комплекса мероприятий, направленных на улучшение инвестиционного климата и стимулирование инвестиционной активности потенциальных инвесторов, развитие инновационной деятельности, улучшение демографической ситуации в </w:t>
      </w:r>
      <w:r w:rsidR="0035024D" w:rsidRPr="00993D25">
        <w:rPr>
          <w:iCs/>
          <w:sz w:val="28"/>
          <w:szCs w:val="28"/>
        </w:rPr>
        <w:t>районе</w:t>
      </w:r>
      <w:r w:rsidRPr="00993D25">
        <w:rPr>
          <w:iCs/>
          <w:sz w:val="28"/>
          <w:szCs w:val="28"/>
        </w:rPr>
        <w:t>, создание и совершенствование системы предоставления государственных и муниципальных услуг на территории</w:t>
      </w:r>
      <w:r w:rsidR="00153042" w:rsidRPr="00993D25">
        <w:rPr>
          <w:iCs/>
          <w:sz w:val="28"/>
          <w:szCs w:val="28"/>
        </w:rPr>
        <w:t xml:space="preserve"> Ленинского муниципального района</w:t>
      </w:r>
      <w:r w:rsidR="002F7A25" w:rsidRPr="00993D25">
        <w:rPr>
          <w:iCs/>
          <w:sz w:val="28"/>
          <w:szCs w:val="28"/>
        </w:rPr>
        <w:t>.</w:t>
      </w:r>
    </w:p>
    <w:p w:rsidR="00A84A3D" w:rsidRPr="00993D25" w:rsidRDefault="00A84A3D" w:rsidP="00F20CB3">
      <w:pPr>
        <w:widowControl w:val="0"/>
        <w:ind w:firstLine="709"/>
        <w:jc w:val="both"/>
        <w:rPr>
          <w:sz w:val="28"/>
          <w:szCs w:val="28"/>
        </w:rPr>
      </w:pPr>
    </w:p>
    <w:p w:rsidR="004F3294" w:rsidRPr="00993D25" w:rsidRDefault="004F3294" w:rsidP="00F20CB3">
      <w:pPr>
        <w:widowControl w:val="0"/>
        <w:jc w:val="center"/>
        <w:rPr>
          <w:sz w:val="28"/>
          <w:szCs w:val="28"/>
        </w:rPr>
      </w:pPr>
      <w:r w:rsidRPr="00993D25">
        <w:rPr>
          <w:sz w:val="28"/>
          <w:szCs w:val="28"/>
        </w:rPr>
        <w:t xml:space="preserve">1. </w:t>
      </w:r>
      <w:r w:rsidR="00A2301E" w:rsidRPr="00993D25">
        <w:rPr>
          <w:sz w:val="28"/>
          <w:szCs w:val="28"/>
        </w:rPr>
        <w:t>Демографические показатели</w:t>
      </w:r>
    </w:p>
    <w:p w:rsidR="00842336" w:rsidRPr="00993D25" w:rsidRDefault="00842336" w:rsidP="00F20CB3">
      <w:pPr>
        <w:widowControl w:val="0"/>
        <w:ind w:firstLine="709"/>
        <w:jc w:val="both"/>
        <w:rPr>
          <w:sz w:val="28"/>
          <w:szCs w:val="28"/>
        </w:rPr>
      </w:pPr>
    </w:p>
    <w:p w:rsidR="00D838A5" w:rsidRPr="00993D25" w:rsidRDefault="00D838A5" w:rsidP="00F20CB3">
      <w:pPr>
        <w:widowControl w:val="0"/>
        <w:ind w:firstLine="709"/>
        <w:jc w:val="both"/>
        <w:rPr>
          <w:sz w:val="28"/>
          <w:szCs w:val="28"/>
        </w:rPr>
      </w:pPr>
      <w:r w:rsidRPr="00993D25">
        <w:rPr>
          <w:sz w:val="28"/>
          <w:szCs w:val="28"/>
        </w:rPr>
        <w:t>Демографический прогноз, на котором базируются сценарные условия, разработан в соответ</w:t>
      </w:r>
      <w:r w:rsidR="00F20CB3">
        <w:rPr>
          <w:sz w:val="28"/>
          <w:szCs w:val="28"/>
        </w:rPr>
        <w:t>ствии</w:t>
      </w:r>
      <w:r w:rsidRPr="00993D25">
        <w:rPr>
          <w:sz w:val="28"/>
          <w:szCs w:val="28"/>
        </w:rPr>
        <w:t xml:space="preserve"> с данными статистики с учетом численности населения на начало 201</w:t>
      </w:r>
      <w:r w:rsidR="00375F69" w:rsidRPr="00993D25">
        <w:rPr>
          <w:sz w:val="28"/>
          <w:szCs w:val="28"/>
        </w:rPr>
        <w:t>7</w:t>
      </w:r>
      <w:r w:rsidRPr="00993D25">
        <w:rPr>
          <w:sz w:val="28"/>
          <w:szCs w:val="28"/>
        </w:rPr>
        <w:t xml:space="preserve"> года. </w:t>
      </w:r>
      <w:r w:rsidR="003E2347" w:rsidRPr="00993D25">
        <w:rPr>
          <w:sz w:val="28"/>
          <w:szCs w:val="28"/>
        </w:rPr>
        <w:t>Демографический прогноз предполагает усиление старения населения и ухудшение возрастной группы.</w:t>
      </w:r>
    </w:p>
    <w:p w:rsidR="00001E9F" w:rsidRPr="00993D25" w:rsidRDefault="00001E9F" w:rsidP="00F20CB3">
      <w:pPr>
        <w:pStyle w:val="a3"/>
        <w:widowControl w:val="0"/>
        <w:tabs>
          <w:tab w:val="left" w:pos="708"/>
        </w:tabs>
        <w:ind w:firstLine="709"/>
        <w:rPr>
          <w:sz w:val="28"/>
          <w:szCs w:val="28"/>
        </w:rPr>
      </w:pPr>
      <w:r w:rsidRPr="00993D25">
        <w:rPr>
          <w:sz w:val="28"/>
          <w:szCs w:val="28"/>
        </w:rPr>
        <w:t>За период 201</w:t>
      </w:r>
      <w:r w:rsidR="00375F69" w:rsidRPr="00993D25">
        <w:rPr>
          <w:sz w:val="28"/>
          <w:szCs w:val="28"/>
        </w:rPr>
        <w:t>6</w:t>
      </w:r>
      <w:r w:rsidRPr="00993D25">
        <w:rPr>
          <w:sz w:val="28"/>
          <w:szCs w:val="28"/>
        </w:rPr>
        <w:t xml:space="preserve"> года по сравнению с уровнем 201</w:t>
      </w:r>
      <w:r w:rsidR="003E2347" w:rsidRPr="00993D25">
        <w:rPr>
          <w:sz w:val="28"/>
          <w:szCs w:val="28"/>
        </w:rPr>
        <w:t>5</w:t>
      </w:r>
      <w:r w:rsidRPr="00993D25">
        <w:rPr>
          <w:sz w:val="28"/>
          <w:szCs w:val="28"/>
        </w:rPr>
        <w:t xml:space="preserve"> года на территории Ленинского муниципального района наблюдается естественная убыль населения за счет превышения уровня смертности над уровнем рождаемости.</w:t>
      </w:r>
    </w:p>
    <w:p w:rsidR="00D838A5" w:rsidRPr="00993D25" w:rsidRDefault="00AA1C8C" w:rsidP="00F20CB3">
      <w:pPr>
        <w:widowControl w:val="0"/>
        <w:ind w:firstLine="709"/>
        <w:jc w:val="both"/>
        <w:rPr>
          <w:sz w:val="28"/>
          <w:szCs w:val="28"/>
        </w:rPr>
      </w:pPr>
      <w:r w:rsidRPr="00993D25">
        <w:rPr>
          <w:sz w:val="28"/>
          <w:szCs w:val="28"/>
        </w:rPr>
        <w:t>В Ленинском муниципальном районе доля населения старше</w:t>
      </w:r>
      <w:r w:rsidR="006C4A40">
        <w:rPr>
          <w:sz w:val="28"/>
          <w:szCs w:val="28"/>
        </w:rPr>
        <w:t xml:space="preserve"> </w:t>
      </w:r>
      <w:r w:rsidRPr="00993D25">
        <w:rPr>
          <w:sz w:val="28"/>
          <w:szCs w:val="28"/>
        </w:rPr>
        <w:t xml:space="preserve">70 лет в </w:t>
      </w:r>
      <w:r w:rsidR="00AD036D" w:rsidRPr="00993D25">
        <w:rPr>
          <w:sz w:val="28"/>
          <w:szCs w:val="28"/>
        </w:rPr>
        <w:t xml:space="preserve">среднегодовой </w:t>
      </w:r>
      <w:r w:rsidRPr="00993D25">
        <w:rPr>
          <w:sz w:val="28"/>
          <w:szCs w:val="28"/>
        </w:rPr>
        <w:t>численности населения за 201</w:t>
      </w:r>
      <w:r w:rsidR="00F41DF2" w:rsidRPr="00993D25">
        <w:rPr>
          <w:sz w:val="28"/>
          <w:szCs w:val="28"/>
        </w:rPr>
        <w:t>6 год составила</w:t>
      </w:r>
      <w:r w:rsidR="006C4A40">
        <w:rPr>
          <w:sz w:val="28"/>
          <w:szCs w:val="28"/>
        </w:rPr>
        <w:t xml:space="preserve"> </w:t>
      </w:r>
      <w:r w:rsidR="008C475E" w:rsidRPr="00993D25">
        <w:rPr>
          <w:sz w:val="28"/>
          <w:szCs w:val="28"/>
        </w:rPr>
        <w:t>9,</w:t>
      </w:r>
      <w:r w:rsidR="00F41DF2" w:rsidRPr="00993D25">
        <w:rPr>
          <w:sz w:val="28"/>
          <w:szCs w:val="28"/>
        </w:rPr>
        <w:t>25</w:t>
      </w:r>
      <w:r w:rsidR="00AD036D" w:rsidRPr="00993D25">
        <w:rPr>
          <w:sz w:val="28"/>
          <w:szCs w:val="28"/>
        </w:rPr>
        <w:t xml:space="preserve"> процентов</w:t>
      </w:r>
      <w:r w:rsidR="007B4114" w:rsidRPr="00993D25">
        <w:rPr>
          <w:sz w:val="28"/>
          <w:szCs w:val="28"/>
        </w:rPr>
        <w:t>.</w:t>
      </w:r>
    </w:p>
    <w:p w:rsidR="00D838A5" w:rsidRPr="00993D25" w:rsidRDefault="00074A34" w:rsidP="00F20CB3">
      <w:pPr>
        <w:widowControl w:val="0"/>
        <w:ind w:firstLine="709"/>
        <w:jc w:val="both"/>
        <w:rPr>
          <w:sz w:val="28"/>
          <w:szCs w:val="28"/>
        </w:rPr>
      </w:pPr>
      <w:r w:rsidRPr="00993D25">
        <w:rPr>
          <w:sz w:val="28"/>
          <w:szCs w:val="28"/>
        </w:rPr>
        <w:t xml:space="preserve">Отрицательное влияние на изменение численности населения </w:t>
      </w:r>
      <w:r w:rsidRPr="00993D25">
        <w:rPr>
          <w:sz w:val="28"/>
          <w:szCs w:val="28"/>
        </w:rPr>
        <w:br/>
        <w:t xml:space="preserve">в настоящее время оказывает и миграционная убыль, в последние годы имеющая тенденцию к увеличению. </w:t>
      </w:r>
    </w:p>
    <w:p w:rsidR="00E501EB" w:rsidRPr="00993D25" w:rsidRDefault="00842336" w:rsidP="00F20CB3">
      <w:pPr>
        <w:pStyle w:val="20"/>
        <w:widowControl w:val="0"/>
        <w:ind w:firstLine="709"/>
        <w:rPr>
          <w:szCs w:val="28"/>
        </w:rPr>
      </w:pPr>
      <w:r w:rsidRPr="00993D25">
        <w:rPr>
          <w:szCs w:val="28"/>
        </w:rPr>
        <w:t>В 201</w:t>
      </w:r>
      <w:r w:rsidR="00CE08BE" w:rsidRPr="00993D25">
        <w:rPr>
          <w:szCs w:val="28"/>
        </w:rPr>
        <w:t>6</w:t>
      </w:r>
      <w:r w:rsidR="006C4A40">
        <w:rPr>
          <w:szCs w:val="28"/>
        </w:rPr>
        <w:t xml:space="preserve"> </w:t>
      </w:r>
      <w:r w:rsidRPr="00993D25">
        <w:rPr>
          <w:szCs w:val="28"/>
        </w:rPr>
        <w:t xml:space="preserve">году среднегодовая численность постоянного населения </w:t>
      </w:r>
      <w:r w:rsidR="007A7EDC" w:rsidRPr="00993D25">
        <w:rPr>
          <w:szCs w:val="28"/>
        </w:rPr>
        <w:t>Ленинского муниципального района</w:t>
      </w:r>
      <w:r w:rsidRPr="00993D25">
        <w:rPr>
          <w:szCs w:val="28"/>
        </w:rPr>
        <w:t xml:space="preserve"> составила</w:t>
      </w:r>
      <w:r w:rsidR="006C4A40">
        <w:rPr>
          <w:szCs w:val="28"/>
        </w:rPr>
        <w:t xml:space="preserve"> </w:t>
      </w:r>
      <w:r w:rsidR="007A7EDC" w:rsidRPr="00993D25">
        <w:rPr>
          <w:szCs w:val="28"/>
        </w:rPr>
        <w:t>30,</w:t>
      </w:r>
      <w:r w:rsidR="00CE08BE" w:rsidRPr="00993D25">
        <w:rPr>
          <w:szCs w:val="28"/>
        </w:rPr>
        <w:t xml:space="preserve">473 </w:t>
      </w:r>
      <w:r w:rsidRPr="00993D25">
        <w:rPr>
          <w:szCs w:val="28"/>
        </w:rPr>
        <w:t>тыс. человек</w:t>
      </w:r>
      <w:r w:rsidR="00C767F1" w:rsidRPr="00993D25">
        <w:rPr>
          <w:szCs w:val="28"/>
        </w:rPr>
        <w:t>, что на 0,</w:t>
      </w:r>
      <w:r w:rsidR="00CE08BE" w:rsidRPr="00993D25">
        <w:rPr>
          <w:szCs w:val="28"/>
        </w:rPr>
        <w:t>81</w:t>
      </w:r>
      <w:r w:rsidR="00C767F1" w:rsidRPr="00993D25">
        <w:rPr>
          <w:szCs w:val="28"/>
        </w:rPr>
        <w:t xml:space="preserve"> процент</w:t>
      </w:r>
      <w:r w:rsidR="009B781D" w:rsidRPr="00993D25">
        <w:rPr>
          <w:szCs w:val="28"/>
        </w:rPr>
        <w:t>ов</w:t>
      </w:r>
      <w:r w:rsidR="007A2578">
        <w:rPr>
          <w:szCs w:val="28"/>
        </w:rPr>
        <w:t xml:space="preserve"> </w:t>
      </w:r>
      <w:r w:rsidR="0011646C" w:rsidRPr="00993D25">
        <w:rPr>
          <w:szCs w:val="28"/>
        </w:rPr>
        <w:t>ниже</w:t>
      </w:r>
      <w:r w:rsidR="00C767F1" w:rsidRPr="00993D25">
        <w:rPr>
          <w:szCs w:val="28"/>
        </w:rPr>
        <w:t xml:space="preserve"> уровня 201</w:t>
      </w:r>
      <w:r w:rsidR="00CE08BE" w:rsidRPr="00993D25">
        <w:rPr>
          <w:szCs w:val="28"/>
        </w:rPr>
        <w:t>5</w:t>
      </w:r>
      <w:r w:rsidR="00C767F1" w:rsidRPr="00993D25">
        <w:rPr>
          <w:szCs w:val="28"/>
        </w:rPr>
        <w:t xml:space="preserve"> года</w:t>
      </w:r>
      <w:r w:rsidR="001D0BF4" w:rsidRPr="00993D25">
        <w:rPr>
          <w:szCs w:val="28"/>
        </w:rPr>
        <w:t>.</w:t>
      </w:r>
      <w:r w:rsidR="007A2578">
        <w:rPr>
          <w:szCs w:val="28"/>
        </w:rPr>
        <w:t xml:space="preserve"> </w:t>
      </w:r>
      <w:r w:rsidR="00AC5D1A" w:rsidRPr="00993D25">
        <w:rPr>
          <w:szCs w:val="28"/>
        </w:rPr>
        <w:t>Коэффициент смертности в анализируемом периоде вырос по сравнению с 201</w:t>
      </w:r>
      <w:r w:rsidR="00CE08BE" w:rsidRPr="00993D25">
        <w:rPr>
          <w:szCs w:val="28"/>
        </w:rPr>
        <w:t>5</w:t>
      </w:r>
      <w:r w:rsidR="00AC5D1A" w:rsidRPr="00993D25">
        <w:rPr>
          <w:szCs w:val="28"/>
        </w:rPr>
        <w:t xml:space="preserve"> годом на </w:t>
      </w:r>
      <w:r w:rsidR="00B535D9" w:rsidRPr="00993D25">
        <w:rPr>
          <w:szCs w:val="28"/>
        </w:rPr>
        <w:t>0,65</w:t>
      </w:r>
      <w:r w:rsidR="00AC5D1A" w:rsidRPr="00993D25">
        <w:rPr>
          <w:szCs w:val="28"/>
        </w:rPr>
        <w:t xml:space="preserve"> процентов</w:t>
      </w:r>
      <w:r w:rsidR="00B535D9" w:rsidRPr="00993D25">
        <w:rPr>
          <w:szCs w:val="28"/>
        </w:rPr>
        <w:t xml:space="preserve"> (15,4 число умерших на 1000 человек населения)</w:t>
      </w:r>
      <w:r w:rsidR="00F20CB3">
        <w:rPr>
          <w:szCs w:val="28"/>
        </w:rPr>
        <w:t>. К</w:t>
      </w:r>
      <w:r w:rsidR="00AC5D1A" w:rsidRPr="00993D25">
        <w:rPr>
          <w:szCs w:val="28"/>
        </w:rPr>
        <w:t>оэффициент рождаемости снизился до уровня 13,</w:t>
      </w:r>
      <w:r w:rsidR="00B535D9" w:rsidRPr="00993D25">
        <w:rPr>
          <w:szCs w:val="28"/>
        </w:rPr>
        <w:t>2</w:t>
      </w:r>
      <w:r w:rsidR="00AC5D1A" w:rsidRPr="00993D25">
        <w:rPr>
          <w:szCs w:val="28"/>
        </w:rPr>
        <w:t xml:space="preserve">0 числа родившихся </w:t>
      </w:r>
      <w:r w:rsidR="00B535D9" w:rsidRPr="00993D25">
        <w:rPr>
          <w:szCs w:val="28"/>
        </w:rPr>
        <w:t>на 1000 человек населения в 2016</w:t>
      </w:r>
      <w:r w:rsidR="00AC5D1A" w:rsidRPr="00993D25">
        <w:rPr>
          <w:szCs w:val="28"/>
        </w:rPr>
        <w:t xml:space="preserve"> году от </w:t>
      </w:r>
      <w:r w:rsidR="00B535D9" w:rsidRPr="00993D25">
        <w:rPr>
          <w:szCs w:val="28"/>
        </w:rPr>
        <w:t>13,30</w:t>
      </w:r>
      <w:r w:rsidR="00AC5D1A" w:rsidRPr="00993D25">
        <w:rPr>
          <w:szCs w:val="28"/>
        </w:rPr>
        <w:t xml:space="preserve"> в 201</w:t>
      </w:r>
      <w:r w:rsidR="00B535D9" w:rsidRPr="00993D25">
        <w:rPr>
          <w:szCs w:val="28"/>
        </w:rPr>
        <w:t>5</w:t>
      </w:r>
      <w:r w:rsidR="00AC5D1A" w:rsidRPr="00993D25">
        <w:rPr>
          <w:szCs w:val="28"/>
        </w:rPr>
        <w:t xml:space="preserve"> году.</w:t>
      </w:r>
      <w:r w:rsidR="007A2578">
        <w:rPr>
          <w:szCs w:val="28"/>
        </w:rPr>
        <w:t xml:space="preserve"> </w:t>
      </w:r>
      <w:r w:rsidR="00485B56" w:rsidRPr="00993D25">
        <w:rPr>
          <w:szCs w:val="28"/>
        </w:rPr>
        <w:t xml:space="preserve">Однако следует отметить </w:t>
      </w:r>
      <w:r w:rsidR="003502FF" w:rsidRPr="00993D25">
        <w:rPr>
          <w:szCs w:val="28"/>
        </w:rPr>
        <w:t xml:space="preserve">сохранение уровня </w:t>
      </w:r>
      <w:r w:rsidR="00485B56" w:rsidRPr="00993D25">
        <w:rPr>
          <w:szCs w:val="28"/>
        </w:rPr>
        <w:t>смертности лиц в трудоспособном возрасте к уровню 201</w:t>
      </w:r>
      <w:r w:rsidR="003502FF" w:rsidRPr="00993D25">
        <w:rPr>
          <w:szCs w:val="28"/>
        </w:rPr>
        <w:t>5</w:t>
      </w:r>
      <w:r w:rsidR="00485B56" w:rsidRPr="00993D25">
        <w:rPr>
          <w:szCs w:val="28"/>
        </w:rPr>
        <w:t xml:space="preserve"> года. </w:t>
      </w:r>
      <w:r w:rsidR="003502FF" w:rsidRPr="00993D25">
        <w:rPr>
          <w:szCs w:val="28"/>
        </w:rPr>
        <w:t>Общая детская смертность в</w:t>
      </w:r>
      <w:r w:rsidR="00E501EB" w:rsidRPr="00993D25">
        <w:rPr>
          <w:szCs w:val="28"/>
        </w:rPr>
        <w:t xml:space="preserve"> анализируемом периоде составила 4 человека, за </w:t>
      </w:r>
      <w:r w:rsidR="003502FF" w:rsidRPr="00993D25">
        <w:rPr>
          <w:szCs w:val="28"/>
        </w:rPr>
        <w:t>2015</w:t>
      </w:r>
      <w:r w:rsidR="003F3B01">
        <w:rPr>
          <w:szCs w:val="28"/>
        </w:rPr>
        <w:t xml:space="preserve"> </w:t>
      </w:r>
      <w:r w:rsidR="00B46502" w:rsidRPr="00993D25">
        <w:rPr>
          <w:szCs w:val="28"/>
        </w:rPr>
        <w:t>год -</w:t>
      </w:r>
      <w:r w:rsidR="003502FF" w:rsidRPr="00993D25">
        <w:rPr>
          <w:szCs w:val="28"/>
        </w:rPr>
        <w:t xml:space="preserve"> 7 человек</w:t>
      </w:r>
      <w:r w:rsidR="00E501EB" w:rsidRPr="00993D25">
        <w:rPr>
          <w:szCs w:val="28"/>
        </w:rPr>
        <w:t>.</w:t>
      </w:r>
    </w:p>
    <w:p w:rsidR="007B0378" w:rsidRPr="00993D25" w:rsidRDefault="00B22DB2" w:rsidP="00F20CB3">
      <w:pPr>
        <w:pStyle w:val="20"/>
        <w:widowControl w:val="0"/>
        <w:ind w:firstLine="709"/>
        <w:rPr>
          <w:szCs w:val="28"/>
        </w:rPr>
      </w:pPr>
      <w:r w:rsidRPr="00993D25">
        <w:rPr>
          <w:szCs w:val="28"/>
        </w:rPr>
        <w:t>За период</w:t>
      </w:r>
      <w:r w:rsidR="003F3B01">
        <w:rPr>
          <w:szCs w:val="28"/>
        </w:rPr>
        <w:t xml:space="preserve"> </w:t>
      </w:r>
      <w:r w:rsidRPr="00993D25">
        <w:rPr>
          <w:szCs w:val="28"/>
        </w:rPr>
        <w:t>201</w:t>
      </w:r>
      <w:r w:rsidR="00E501EB" w:rsidRPr="00993D25">
        <w:rPr>
          <w:szCs w:val="28"/>
        </w:rPr>
        <w:t>6</w:t>
      </w:r>
      <w:r w:rsidRPr="00993D25">
        <w:rPr>
          <w:szCs w:val="28"/>
        </w:rPr>
        <w:t xml:space="preserve"> года в </w:t>
      </w:r>
      <w:r w:rsidR="00842336" w:rsidRPr="00993D25">
        <w:rPr>
          <w:szCs w:val="28"/>
        </w:rPr>
        <w:t>город</w:t>
      </w:r>
      <w:r w:rsidR="007A7EDC" w:rsidRPr="00993D25">
        <w:rPr>
          <w:szCs w:val="28"/>
        </w:rPr>
        <w:t xml:space="preserve">ском </w:t>
      </w:r>
      <w:r w:rsidR="00842336" w:rsidRPr="00993D25">
        <w:rPr>
          <w:szCs w:val="28"/>
        </w:rPr>
        <w:t>поселени</w:t>
      </w:r>
      <w:r w:rsidR="007A7EDC" w:rsidRPr="00993D25">
        <w:rPr>
          <w:szCs w:val="28"/>
        </w:rPr>
        <w:t>и</w:t>
      </w:r>
      <w:r w:rsidR="00842336" w:rsidRPr="00993D25">
        <w:rPr>
          <w:szCs w:val="28"/>
        </w:rPr>
        <w:t xml:space="preserve"> проживает </w:t>
      </w:r>
      <w:r w:rsidR="00E501EB" w:rsidRPr="00993D25">
        <w:rPr>
          <w:szCs w:val="28"/>
        </w:rPr>
        <w:t>50,05</w:t>
      </w:r>
      <w:r w:rsidR="00842336" w:rsidRPr="00993D25">
        <w:rPr>
          <w:szCs w:val="28"/>
        </w:rPr>
        <w:t xml:space="preserve"> процентов всего населения </w:t>
      </w:r>
      <w:r w:rsidR="00032A5E" w:rsidRPr="00993D25">
        <w:rPr>
          <w:szCs w:val="28"/>
        </w:rPr>
        <w:t>района</w:t>
      </w:r>
      <w:r w:rsidR="00842336" w:rsidRPr="00993D25">
        <w:rPr>
          <w:szCs w:val="28"/>
        </w:rPr>
        <w:t>, на селе</w:t>
      </w:r>
      <w:r w:rsidR="00E501EB" w:rsidRPr="00993D25">
        <w:rPr>
          <w:szCs w:val="28"/>
        </w:rPr>
        <w:t xml:space="preserve"> 49,95 </w:t>
      </w:r>
      <w:r w:rsidR="00842336" w:rsidRPr="00993D25">
        <w:rPr>
          <w:szCs w:val="28"/>
        </w:rPr>
        <w:t>процент</w:t>
      </w:r>
      <w:r w:rsidR="001D0BF4" w:rsidRPr="00993D25">
        <w:rPr>
          <w:szCs w:val="28"/>
        </w:rPr>
        <w:t>а</w:t>
      </w:r>
      <w:r w:rsidR="00C767F1" w:rsidRPr="00993D25">
        <w:rPr>
          <w:szCs w:val="28"/>
        </w:rPr>
        <w:t>.</w:t>
      </w:r>
    </w:p>
    <w:p w:rsidR="0045330D" w:rsidRDefault="007A7EDC" w:rsidP="00F20CB3">
      <w:pPr>
        <w:widowControl w:val="0"/>
        <w:ind w:firstLine="709"/>
        <w:jc w:val="both"/>
        <w:rPr>
          <w:sz w:val="28"/>
          <w:szCs w:val="28"/>
        </w:rPr>
      </w:pPr>
      <w:r w:rsidRPr="00993D25">
        <w:rPr>
          <w:sz w:val="28"/>
          <w:szCs w:val="28"/>
        </w:rPr>
        <w:tab/>
      </w:r>
      <w:r w:rsidR="00795C83" w:rsidRPr="00993D25">
        <w:rPr>
          <w:sz w:val="28"/>
          <w:szCs w:val="28"/>
        </w:rPr>
        <w:t>По заболеваемости среди взрослого населения по Ленинскому району за 2016</w:t>
      </w:r>
      <w:r w:rsidR="00653E34">
        <w:rPr>
          <w:sz w:val="28"/>
          <w:szCs w:val="28"/>
        </w:rPr>
        <w:t xml:space="preserve"> года</w:t>
      </w:r>
      <w:r w:rsidR="0045330D">
        <w:rPr>
          <w:sz w:val="28"/>
          <w:szCs w:val="28"/>
        </w:rPr>
        <w:t>:</w:t>
      </w:r>
    </w:p>
    <w:p w:rsidR="0045330D" w:rsidRDefault="00653E34" w:rsidP="0045330D">
      <w:pPr>
        <w:widowControl w:val="0"/>
        <w:ind w:firstLine="709"/>
        <w:jc w:val="both"/>
        <w:rPr>
          <w:sz w:val="28"/>
          <w:szCs w:val="28"/>
        </w:rPr>
      </w:pPr>
      <w:r>
        <w:rPr>
          <w:sz w:val="28"/>
          <w:szCs w:val="28"/>
        </w:rPr>
        <w:t>на первом месте - болезни</w:t>
      </w:r>
      <w:r w:rsidR="00795C83" w:rsidRPr="00993D25">
        <w:rPr>
          <w:sz w:val="28"/>
          <w:szCs w:val="28"/>
        </w:rPr>
        <w:t xml:space="preserve"> системы кровообращения 24,50</w:t>
      </w:r>
      <w:r w:rsidR="003F3B01">
        <w:rPr>
          <w:sz w:val="28"/>
          <w:szCs w:val="28"/>
        </w:rPr>
        <w:t xml:space="preserve"> </w:t>
      </w:r>
      <w:r w:rsidR="00795C83" w:rsidRPr="00993D25">
        <w:rPr>
          <w:sz w:val="28"/>
          <w:szCs w:val="28"/>
        </w:rPr>
        <w:t xml:space="preserve">процентов, </w:t>
      </w:r>
    </w:p>
    <w:p w:rsidR="0045330D" w:rsidRDefault="0045330D" w:rsidP="0045330D">
      <w:pPr>
        <w:widowControl w:val="0"/>
        <w:ind w:firstLine="709"/>
        <w:jc w:val="both"/>
        <w:rPr>
          <w:sz w:val="28"/>
          <w:szCs w:val="28"/>
        </w:rPr>
      </w:pPr>
      <w:r>
        <w:rPr>
          <w:sz w:val="28"/>
          <w:szCs w:val="28"/>
        </w:rPr>
        <w:t>на втором</w:t>
      </w:r>
      <w:r w:rsidR="00795C83" w:rsidRPr="00993D25">
        <w:rPr>
          <w:sz w:val="28"/>
          <w:szCs w:val="28"/>
        </w:rPr>
        <w:t xml:space="preserve"> месте - болезни эндок</w:t>
      </w:r>
      <w:r>
        <w:rPr>
          <w:sz w:val="28"/>
          <w:szCs w:val="28"/>
        </w:rPr>
        <w:t>ринной системы 11,</w:t>
      </w:r>
      <w:r w:rsidR="00B46502">
        <w:rPr>
          <w:sz w:val="28"/>
          <w:szCs w:val="28"/>
        </w:rPr>
        <w:t>60 процентов</w:t>
      </w:r>
      <w:r>
        <w:rPr>
          <w:sz w:val="28"/>
          <w:szCs w:val="28"/>
        </w:rPr>
        <w:t>,</w:t>
      </w:r>
    </w:p>
    <w:p w:rsidR="00795C83" w:rsidRPr="00993D25" w:rsidRDefault="00795C83" w:rsidP="0045330D">
      <w:pPr>
        <w:widowControl w:val="0"/>
        <w:ind w:firstLine="709"/>
        <w:jc w:val="both"/>
        <w:rPr>
          <w:sz w:val="28"/>
          <w:szCs w:val="28"/>
        </w:rPr>
      </w:pPr>
      <w:r w:rsidRPr="00993D25">
        <w:rPr>
          <w:sz w:val="28"/>
          <w:szCs w:val="28"/>
        </w:rPr>
        <w:lastRenderedPageBreak/>
        <w:t xml:space="preserve">на третьем месте </w:t>
      </w:r>
      <w:r w:rsidR="00653E34">
        <w:rPr>
          <w:sz w:val="28"/>
          <w:szCs w:val="28"/>
        </w:rPr>
        <w:t xml:space="preserve">- </w:t>
      </w:r>
      <w:r w:rsidR="00B46502">
        <w:rPr>
          <w:sz w:val="28"/>
          <w:szCs w:val="28"/>
        </w:rPr>
        <w:t>болезни</w:t>
      </w:r>
      <w:r w:rsidRPr="00993D25">
        <w:rPr>
          <w:sz w:val="28"/>
          <w:szCs w:val="28"/>
        </w:rPr>
        <w:t xml:space="preserve"> органов дыхания 10,40 процентов.</w:t>
      </w:r>
    </w:p>
    <w:p w:rsidR="0045330D" w:rsidRDefault="00795C83" w:rsidP="00653E34">
      <w:pPr>
        <w:widowControl w:val="0"/>
        <w:ind w:firstLine="709"/>
        <w:jc w:val="both"/>
        <w:rPr>
          <w:sz w:val="28"/>
          <w:szCs w:val="28"/>
        </w:rPr>
      </w:pPr>
      <w:r w:rsidRPr="00993D25">
        <w:rPr>
          <w:sz w:val="28"/>
          <w:szCs w:val="28"/>
        </w:rPr>
        <w:tab/>
        <w:t>По заболева</w:t>
      </w:r>
      <w:r w:rsidR="00653E34">
        <w:rPr>
          <w:sz w:val="28"/>
          <w:szCs w:val="28"/>
        </w:rPr>
        <w:t>емости среди детского населения</w:t>
      </w:r>
      <w:r w:rsidR="0045330D">
        <w:rPr>
          <w:sz w:val="28"/>
          <w:szCs w:val="28"/>
        </w:rPr>
        <w:t>:</w:t>
      </w:r>
    </w:p>
    <w:p w:rsidR="0045330D" w:rsidRDefault="00795C83" w:rsidP="00653E34">
      <w:pPr>
        <w:widowControl w:val="0"/>
        <w:ind w:firstLine="709"/>
        <w:jc w:val="both"/>
        <w:rPr>
          <w:sz w:val="28"/>
          <w:szCs w:val="28"/>
        </w:rPr>
      </w:pPr>
      <w:r w:rsidRPr="00993D25">
        <w:rPr>
          <w:sz w:val="28"/>
          <w:szCs w:val="28"/>
        </w:rPr>
        <w:t xml:space="preserve">на </w:t>
      </w:r>
      <w:r w:rsidR="0045330D">
        <w:rPr>
          <w:sz w:val="28"/>
          <w:szCs w:val="28"/>
        </w:rPr>
        <w:t>первом</w:t>
      </w:r>
      <w:r w:rsidRPr="00993D25">
        <w:rPr>
          <w:sz w:val="28"/>
          <w:szCs w:val="28"/>
        </w:rPr>
        <w:t xml:space="preserve"> месте – болезни органов дыхани</w:t>
      </w:r>
      <w:r w:rsidR="00653E34">
        <w:rPr>
          <w:sz w:val="28"/>
          <w:szCs w:val="28"/>
        </w:rPr>
        <w:t xml:space="preserve">я – 52,60 процентов,  </w:t>
      </w:r>
    </w:p>
    <w:p w:rsidR="0045330D" w:rsidRDefault="00653E34" w:rsidP="00653E34">
      <w:pPr>
        <w:widowControl w:val="0"/>
        <w:ind w:firstLine="709"/>
        <w:jc w:val="both"/>
        <w:rPr>
          <w:sz w:val="28"/>
          <w:szCs w:val="28"/>
        </w:rPr>
      </w:pPr>
      <w:r>
        <w:rPr>
          <w:sz w:val="28"/>
          <w:szCs w:val="28"/>
        </w:rPr>
        <w:t>на втором</w:t>
      </w:r>
      <w:r w:rsidR="0045330D">
        <w:rPr>
          <w:sz w:val="28"/>
          <w:szCs w:val="28"/>
        </w:rPr>
        <w:t xml:space="preserve"> месте -</w:t>
      </w:r>
      <w:r>
        <w:rPr>
          <w:sz w:val="28"/>
          <w:szCs w:val="28"/>
        </w:rPr>
        <w:t xml:space="preserve"> болезни костно-</w:t>
      </w:r>
      <w:r w:rsidR="00795C83" w:rsidRPr="00993D25">
        <w:rPr>
          <w:sz w:val="28"/>
          <w:szCs w:val="28"/>
        </w:rPr>
        <w:t xml:space="preserve">мышечной системы </w:t>
      </w:r>
      <w:r w:rsidR="0045330D">
        <w:rPr>
          <w:sz w:val="28"/>
          <w:szCs w:val="28"/>
        </w:rPr>
        <w:t xml:space="preserve">- </w:t>
      </w:r>
      <w:r w:rsidR="00795C83" w:rsidRPr="00993D25">
        <w:rPr>
          <w:sz w:val="28"/>
          <w:szCs w:val="28"/>
        </w:rPr>
        <w:t xml:space="preserve">7,60 процентов, </w:t>
      </w:r>
    </w:p>
    <w:p w:rsidR="00795C83" w:rsidRPr="00993D25" w:rsidRDefault="00795C83" w:rsidP="00653E34">
      <w:pPr>
        <w:widowControl w:val="0"/>
        <w:ind w:firstLine="709"/>
        <w:jc w:val="both"/>
        <w:rPr>
          <w:sz w:val="28"/>
          <w:szCs w:val="28"/>
        </w:rPr>
      </w:pPr>
      <w:r w:rsidRPr="00993D25">
        <w:rPr>
          <w:sz w:val="28"/>
          <w:szCs w:val="28"/>
        </w:rPr>
        <w:t xml:space="preserve">на третьем месте </w:t>
      </w:r>
      <w:r w:rsidR="00653E34">
        <w:rPr>
          <w:sz w:val="28"/>
          <w:szCs w:val="28"/>
        </w:rPr>
        <w:t xml:space="preserve">- </w:t>
      </w:r>
      <w:r w:rsidRPr="00993D25">
        <w:rPr>
          <w:sz w:val="28"/>
          <w:szCs w:val="28"/>
        </w:rPr>
        <w:t>болезн</w:t>
      </w:r>
      <w:r w:rsidR="0045330D">
        <w:rPr>
          <w:sz w:val="28"/>
          <w:szCs w:val="28"/>
        </w:rPr>
        <w:t xml:space="preserve">и крови и кроветворных органов - </w:t>
      </w:r>
      <w:r w:rsidRPr="00993D25">
        <w:rPr>
          <w:sz w:val="28"/>
          <w:szCs w:val="28"/>
        </w:rPr>
        <w:t>6,30 процентов.</w:t>
      </w:r>
    </w:p>
    <w:p w:rsidR="00085D83" w:rsidRPr="00993D25" w:rsidRDefault="00B46502" w:rsidP="00653E34">
      <w:pPr>
        <w:widowControl w:val="0"/>
        <w:ind w:firstLine="709"/>
        <w:jc w:val="both"/>
        <w:rPr>
          <w:sz w:val="28"/>
          <w:szCs w:val="28"/>
        </w:rPr>
      </w:pPr>
      <w:r w:rsidRPr="00993D25">
        <w:rPr>
          <w:sz w:val="28"/>
          <w:szCs w:val="28"/>
        </w:rPr>
        <w:t xml:space="preserve">По предварительной оценке, </w:t>
      </w:r>
      <w:r w:rsidR="00F20FB1" w:rsidRPr="00993D25">
        <w:rPr>
          <w:sz w:val="28"/>
          <w:szCs w:val="28"/>
        </w:rPr>
        <w:t>в 201</w:t>
      </w:r>
      <w:r w:rsidR="00BB0485" w:rsidRPr="00993D25">
        <w:rPr>
          <w:sz w:val="28"/>
          <w:szCs w:val="28"/>
        </w:rPr>
        <w:t>7</w:t>
      </w:r>
      <w:r w:rsidR="00F20FB1" w:rsidRPr="00993D25">
        <w:rPr>
          <w:sz w:val="28"/>
          <w:szCs w:val="28"/>
        </w:rPr>
        <w:t xml:space="preserve"> году среднегодовая численность населения Ленинского муниципального района составит 30,</w:t>
      </w:r>
      <w:r w:rsidR="00BB0485" w:rsidRPr="00993D25">
        <w:rPr>
          <w:sz w:val="28"/>
          <w:szCs w:val="28"/>
        </w:rPr>
        <w:t>272</w:t>
      </w:r>
      <w:r w:rsidR="00F20FB1" w:rsidRPr="00993D25">
        <w:rPr>
          <w:sz w:val="28"/>
          <w:szCs w:val="28"/>
        </w:rPr>
        <w:t xml:space="preserve"> тыс.</w:t>
      </w:r>
      <w:r w:rsidR="003F3B01">
        <w:rPr>
          <w:sz w:val="28"/>
          <w:szCs w:val="28"/>
        </w:rPr>
        <w:t xml:space="preserve"> </w:t>
      </w:r>
      <w:r w:rsidR="00F20FB1" w:rsidRPr="00993D25">
        <w:rPr>
          <w:sz w:val="28"/>
          <w:szCs w:val="28"/>
        </w:rPr>
        <w:t>человек.</w:t>
      </w:r>
    </w:p>
    <w:p w:rsidR="00F30B63" w:rsidRPr="00993D25" w:rsidRDefault="000A4B08" w:rsidP="00653E34">
      <w:pPr>
        <w:widowControl w:val="0"/>
        <w:ind w:firstLine="709"/>
        <w:jc w:val="both"/>
        <w:rPr>
          <w:sz w:val="28"/>
          <w:szCs w:val="28"/>
        </w:rPr>
      </w:pPr>
      <w:r w:rsidRPr="00993D25">
        <w:tab/>
      </w:r>
      <w:r w:rsidR="00081097" w:rsidRPr="00993D25">
        <w:rPr>
          <w:sz w:val="28"/>
          <w:szCs w:val="28"/>
        </w:rPr>
        <w:t>Число родившихся за январь-июнь 201</w:t>
      </w:r>
      <w:r w:rsidR="00BB0485" w:rsidRPr="00993D25">
        <w:rPr>
          <w:sz w:val="28"/>
          <w:szCs w:val="28"/>
        </w:rPr>
        <w:t>7</w:t>
      </w:r>
      <w:r w:rsidR="00081097" w:rsidRPr="00993D25">
        <w:rPr>
          <w:sz w:val="28"/>
          <w:szCs w:val="28"/>
        </w:rPr>
        <w:t xml:space="preserve"> года составило </w:t>
      </w:r>
      <w:r w:rsidR="00653E34">
        <w:rPr>
          <w:sz w:val="28"/>
          <w:szCs w:val="28"/>
        </w:rPr>
        <w:t>159 человек</w:t>
      </w:r>
      <w:r w:rsidR="00370C22" w:rsidRPr="00993D25">
        <w:rPr>
          <w:sz w:val="28"/>
          <w:szCs w:val="28"/>
        </w:rPr>
        <w:t>, что ниже аналогичного периода 201</w:t>
      </w:r>
      <w:r w:rsidR="00BB0485" w:rsidRPr="00993D25">
        <w:rPr>
          <w:sz w:val="28"/>
          <w:szCs w:val="28"/>
        </w:rPr>
        <w:t>5</w:t>
      </w:r>
      <w:r w:rsidR="00370C22" w:rsidRPr="00993D25">
        <w:rPr>
          <w:sz w:val="28"/>
          <w:szCs w:val="28"/>
        </w:rPr>
        <w:t xml:space="preserve"> года на </w:t>
      </w:r>
      <w:r w:rsidR="00BB0485" w:rsidRPr="00993D25">
        <w:rPr>
          <w:sz w:val="28"/>
          <w:szCs w:val="28"/>
        </w:rPr>
        <w:t>18,04</w:t>
      </w:r>
      <w:r w:rsidR="00370C22" w:rsidRPr="00993D25">
        <w:rPr>
          <w:sz w:val="28"/>
          <w:szCs w:val="28"/>
        </w:rPr>
        <w:t xml:space="preserve"> процентов</w:t>
      </w:r>
      <w:r w:rsidR="00F25507" w:rsidRPr="00993D25">
        <w:rPr>
          <w:sz w:val="28"/>
          <w:szCs w:val="28"/>
        </w:rPr>
        <w:t xml:space="preserve"> или на </w:t>
      </w:r>
      <w:r w:rsidR="00BB0485" w:rsidRPr="00993D25">
        <w:rPr>
          <w:sz w:val="28"/>
          <w:szCs w:val="28"/>
        </w:rPr>
        <w:t>35</w:t>
      </w:r>
      <w:r w:rsidR="00F25507" w:rsidRPr="00993D25">
        <w:rPr>
          <w:sz w:val="28"/>
          <w:szCs w:val="28"/>
        </w:rPr>
        <w:t xml:space="preserve"> человек. Число умерших всего за январь-июнь 201</w:t>
      </w:r>
      <w:r w:rsidR="00BB0485" w:rsidRPr="00993D25">
        <w:rPr>
          <w:sz w:val="28"/>
          <w:szCs w:val="28"/>
        </w:rPr>
        <w:t>7</w:t>
      </w:r>
      <w:r w:rsidR="00F25507" w:rsidRPr="00993D25">
        <w:rPr>
          <w:sz w:val="28"/>
          <w:szCs w:val="28"/>
        </w:rPr>
        <w:t xml:space="preserve"> года составило </w:t>
      </w:r>
      <w:r w:rsidR="00BB0485" w:rsidRPr="00993D25">
        <w:rPr>
          <w:sz w:val="28"/>
          <w:szCs w:val="28"/>
        </w:rPr>
        <w:t>252</w:t>
      </w:r>
      <w:r w:rsidR="00F25507" w:rsidRPr="00993D25">
        <w:rPr>
          <w:sz w:val="28"/>
          <w:szCs w:val="28"/>
        </w:rPr>
        <w:t xml:space="preserve"> человек</w:t>
      </w:r>
      <w:r w:rsidR="00653E34">
        <w:rPr>
          <w:sz w:val="28"/>
          <w:szCs w:val="28"/>
        </w:rPr>
        <w:t>а</w:t>
      </w:r>
      <w:r w:rsidR="00F25507" w:rsidRPr="00993D25">
        <w:rPr>
          <w:sz w:val="28"/>
          <w:szCs w:val="28"/>
        </w:rPr>
        <w:t xml:space="preserve">, что </w:t>
      </w:r>
      <w:r w:rsidR="00BB0485" w:rsidRPr="00993D25">
        <w:rPr>
          <w:sz w:val="28"/>
          <w:szCs w:val="28"/>
        </w:rPr>
        <w:t>выше</w:t>
      </w:r>
      <w:r w:rsidR="00F25507" w:rsidRPr="00993D25">
        <w:rPr>
          <w:sz w:val="28"/>
          <w:szCs w:val="28"/>
        </w:rPr>
        <w:t xml:space="preserve"> анализируемого периода</w:t>
      </w:r>
      <w:r w:rsidR="003F3B01">
        <w:rPr>
          <w:sz w:val="28"/>
          <w:szCs w:val="28"/>
        </w:rPr>
        <w:t xml:space="preserve"> </w:t>
      </w:r>
      <w:r w:rsidR="00F25507" w:rsidRPr="00993D25">
        <w:rPr>
          <w:sz w:val="28"/>
          <w:szCs w:val="28"/>
        </w:rPr>
        <w:t>201</w:t>
      </w:r>
      <w:r w:rsidR="00653E34">
        <w:rPr>
          <w:sz w:val="28"/>
          <w:szCs w:val="28"/>
        </w:rPr>
        <w:t>5</w:t>
      </w:r>
      <w:r w:rsidR="00F25507" w:rsidRPr="00993D25">
        <w:rPr>
          <w:sz w:val="28"/>
          <w:szCs w:val="28"/>
        </w:rPr>
        <w:t xml:space="preserve"> года на </w:t>
      </w:r>
      <w:r w:rsidR="00BB0485" w:rsidRPr="00993D25">
        <w:rPr>
          <w:sz w:val="28"/>
          <w:szCs w:val="28"/>
        </w:rPr>
        <w:t>9,57</w:t>
      </w:r>
      <w:r w:rsidR="00014D0D" w:rsidRPr="00993D25">
        <w:rPr>
          <w:sz w:val="28"/>
          <w:szCs w:val="28"/>
        </w:rPr>
        <w:t xml:space="preserve"> процентов или на 2</w:t>
      </w:r>
      <w:r w:rsidR="00B87222" w:rsidRPr="00993D25">
        <w:rPr>
          <w:sz w:val="28"/>
          <w:szCs w:val="28"/>
        </w:rPr>
        <w:t>2</w:t>
      </w:r>
      <w:r w:rsidR="00014D0D" w:rsidRPr="00993D25">
        <w:rPr>
          <w:sz w:val="28"/>
          <w:szCs w:val="28"/>
        </w:rPr>
        <w:t xml:space="preserve"> человек</w:t>
      </w:r>
      <w:r w:rsidR="00653E34">
        <w:rPr>
          <w:sz w:val="28"/>
          <w:szCs w:val="28"/>
        </w:rPr>
        <w:t>а</w:t>
      </w:r>
      <w:r w:rsidR="00014D0D" w:rsidRPr="00993D25">
        <w:rPr>
          <w:sz w:val="28"/>
          <w:szCs w:val="28"/>
        </w:rPr>
        <w:t>.</w:t>
      </w:r>
    </w:p>
    <w:p w:rsidR="002D7BBD" w:rsidRPr="00993D25" w:rsidRDefault="00014D0D" w:rsidP="00653E34">
      <w:pPr>
        <w:widowControl w:val="0"/>
        <w:ind w:firstLine="709"/>
        <w:jc w:val="both"/>
        <w:rPr>
          <w:color w:val="000000"/>
          <w:sz w:val="28"/>
          <w:szCs w:val="28"/>
        </w:rPr>
      </w:pPr>
      <w:r w:rsidRPr="00993D25">
        <w:rPr>
          <w:color w:val="000000"/>
          <w:sz w:val="28"/>
          <w:szCs w:val="28"/>
        </w:rPr>
        <w:tab/>
      </w:r>
      <w:r w:rsidR="00C84779" w:rsidRPr="00993D25">
        <w:rPr>
          <w:color w:val="000000"/>
          <w:sz w:val="28"/>
          <w:szCs w:val="28"/>
        </w:rPr>
        <w:t xml:space="preserve">Коэффициент рождаемости по </w:t>
      </w:r>
      <w:r w:rsidR="000D48C3" w:rsidRPr="00993D25">
        <w:rPr>
          <w:color w:val="000000"/>
          <w:sz w:val="28"/>
          <w:szCs w:val="28"/>
        </w:rPr>
        <w:t>статистики</w:t>
      </w:r>
      <w:r w:rsidR="00C84779" w:rsidRPr="00993D25">
        <w:rPr>
          <w:color w:val="000000"/>
          <w:sz w:val="28"/>
          <w:szCs w:val="28"/>
        </w:rPr>
        <w:t xml:space="preserve"> Волгоградской области за </w:t>
      </w:r>
      <w:r w:rsidR="000D48C3" w:rsidRPr="00993D25">
        <w:rPr>
          <w:color w:val="000000"/>
          <w:sz w:val="28"/>
          <w:szCs w:val="28"/>
        </w:rPr>
        <w:t>6</w:t>
      </w:r>
      <w:r w:rsidR="00C84779" w:rsidRPr="00993D25">
        <w:rPr>
          <w:color w:val="000000"/>
          <w:sz w:val="28"/>
          <w:szCs w:val="28"/>
        </w:rPr>
        <w:t xml:space="preserve"> месяцев 201</w:t>
      </w:r>
      <w:r w:rsidR="000D48C3" w:rsidRPr="00993D25">
        <w:rPr>
          <w:color w:val="000000"/>
          <w:sz w:val="28"/>
          <w:szCs w:val="28"/>
        </w:rPr>
        <w:t>7</w:t>
      </w:r>
      <w:r w:rsidR="00C84779" w:rsidRPr="00993D25">
        <w:rPr>
          <w:color w:val="000000"/>
          <w:sz w:val="28"/>
          <w:szCs w:val="28"/>
        </w:rPr>
        <w:t xml:space="preserve"> года составил </w:t>
      </w:r>
      <w:r w:rsidR="000D48C3" w:rsidRPr="00993D25">
        <w:rPr>
          <w:color w:val="000000"/>
          <w:sz w:val="28"/>
          <w:szCs w:val="28"/>
        </w:rPr>
        <w:t>10,60</w:t>
      </w:r>
      <w:r w:rsidR="003F3B01">
        <w:rPr>
          <w:color w:val="000000"/>
          <w:sz w:val="28"/>
          <w:szCs w:val="28"/>
        </w:rPr>
        <w:t xml:space="preserve"> </w:t>
      </w:r>
      <w:r w:rsidR="002D4EE6" w:rsidRPr="00993D25">
        <w:rPr>
          <w:color w:val="000000"/>
          <w:sz w:val="28"/>
          <w:szCs w:val="28"/>
        </w:rPr>
        <w:t>человек на 1000 населения</w:t>
      </w:r>
      <w:r w:rsidR="002D7BBD" w:rsidRPr="00993D25">
        <w:rPr>
          <w:color w:val="000000"/>
          <w:sz w:val="28"/>
          <w:szCs w:val="28"/>
        </w:rPr>
        <w:t xml:space="preserve">, </w:t>
      </w:r>
      <w:r w:rsidR="000D48C3" w:rsidRPr="00993D25">
        <w:rPr>
          <w:color w:val="000000"/>
          <w:sz w:val="28"/>
          <w:szCs w:val="28"/>
        </w:rPr>
        <w:t>к</w:t>
      </w:r>
      <w:r w:rsidR="002D7BBD" w:rsidRPr="00993D25">
        <w:rPr>
          <w:color w:val="000000"/>
          <w:sz w:val="28"/>
          <w:szCs w:val="28"/>
        </w:rPr>
        <w:t>оэффициент смертности</w:t>
      </w:r>
      <w:r w:rsidR="002A4C0C" w:rsidRPr="00993D25">
        <w:rPr>
          <w:color w:val="000000"/>
          <w:sz w:val="28"/>
          <w:szCs w:val="28"/>
        </w:rPr>
        <w:t xml:space="preserve"> по району за </w:t>
      </w:r>
      <w:r w:rsidR="000D48C3" w:rsidRPr="00993D25">
        <w:rPr>
          <w:color w:val="000000"/>
          <w:sz w:val="28"/>
          <w:szCs w:val="28"/>
        </w:rPr>
        <w:t>6</w:t>
      </w:r>
      <w:r w:rsidR="002A4C0C" w:rsidRPr="00993D25">
        <w:rPr>
          <w:color w:val="000000"/>
          <w:sz w:val="28"/>
          <w:szCs w:val="28"/>
        </w:rPr>
        <w:t xml:space="preserve"> месяцев 201</w:t>
      </w:r>
      <w:r w:rsidR="000D48C3" w:rsidRPr="00993D25">
        <w:rPr>
          <w:color w:val="000000"/>
          <w:sz w:val="28"/>
          <w:szCs w:val="28"/>
        </w:rPr>
        <w:t xml:space="preserve">7 </w:t>
      </w:r>
      <w:r w:rsidR="002A4C0C" w:rsidRPr="00993D25">
        <w:rPr>
          <w:color w:val="000000"/>
          <w:sz w:val="28"/>
          <w:szCs w:val="28"/>
        </w:rPr>
        <w:t xml:space="preserve">года соответствует </w:t>
      </w:r>
      <w:r w:rsidR="000D48C3" w:rsidRPr="00993D25">
        <w:rPr>
          <w:color w:val="000000"/>
          <w:sz w:val="28"/>
          <w:szCs w:val="28"/>
        </w:rPr>
        <w:t>16,80</w:t>
      </w:r>
      <w:r w:rsidR="003F3B01">
        <w:rPr>
          <w:color w:val="000000"/>
          <w:sz w:val="28"/>
          <w:szCs w:val="28"/>
        </w:rPr>
        <w:t xml:space="preserve"> </w:t>
      </w:r>
      <w:r w:rsidR="002D4EE6" w:rsidRPr="00993D25">
        <w:rPr>
          <w:color w:val="000000"/>
          <w:sz w:val="28"/>
          <w:szCs w:val="28"/>
        </w:rPr>
        <w:t>человек на 1000 населения</w:t>
      </w:r>
      <w:r w:rsidR="002A4C0C" w:rsidRPr="00993D25">
        <w:rPr>
          <w:color w:val="000000"/>
          <w:sz w:val="28"/>
          <w:szCs w:val="28"/>
        </w:rPr>
        <w:t xml:space="preserve">, </w:t>
      </w:r>
      <w:r w:rsidR="00653E34">
        <w:rPr>
          <w:color w:val="000000"/>
          <w:sz w:val="28"/>
          <w:szCs w:val="28"/>
        </w:rPr>
        <w:t>е</w:t>
      </w:r>
      <w:r w:rsidR="002A4C0C" w:rsidRPr="00993D25">
        <w:rPr>
          <w:color w:val="000000"/>
          <w:sz w:val="28"/>
          <w:szCs w:val="28"/>
        </w:rPr>
        <w:t>стественная убыль населения района за данный период 201</w:t>
      </w:r>
      <w:r w:rsidR="000D48C3" w:rsidRPr="00993D25">
        <w:rPr>
          <w:color w:val="000000"/>
          <w:sz w:val="28"/>
          <w:szCs w:val="28"/>
        </w:rPr>
        <w:t xml:space="preserve">7 </w:t>
      </w:r>
      <w:r w:rsidR="002A4C0C" w:rsidRPr="00993D25">
        <w:rPr>
          <w:color w:val="000000"/>
          <w:sz w:val="28"/>
          <w:szCs w:val="28"/>
        </w:rPr>
        <w:t xml:space="preserve">года равна </w:t>
      </w:r>
      <w:r w:rsidR="000D48C3" w:rsidRPr="00993D25">
        <w:rPr>
          <w:color w:val="000000"/>
          <w:sz w:val="28"/>
          <w:szCs w:val="28"/>
        </w:rPr>
        <w:t>– 6,20</w:t>
      </w:r>
      <w:r w:rsidR="002A4C0C" w:rsidRPr="00993D25">
        <w:rPr>
          <w:color w:val="000000"/>
          <w:sz w:val="28"/>
          <w:szCs w:val="28"/>
        </w:rPr>
        <w:t xml:space="preserve"> процентов.</w:t>
      </w:r>
      <w:r w:rsidR="00217935" w:rsidRPr="00993D25">
        <w:rPr>
          <w:color w:val="000000"/>
          <w:sz w:val="28"/>
          <w:szCs w:val="28"/>
        </w:rPr>
        <w:tab/>
      </w:r>
      <w:r w:rsidR="00A673A7" w:rsidRPr="00993D25">
        <w:rPr>
          <w:color w:val="000000"/>
          <w:sz w:val="28"/>
          <w:szCs w:val="28"/>
        </w:rPr>
        <w:t xml:space="preserve">За январь </w:t>
      </w:r>
      <w:r w:rsidR="002B3D9D" w:rsidRPr="00993D25">
        <w:rPr>
          <w:color w:val="000000"/>
          <w:sz w:val="28"/>
          <w:szCs w:val="28"/>
        </w:rPr>
        <w:t>-</w:t>
      </w:r>
      <w:r w:rsidR="00A673A7" w:rsidRPr="00993D25">
        <w:rPr>
          <w:color w:val="000000"/>
          <w:sz w:val="28"/>
          <w:szCs w:val="28"/>
        </w:rPr>
        <w:t xml:space="preserve"> июнь 201</w:t>
      </w:r>
      <w:r w:rsidR="002B3D9D" w:rsidRPr="00993D25">
        <w:rPr>
          <w:color w:val="000000"/>
          <w:sz w:val="28"/>
          <w:szCs w:val="28"/>
        </w:rPr>
        <w:t>7</w:t>
      </w:r>
      <w:r w:rsidR="00A673A7" w:rsidRPr="00993D25">
        <w:rPr>
          <w:color w:val="000000"/>
          <w:sz w:val="28"/>
          <w:szCs w:val="28"/>
        </w:rPr>
        <w:t xml:space="preserve"> года по данным органов статистики миграционная убыль составила </w:t>
      </w:r>
      <w:r w:rsidR="00653E34">
        <w:rPr>
          <w:color w:val="000000"/>
          <w:sz w:val="28"/>
          <w:szCs w:val="28"/>
        </w:rPr>
        <w:t xml:space="preserve">– </w:t>
      </w:r>
      <w:r w:rsidR="002B3D9D" w:rsidRPr="00993D25">
        <w:rPr>
          <w:color w:val="000000"/>
          <w:sz w:val="28"/>
          <w:szCs w:val="28"/>
        </w:rPr>
        <w:t>81</w:t>
      </w:r>
      <w:r w:rsidR="00A673A7" w:rsidRPr="00993D25">
        <w:rPr>
          <w:color w:val="000000"/>
          <w:sz w:val="28"/>
          <w:szCs w:val="28"/>
        </w:rPr>
        <w:t>человек, при этом за аналогичный период 2015 года значение да</w:t>
      </w:r>
      <w:r w:rsidR="00F26EA9" w:rsidRPr="00993D25">
        <w:rPr>
          <w:color w:val="000000"/>
          <w:sz w:val="28"/>
          <w:szCs w:val="28"/>
        </w:rPr>
        <w:t xml:space="preserve">нного показателя было равно </w:t>
      </w:r>
      <w:r w:rsidR="002B3D9D" w:rsidRPr="00993D25">
        <w:rPr>
          <w:color w:val="000000"/>
          <w:sz w:val="28"/>
          <w:szCs w:val="28"/>
        </w:rPr>
        <w:t>32</w:t>
      </w:r>
      <w:r w:rsidR="00F26EA9" w:rsidRPr="00993D25">
        <w:rPr>
          <w:color w:val="000000"/>
          <w:sz w:val="28"/>
          <w:szCs w:val="28"/>
        </w:rPr>
        <w:t xml:space="preserve"> человека.</w:t>
      </w:r>
    </w:p>
    <w:p w:rsidR="00D07814" w:rsidRPr="00993D25" w:rsidRDefault="00D07814" w:rsidP="00653E34">
      <w:pPr>
        <w:widowControl w:val="0"/>
        <w:ind w:firstLine="709"/>
        <w:jc w:val="both"/>
        <w:rPr>
          <w:sz w:val="28"/>
          <w:szCs w:val="28"/>
        </w:rPr>
      </w:pPr>
      <w:r w:rsidRPr="00993D25">
        <w:rPr>
          <w:color w:val="000000"/>
          <w:sz w:val="28"/>
          <w:szCs w:val="28"/>
        </w:rPr>
        <w:t>Однако н</w:t>
      </w:r>
      <w:r w:rsidRPr="00993D25">
        <w:rPr>
          <w:sz w:val="28"/>
          <w:szCs w:val="28"/>
        </w:rPr>
        <w:t>а динамику рождаемости в прогнозном периоде окажет влияние изменение возрастной структуры населения под влиянием демографических процессов в 90-е годы.</w:t>
      </w:r>
    </w:p>
    <w:p w:rsidR="00D07814" w:rsidRPr="00993D25" w:rsidRDefault="00D07814" w:rsidP="00653E34">
      <w:pPr>
        <w:widowControl w:val="0"/>
        <w:ind w:firstLine="709"/>
        <w:jc w:val="both"/>
        <w:rPr>
          <w:sz w:val="28"/>
          <w:szCs w:val="28"/>
        </w:rPr>
      </w:pPr>
      <w:r w:rsidRPr="00993D25">
        <w:rPr>
          <w:sz w:val="28"/>
          <w:szCs w:val="28"/>
        </w:rPr>
        <w:t xml:space="preserve">Оценка показателя </w:t>
      </w:r>
      <w:r w:rsidRPr="00993D25">
        <w:rPr>
          <w:color w:val="000000"/>
          <w:sz w:val="28"/>
          <w:szCs w:val="28"/>
        </w:rPr>
        <w:t>"Общий коэффициент рождаемости"</w:t>
      </w:r>
      <w:r w:rsidR="00C94E78">
        <w:rPr>
          <w:sz w:val="28"/>
          <w:szCs w:val="28"/>
        </w:rPr>
        <w:t xml:space="preserve"> и </w:t>
      </w:r>
      <w:r w:rsidRPr="00993D25">
        <w:rPr>
          <w:color w:val="000000"/>
          <w:sz w:val="28"/>
          <w:szCs w:val="28"/>
        </w:rPr>
        <w:t xml:space="preserve">показателя </w:t>
      </w:r>
      <w:r w:rsidRPr="00993D25">
        <w:rPr>
          <w:sz w:val="28"/>
          <w:szCs w:val="28"/>
        </w:rPr>
        <w:t>"Общий коэффициент смертности"</w:t>
      </w:r>
      <w:r w:rsidR="006521E1" w:rsidRPr="00993D25">
        <w:rPr>
          <w:sz w:val="28"/>
          <w:szCs w:val="28"/>
        </w:rPr>
        <w:t xml:space="preserve"> в 2018 году</w:t>
      </w:r>
      <w:r w:rsidR="00C94E78">
        <w:rPr>
          <w:sz w:val="28"/>
          <w:szCs w:val="28"/>
        </w:rPr>
        <w:t>,</w:t>
      </w:r>
      <w:r w:rsidR="006521E1" w:rsidRPr="00993D25">
        <w:rPr>
          <w:sz w:val="28"/>
          <w:szCs w:val="28"/>
        </w:rPr>
        <w:t xml:space="preserve"> в консервативном и базовом вариантах</w:t>
      </w:r>
      <w:r w:rsidR="00C94E78">
        <w:rPr>
          <w:sz w:val="28"/>
          <w:szCs w:val="28"/>
        </w:rPr>
        <w:t xml:space="preserve">, </w:t>
      </w:r>
      <w:r w:rsidR="006521E1" w:rsidRPr="00993D25">
        <w:rPr>
          <w:sz w:val="28"/>
          <w:szCs w:val="28"/>
        </w:rPr>
        <w:t>составит 13,61 родившихся на тысячу населения</w:t>
      </w:r>
      <w:r w:rsidR="00C94E78">
        <w:rPr>
          <w:sz w:val="28"/>
          <w:szCs w:val="28"/>
        </w:rPr>
        <w:t>,</w:t>
      </w:r>
      <w:r w:rsidR="006521E1" w:rsidRPr="00993D25">
        <w:rPr>
          <w:sz w:val="28"/>
          <w:szCs w:val="28"/>
        </w:rPr>
        <w:t xml:space="preserve"> и 15,66 умерших на тысячу населения соответственно</w:t>
      </w:r>
      <w:r w:rsidR="00C94E78">
        <w:rPr>
          <w:sz w:val="28"/>
          <w:szCs w:val="28"/>
        </w:rPr>
        <w:t>. В</w:t>
      </w:r>
      <w:r w:rsidR="004C4866" w:rsidRPr="00993D25">
        <w:rPr>
          <w:sz w:val="28"/>
          <w:szCs w:val="28"/>
        </w:rPr>
        <w:t xml:space="preserve"> 2019 году</w:t>
      </w:r>
      <w:r w:rsidR="00C94E78">
        <w:rPr>
          <w:sz w:val="28"/>
          <w:szCs w:val="28"/>
        </w:rPr>
        <w:t>,</w:t>
      </w:r>
      <w:r w:rsidR="004C4866" w:rsidRPr="00993D25">
        <w:rPr>
          <w:sz w:val="28"/>
          <w:szCs w:val="28"/>
        </w:rPr>
        <w:t xml:space="preserve"> в консервативном и базовом вариантах</w:t>
      </w:r>
      <w:r w:rsidR="00C94E78">
        <w:rPr>
          <w:sz w:val="28"/>
          <w:szCs w:val="28"/>
        </w:rPr>
        <w:t>,</w:t>
      </w:r>
      <w:r w:rsidR="004C4866" w:rsidRPr="00993D25">
        <w:rPr>
          <w:sz w:val="28"/>
          <w:szCs w:val="28"/>
        </w:rPr>
        <w:t xml:space="preserve"> составит 13,67 родившихся на тысячу населения</w:t>
      </w:r>
      <w:r w:rsidR="00C94E78">
        <w:rPr>
          <w:sz w:val="28"/>
          <w:szCs w:val="28"/>
        </w:rPr>
        <w:t>,</w:t>
      </w:r>
      <w:r w:rsidR="004C4866" w:rsidRPr="00993D25">
        <w:rPr>
          <w:sz w:val="28"/>
          <w:szCs w:val="28"/>
        </w:rPr>
        <w:t xml:space="preserve"> и 15,75 умерших на тысячу населения соответственно</w:t>
      </w:r>
      <w:r w:rsidR="00C94E78">
        <w:rPr>
          <w:sz w:val="28"/>
          <w:szCs w:val="28"/>
        </w:rPr>
        <w:t>. В</w:t>
      </w:r>
      <w:r w:rsidR="004C4866" w:rsidRPr="00993D25">
        <w:rPr>
          <w:sz w:val="28"/>
          <w:szCs w:val="28"/>
        </w:rPr>
        <w:t xml:space="preserve"> 2020 году значение показателей прогнозируется – 13,71 и 15,79</w:t>
      </w:r>
      <w:r w:rsidR="006521E1" w:rsidRPr="00993D25">
        <w:rPr>
          <w:sz w:val="28"/>
          <w:szCs w:val="28"/>
        </w:rPr>
        <w:t xml:space="preserve">. </w:t>
      </w:r>
    </w:p>
    <w:p w:rsidR="00E465AB" w:rsidRPr="00993D25" w:rsidRDefault="00D07814" w:rsidP="00653E34">
      <w:pPr>
        <w:widowControl w:val="0"/>
        <w:ind w:firstLine="709"/>
        <w:jc w:val="both"/>
        <w:rPr>
          <w:sz w:val="28"/>
          <w:szCs w:val="28"/>
        </w:rPr>
      </w:pPr>
      <w:r w:rsidRPr="00993D25">
        <w:rPr>
          <w:sz w:val="28"/>
          <w:szCs w:val="28"/>
        </w:rPr>
        <w:t xml:space="preserve">Целевой вариант является нормативным и ориентирован                           на достижение целей, определенных в Концепции демографической политики Российской Федерации на период до 2025 года. Прогнозное значение показателя "Общий коэффициент рождаемости" к 2020 году </w:t>
      </w:r>
      <w:r w:rsidR="00A0198D" w:rsidRPr="00993D25">
        <w:rPr>
          <w:sz w:val="28"/>
          <w:szCs w:val="28"/>
        </w:rPr>
        <w:t>–</w:t>
      </w:r>
      <w:r w:rsidR="00A0198D" w:rsidRPr="00993D25">
        <w:rPr>
          <w:color w:val="000000"/>
          <w:sz w:val="28"/>
          <w:szCs w:val="28"/>
        </w:rPr>
        <w:t>14,78</w:t>
      </w:r>
      <w:r w:rsidRPr="00993D25">
        <w:rPr>
          <w:sz w:val="28"/>
          <w:szCs w:val="28"/>
        </w:rPr>
        <w:t xml:space="preserve"> родившихся на тысячу населения. </w:t>
      </w:r>
    </w:p>
    <w:p w:rsidR="00D07814" w:rsidRPr="00993D25" w:rsidRDefault="00D07814" w:rsidP="00653E34">
      <w:pPr>
        <w:widowControl w:val="0"/>
        <w:ind w:firstLine="709"/>
        <w:jc w:val="both"/>
        <w:rPr>
          <w:sz w:val="28"/>
          <w:szCs w:val="28"/>
        </w:rPr>
      </w:pPr>
      <w:r w:rsidRPr="00993D25">
        <w:rPr>
          <w:sz w:val="28"/>
          <w:szCs w:val="28"/>
        </w:rPr>
        <w:t xml:space="preserve">Прогнозное значение </w:t>
      </w:r>
      <w:r w:rsidRPr="00993D25">
        <w:rPr>
          <w:color w:val="000000"/>
          <w:sz w:val="28"/>
          <w:szCs w:val="28"/>
        </w:rPr>
        <w:t xml:space="preserve">показателя </w:t>
      </w:r>
      <w:r w:rsidRPr="00993D25">
        <w:rPr>
          <w:sz w:val="28"/>
          <w:szCs w:val="28"/>
        </w:rPr>
        <w:t>"Общий коэффициент смертнос</w:t>
      </w:r>
      <w:r w:rsidR="00B46502">
        <w:rPr>
          <w:sz w:val="28"/>
          <w:szCs w:val="28"/>
        </w:rPr>
        <w:t>ти" сформировано в соответствии</w:t>
      </w:r>
      <w:r w:rsidRPr="00993D25">
        <w:rPr>
          <w:sz w:val="28"/>
          <w:szCs w:val="28"/>
        </w:rPr>
        <w:t xml:space="preserve"> с </w:t>
      </w:r>
      <w:r w:rsidR="00A0198D" w:rsidRPr="00993D25">
        <w:rPr>
          <w:sz w:val="28"/>
          <w:szCs w:val="28"/>
        </w:rPr>
        <w:t>п</w:t>
      </w:r>
      <w:r w:rsidRPr="00993D25">
        <w:rPr>
          <w:sz w:val="28"/>
          <w:szCs w:val="28"/>
        </w:rPr>
        <w:t>остановлением Губернатора Волгоградской области от 27</w:t>
      </w:r>
      <w:r w:rsidR="00C94E78">
        <w:rPr>
          <w:sz w:val="28"/>
          <w:szCs w:val="28"/>
        </w:rPr>
        <w:t xml:space="preserve">.03.2013 </w:t>
      </w:r>
      <w:r w:rsidRPr="00993D25">
        <w:rPr>
          <w:sz w:val="28"/>
          <w:szCs w:val="28"/>
        </w:rPr>
        <w:t>№ 261 "Об утверждении плана мероприятий ("дорожной карты") "Изменения в отраслях социальной сферы, направленные на повышение эффективности здравоохранения Волгоградской области" (далее именуется - Постановление № 261) и к 2020 году составит</w:t>
      </w:r>
      <w:r w:rsidR="003F3B01">
        <w:rPr>
          <w:sz w:val="28"/>
          <w:szCs w:val="28"/>
        </w:rPr>
        <w:t xml:space="preserve"> </w:t>
      </w:r>
      <w:r w:rsidR="00A0198D" w:rsidRPr="00993D25">
        <w:rPr>
          <w:sz w:val="28"/>
          <w:szCs w:val="28"/>
        </w:rPr>
        <w:t>15,83</w:t>
      </w:r>
      <w:r w:rsidRPr="00993D25">
        <w:rPr>
          <w:sz w:val="28"/>
          <w:szCs w:val="28"/>
        </w:rPr>
        <w:t xml:space="preserve"> умерших на тысячу населения.</w:t>
      </w:r>
    </w:p>
    <w:p w:rsidR="00CB220B" w:rsidRDefault="00085D83" w:rsidP="00653E34">
      <w:pPr>
        <w:widowControl w:val="0"/>
        <w:ind w:firstLine="709"/>
        <w:jc w:val="both"/>
        <w:rPr>
          <w:sz w:val="28"/>
          <w:szCs w:val="28"/>
        </w:rPr>
      </w:pPr>
      <w:r w:rsidRPr="00993D25">
        <w:rPr>
          <w:sz w:val="28"/>
          <w:szCs w:val="28"/>
        </w:rPr>
        <w:tab/>
      </w:r>
      <w:r w:rsidR="00CB220B" w:rsidRPr="00993D25">
        <w:rPr>
          <w:sz w:val="28"/>
          <w:szCs w:val="28"/>
        </w:rPr>
        <w:t xml:space="preserve">Реализация мер демографической политики позволит повысить ожидаемую продолжительность жизни по </w:t>
      </w:r>
      <w:r w:rsidR="00F26EA9" w:rsidRPr="00993D25">
        <w:rPr>
          <w:sz w:val="28"/>
          <w:szCs w:val="28"/>
        </w:rPr>
        <w:t xml:space="preserve">Ленинскому муниципальному </w:t>
      </w:r>
      <w:r w:rsidR="00B46502" w:rsidRPr="00993D25">
        <w:rPr>
          <w:sz w:val="28"/>
          <w:szCs w:val="28"/>
        </w:rPr>
        <w:t>району при</w:t>
      </w:r>
      <w:r w:rsidR="00F26EA9" w:rsidRPr="00993D25">
        <w:rPr>
          <w:sz w:val="28"/>
          <w:szCs w:val="28"/>
        </w:rPr>
        <w:t xml:space="preserve"> рождении </w:t>
      </w:r>
      <w:r w:rsidR="00E21B84" w:rsidRPr="00993D25">
        <w:rPr>
          <w:sz w:val="28"/>
          <w:szCs w:val="28"/>
        </w:rPr>
        <w:t>с 2006</w:t>
      </w:r>
      <w:r w:rsidR="00F26EA9" w:rsidRPr="00993D25">
        <w:rPr>
          <w:sz w:val="28"/>
          <w:szCs w:val="28"/>
        </w:rPr>
        <w:t xml:space="preserve"> года </w:t>
      </w:r>
      <w:r w:rsidR="00E21B84" w:rsidRPr="00993D25">
        <w:rPr>
          <w:sz w:val="28"/>
          <w:szCs w:val="28"/>
        </w:rPr>
        <w:t>до 70 лет</w:t>
      </w:r>
      <w:r w:rsidR="00F26EA9" w:rsidRPr="00993D25">
        <w:rPr>
          <w:sz w:val="28"/>
          <w:szCs w:val="28"/>
        </w:rPr>
        <w:t>.</w:t>
      </w:r>
    </w:p>
    <w:p w:rsidR="0045330D" w:rsidRPr="00993D25" w:rsidRDefault="0045330D" w:rsidP="00653E34">
      <w:pPr>
        <w:widowControl w:val="0"/>
        <w:ind w:firstLine="709"/>
        <w:jc w:val="both"/>
        <w:rPr>
          <w:sz w:val="28"/>
          <w:szCs w:val="28"/>
        </w:rPr>
      </w:pPr>
    </w:p>
    <w:p w:rsidR="00E21B84" w:rsidRPr="00993D25" w:rsidRDefault="00E21B84" w:rsidP="00C94E78">
      <w:pPr>
        <w:widowControl w:val="0"/>
        <w:ind w:firstLine="720"/>
        <w:jc w:val="both"/>
        <w:rPr>
          <w:color w:val="000000"/>
          <w:sz w:val="28"/>
          <w:szCs w:val="28"/>
        </w:rPr>
      </w:pPr>
      <w:r w:rsidRPr="00993D25">
        <w:rPr>
          <w:color w:val="000000"/>
          <w:sz w:val="28"/>
          <w:szCs w:val="28"/>
        </w:rPr>
        <w:lastRenderedPageBreak/>
        <w:t>Прогноз показателя "Коэффициент естественного прироста населения" на 2018-2020 годы сформирован исходя из прогнозных значений показателей "Общий коэффициент рождаемости" и "Общий коэффициент смертности"</w:t>
      </w:r>
      <w:r w:rsidR="00C94E78">
        <w:rPr>
          <w:color w:val="000000"/>
          <w:sz w:val="28"/>
          <w:szCs w:val="28"/>
        </w:rPr>
        <w:t>,</w:t>
      </w:r>
      <w:r w:rsidRPr="00993D25">
        <w:rPr>
          <w:color w:val="000000"/>
          <w:sz w:val="28"/>
          <w:szCs w:val="28"/>
        </w:rPr>
        <w:t xml:space="preserve"> и соответственно составит к 2020 году - 1,05 (</w:t>
      </w:r>
      <w:r w:rsidR="00842A60" w:rsidRPr="00993D25">
        <w:rPr>
          <w:color w:val="000000"/>
          <w:sz w:val="28"/>
          <w:szCs w:val="28"/>
        </w:rPr>
        <w:t>14,78–15,83</w:t>
      </w:r>
      <w:r w:rsidRPr="00993D25">
        <w:rPr>
          <w:color w:val="000000"/>
          <w:sz w:val="28"/>
          <w:szCs w:val="28"/>
        </w:rPr>
        <w:t>).</w:t>
      </w:r>
    </w:p>
    <w:p w:rsidR="007B0378" w:rsidRPr="00993D25" w:rsidRDefault="007B0378" w:rsidP="00C94E78">
      <w:pPr>
        <w:widowControl w:val="0"/>
        <w:ind w:firstLine="720"/>
        <w:jc w:val="both"/>
        <w:rPr>
          <w:sz w:val="28"/>
          <w:szCs w:val="28"/>
        </w:rPr>
      </w:pPr>
      <w:r w:rsidRPr="00993D25">
        <w:rPr>
          <w:sz w:val="28"/>
          <w:szCs w:val="28"/>
        </w:rPr>
        <w:t>К 20</w:t>
      </w:r>
      <w:r w:rsidR="00842A60" w:rsidRPr="00993D25">
        <w:rPr>
          <w:sz w:val="28"/>
          <w:szCs w:val="28"/>
        </w:rPr>
        <w:t>20</w:t>
      </w:r>
      <w:r w:rsidRPr="00993D25">
        <w:rPr>
          <w:sz w:val="28"/>
          <w:szCs w:val="28"/>
        </w:rPr>
        <w:t xml:space="preserve"> году предусматривается существенно улучшить здоровье населения</w:t>
      </w:r>
      <w:r w:rsidR="007A2578">
        <w:rPr>
          <w:sz w:val="28"/>
          <w:szCs w:val="28"/>
        </w:rPr>
        <w:t xml:space="preserve"> </w:t>
      </w:r>
      <w:r w:rsidR="00D873CA" w:rsidRPr="00993D25">
        <w:rPr>
          <w:sz w:val="28"/>
          <w:szCs w:val="28"/>
        </w:rPr>
        <w:t>в результате</w:t>
      </w:r>
      <w:r w:rsidR="007A2578">
        <w:rPr>
          <w:sz w:val="28"/>
          <w:szCs w:val="28"/>
        </w:rPr>
        <w:t xml:space="preserve"> </w:t>
      </w:r>
      <w:r w:rsidR="00B84EA9" w:rsidRPr="00993D25">
        <w:rPr>
          <w:sz w:val="28"/>
          <w:szCs w:val="28"/>
        </w:rPr>
        <w:t>роста проводимых профилактических мероприятий</w:t>
      </w:r>
      <w:r w:rsidRPr="00993D25">
        <w:rPr>
          <w:sz w:val="28"/>
          <w:szCs w:val="28"/>
        </w:rPr>
        <w:t xml:space="preserve">, </w:t>
      </w:r>
      <w:r w:rsidR="00B84EA9" w:rsidRPr="00993D25">
        <w:rPr>
          <w:sz w:val="28"/>
          <w:szCs w:val="28"/>
        </w:rPr>
        <w:t xml:space="preserve">а </w:t>
      </w:r>
      <w:r w:rsidR="00B46502" w:rsidRPr="00993D25">
        <w:rPr>
          <w:sz w:val="28"/>
          <w:szCs w:val="28"/>
        </w:rPr>
        <w:t>также</w:t>
      </w:r>
      <w:r w:rsidR="007A2578">
        <w:rPr>
          <w:sz w:val="28"/>
          <w:szCs w:val="28"/>
        </w:rPr>
        <w:t xml:space="preserve"> </w:t>
      </w:r>
      <w:r w:rsidRPr="00993D25">
        <w:rPr>
          <w:sz w:val="28"/>
          <w:szCs w:val="28"/>
        </w:rPr>
        <w:t>создать условия для комфортной жизнедеятельности семей, воспитывающих детей.</w:t>
      </w:r>
    </w:p>
    <w:p w:rsidR="00546BA8" w:rsidRPr="00993D25" w:rsidRDefault="007B0378" w:rsidP="00C94E78">
      <w:pPr>
        <w:widowControl w:val="0"/>
        <w:ind w:firstLine="720"/>
        <w:jc w:val="both"/>
        <w:rPr>
          <w:sz w:val="28"/>
          <w:szCs w:val="28"/>
        </w:rPr>
      </w:pPr>
      <w:r w:rsidRPr="00993D25">
        <w:rPr>
          <w:sz w:val="28"/>
          <w:szCs w:val="28"/>
        </w:rPr>
        <w:t>Возрастная структура населения будет определяться фактором замещения поколений. В трудоспособный возраст будут продолжать вступать относительно малочисленные поколения людей, рожденных в нестабильные 1990-е годы, а выбывать многочисленные поколения рожденных в послевоенные годы.</w:t>
      </w:r>
    </w:p>
    <w:p w:rsidR="00E0024F" w:rsidRPr="00993D25" w:rsidRDefault="00E0024F" w:rsidP="003F3B01">
      <w:pPr>
        <w:ind w:firstLine="720"/>
        <w:jc w:val="right"/>
        <w:rPr>
          <w:sz w:val="26"/>
          <w:szCs w:val="26"/>
        </w:rPr>
      </w:pPr>
      <w:r w:rsidRPr="00993D25">
        <w:rPr>
          <w:sz w:val="28"/>
          <w:szCs w:val="28"/>
        </w:rPr>
        <w:t>Диаграмма 1</w:t>
      </w:r>
    </w:p>
    <w:p w:rsidR="00A001EC" w:rsidRPr="00993D25" w:rsidRDefault="00A001EC" w:rsidP="00C94E78">
      <w:pPr>
        <w:jc w:val="center"/>
        <w:rPr>
          <w:sz w:val="28"/>
          <w:szCs w:val="28"/>
        </w:rPr>
      </w:pPr>
      <w:r w:rsidRPr="00993D25">
        <w:rPr>
          <w:noProof/>
          <w:sz w:val="28"/>
          <w:szCs w:val="28"/>
        </w:rPr>
        <w:drawing>
          <wp:inline distT="0" distB="0" distL="0" distR="0">
            <wp:extent cx="5953125" cy="33242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88E" w:rsidRPr="00993D25" w:rsidRDefault="00F7688E" w:rsidP="00C94E78">
      <w:pPr>
        <w:ind w:firstLine="720"/>
        <w:jc w:val="both"/>
        <w:rPr>
          <w:sz w:val="28"/>
          <w:szCs w:val="28"/>
        </w:rPr>
      </w:pPr>
    </w:p>
    <w:p w:rsidR="0045330D" w:rsidRDefault="002B27CD" w:rsidP="00C94E78">
      <w:pPr>
        <w:widowControl w:val="0"/>
        <w:ind w:firstLine="720"/>
        <w:jc w:val="both"/>
        <w:rPr>
          <w:sz w:val="28"/>
          <w:szCs w:val="28"/>
        </w:rPr>
      </w:pPr>
      <w:r w:rsidRPr="00993D25">
        <w:rPr>
          <w:sz w:val="28"/>
          <w:szCs w:val="28"/>
        </w:rPr>
        <w:t xml:space="preserve">С целью улучшения демографической ситуации на территории Ленинского муниципального района продолжится реализация мероприятий, направленная на профилактику заболеваний </w:t>
      </w:r>
      <w:r w:rsidR="009F70A3" w:rsidRPr="00993D25">
        <w:rPr>
          <w:sz w:val="28"/>
          <w:szCs w:val="28"/>
        </w:rPr>
        <w:t>среди населения района</w:t>
      </w:r>
      <w:r w:rsidR="0045330D">
        <w:rPr>
          <w:sz w:val="28"/>
          <w:szCs w:val="28"/>
        </w:rPr>
        <w:t>.</w:t>
      </w:r>
    </w:p>
    <w:p w:rsidR="00871A25" w:rsidRDefault="0045330D" w:rsidP="00C94E78">
      <w:pPr>
        <w:widowControl w:val="0"/>
        <w:ind w:firstLine="720"/>
        <w:jc w:val="both"/>
        <w:rPr>
          <w:sz w:val="28"/>
          <w:szCs w:val="28"/>
        </w:rPr>
      </w:pPr>
      <w:r>
        <w:rPr>
          <w:sz w:val="28"/>
          <w:szCs w:val="28"/>
        </w:rPr>
        <w:t>Кроме того, п</w:t>
      </w:r>
      <w:r w:rsidR="00AB094A" w:rsidRPr="00993D25">
        <w:rPr>
          <w:sz w:val="28"/>
          <w:szCs w:val="28"/>
        </w:rPr>
        <w:t>родолжается реализация мер по социальной поддержке</w:t>
      </w:r>
      <w:r w:rsidR="009F70A3" w:rsidRPr="00993D25">
        <w:rPr>
          <w:sz w:val="28"/>
          <w:szCs w:val="28"/>
        </w:rPr>
        <w:t xml:space="preserve"> и улучшения жилищных условий, посредством предоставления земельных участков </w:t>
      </w:r>
      <w:r w:rsidR="001B59A4" w:rsidRPr="00993D25">
        <w:rPr>
          <w:sz w:val="28"/>
          <w:szCs w:val="28"/>
        </w:rPr>
        <w:t>для жилищного строительства, индивидуального строит</w:t>
      </w:r>
      <w:r w:rsidR="001D322B" w:rsidRPr="00993D25">
        <w:rPr>
          <w:sz w:val="28"/>
          <w:szCs w:val="28"/>
        </w:rPr>
        <w:t xml:space="preserve">ельства и комплексного освоения. </w:t>
      </w:r>
      <w:r w:rsidR="00DE1CA6" w:rsidRPr="00993D25">
        <w:rPr>
          <w:sz w:val="28"/>
          <w:szCs w:val="28"/>
        </w:rPr>
        <w:t>В 2016 году увеличилась площадь земельных участков, предоставленных для строительства до 3,34 га по сравнению с уровнем 2015 года (0,58 га)</w:t>
      </w:r>
      <w:r w:rsidR="00C94E78">
        <w:rPr>
          <w:sz w:val="28"/>
          <w:szCs w:val="28"/>
        </w:rPr>
        <w:t>,</w:t>
      </w:r>
      <w:r w:rsidR="00DE1CA6" w:rsidRPr="00993D25">
        <w:rPr>
          <w:sz w:val="28"/>
          <w:szCs w:val="28"/>
        </w:rPr>
        <w:t xml:space="preserve"> в связи с предоставлением льготным категориям граждан в собственность бесплатно земель</w:t>
      </w:r>
      <w:r w:rsidR="00C94E78">
        <w:rPr>
          <w:sz w:val="28"/>
          <w:szCs w:val="28"/>
        </w:rPr>
        <w:t xml:space="preserve">ных участков, </w:t>
      </w:r>
      <w:r w:rsidR="00DE1CA6" w:rsidRPr="00993D25">
        <w:rPr>
          <w:sz w:val="28"/>
          <w:szCs w:val="28"/>
        </w:rPr>
        <w:t xml:space="preserve">для индивидуального жилищного строительства в результате реализации Закона Волгоградской области </w:t>
      </w:r>
      <w:r w:rsidR="00C94E78" w:rsidRPr="00993D25">
        <w:rPr>
          <w:sz w:val="28"/>
          <w:szCs w:val="28"/>
        </w:rPr>
        <w:t xml:space="preserve">от 14.07.2015 </w:t>
      </w:r>
      <w:r w:rsidR="00DE1CA6" w:rsidRPr="00993D25">
        <w:rPr>
          <w:sz w:val="28"/>
          <w:szCs w:val="28"/>
        </w:rPr>
        <w:t xml:space="preserve">№ 123-ОД </w:t>
      </w:r>
      <w:r w:rsidR="00C94E78">
        <w:rPr>
          <w:sz w:val="28"/>
          <w:szCs w:val="28"/>
        </w:rPr>
        <w:t>«</w:t>
      </w:r>
      <w:r w:rsidR="00DE1CA6" w:rsidRPr="00993D25">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p>
    <w:p w:rsidR="0045330D" w:rsidRPr="00993D25" w:rsidRDefault="0045330D" w:rsidP="00C94E78">
      <w:pPr>
        <w:widowControl w:val="0"/>
        <w:ind w:firstLine="720"/>
        <w:jc w:val="both"/>
        <w:rPr>
          <w:sz w:val="28"/>
          <w:szCs w:val="28"/>
        </w:rPr>
      </w:pPr>
    </w:p>
    <w:p w:rsidR="00DE1CA6" w:rsidRPr="00993D25" w:rsidRDefault="0092585D" w:rsidP="0045330D">
      <w:pPr>
        <w:widowControl w:val="0"/>
        <w:ind w:firstLine="709"/>
        <w:jc w:val="both"/>
        <w:rPr>
          <w:sz w:val="28"/>
          <w:szCs w:val="28"/>
        </w:rPr>
      </w:pPr>
      <w:r w:rsidRPr="00993D25">
        <w:rPr>
          <w:sz w:val="28"/>
          <w:szCs w:val="28"/>
        </w:rPr>
        <w:t>В рамках фе</w:t>
      </w:r>
      <w:r w:rsidR="0045330D">
        <w:rPr>
          <w:sz w:val="28"/>
          <w:szCs w:val="28"/>
        </w:rPr>
        <w:t xml:space="preserve">дерального закона от 29.12.2006 </w:t>
      </w:r>
      <w:r w:rsidRPr="00993D25">
        <w:rPr>
          <w:sz w:val="28"/>
          <w:szCs w:val="28"/>
        </w:rPr>
        <w:t xml:space="preserve">№ 256-ФЗ </w:t>
      </w:r>
      <w:r w:rsidRPr="0045330D">
        <w:rPr>
          <w:sz w:val="28"/>
          <w:szCs w:val="28"/>
        </w:rPr>
        <w:t>«</w:t>
      </w:r>
      <w:r w:rsidRPr="00993D25">
        <w:rPr>
          <w:rStyle w:val="afff3"/>
          <w:i w:val="0"/>
          <w:sz w:val="28"/>
          <w:szCs w:val="28"/>
        </w:rPr>
        <w:t>О дополнительных мерах государственной поддержки семей, имеющих детей</w:t>
      </w:r>
      <w:r w:rsidRPr="0045330D">
        <w:rPr>
          <w:sz w:val="28"/>
          <w:szCs w:val="28"/>
        </w:rPr>
        <w:t>»</w:t>
      </w:r>
      <w:r w:rsidR="0045330D" w:rsidRPr="0045330D">
        <w:rPr>
          <w:sz w:val="28"/>
          <w:szCs w:val="28"/>
        </w:rPr>
        <w:t>,</w:t>
      </w:r>
      <w:r w:rsidR="00496DBA">
        <w:rPr>
          <w:sz w:val="28"/>
          <w:szCs w:val="28"/>
        </w:rPr>
        <w:t xml:space="preserve"> </w:t>
      </w:r>
      <w:r w:rsidRPr="00993D25">
        <w:rPr>
          <w:sz w:val="28"/>
          <w:szCs w:val="28"/>
        </w:rPr>
        <w:t>п</w:t>
      </w:r>
      <w:r w:rsidR="00853BF4" w:rsidRPr="00993D25">
        <w:rPr>
          <w:sz w:val="28"/>
          <w:szCs w:val="28"/>
        </w:rPr>
        <w:t xml:space="preserve">родолжается реализация программы </w:t>
      </w:r>
      <w:r w:rsidRPr="00993D25">
        <w:rPr>
          <w:sz w:val="28"/>
          <w:szCs w:val="28"/>
        </w:rPr>
        <w:t xml:space="preserve">материнского капитала. </w:t>
      </w:r>
      <w:r w:rsidR="00853BF4" w:rsidRPr="00993D25">
        <w:rPr>
          <w:sz w:val="28"/>
          <w:szCs w:val="28"/>
        </w:rPr>
        <w:t>Выплаты р</w:t>
      </w:r>
      <w:r w:rsidR="0045330D">
        <w:rPr>
          <w:sz w:val="28"/>
          <w:szCs w:val="28"/>
        </w:rPr>
        <w:t>одительского капитала составили</w:t>
      </w:r>
      <w:r w:rsidR="00853BF4" w:rsidRPr="00993D25">
        <w:rPr>
          <w:sz w:val="28"/>
          <w:szCs w:val="28"/>
        </w:rPr>
        <w:t xml:space="preserve"> 5</w:t>
      </w:r>
      <w:r w:rsidR="009865AE" w:rsidRPr="00993D25">
        <w:rPr>
          <w:sz w:val="28"/>
          <w:szCs w:val="28"/>
        </w:rPr>
        <w:t>,</w:t>
      </w:r>
      <w:r w:rsidR="00853BF4" w:rsidRPr="00993D25">
        <w:rPr>
          <w:sz w:val="28"/>
          <w:szCs w:val="28"/>
        </w:rPr>
        <w:t>00</w:t>
      </w:r>
      <w:r w:rsidR="009865AE" w:rsidRPr="00993D25">
        <w:rPr>
          <w:sz w:val="28"/>
          <w:szCs w:val="28"/>
        </w:rPr>
        <w:t>6 млн</w:t>
      </w:r>
      <w:r w:rsidR="00853BF4" w:rsidRPr="00993D25">
        <w:rPr>
          <w:sz w:val="28"/>
          <w:szCs w:val="28"/>
        </w:rPr>
        <w:t xml:space="preserve">. рублей за 2016 год, за 1 полугодие выплачено на территории Ленинского муниципального района </w:t>
      </w:r>
      <w:r w:rsidR="009865AE" w:rsidRPr="00993D25">
        <w:rPr>
          <w:sz w:val="28"/>
          <w:szCs w:val="28"/>
        </w:rPr>
        <w:t>-2,624 млн. рублей.</w:t>
      </w:r>
    </w:p>
    <w:p w:rsidR="00951985" w:rsidRPr="00993D25" w:rsidRDefault="00951985" w:rsidP="0045330D">
      <w:pPr>
        <w:widowControl w:val="0"/>
        <w:ind w:firstLine="709"/>
        <w:jc w:val="both"/>
        <w:rPr>
          <w:sz w:val="28"/>
          <w:szCs w:val="28"/>
        </w:rPr>
      </w:pPr>
    </w:p>
    <w:p w:rsidR="007C7D1D" w:rsidRPr="00993D25" w:rsidRDefault="007C7D1D" w:rsidP="0045330D">
      <w:pPr>
        <w:widowControl w:val="0"/>
        <w:jc w:val="center"/>
        <w:rPr>
          <w:sz w:val="28"/>
          <w:szCs w:val="28"/>
        </w:rPr>
      </w:pPr>
      <w:r w:rsidRPr="00993D25">
        <w:rPr>
          <w:sz w:val="28"/>
          <w:szCs w:val="28"/>
        </w:rPr>
        <w:t>2. Производство товаров и услуг</w:t>
      </w:r>
    </w:p>
    <w:p w:rsidR="007C7D1D" w:rsidRPr="00993D25" w:rsidRDefault="007C7D1D" w:rsidP="0045330D">
      <w:pPr>
        <w:widowControl w:val="0"/>
        <w:jc w:val="center"/>
        <w:rPr>
          <w:sz w:val="28"/>
          <w:szCs w:val="28"/>
        </w:rPr>
      </w:pPr>
    </w:p>
    <w:p w:rsidR="00080084" w:rsidRPr="00993D25" w:rsidRDefault="00E85B9E" w:rsidP="0045330D">
      <w:pPr>
        <w:widowControl w:val="0"/>
        <w:jc w:val="center"/>
        <w:rPr>
          <w:sz w:val="28"/>
          <w:szCs w:val="28"/>
        </w:rPr>
      </w:pPr>
      <w:r w:rsidRPr="00993D25">
        <w:rPr>
          <w:sz w:val="28"/>
          <w:szCs w:val="28"/>
        </w:rPr>
        <w:t xml:space="preserve">2.1. </w:t>
      </w:r>
      <w:r w:rsidR="00A2301E" w:rsidRPr="00993D25">
        <w:rPr>
          <w:sz w:val="28"/>
          <w:szCs w:val="28"/>
        </w:rPr>
        <w:t>Промышленное производство</w:t>
      </w:r>
    </w:p>
    <w:p w:rsidR="00871A25" w:rsidRPr="00993D25" w:rsidRDefault="00871A25" w:rsidP="0045330D">
      <w:pPr>
        <w:widowControl w:val="0"/>
        <w:ind w:firstLine="709"/>
        <w:jc w:val="both"/>
        <w:rPr>
          <w:sz w:val="28"/>
          <w:szCs w:val="28"/>
        </w:rPr>
      </w:pPr>
    </w:p>
    <w:p w:rsidR="00A8701E" w:rsidRPr="00993D25" w:rsidRDefault="00A8701E" w:rsidP="0045330D">
      <w:pPr>
        <w:pStyle w:val="Style6"/>
        <w:spacing w:line="240" w:lineRule="auto"/>
        <w:ind w:firstLine="709"/>
        <w:rPr>
          <w:sz w:val="28"/>
          <w:szCs w:val="28"/>
        </w:rPr>
      </w:pPr>
      <w:r w:rsidRPr="00993D25">
        <w:rPr>
          <w:sz w:val="28"/>
          <w:szCs w:val="28"/>
        </w:rPr>
        <w:t xml:space="preserve">К промышленным видам деятельности относятся добыча полезных ископаемых, обрабатывающие производства, </w:t>
      </w:r>
      <w:r w:rsidR="009D51F3" w:rsidRPr="00993D25">
        <w:rPr>
          <w:sz w:val="28"/>
          <w:szCs w:val="28"/>
        </w:rPr>
        <w:t>обеспечение электрической энергией, газом и паром; кондиционирование воздуха, водоснабжение; водоотведение, организация мусора и утилизация отходов, деятельность по ликвидации загрязнений (</w:t>
      </w:r>
      <w:r w:rsidRPr="00993D25">
        <w:rPr>
          <w:sz w:val="28"/>
          <w:szCs w:val="28"/>
        </w:rPr>
        <w:t>в системе ОКВЭД).</w:t>
      </w:r>
    </w:p>
    <w:p w:rsidR="00A8701E" w:rsidRPr="00993D25" w:rsidRDefault="00A8701E" w:rsidP="0045330D">
      <w:pPr>
        <w:pStyle w:val="Style6"/>
        <w:spacing w:line="240" w:lineRule="auto"/>
        <w:ind w:firstLine="709"/>
        <w:rPr>
          <w:sz w:val="28"/>
          <w:szCs w:val="28"/>
        </w:rPr>
      </w:pPr>
      <w:r w:rsidRPr="00993D25">
        <w:rPr>
          <w:sz w:val="28"/>
          <w:szCs w:val="28"/>
        </w:rPr>
        <w:t xml:space="preserve">В структуре промышленного производства </w:t>
      </w:r>
      <w:r w:rsidR="00340636" w:rsidRPr="00993D25">
        <w:rPr>
          <w:sz w:val="28"/>
          <w:szCs w:val="28"/>
        </w:rPr>
        <w:t>Ленинского муниципального района з</w:t>
      </w:r>
      <w:r w:rsidRPr="00993D25">
        <w:rPr>
          <w:sz w:val="28"/>
          <w:szCs w:val="28"/>
        </w:rPr>
        <w:t>а</w:t>
      </w:r>
      <w:r w:rsidR="00496DBA">
        <w:rPr>
          <w:sz w:val="28"/>
          <w:szCs w:val="28"/>
        </w:rPr>
        <w:t xml:space="preserve"> </w:t>
      </w:r>
      <w:r w:rsidRPr="00993D25">
        <w:rPr>
          <w:sz w:val="28"/>
          <w:szCs w:val="28"/>
        </w:rPr>
        <w:t>201</w:t>
      </w:r>
      <w:r w:rsidR="009D5871" w:rsidRPr="00993D25">
        <w:rPr>
          <w:sz w:val="28"/>
          <w:szCs w:val="28"/>
        </w:rPr>
        <w:t>6</w:t>
      </w:r>
      <w:r w:rsidRPr="00993D25">
        <w:rPr>
          <w:sz w:val="28"/>
          <w:szCs w:val="28"/>
        </w:rPr>
        <w:t xml:space="preserve"> год наибольший удельный вес занимают следующие виды деятельности:</w:t>
      </w:r>
    </w:p>
    <w:p w:rsidR="00A8701E" w:rsidRPr="0045330D" w:rsidRDefault="0045330D" w:rsidP="0045330D">
      <w:pPr>
        <w:pStyle w:val="Style6"/>
        <w:spacing w:line="240" w:lineRule="auto"/>
        <w:ind w:firstLine="709"/>
        <w:rPr>
          <w:sz w:val="28"/>
          <w:szCs w:val="28"/>
        </w:rPr>
      </w:pPr>
      <w:r>
        <w:rPr>
          <w:sz w:val="28"/>
          <w:szCs w:val="28"/>
        </w:rPr>
        <w:t>О</w:t>
      </w:r>
      <w:r w:rsidR="00340636" w:rsidRPr="0045330D">
        <w:rPr>
          <w:sz w:val="28"/>
          <w:szCs w:val="28"/>
        </w:rPr>
        <w:t>брабатывающее производство</w:t>
      </w:r>
      <w:r w:rsidR="00997D43" w:rsidRPr="0045330D">
        <w:rPr>
          <w:sz w:val="28"/>
          <w:szCs w:val="28"/>
        </w:rPr>
        <w:t xml:space="preserve"> - </w:t>
      </w:r>
      <w:r w:rsidR="00F57870" w:rsidRPr="0045330D">
        <w:rPr>
          <w:sz w:val="28"/>
          <w:szCs w:val="28"/>
        </w:rPr>
        <w:t>6</w:t>
      </w:r>
      <w:r w:rsidR="009D5871" w:rsidRPr="0045330D">
        <w:rPr>
          <w:sz w:val="28"/>
          <w:szCs w:val="28"/>
        </w:rPr>
        <w:t>4</w:t>
      </w:r>
      <w:r w:rsidR="00F57870" w:rsidRPr="0045330D">
        <w:rPr>
          <w:sz w:val="28"/>
          <w:szCs w:val="28"/>
        </w:rPr>
        <w:t>,</w:t>
      </w:r>
      <w:r w:rsidR="009D5871" w:rsidRPr="0045330D">
        <w:rPr>
          <w:sz w:val="28"/>
          <w:szCs w:val="28"/>
        </w:rPr>
        <w:t>00</w:t>
      </w:r>
      <w:r w:rsidR="00A8701E" w:rsidRPr="0045330D">
        <w:rPr>
          <w:sz w:val="28"/>
          <w:szCs w:val="28"/>
        </w:rPr>
        <w:t xml:space="preserve"> процентов; </w:t>
      </w:r>
      <w:r w:rsidR="00340636" w:rsidRPr="0045330D">
        <w:rPr>
          <w:sz w:val="28"/>
          <w:szCs w:val="28"/>
        </w:rPr>
        <w:t>из него:</w:t>
      </w:r>
    </w:p>
    <w:p w:rsidR="00340636" w:rsidRPr="0045330D" w:rsidRDefault="00880626" w:rsidP="0045330D">
      <w:pPr>
        <w:pStyle w:val="Style6"/>
        <w:spacing w:line="240" w:lineRule="auto"/>
        <w:ind w:firstLine="709"/>
        <w:rPr>
          <w:sz w:val="28"/>
          <w:szCs w:val="28"/>
        </w:rPr>
      </w:pPr>
      <w:r w:rsidRPr="0045330D">
        <w:rPr>
          <w:sz w:val="28"/>
          <w:szCs w:val="28"/>
        </w:rPr>
        <w:t xml:space="preserve">производство пищевых продуктов </w:t>
      </w:r>
      <w:r w:rsidR="00340636" w:rsidRPr="0045330D">
        <w:rPr>
          <w:sz w:val="28"/>
          <w:szCs w:val="28"/>
        </w:rPr>
        <w:t xml:space="preserve">– </w:t>
      </w:r>
      <w:r w:rsidR="009D5871" w:rsidRPr="0045330D">
        <w:rPr>
          <w:sz w:val="28"/>
          <w:szCs w:val="28"/>
        </w:rPr>
        <w:t>57,78</w:t>
      </w:r>
      <w:r w:rsidR="00340636" w:rsidRPr="0045330D">
        <w:rPr>
          <w:sz w:val="28"/>
          <w:szCs w:val="28"/>
        </w:rPr>
        <w:t xml:space="preserve"> процента;</w:t>
      </w:r>
    </w:p>
    <w:p w:rsidR="00340636" w:rsidRPr="0045330D" w:rsidRDefault="00340636" w:rsidP="0045330D">
      <w:pPr>
        <w:pStyle w:val="Style6"/>
        <w:spacing w:line="240" w:lineRule="auto"/>
        <w:ind w:firstLine="709"/>
        <w:rPr>
          <w:sz w:val="28"/>
          <w:szCs w:val="28"/>
        </w:rPr>
      </w:pPr>
      <w:r w:rsidRPr="0045330D">
        <w:rPr>
          <w:sz w:val="28"/>
          <w:szCs w:val="28"/>
        </w:rPr>
        <w:t xml:space="preserve">текстильное и швейное производство – </w:t>
      </w:r>
      <w:r w:rsidR="004026A6" w:rsidRPr="0045330D">
        <w:rPr>
          <w:sz w:val="28"/>
          <w:szCs w:val="28"/>
        </w:rPr>
        <w:t>24,45</w:t>
      </w:r>
      <w:r w:rsidRPr="0045330D">
        <w:rPr>
          <w:sz w:val="28"/>
          <w:szCs w:val="28"/>
        </w:rPr>
        <w:t xml:space="preserve"> процента;</w:t>
      </w:r>
    </w:p>
    <w:p w:rsidR="00340636" w:rsidRPr="0045330D" w:rsidRDefault="00A74FD1" w:rsidP="0045330D">
      <w:pPr>
        <w:pStyle w:val="Style6"/>
        <w:spacing w:line="240" w:lineRule="auto"/>
        <w:ind w:firstLine="709"/>
        <w:rPr>
          <w:sz w:val="28"/>
          <w:szCs w:val="28"/>
        </w:rPr>
      </w:pPr>
      <w:r w:rsidRPr="0045330D">
        <w:rPr>
          <w:sz w:val="28"/>
          <w:szCs w:val="28"/>
        </w:rPr>
        <w:t xml:space="preserve">деятельность </w:t>
      </w:r>
      <w:r w:rsidR="00340636" w:rsidRPr="0045330D">
        <w:rPr>
          <w:sz w:val="28"/>
          <w:szCs w:val="28"/>
        </w:rPr>
        <w:t>полиграфическая</w:t>
      </w:r>
      <w:r w:rsidR="007A2578">
        <w:rPr>
          <w:sz w:val="28"/>
          <w:szCs w:val="28"/>
        </w:rPr>
        <w:t xml:space="preserve"> </w:t>
      </w:r>
      <w:r w:rsidRPr="0045330D">
        <w:rPr>
          <w:sz w:val="28"/>
          <w:szCs w:val="28"/>
        </w:rPr>
        <w:t>и копирование носителей информации</w:t>
      </w:r>
      <w:r w:rsidR="00340636" w:rsidRPr="0045330D">
        <w:rPr>
          <w:sz w:val="28"/>
          <w:szCs w:val="28"/>
        </w:rPr>
        <w:t xml:space="preserve"> – </w:t>
      </w:r>
      <w:r w:rsidR="004026A6" w:rsidRPr="0045330D">
        <w:rPr>
          <w:sz w:val="28"/>
          <w:szCs w:val="28"/>
        </w:rPr>
        <w:t>2,03</w:t>
      </w:r>
      <w:r w:rsidR="00340636" w:rsidRPr="0045330D">
        <w:rPr>
          <w:sz w:val="28"/>
          <w:szCs w:val="28"/>
        </w:rPr>
        <w:t xml:space="preserve"> процента</w:t>
      </w:r>
      <w:r w:rsidR="002503F5" w:rsidRPr="0045330D">
        <w:rPr>
          <w:sz w:val="28"/>
          <w:szCs w:val="28"/>
        </w:rPr>
        <w:t>;</w:t>
      </w:r>
    </w:p>
    <w:p w:rsidR="002503F5" w:rsidRPr="0045330D" w:rsidRDefault="002503F5" w:rsidP="0045330D">
      <w:pPr>
        <w:pStyle w:val="Style6"/>
        <w:spacing w:line="240" w:lineRule="auto"/>
        <w:ind w:firstLine="709"/>
        <w:rPr>
          <w:sz w:val="28"/>
          <w:szCs w:val="28"/>
        </w:rPr>
      </w:pPr>
      <w:r w:rsidRPr="0045330D">
        <w:rPr>
          <w:sz w:val="28"/>
          <w:szCs w:val="28"/>
        </w:rPr>
        <w:t>производство готовых металлических изделий</w:t>
      </w:r>
      <w:r w:rsidR="004026A6" w:rsidRPr="0045330D">
        <w:rPr>
          <w:sz w:val="28"/>
          <w:szCs w:val="28"/>
        </w:rPr>
        <w:t xml:space="preserve">, кроме машин и </w:t>
      </w:r>
      <w:r w:rsidR="00B46502" w:rsidRPr="0045330D">
        <w:rPr>
          <w:sz w:val="28"/>
          <w:szCs w:val="28"/>
        </w:rPr>
        <w:t>оборудования –</w:t>
      </w:r>
      <w:r w:rsidR="004026A6" w:rsidRPr="0045330D">
        <w:rPr>
          <w:sz w:val="28"/>
          <w:szCs w:val="28"/>
        </w:rPr>
        <w:t>15,</w:t>
      </w:r>
      <w:r w:rsidR="00997D43" w:rsidRPr="0045330D">
        <w:rPr>
          <w:sz w:val="28"/>
          <w:szCs w:val="28"/>
        </w:rPr>
        <w:t>74</w:t>
      </w:r>
      <w:r w:rsidRPr="0045330D">
        <w:rPr>
          <w:sz w:val="28"/>
          <w:szCs w:val="28"/>
        </w:rPr>
        <w:t xml:space="preserve"> процента;</w:t>
      </w:r>
    </w:p>
    <w:p w:rsidR="004026A6" w:rsidRPr="0045330D" w:rsidRDefault="004026A6" w:rsidP="0045330D">
      <w:pPr>
        <w:pStyle w:val="Style6"/>
        <w:spacing w:line="240" w:lineRule="auto"/>
        <w:ind w:firstLine="709"/>
        <w:rPr>
          <w:sz w:val="28"/>
          <w:szCs w:val="28"/>
        </w:rPr>
      </w:pPr>
      <w:r w:rsidRPr="0045330D">
        <w:rPr>
          <w:sz w:val="28"/>
          <w:szCs w:val="28"/>
        </w:rPr>
        <w:t>обеспечение электрической энергией, газом и паром; кондиционирование воздух</w:t>
      </w:r>
      <w:r w:rsidR="00A9555E" w:rsidRPr="0045330D">
        <w:rPr>
          <w:sz w:val="28"/>
          <w:szCs w:val="28"/>
        </w:rPr>
        <w:t xml:space="preserve">а </w:t>
      </w:r>
      <w:r w:rsidR="00997D43" w:rsidRPr="0045330D">
        <w:rPr>
          <w:sz w:val="28"/>
          <w:szCs w:val="28"/>
        </w:rPr>
        <w:t>- 12,88</w:t>
      </w:r>
      <w:r w:rsidR="00A9555E" w:rsidRPr="0045330D">
        <w:rPr>
          <w:sz w:val="28"/>
          <w:szCs w:val="28"/>
        </w:rPr>
        <w:t xml:space="preserve"> процента;</w:t>
      </w:r>
    </w:p>
    <w:p w:rsidR="00A8701E" w:rsidRPr="0045330D" w:rsidRDefault="00A9555E" w:rsidP="0045330D">
      <w:pPr>
        <w:pStyle w:val="Style19"/>
        <w:spacing w:line="240" w:lineRule="auto"/>
        <w:ind w:firstLine="709"/>
        <w:rPr>
          <w:sz w:val="28"/>
          <w:szCs w:val="28"/>
        </w:rPr>
      </w:pPr>
      <w:r w:rsidRPr="0045330D">
        <w:rPr>
          <w:sz w:val="28"/>
          <w:szCs w:val="28"/>
        </w:rPr>
        <w:t>водоснабжение; водоотведение, организация мусора и утилизация отходов, деятельность по ликвидации загрязнений</w:t>
      </w:r>
      <w:r w:rsidR="00997D43" w:rsidRPr="0045330D">
        <w:rPr>
          <w:sz w:val="28"/>
          <w:szCs w:val="28"/>
        </w:rPr>
        <w:t>-23,12</w:t>
      </w:r>
      <w:r w:rsidR="00340636" w:rsidRPr="0045330D">
        <w:rPr>
          <w:sz w:val="28"/>
          <w:szCs w:val="28"/>
        </w:rPr>
        <w:t xml:space="preserve"> процента.</w:t>
      </w:r>
    </w:p>
    <w:p w:rsidR="001E4ADF" w:rsidRPr="00993D25" w:rsidRDefault="001E4ADF" w:rsidP="0045330D">
      <w:pPr>
        <w:pStyle w:val="Style19"/>
        <w:spacing w:line="240" w:lineRule="auto"/>
        <w:ind w:firstLine="709"/>
        <w:rPr>
          <w:b/>
          <w:sz w:val="28"/>
          <w:szCs w:val="28"/>
        </w:rPr>
      </w:pPr>
    </w:p>
    <w:p w:rsidR="004A4657" w:rsidRPr="00993D25" w:rsidRDefault="004A4657" w:rsidP="009069B8">
      <w:pPr>
        <w:pStyle w:val="Style19"/>
        <w:spacing w:line="240" w:lineRule="auto"/>
        <w:ind w:firstLine="709"/>
        <w:jc w:val="right"/>
        <w:rPr>
          <w:sz w:val="28"/>
          <w:szCs w:val="28"/>
        </w:rPr>
      </w:pPr>
      <w:r w:rsidRPr="00993D25">
        <w:rPr>
          <w:sz w:val="28"/>
          <w:szCs w:val="28"/>
        </w:rPr>
        <w:t>Диаграмма 2</w:t>
      </w:r>
    </w:p>
    <w:p w:rsidR="004A4657" w:rsidRPr="00993D25" w:rsidRDefault="004A4657" w:rsidP="0045330D">
      <w:pPr>
        <w:pStyle w:val="Style19"/>
        <w:spacing w:line="240" w:lineRule="auto"/>
        <w:ind w:firstLine="709"/>
        <w:rPr>
          <w:b/>
          <w:sz w:val="28"/>
          <w:szCs w:val="28"/>
        </w:rPr>
      </w:pPr>
    </w:p>
    <w:p w:rsidR="004A4657" w:rsidRPr="00993D25" w:rsidRDefault="004A4657" w:rsidP="001E4ADF">
      <w:pPr>
        <w:pStyle w:val="Style19"/>
        <w:widowControl/>
        <w:spacing w:line="240" w:lineRule="auto"/>
        <w:ind w:firstLine="525"/>
        <w:jc w:val="right"/>
        <w:rPr>
          <w:b/>
          <w:sz w:val="28"/>
          <w:szCs w:val="28"/>
        </w:rPr>
      </w:pPr>
    </w:p>
    <w:p w:rsidR="004A4657" w:rsidRPr="00993D25" w:rsidRDefault="004A4657" w:rsidP="001E4ADF">
      <w:pPr>
        <w:pStyle w:val="Style19"/>
        <w:widowControl/>
        <w:spacing w:line="240" w:lineRule="auto"/>
        <w:ind w:firstLine="525"/>
        <w:jc w:val="right"/>
        <w:rPr>
          <w:b/>
          <w:sz w:val="28"/>
          <w:szCs w:val="28"/>
        </w:rPr>
      </w:pPr>
    </w:p>
    <w:p w:rsidR="004A4657" w:rsidRPr="00993D25" w:rsidRDefault="004A4657" w:rsidP="001E4ADF">
      <w:pPr>
        <w:pStyle w:val="Style19"/>
        <w:widowControl/>
        <w:spacing w:line="240" w:lineRule="auto"/>
        <w:ind w:firstLine="525"/>
        <w:jc w:val="right"/>
        <w:rPr>
          <w:b/>
          <w:sz w:val="28"/>
          <w:szCs w:val="28"/>
        </w:rPr>
      </w:pPr>
    </w:p>
    <w:p w:rsidR="004A4657" w:rsidRPr="00993D25" w:rsidRDefault="004A4657" w:rsidP="001E4ADF">
      <w:pPr>
        <w:pStyle w:val="Style19"/>
        <w:widowControl/>
        <w:spacing w:line="240" w:lineRule="auto"/>
        <w:ind w:firstLine="525"/>
        <w:jc w:val="right"/>
        <w:rPr>
          <w:b/>
          <w:sz w:val="28"/>
          <w:szCs w:val="28"/>
        </w:rPr>
      </w:pPr>
    </w:p>
    <w:p w:rsidR="00AB10D0" w:rsidRPr="00993D25" w:rsidRDefault="00482060" w:rsidP="00A27682">
      <w:pPr>
        <w:pStyle w:val="Style19"/>
        <w:widowControl/>
        <w:spacing w:line="240" w:lineRule="auto"/>
        <w:rPr>
          <w:sz w:val="28"/>
          <w:szCs w:val="28"/>
        </w:rPr>
      </w:pPr>
      <w:r w:rsidRPr="00993D25">
        <w:rPr>
          <w:noProof/>
          <w:sz w:val="28"/>
          <w:szCs w:val="28"/>
        </w:rPr>
        <w:lastRenderedPageBreak/>
        <w:drawing>
          <wp:anchor distT="0" distB="0" distL="114300" distR="114300" simplePos="0" relativeHeight="251658240" behindDoc="0" locked="0" layoutInCell="1" allowOverlap="1">
            <wp:simplePos x="0" y="0"/>
            <wp:positionH relativeFrom="column">
              <wp:posOffset>-320040</wp:posOffset>
            </wp:positionH>
            <wp:positionV relativeFrom="paragraph">
              <wp:posOffset>1905</wp:posOffset>
            </wp:positionV>
            <wp:extent cx="3286125" cy="6638925"/>
            <wp:effectExtent l="1905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666EE" w:rsidRPr="00993D25">
        <w:rPr>
          <w:noProof/>
          <w:sz w:val="28"/>
          <w:szCs w:val="28"/>
        </w:rPr>
        <w:drawing>
          <wp:inline distT="0" distB="0" distL="0" distR="0">
            <wp:extent cx="3076575" cy="6638925"/>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666EE" w:rsidRPr="00993D25">
        <w:rPr>
          <w:sz w:val="28"/>
          <w:szCs w:val="28"/>
        </w:rPr>
        <w:br w:type="textWrapping" w:clear="all"/>
      </w:r>
    </w:p>
    <w:p w:rsidR="00EA7E9F" w:rsidRPr="00993D25" w:rsidRDefault="00A8701E" w:rsidP="0045330D">
      <w:pPr>
        <w:widowControl w:val="0"/>
        <w:autoSpaceDE w:val="0"/>
        <w:autoSpaceDN w:val="0"/>
        <w:adjustRightInd w:val="0"/>
        <w:ind w:firstLine="709"/>
        <w:jc w:val="both"/>
        <w:rPr>
          <w:sz w:val="28"/>
          <w:szCs w:val="28"/>
        </w:rPr>
      </w:pPr>
      <w:r w:rsidRPr="00993D25">
        <w:rPr>
          <w:sz w:val="28"/>
          <w:szCs w:val="28"/>
        </w:rPr>
        <w:t>На 01</w:t>
      </w:r>
      <w:r w:rsidR="0045330D">
        <w:rPr>
          <w:sz w:val="28"/>
          <w:szCs w:val="28"/>
        </w:rPr>
        <w:t>.01.</w:t>
      </w:r>
      <w:r w:rsidRPr="00993D25">
        <w:rPr>
          <w:sz w:val="28"/>
          <w:szCs w:val="28"/>
        </w:rPr>
        <w:t>201</w:t>
      </w:r>
      <w:r w:rsidR="000B6E19" w:rsidRPr="00993D25">
        <w:rPr>
          <w:sz w:val="28"/>
          <w:szCs w:val="28"/>
        </w:rPr>
        <w:t>7</w:t>
      </w:r>
      <w:r w:rsidR="00496DBA">
        <w:rPr>
          <w:sz w:val="28"/>
          <w:szCs w:val="28"/>
        </w:rPr>
        <w:t xml:space="preserve"> года</w:t>
      </w:r>
      <w:r w:rsidR="0045330D">
        <w:rPr>
          <w:sz w:val="28"/>
          <w:szCs w:val="28"/>
        </w:rPr>
        <w:t xml:space="preserve">, </w:t>
      </w:r>
      <w:r w:rsidRPr="00993D25">
        <w:rPr>
          <w:sz w:val="28"/>
          <w:szCs w:val="28"/>
        </w:rPr>
        <w:t>по данным Волгоградстата</w:t>
      </w:r>
      <w:r w:rsidR="0045330D">
        <w:rPr>
          <w:sz w:val="28"/>
          <w:szCs w:val="28"/>
        </w:rPr>
        <w:t>,</w:t>
      </w:r>
      <w:r w:rsidRPr="00993D25">
        <w:rPr>
          <w:sz w:val="28"/>
          <w:szCs w:val="28"/>
        </w:rPr>
        <w:t xml:space="preserve"> промышленными видами деятельности занимаются </w:t>
      </w:r>
      <w:r w:rsidR="00340636" w:rsidRPr="00993D25">
        <w:rPr>
          <w:sz w:val="28"/>
          <w:szCs w:val="28"/>
        </w:rPr>
        <w:t>1</w:t>
      </w:r>
      <w:r w:rsidR="000B6E19" w:rsidRPr="00993D25">
        <w:rPr>
          <w:sz w:val="28"/>
          <w:szCs w:val="28"/>
        </w:rPr>
        <w:t>8</w:t>
      </w:r>
      <w:r w:rsidRPr="00993D25">
        <w:rPr>
          <w:sz w:val="28"/>
          <w:szCs w:val="28"/>
        </w:rPr>
        <w:t xml:space="preserve"> организаций</w:t>
      </w:r>
      <w:r w:rsidR="000B6E19" w:rsidRPr="00993D25">
        <w:rPr>
          <w:sz w:val="28"/>
          <w:szCs w:val="28"/>
        </w:rPr>
        <w:t>.</w:t>
      </w:r>
    </w:p>
    <w:p w:rsidR="00DF03D3" w:rsidRPr="00993D25" w:rsidRDefault="00EA7E9F" w:rsidP="0045330D">
      <w:pPr>
        <w:widowControl w:val="0"/>
        <w:autoSpaceDE w:val="0"/>
        <w:autoSpaceDN w:val="0"/>
        <w:adjustRightInd w:val="0"/>
        <w:ind w:firstLine="709"/>
        <w:jc w:val="both"/>
        <w:rPr>
          <w:color w:val="000000"/>
          <w:sz w:val="28"/>
          <w:szCs w:val="28"/>
        </w:rPr>
      </w:pPr>
      <w:r w:rsidRPr="00993D25">
        <w:rPr>
          <w:sz w:val="28"/>
          <w:szCs w:val="28"/>
        </w:rPr>
        <w:t xml:space="preserve">В 2016 году наблюдается незначительное снижение </w:t>
      </w:r>
      <w:r w:rsidR="002503F5" w:rsidRPr="00993D25">
        <w:rPr>
          <w:color w:val="000000"/>
          <w:sz w:val="28"/>
          <w:szCs w:val="28"/>
        </w:rPr>
        <w:t xml:space="preserve">объема </w:t>
      </w:r>
      <w:r w:rsidR="008A0A93" w:rsidRPr="00993D25">
        <w:rPr>
          <w:color w:val="000000"/>
          <w:sz w:val="28"/>
          <w:szCs w:val="28"/>
        </w:rPr>
        <w:t>отгруженных товаров собственного производства, выполненных работ и услуг собственными силами</w:t>
      </w:r>
      <w:r w:rsidR="00DF03D3" w:rsidRPr="00993D25">
        <w:rPr>
          <w:color w:val="000000"/>
          <w:sz w:val="28"/>
          <w:szCs w:val="28"/>
        </w:rPr>
        <w:t>. Индекс промышленного производства в 2016 году к уровню 2015 года в сопоставимых ценах составил</w:t>
      </w:r>
      <w:r w:rsidR="009069B8">
        <w:rPr>
          <w:color w:val="000000"/>
          <w:sz w:val="28"/>
          <w:szCs w:val="28"/>
        </w:rPr>
        <w:t xml:space="preserve"> </w:t>
      </w:r>
      <w:r w:rsidR="00D24A06">
        <w:rPr>
          <w:color w:val="000000"/>
          <w:sz w:val="28"/>
          <w:szCs w:val="28"/>
        </w:rPr>
        <w:t>99,91 процент</w:t>
      </w:r>
      <w:r w:rsidR="00DF03D3" w:rsidRPr="00993D25">
        <w:rPr>
          <w:color w:val="000000"/>
          <w:sz w:val="28"/>
          <w:szCs w:val="28"/>
        </w:rPr>
        <w:t>.</w:t>
      </w:r>
    </w:p>
    <w:p w:rsidR="00DF03D3" w:rsidRPr="00993D25" w:rsidRDefault="00A37311" w:rsidP="00D24A06">
      <w:pPr>
        <w:widowControl w:val="0"/>
        <w:tabs>
          <w:tab w:val="left" w:pos="567"/>
        </w:tabs>
        <w:ind w:firstLine="709"/>
        <w:jc w:val="both"/>
        <w:rPr>
          <w:color w:val="000000"/>
          <w:sz w:val="28"/>
          <w:szCs w:val="28"/>
        </w:rPr>
      </w:pPr>
      <w:r w:rsidRPr="00993D25">
        <w:rPr>
          <w:color w:val="000000"/>
          <w:sz w:val="28"/>
          <w:szCs w:val="28"/>
        </w:rPr>
        <w:tab/>
      </w:r>
      <w:r w:rsidR="00DF03D3" w:rsidRPr="00993D25">
        <w:rPr>
          <w:color w:val="000000"/>
          <w:sz w:val="28"/>
          <w:szCs w:val="28"/>
        </w:rPr>
        <w:t>На снижение показа</w:t>
      </w:r>
      <w:r w:rsidR="00B46502">
        <w:rPr>
          <w:color w:val="000000"/>
          <w:sz w:val="28"/>
          <w:szCs w:val="28"/>
        </w:rPr>
        <w:t>теля повлияло уменьшение объема</w:t>
      </w:r>
      <w:r w:rsidR="00DF03D3" w:rsidRPr="00993D25">
        <w:rPr>
          <w:color w:val="000000"/>
          <w:sz w:val="28"/>
          <w:szCs w:val="28"/>
        </w:rPr>
        <w:t xml:space="preserve"> отгруженных то</w:t>
      </w:r>
      <w:r w:rsidR="00B46502">
        <w:rPr>
          <w:color w:val="000000"/>
          <w:sz w:val="28"/>
          <w:szCs w:val="28"/>
        </w:rPr>
        <w:t>варов</w:t>
      </w:r>
      <w:r w:rsidR="00D24A06">
        <w:rPr>
          <w:color w:val="000000"/>
          <w:sz w:val="28"/>
          <w:szCs w:val="28"/>
        </w:rPr>
        <w:t xml:space="preserve"> промышленной продукции:</w:t>
      </w:r>
      <w:r w:rsidR="00DF03D3" w:rsidRPr="00993D25">
        <w:rPr>
          <w:color w:val="000000"/>
          <w:sz w:val="28"/>
          <w:szCs w:val="28"/>
        </w:rPr>
        <w:t xml:space="preserve"> ООО «КХП «Заволжье» в 2016 году по сравнению с уровнем 2015 года на 32,16 процент</w:t>
      </w:r>
      <w:r w:rsidR="00D24A06">
        <w:rPr>
          <w:color w:val="000000"/>
          <w:sz w:val="28"/>
          <w:szCs w:val="28"/>
        </w:rPr>
        <w:t xml:space="preserve">а, </w:t>
      </w:r>
      <w:r w:rsidR="00DF03D3" w:rsidRPr="00993D25">
        <w:rPr>
          <w:color w:val="000000"/>
          <w:sz w:val="28"/>
          <w:szCs w:val="28"/>
        </w:rPr>
        <w:t>или на 19,323 млн.</w:t>
      </w:r>
      <w:r w:rsidR="00496DBA">
        <w:rPr>
          <w:color w:val="000000"/>
          <w:sz w:val="28"/>
          <w:szCs w:val="28"/>
        </w:rPr>
        <w:t xml:space="preserve"> </w:t>
      </w:r>
      <w:r w:rsidR="00B46502">
        <w:rPr>
          <w:color w:val="000000"/>
          <w:sz w:val="28"/>
          <w:szCs w:val="28"/>
        </w:rPr>
        <w:t xml:space="preserve">рублей; </w:t>
      </w:r>
      <w:r w:rsidR="00B46502" w:rsidRPr="00993D25">
        <w:rPr>
          <w:color w:val="000000"/>
          <w:sz w:val="28"/>
          <w:szCs w:val="28"/>
        </w:rPr>
        <w:t>ООО</w:t>
      </w:r>
      <w:r w:rsidR="00DF03D3" w:rsidRPr="00993D25">
        <w:rPr>
          <w:color w:val="000000"/>
          <w:sz w:val="28"/>
          <w:szCs w:val="28"/>
        </w:rPr>
        <w:t xml:space="preserve"> «Ленинская типография» от 5,07 млн.</w:t>
      </w:r>
      <w:r w:rsidR="00496DBA">
        <w:rPr>
          <w:color w:val="000000"/>
          <w:sz w:val="28"/>
          <w:szCs w:val="28"/>
        </w:rPr>
        <w:t xml:space="preserve"> </w:t>
      </w:r>
      <w:r w:rsidR="00DF03D3" w:rsidRPr="00993D25">
        <w:rPr>
          <w:color w:val="000000"/>
          <w:sz w:val="28"/>
          <w:szCs w:val="28"/>
        </w:rPr>
        <w:t>рублей в 2015 году до 4,87 млн.</w:t>
      </w:r>
      <w:r w:rsidR="00D24A06">
        <w:rPr>
          <w:color w:val="000000"/>
          <w:sz w:val="28"/>
          <w:szCs w:val="28"/>
        </w:rPr>
        <w:t xml:space="preserve"> рублей в 2016 году; </w:t>
      </w:r>
      <w:r w:rsidR="00DF03D3" w:rsidRPr="00993D25">
        <w:rPr>
          <w:color w:val="000000"/>
          <w:sz w:val="28"/>
          <w:szCs w:val="28"/>
        </w:rPr>
        <w:t xml:space="preserve">ООО «ХСЛ» на 79,0 процентов к уровню 2015 года. В </w:t>
      </w:r>
      <w:r w:rsidR="00DF03D3" w:rsidRPr="00993D25">
        <w:rPr>
          <w:color w:val="000000"/>
          <w:sz w:val="28"/>
          <w:szCs w:val="28"/>
        </w:rPr>
        <w:lastRenderedPageBreak/>
        <w:t>результат</w:t>
      </w:r>
      <w:r w:rsidR="00B46502">
        <w:rPr>
          <w:color w:val="000000"/>
          <w:sz w:val="28"/>
          <w:szCs w:val="28"/>
        </w:rPr>
        <w:t>е снижения объемов производства</w:t>
      </w:r>
      <w:r w:rsidR="00DF03D3" w:rsidRPr="00993D25">
        <w:rPr>
          <w:color w:val="000000"/>
          <w:sz w:val="28"/>
          <w:szCs w:val="28"/>
        </w:rPr>
        <w:t xml:space="preserve"> комбикорма от 5,1 тыс.</w:t>
      </w:r>
      <w:r w:rsidR="00496DBA">
        <w:rPr>
          <w:color w:val="000000"/>
          <w:sz w:val="28"/>
          <w:szCs w:val="28"/>
        </w:rPr>
        <w:t xml:space="preserve"> </w:t>
      </w:r>
      <w:r w:rsidR="00DF03D3" w:rsidRPr="00993D25">
        <w:rPr>
          <w:color w:val="000000"/>
          <w:sz w:val="28"/>
          <w:szCs w:val="28"/>
        </w:rPr>
        <w:t>тонн до 2,698 тыс.</w:t>
      </w:r>
      <w:r w:rsidR="00496DBA">
        <w:rPr>
          <w:color w:val="000000"/>
          <w:sz w:val="28"/>
          <w:szCs w:val="28"/>
        </w:rPr>
        <w:t xml:space="preserve"> </w:t>
      </w:r>
      <w:r w:rsidR="00DF03D3" w:rsidRPr="00993D25">
        <w:rPr>
          <w:color w:val="000000"/>
          <w:sz w:val="28"/>
          <w:szCs w:val="28"/>
        </w:rPr>
        <w:t>тонн; сокращение производства газет на 2,33 процент</w:t>
      </w:r>
      <w:r w:rsidR="00D24A06">
        <w:rPr>
          <w:color w:val="000000"/>
          <w:sz w:val="28"/>
          <w:szCs w:val="28"/>
        </w:rPr>
        <w:t>а</w:t>
      </w:r>
      <w:r w:rsidR="00DF03D3" w:rsidRPr="00993D25">
        <w:rPr>
          <w:color w:val="000000"/>
          <w:sz w:val="28"/>
          <w:szCs w:val="28"/>
        </w:rPr>
        <w:t xml:space="preserve"> к уровню </w:t>
      </w:r>
      <w:r w:rsidR="00D24A06">
        <w:rPr>
          <w:color w:val="000000"/>
          <w:sz w:val="28"/>
          <w:szCs w:val="28"/>
        </w:rPr>
        <w:t>2015 года. ООО «ХСЛ» уменьшило</w:t>
      </w:r>
      <w:r w:rsidR="00DF03D3" w:rsidRPr="00993D25">
        <w:rPr>
          <w:color w:val="000000"/>
          <w:sz w:val="28"/>
          <w:szCs w:val="28"/>
        </w:rPr>
        <w:t xml:space="preserve"> производство кранов</w:t>
      </w:r>
      <w:r w:rsidR="00D24A06">
        <w:rPr>
          <w:color w:val="000000"/>
          <w:sz w:val="28"/>
          <w:szCs w:val="28"/>
        </w:rPr>
        <w:t>,</w:t>
      </w:r>
      <w:r w:rsidR="00DF03D3" w:rsidRPr="00993D25">
        <w:rPr>
          <w:color w:val="000000"/>
          <w:sz w:val="28"/>
          <w:szCs w:val="28"/>
        </w:rPr>
        <w:t xml:space="preserve"> и в 2016 году составило 32,05 процент</w:t>
      </w:r>
      <w:r w:rsidR="00D24A06">
        <w:rPr>
          <w:color w:val="000000"/>
          <w:sz w:val="28"/>
          <w:szCs w:val="28"/>
        </w:rPr>
        <w:t>а</w:t>
      </w:r>
      <w:r w:rsidR="00DF03D3" w:rsidRPr="00993D25">
        <w:rPr>
          <w:color w:val="000000"/>
          <w:sz w:val="28"/>
          <w:szCs w:val="28"/>
        </w:rPr>
        <w:t>; затворы – 77,85 процентов по сравнению с 2015 годом.</w:t>
      </w:r>
    </w:p>
    <w:p w:rsidR="00A37311" w:rsidRPr="00993D25" w:rsidRDefault="00A37311" w:rsidP="00D24A06">
      <w:pPr>
        <w:widowControl w:val="0"/>
        <w:tabs>
          <w:tab w:val="left" w:pos="567"/>
        </w:tabs>
        <w:ind w:firstLine="709"/>
        <w:jc w:val="both"/>
        <w:rPr>
          <w:color w:val="000000"/>
          <w:sz w:val="28"/>
          <w:szCs w:val="28"/>
        </w:rPr>
      </w:pPr>
      <w:r w:rsidRPr="00993D25">
        <w:rPr>
          <w:color w:val="000000"/>
          <w:sz w:val="28"/>
          <w:szCs w:val="28"/>
        </w:rPr>
        <w:t xml:space="preserve">Основными причинами </w:t>
      </w:r>
      <w:r w:rsidRPr="00993D25">
        <w:rPr>
          <w:color w:val="000000"/>
          <w:sz w:val="28"/>
          <w:szCs w:val="28"/>
        </w:rPr>
        <w:tab/>
        <w:t>уменьшени</w:t>
      </w:r>
      <w:r w:rsidR="00D24A06">
        <w:rPr>
          <w:color w:val="000000"/>
          <w:sz w:val="28"/>
          <w:szCs w:val="28"/>
        </w:rPr>
        <w:t>я</w:t>
      </w:r>
      <w:r w:rsidRPr="00993D25">
        <w:rPr>
          <w:color w:val="000000"/>
          <w:sz w:val="28"/>
          <w:szCs w:val="28"/>
        </w:rPr>
        <w:t xml:space="preserve"> объемов стали:</w:t>
      </w:r>
      <w:r w:rsidR="00496DBA">
        <w:rPr>
          <w:color w:val="000000"/>
          <w:sz w:val="28"/>
          <w:szCs w:val="28"/>
        </w:rPr>
        <w:t xml:space="preserve"> </w:t>
      </w:r>
      <w:r w:rsidRPr="00993D25">
        <w:rPr>
          <w:sz w:val="28"/>
          <w:szCs w:val="28"/>
        </w:rPr>
        <w:t xml:space="preserve">снижение объёмов  государственных и муниципальных  заказов </w:t>
      </w:r>
      <w:r w:rsidR="00C82797" w:rsidRPr="00993D25">
        <w:rPr>
          <w:sz w:val="28"/>
          <w:szCs w:val="28"/>
        </w:rPr>
        <w:t>в условиях электронных торгов (</w:t>
      </w:r>
      <w:r w:rsidRPr="00993D25">
        <w:rPr>
          <w:sz w:val="28"/>
          <w:szCs w:val="28"/>
        </w:rPr>
        <w:t>90</w:t>
      </w:r>
      <w:r w:rsidR="00D24A06">
        <w:rPr>
          <w:sz w:val="28"/>
          <w:szCs w:val="28"/>
        </w:rPr>
        <w:t xml:space="preserve"> % заказчиков- бюджетные организации); </w:t>
      </w:r>
      <w:r w:rsidRPr="00993D25">
        <w:rPr>
          <w:sz w:val="28"/>
          <w:szCs w:val="28"/>
        </w:rPr>
        <w:t>мо</w:t>
      </w:r>
      <w:r w:rsidR="00D24A06">
        <w:rPr>
          <w:sz w:val="28"/>
          <w:szCs w:val="28"/>
        </w:rPr>
        <w:t>рально устаревшая  материально-</w:t>
      </w:r>
      <w:r w:rsidRPr="00993D25">
        <w:rPr>
          <w:sz w:val="28"/>
          <w:szCs w:val="28"/>
        </w:rPr>
        <w:t>техническая база (изношенность полиграфического оборудования    87</w:t>
      </w:r>
      <w:r w:rsidR="00D24A06">
        <w:rPr>
          <w:sz w:val="28"/>
          <w:szCs w:val="28"/>
        </w:rPr>
        <w:t xml:space="preserve"> %); </w:t>
      </w:r>
      <w:r w:rsidRPr="00993D25">
        <w:rPr>
          <w:sz w:val="28"/>
          <w:szCs w:val="28"/>
        </w:rPr>
        <w:t>снижение</w:t>
      </w:r>
      <w:r w:rsidR="00D24A06">
        <w:rPr>
          <w:sz w:val="28"/>
          <w:szCs w:val="28"/>
        </w:rPr>
        <w:t xml:space="preserve"> спроса на бланочную продукцию </w:t>
      </w:r>
      <w:r w:rsidRPr="00993D25">
        <w:rPr>
          <w:sz w:val="28"/>
          <w:szCs w:val="28"/>
        </w:rPr>
        <w:t>в услов</w:t>
      </w:r>
      <w:r w:rsidR="00D24A06">
        <w:rPr>
          <w:sz w:val="28"/>
          <w:szCs w:val="28"/>
        </w:rPr>
        <w:t xml:space="preserve">иях </w:t>
      </w:r>
      <w:r w:rsidRPr="00993D25">
        <w:rPr>
          <w:sz w:val="28"/>
          <w:szCs w:val="28"/>
        </w:rPr>
        <w:t>э</w:t>
      </w:r>
      <w:r w:rsidR="009E1A81" w:rsidRPr="00993D25">
        <w:rPr>
          <w:sz w:val="28"/>
          <w:szCs w:val="28"/>
        </w:rPr>
        <w:t>лектронного  документооборота (</w:t>
      </w:r>
      <w:r w:rsidRPr="00993D25">
        <w:rPr>
          <w:sz w:val="28"/>
          <w:szCs w:val="28"/>
        </w:rPr>
        <w:t xml:space="preserve">70% в общем объёме </w:t>
      </w:r>
      <w:r w:rsidR="00D24A06">
        <w:rPr>
          <w:sz w:val="28"/>
          <w:szCs w:val="28"/>
        </w:rPr>
        <w:t>- бланочная продукция); падение  тиражей газет; снижение цен</w:t>
      </w:r>
      <w:r w:rsidRPr="00993D25">
        <w:rPr>
          <w:sz w:val="28"/>
          <w:szCs w:val="28"/>
        </w:rPr>
        <w:t xml:space="preserve"> на выпускаемую продукцию в условиях  жесточайш</w:t>
      </w:r>
      <w:r w:rsidR="00D24A06">
        <w:rPr>
          <w:sz w:val="28"/>
          <w:szCs w:val="28"/>
        </w:rPr>
        <w:t xml:space="preserve">ей  конкуренции на аукционах; </w:t>
      </w:r>
      <w:r w:rsidRPr="00993D25">
        <w:rPr>
          <w:sz w:val="28"/>
          <w:szCs w:val="28"/>
        </w:rPr>
        <w:t xml:space="preserve">снижение потребительского спроса на комбикорм, направляемого в птицефабрики регионов, </w:t>
      </w:r>
      <w:r w:rsidRPr="00993D25">
        <w:rPr>
          <w:color w:val="000000"/>
          <w:sz w:val="28"/>
          <w:szCs w:val="28"/>
        </w:rPr>
        <w:t>ввиду организации производства комбикормов непо</w:t>
      </w:r>
      <w:r w:rsidR="00D24A06">
        <w:rPr>
          <w:color w:val="000000"/>
          <w:sz w:val="28"/>
          <w:szCs w:val="28"/>
        </w:rPr>
        <w:t xml:space="preserve">средственно на птицефабриках; </w:t>
      </w:r>
      <w:r w:rsidRPr="00993D25">
        <w:rPr>
          <w:color w:val="000000"/>
          <w:sz w:val="28"/>
          <w:szCs w:val="28"/>
        </w:rPr>
        <w:t>уменьшение спроса и рынков сбыта производимой прод</w:t>
      </w:r>
      <w:r w:rsidR="00D24A06">
        <w:rPr>
          <w:color w:val="000000"/>
          <w:sz w:val="28"/>
          <w:szCs w:val="28"/>
        </w:rPr>
        <w:t xml:space="preserve">укции трубопроводной арматуры; </w:t>
      </w:r>
      <w:r w:rsidRPr="00993D25">
        <w:rPr>
          <w:color w:val="000000"/>
          <w:sz w:val="28"/>
          <w:szCs w:val="28"/>
        </w:rPr>
        <w:t xml:space="preserve"> сокращение покупок основного покупателя ООО «ПаГазпром» в 2016 году до 30,00 производимой продукции.</w:t>
      </w:r>
    </w:p>
    <w:p w:rsidR="00DA2AF9" w:rsidRPr="00993D25" w:rsidRDefault="00DA2AF9" w:rsidP="00D24A06">
      <w:pPr>
        <w:widowControl w:val="0"/>
        <w:tabs>
          <w:tab w:val="left" w:pos="567"/>
        </w:tabs>
        <w:ind w:firstLine="709"/>
        <w:jc w:val="both"/>
        <w:rPr>
          <w:color w:val="000000"/>
          <w:sz w:val="28"/>
          <w:szCs w:val="28"/>
        </w:rPr>
      </w:pPr>
      <w:r w:rsidRPr="00993D25">
        <w:rPr>
          <w:color w:val="000000"/>
          <w:sz w:val="28"/>
          <w:szCs w:val="28"/>
        </w:rPr>
        <w:tab/>
        <w:t>Однако в 2016 году наблюдается рост объема отгруженных товаров собственного производства, выполненных работ и услуг собственными силами</w:t>
      </w:r>
      <w:r w:rsidR="00D24A06">
        <w:rPr>
          <w:color w:val="000000"/>
          <w:sz w:val="28"/>
          <w:szCs w:val="28"/>
        </w:rPr>
        <w:t>,</w:t>
      </w:r>
      <w:r w:rsidRPr="00993D25">
        <w:rPr>
          <w:color w:val="000000"/>
          <w:sz w:val="28"/>
          <w:szCs w:val="28"/>
        </w:rPr>
        <w:t xml:space="preserve"> по виду</w:t>
      </w:r>
      <w:r w:rsidR="00D24A06">
        <w:rPr>
          <w:color w:val="000000"/>
          <w:sz w:val="28"/>
          <w:szCs w:val="28"/>
        </w:rPr>
        <w:t>:</w:t>
      </w:r>
      <w:r w:rsidRPr="00993D25">
        <w:rPr>
          <w:color w:val="000000"/>
          <w:sz w:val="28"/>
          <w:szCs w:val="28"/>
        </w:rPr>
        <w:t xml:space="preserve"> производство пищевых продуктов и производство текстильных изделий ФКУ ИК-28 УФСИН Р</w:t>
      </w:r>
      <w:r w:rsidR="00D24A06">
        <w:rPr>
          <w:color w:val="000000"/>
          <w:sz w:val="28"/>
          <w:szCs w:val="28"/>
        </w:rPr>
        <w:t>оссии</w:t>
      </w:r>
      <w:r w:rsidR="00B46502">
        <w:rPr>
          <w:color w:val="000000"/>
          <w:sz w:val="28"/>
          <w:szCs w:val="28"/>
        </w:rPr>
        <w:t xml:space="preserve"> по Волгоградской области</w:t>
      </w:r>
      <w:r w:rsidRPr="00993D25">
        <w:rPr>
          <w:color w:val="000000"/>
          <w:sz w:val="28"/>
          <w:szCs w:val="28"/>
        </w:rPr>
        <w:t xml:space="preserve"> и ФКУ КП -27 УФСИН </w:t>
      </w:r>
      <w:r w:rsidR="00D24A06">
        <w:rPr>
          <w:color w:val="000000"/>
          <w:sz w:val="28"/>
          <w:szCs w:val="28"/>
        </w:rPr>
        <w:t xml:space="preserve">России </w:t>
      </w:r>
      <w:r w:rsidRPr="00993D25">
        <w:rPr>
          <w:color w:val="000000"/>
          <w:sz w:val="28"/>
          <w:szCs w:val="28"/>
        </w:rPr>
        <w:t>по Волгоградской области. В 2016 году увеличилось производство мяс</w:t>
      </w:r>
      <w:r w:rsidR="00D24A06">
        <w:rPr>
          <w:color w:val="000000"/>
          <w:sz w:val="28"/>
          <w:szCs w:val="28"/>
        </w:rPr>
        <w:t>о</w:t>
      </w:r>
      <w:r w:rsidRPr="00993D25">
        <w:rPr>
          <w:color w:val="000000"/>
          <w:sz w:val="28"/>
          <w:szCs w:val="28"/>
        </w:rPr>
        <w:t xml:space="preserve"> говядины на 115,0 процентов; лука на 103,33 процентов; консервированных овощей в 8,0 раз, швейных изделий, специальной одежды, курток и другой продукции. </w:t>
      </w:r>
    </w:p>
    <w:p w:rsidR="00A8701E" w:rsidRPr="00993D25" w:rsidRDefault="00A8701E" w:rsidP="00D24A06">
      <w:pPr>
        <w:widowControl w:val="0"/>
        <w:autoSpaceDE w:val="0"/>
        <w:autoSpaceDN w:val="0"/>
        <w:adjustRightInd w:val="0"/>
        <w:ind w:firstLine="709"/>
        <w:jc w:val="both"/>
        <w:rPr>
          <w:sz w:val="28"/>
          <w:szCs w:val="28"/>
        </w:rPr>
      </w:pPr>
      <w:r w:rsidRPr="00993D25">
        <w:rPr>
          <w:sz w:val="28"/>
          <w:szCs w:val="28"/>
        </w:rPr>
        <w:t>К</w:t>
      </w:r>
      <w:r w:rsidR="007A2578">
        <w:rPr>
          <w:sz w:val="28"/>
          <w:szCs w:val="28"/>
        </w:rPr>
        <w:t xml:space="preserve"> </w:t>
      </w:r>
      <w:r w:rsidRPr="00993D25">
        <w:rPr>
          <w:sz w:val="28"/>
          <w:szCs w:val="28"/>
        </w:rPr>
        <w:t>обрабатывающим производствам относятся производств</w:t>
      </w:r>
      <w:r w:rsidR="00880626" w:rsidRPr="00993D25">
        <w:rPr>
          <w:sz w:val="28"/>
          <w:szCs w:val="28"/>
        </w:rPr>
        <w:t>о пищевых продуктов</w:t>
      </w:r>
      <w:r w:rsidRPr="00993D25">
        <w:rPr>
          <w:sz w:val="28"/>
          <w:szCs w:val="28"/>
        </w:rPr>
        <w:t>, текстильное и швейное производство</w:t>
      </w:r>
      <w:r w:rsidR="00D24A06">
        <w:rPr>
          <w:sz w:val="28"/>
          <w:szCs w:val="28"/>
        </w:rPr>
        <w:t>, деятельность полиграфическая</w:t>
      </w:r>
      <w:r w:rsidR="00320B17" w:rsidRPr="00993D25">
        <w:rPr>
          <w:sz w:val="28"/>
          <w:szCs w:val="28"/>
        </w:rPr>
        <w:t xml:space="preserve"> и копирование носителей информации, производство готовых металлических изде</w:t>
      </w:r>
      <w:r w:rsidR="00B46502">
        <w:rPr>
          <w:sz w:val="28"/>
          <w:szCs w:val="28"/>
        </w:rPr>
        <w:t>лий, кроме машин и оборудования</w:t>
      </w:r>
      <w:r w:rsidR="007A2578">
        <w:rPr>
          <w:sz w:val="28"/>
          <w:szCs w:val="28"/>
        </w:rPr>
        <w:t xml:space="preserve"> </w:t>
      </w:r>
      <w:r w:rsidRPr="00993D25">
        <w:rPr>
          <w:sz w:val="28"/>
          <w:szCs w:val="28"/>
        </w:rPr>
        <w:t>и другие.</w:t>
      </w:r>
    </w:p>
    <w:p w:rsidR="00D57A79" w:rsidRPr="00993D25" w:rsidRDefault="00A8701E" w:rsidP="00D24A06">
      <w:pPr>
        <w:pStyle w:val="Style6"/>
        <w:spacing w:line="240" w:lineRule="auto"/>
        <w:ind w:firstLine="709"/>
        <w:rPr>
          <w:sz w:val="28"/>
          <w:szCs w:val="28"/>
        </w:rPr>
      </w:pPr>
      <w:r w:rsidRPr="00993D25">
        <w:rPr>
          <w:sz w:val="28"/>
          <w:szCs w:val="28"/>
        </w:rPr>
        <w:t xml:space="preserve">Всего к обрабатывающим производствам </w:t>
      </w:r>
      <w:r w:rsidR="00E62F7B" w:rsidRPr="00993D25">
        <w:rPr>
          <w:sz w:val="28"/>
          <w:szCs w:val="28"/>
        </w:rPr>
        <w:t xml:space="preserve">района </w:t>
      </w:r>
      <w:r w:rsidRPr="00993D25">
        <w:rPr>
          <w:sz w:val="28"/>
          <w:szCs w:val="28"/>
        </w:rPr>
        <w:t xml:space="preserve">относятся </w:t>
      </w:r>
      <w:r w:rsidR="00320B17" w:rsidRPr="00993D25">
        <w:rPr>
          <w:sz w:val="28"/>
          <w:szCs w:val="28"/>
        </w:rPr>
        <w:t>6</w:t>
      </w:r>
      <w:r w:rsidR="00B63746" w:rsidRPr="00993D25">
        <w:rPr>
          <w:sz w:val="28"/>
          <w:szCs w:val="28"/>
        </w:rPr>
        <w:t xml:space="preserve"> пред</w:t>
      </w:r>
      <w:r w:rsidR="00B63746" w:rsidRPr="00993D25">
        <w:rPr>
          <w:sz w:val="28"/>
          <w:szCs w:val="28"/>
        </w:rPr>
        <w:softHyphen/>
        <w:t>прияти</w:t>
      </w:r>
      <w:r w:rsidR="008F23E9" w:rsidRPr="00993D25">
        <w:rPr>
          <w:sz w:val="28"/>
          <w:szCs w:val="28"/>
        </w:rPr>
        <w:t>й</w:t>
      </w:r>
      <w:r w:rsidR="00D24A06">
        <w:rPr>
          <w:sz w:val="28"/>
          <w:szCs w:val="28"/>
        </w:rPr>
        <w:t>, а</w:t>
      </w:r>
      <w:r w:rsidR="002D701B" w:rsidRPr="00993D25">
        <w:rPr>
          <w:sz w:val="28"/>
          <w:szCs w:val="28"/>
        </w:rPr>
        <w:t xml:space="preserve"> именно, ООО «КХП «Заволжье», </w:t>
      </w:r>
      <w:r w:rsidR="00B46502">
        <w:rPr>
          <w:color w:val="000000"/>
          <w:sz w:val="28"/>
          <w:szCs w:val="28"/>
        </w:rPr>
        <w:t>ФКУ КП-27 УФСИН России</w:t>
      </w:r>
      <w:r w:rsidR="002D701B" w:rsidRPr="00993D25">
        <w:rPr>
          <w:color w:val="000000"/>
          <w:sz w:val="28"/>
          <w:szCs w:val="28"/>
        </w:rPr>
        <w:t xml:space="preserve"> по Волгоградской области, ФКУ ИК-28 УФСИН России по Волгоградской области</w:t>
      </w:r>
      <w:r w:rsidR="00D24A06">
        <w:rPr>
          <w:sz w:val="28"/>
          <w:szCs w:val="28"/>
        </w:rPr>
        <w:t>, ООО «ХСЛ»,</w:t>
      </w:r>
      <w:r w:rsidR="002D701B" w:rsidRPr="00993D25">
        <w:rPr>
          <w:sz w:val="28"/>
          <w:szCs w:val="28"/>
        </w:rPr>
        <w:t xml:space="preserve"> ООО «Ленинская типография»</w:t>
      </w:r>
      <w:r w:rsidR="00D24A06">
        <w:rPr>
          <w:sz w:val="28"/>
          <w:szCs w:val="28"/>
        </w:rPr>
        <w:t xml:space="preserve"> и</w:t>
      </w:r>
      <w:r w:rsidR="00320B17" w:rsidRPr="00993D25">
        <w:rPr>
          <w:sz w:val="28"/>
          <w:szCs w:val="28"/>
        </w:rPr>
        <w:t xml:space="preserve"> ООО «Поволжские овощи»</w:t>
      </w:r>
      <w:r w:rsidR="002D701B" w:rsidRPr="00993D25">
        <w:rPr>
          <w:sz w:val="28"/>
          <w:szCs w:val="28"/>
        </w:rPr>
        <w:t>.</w:t>
      </w:r>
    </w:p>
    <w:p w:rsidR="00A8701E" w:rsidRPr="00993D25" w:rsidRDefault="009E1A81" w:rsidP="00D24A06">
      <w:pPr>
        <w:pStyle w:val="Style6"/>
        <w:spacing w:line="240" w:lineRule="auto"/>
        <w:ind w:firstLine="709"/>
        <w:rPr>
          <w:sz w:val="28"/>
          <w:szCs w:val="28"/>
        </w:rPr>
      </w:pPr>
      <w:r w:rsidRPr="00993D25">
        <w:rPr>
          <w:sz w:val="28"/>
          <w:szCs w:val="28"/>
        </w:rPr>
        <w:t xml:space="preserve"> В 2016 году</w:t>
      </w:r>
      <w:r w:rsidR="00C36FB3" w:rsidRPr="00993D25">
        <w:rPr>
          <w:sz w:val="28"/>
          <w:szCs w:val="28"/>
        </w:rPr>
        <w:t xml:space="preserve"> ООО «Поволжские овощи»</w:t>
      </w:r>
      <w:r w:rsidR="009069B8">
        <w:rPr>
          <w:sz w:val="28"/>
          <w:szCs w:val="28"/>
        </w:rPr>
        <w:t xml:space="preserve"> </w:t>
      </w:r>
      <w:r w:rsidR="00A015C6" w:rsidRPr="00993D25">
        <w:rPr>
          <w:sz w:val="28"/>
          <w:szCs w:val="28"/>
        </w:rPr>
        <w:t xml:space="preserve">смонтированы и </w:t>
      </w:r>
      <w:r w:rsidR="00B46502" w:rsidRPr="00993D25">
        <w:rPr>
          <w:sz w:val="28"/>
          <w:szCs w:val="28"/>
        </w:rPr>
        <w:t>запущены линии</w:t>
      </w:r>
      <w:r w:rsidR="00A015C6" w:rsidRPr="00993D25">
        <w:rPr>
          <w:sz w:val="28"/>
          <w:szCs w:val="28"/>
        </w:rPr>
        <w:t xml:space="preserve"> по приёмке и засолке огурца, маринадная линия огурца и томата, салатная линия, введена в эксплуатацию линия по консервировани</w:t>
      </w:r>
      <w:r w:rsidR="00FA3465">
        <w:rPr>
          <w:sz w:val="28"/>
          <w:szCs w:val="28"/>
        </w:rPr>
        <w:t xml:space="preserve">ю первых блюд </w:t>
      </w:r>
      <w:r w:rsidR="00C36FB3" w:rsidRPr="00993D25">
        <w:rPr>
          <w:sz w:val="28"/>
          <w:szCs w:val="28"/>
        </w:rPr>
        <w:t>(заправки)</w:t>
      </w:r>
      <w:r w:rsidR="00A41405" w:rsidRPr="00993D25">
        <w:rPr>
          <w:sz w:val="28"/>
          <w:szCs w:val="28"/>
        </w:rPr>
        <w:t>, создано 71 рабочее место, объем отгруженных товаров составил 38,68 млн.</w:t>
      </w:r>
      <w:r w:rsidR="009069B8">
        <w:rPr>
          <w:sz w:val="28"/>
          <w:szCs w:val="28"/>
        </w:rPr>
        <w:t xml:space="preserve"> </w:t>
      </w:r>
      <w:r w:rsidR="00A41405" w:rsidRPr="00993D25">
        <w:rPr>
          <w:sz w:val="28"/>
          <w:szCs w:val="28"/>
        </w:rPr>
        <w:t>рублей</w:t>
      </w:r>
      <w:r w:rsidR="00A015C6" w:rsidRPr="00993D25">
        <w:rPr>
          <w:sz w:val="28"/>
          <w:szCs w:val="28"/>
        </w:rPr>
        <w:t>.</w:t>
      </w:r>
    </w:p>
    <w:p w:rsidR="00FA3465" w:rsidRDefault="00853E42" w:rsidP="009069B8">
      <w:pPr>
        <w:widowControl w:val="0"/>
        <w:autoSpaceDE w:val="0"/>
        <w:autoSpaceDN w:val="0"/>
        <w:adjustRightInd w:val="0"/>
        <w:ind w:firstLine="709"/>
        <w:jc w:val="both"/>
        <w:rPr>
          <w:sz w:val="28"/>
          <w:szCs w:val="28"/>
        </w:rPr>
      </w:pPr>
      <w:r w:rsidRPr="00993D25">
        <w:rPr>
          <w:sz w:val="28"/>
          <w:szCs w:val="28"/>
        </w:rPr>
        <w:t xml:space="preserve">По </w:t>
      </w:r>
      <w:r w:rsidR="00D57A79" w:rsidRPr="00993D25">
        <w:rPr>
          <w:sz w:val="28"/>
          <w:szCs w:val="28"/>
        </w:rPr>
        <w:t>оценке</w:t>
      </w:r>
      <w:r w:rsidRPr="00993D25">
        <w:rPr>
          <w:sz w:val="28"/>
          <w:szCs w:val="28"/>
        </w:rPr>
        <w:t xml:space="preserve"> 2017 года </w:t>
      </w:r>
      <w:r w:rsidR="00C36FB3" w:rsidRPr="00993D25">
        <w:rPr>
          <w:sz w:val="28"/>
          <w:szCs w:val="28"/>
        </w:rPr>
        <w:t>по обрабатывающим предприятиям</w:t>
      </w:r>
      <w:r w:rsidR="00FA3465">
        <w:rPr>
          <w:sz w:val="28"/>
          <w:szCs w:val="28"/>
        </w:rPr>
        <w:t>,</w:t>
      </w:r>
      <w:r w:rsidR="007A2578">
        <w:rPr>
          <w:sz w:val="28"/>
          <w:szCs w:val="28"/>
        </w:rPr>
        <w:t xml:space="preserve"> </w:t>
      </w:r>
      <w:r w:rsidR="00FA3465" w:rsidRPr="00993D25">
        <w:rPr>
          <w:sz w:val="28"/>
          <w:szCs w:val="28"/>
        </w:rPr>
        <w:t>в базовом варианте</w:t>
      </w:r>
      <w:r w:rsidR="00FA3465">
        <w:rPr>
          <w:sz w:val="28"/>
          <w:szCs w:val="28"/>
        </w:rPr>
        <w:t>,</w:t>
      </w:r>
      <w:r w:rsidR="007A2578">
        <w:rPr>
          <w:sz w:val="28"/>
          <w:szCs w:val="28"/>
        </w:rPr>
        <w:t xml:space="preserve"> </w:t>
      </w:r>
      <w:r w:rsidRPr="00993D25">
        <w:rPr>
          <w:sz w:val="28"/>
          <w:szCs w:val="28"/>
        </w:rPr>
        <w:t xml:space="preserve">ожидается </w:t>
      </w:r>
      <w:r w:rsidR="00531D3B" w:rsidRPr="00993D25">
        <w:rPr>
          <w:sz w:val="28"/>
          <w:szCs w:val="28"/>
        </w:rPr>
        <w:t>увелич</w:t>
      </w:r>
      <w:r w:rsidR="00FA3465">
        <w:rPr>
          <w:sz w:val="28"/>
          <w:szCs w:val="28"/>
        </w:rPr>
        <w:t>ение</w:t>
      </w:r>
      <w:r w:rsidR="00531D3B" w:rsidRPr="00993D25">
        <w:rPr>
          <w:sz w:val="28"/>
          <w:szCs w:val="28"/>
        </w:rPr>
        <w:t xml:space="preserve"> объем</w:t>
      </w:r>
      <w:r w:rsidR="00FA3465">
        <w:rPr>
          <w:sz w:val="28"/>
          <w:szCs w:val="28"/>
        </w:rPr>
        <w:t>а</w:t>
      </w:r>
      <w:r w:rsidR="00531D3B" w:rsidRPr="00993D25">
        <w:rPr>
          <w:sz w:val="28"/>
          <w:szCs w:val="28"/>
        </w:rPr>
        <w:t xml:space="preserve"> отгруженных товаров собственного производства, выполненных работ и услуг собственными силами по виду деятельности </w:t>
      </w:r>
      <w:r w:rsidR="00A03556" w:rsidRPr="00993D25">
        <w:rPr>
          <w:sz w:val="28"/>
          <w:szCs w:val="28"/>
        </w:rPr>
        <w:t>до 311,47</w:t>
      </w:r>
      <w:r w:rsidR="009069B8">
        <w:rPr>
          <w:sz w:val="28"/>
          <w:szCs w:val="28"/>
        </w:rPr>
        <w:t xml:space="preserve"> </w:t>
      </w:r>
      <w:r w:rsidR="00531D3B" w:rsidRPr="00993D25">
        <w:rPr>
          <w:sz w:val="28"/>
          <w:szCs w:val="28"/>
        </w:rPr>
        <w:t xml:space="preserve">млн.рублей, </w:t>
      </w:r>
      <w:r w:rsidR="008C045E" w:rsidRPr="00993D25">
        <w:rPr>
          <w:sz w:val="28"/>
          <w:szCs w:val="28"/>
        </w:rPr>
        <w:t xml:space="preserve">при этом темп роста отгрузки составит </w:t>
      </w:r>
      <w:r w:rsidR="00A03556" w:rsidRPr="00993D25">
        <w:rPr>
          <w:sz w:val="28"/>
          <w:szCs w:val="28"/>
        </w:rPr>
        <w:t>129,54</w:t>
      </w:r>
      <w:r w:rsidR="008C045E" w:rsidRPr="00993D25">
        <w:rPr>
          <w:sz w:val="28"/>
          <w:szCs w:val="28"/>
        </w:rPr>
        <w:t xml:space="preserve"> процентов к предыдущему году</w:t>
      </w:r>
      <w:r w:rsidR="00FA3465">
        <w:rPr>
          <w:sz w:val="28"/>
          <w:szCs w:val="28"/>
        </w:rPr>
        <w:t>,</w:t>
      </w:r>
      <w:r w:rsidR="008C045E" w:rsidRPr="00993D25">
        <w:rPr>
          <w:sz w:val="28"/>
          <w:szCs w:val="28"/>
        </w:rPr>
        <w:t xml:space="preserve"> в действующих ценах.</w:t>
      </w:r>
    </w:p>
    <w:p w:rsidR="00044D1A" w:rsidRPr="00993D25" w:rsidRDefault="00044D1A" w:rsidP="00FA3465">
      <w:pPr>
        <w:widowControl w:val="0"/>
        <w:autoSpaceDE w:val="0"/>
        <w:autoSpaceDN w:val="0"/>
        <w:adjustRightInd w:val="0"/>
        <w:ind w:firstLine="709"/>
        <w:jc w:val="both"/>
        <w:rPr>
          <w:color w:val="000000"/>
          <w:sz w:val="28"/>
          <w:szCs w:val="28"/>
        </w:rPr>
      </w:pPr>
      <w:r w:rsidRPr="00993D25">
        <w:rPr>
          <w:color w:val="000000"/>
          <w:sz w:val="28"/>
          <w:szCs w:val="28"/>
        </w:rPr>
        <w:t xml:space="preserve">Планируется увеличение производства продукции ООО «ХСЛ»; </w:t>
      </w:r>
      <w:r w:rsidRPr="00993D25">
        <w:rPr>
          <w:color w:val="000000"/>
          <w:sz w:val="28"/>
          <w:szCs w:val="28"/>
        </w:rPr>
        <w:lastRenderedPageBreak/>
        <w:t xml:space="preserve">увеличение производства газет и бланочной продукции ООО «Ленинская типография»; рост объемов отгруженных товаров ООО «Поволжские овощи», </w:t>
      </w:r>
      <w:r w:rsidR="00FA3465">
        <w:rPr>
          <w:color w:val="000000"/>
          <w:sz w:val="28"/>
          <w:szCs w:val="28"/>
        </w:rPr>
        <w:t>(</w:t>
      </w:r>
      <w:r w:rsidRPr="00993D25">
        <w:rPr>
          <w:color w:val="000000"/>
          <w:sz w:val="28"/>
          <w:szCs w:val="28"/>
        </w:rPr>
        <w:t>увеличив производство овощей маринованных на 160,00 процентов к уровню 2016 года</w:t>
      </w:r>
      <w:r w:rsidR="00FA3465">
        <w:rPr>
          <w:color w:val="000000"/>
          <w:sz w:val="28"/>
          <w:szCs w:val="28"/>
        </w:rPr>
        <w:t>)</w:t>
      </w:r>
      <w:r w:rsidRPr="00993D25">
        <w:rPr>
          <w:color w:val="000000"/>
          <w:sz w:val="28"/>
          <w:szCs w:val="28"/>
        </w:rPr>
        <w:t>,  увеличение производства продукции мяса, овощей, швейной продукции: брюк, костюмов, пальто, плащей и т.д. ФКУ КП-27 УФСИН Р</w:t>
      </w:r>
      <w:r w:rsidR="00FA3465">
        <w:rPr>
          <w:color w:val="000000"/>
          <w:sz w:val="28"/>
          <w:szCs w:val="28"/>
        </w:rPr>
        <w:t xml:space="preserve">оссии по Волгоградской области и </w:t>
      </w:r>
      <w:r w:rsidRPr="00993D25">
        <w:rPr>
          <w:color w:val="000000"/>
          <w:sz w:val="28"/>
          <w:szCs w:val="28"/>
        </w:rPr>
        <w:t>ФКУ ИК-28 УФСИН РОССИИ по Волгоградской области; рост производства комбикорма ООО «КХП «Заволжье» до 5,0 тыс.</w:t>
      </w:r>
      <w:r w:rsidR="009069B8">
        <w:rPr>
          <w:color w:val="000000"/>
          <w:sz w:val="28"/>
          <w:szCs w:val="28"/>
        </w:rPr>
        <w:t xml:space="preserve"> </w:t>
      </w:r>
      <w:r w:rsidRPr="00993D25">
        <w:rPr>
          <w:color w:val="000000"/>
          <w:sz w:val="28"/>
          <w:szCs w:val="28"/>
        </w:rPr>
        <w:t xml:space="preserve">тонн в год. </w:t>
      </w:r>
    </w:p>
    <w:p w:rsidR="000F700C" w:rsidRPr="00993D25" w:rsidRDefault="00C60DBA" w:rsidP="00FA3465">
      <w:pPr>
        <w:widowControl w:val="0"/>
        <w:ind w:firstLine="709"/>
        <w:jc w:val="both"/>
        <w:rPr>
          <w:sz w:val="28"/>
          <w:szCs w:val="28"/>
        </w:rPr>
      </w:pPr>
      <w:r w:rsidRPr="00993D25">
        <w:rPr>
          <w:sz w:val="28"/>
          <w:szCs w:val="28"/>
        </w:rPr>
        <w:t>В</w:t>
      </w:r>
      <w:r w:rsidR="00853E42" w:rsidRPr="00993D25">
        <w:rPr>
          <w:sz w:val="28"/>
          <w:szCs w:val="28"/>
        </w:rPr>
        <w:t xml:space="preserve"> 2018 году объем отгруженных товаров собственного производства</w:t>
      </w:r>
      <w:r w:rsidR="008F22C9" w:rsidRPr="00993D25">
        <w:rPr>
          <w:sz w:val="28"/>
          <w:szCs w:val="28"/>
        </w:rPr>
        <w:t xml:space="preserve"> по предприятиям, относящимся к обрабатывающим производствам, </w:t>
      </w:r>
      <w:r w:rsidR="00853E42" w:rsidRPr="00993D25">
        <w:rPr>
          <w:sz w:val="28"/>
          <w:szCs w:val="28"/>
        </w:rPr>
        <w:t>в действующих ценах</w:t>
      </w:r>
      <w:r w:rsidR="00FA3465">
        <w:rPr>
          <w:sz w:val="28"/>
          <w:szCs w:val="28"/>
        </w:rPr>
        <w:t>,</w:t>
      </w:r>
      <w:r w:rsidR="00853E42" w:rsidRPr="00993D25">
        <w:rPr>
          <w:sz w:val="28"/>
          <w:szCs w:val="28"/>
        </w:rPr>
        <w:t xml:space="preserve"> возрастет к уровню 201</w:t>
      </w:r>
      <w:r w:rsidR="005B034C" w:rsidRPr="00993D25">
        <w:rPr>
          <w:sz w:val="28"/>
          <w:szCs w:val="28"/>
        </w:rPr>
        <w:t>6</w:t>
      </w:r>
      <w:r w:rsidR="00853E42" w:rsidRPr="00993D25">
        <w:rPr>
          <w:sz w:val="28"/>
          <w:szCs w:val="28"/>
        </w:rPr>
        <w:t xml:space="preserve"> года на </w:t>
      </w:r>
      <w:r w:rsidRPr="00993D25">
        <w:rPr>
          <w:sz w:val="28"/>
          <w:szCs w:val="28"/>
        </w:rPr>
        <w:t>101,</w:t>
      </w:r>
      <w:r w:rsidR="008F22C9" w:rsidRPr="00993D25">
        <w:rPr>
          <w:sz w:val="28"/>
          <w:szCs w:val="28"/>
        </w:rPr>
        <w:t>35</w:t>
      </w:r>
      <w:r w:rsidR="00853E42" w:rsidRPr="00993D25">
        <w:rPr>
          <w:sz w:val="28"/>
          <w:szCs w:val="28"/>
        </w:rPr>
        <w:t xml:space="preserve"> процент</w:t>
      </w:r>
      <w:r w:rsidR="00FA3465">
        <w:rPr>
          <w:sz w:val="28"/>
          <w:szCs w:val="28"/>
        </w:rPr>
        <w:t>а</w:t>
      </w:r>
      <w:r w:rsidR="008F22C9" w:rsidRPr="00993D25">
        <w:rPr>
          <w:sz w:val="28"/>
          <w:szCs w:val="28"/>
        </w:rPr>
        <w:t xml:space="preserve"> в </w:t>
      </w:r>
      <w:r w:rsidR="00B46502">
        <w:rPr>
          <w:sz w:val="28"/>
          <w:szCs w:val="28"/>
        </w:rPr>
        <w:t>консервативном варианте,</w:t>
      </w:r>
      <w:r w:rsidR="004C576C" w:rsidRPr="00993D25">
        <w:rPr>
          <w:sz w:val="28"/>
          <w:szCs w:val="28"/>
        </w:rPr>
        <w:t xml:space="preserve"> на </w:t>
      </w:r>
      <w:r w:rsidR="00705807" w:rsidRPr="00993D25">
        <w:rPr>
          <w:sz w:val="28"/>
          <w:szCs w:val="28"/>
        </w:rPr>
        <w:t>113,00</w:t>
      </w:r>
      <w:r w:rsidR="004C576C" w:rsidRPr="00993D25">
        <w:rPr>
          <w:sz w:val="28"/>
          <w:szCs w:val="28"/>
        </w:rPr>
        <w:t xml:space="preserve"> процентов в </w:t>
      </w:r>
      <w:r w:rsidR="00705807" w:rsidRPr="00993D25">
        <w:rPr>
          <w:sz w:val="28"/>
          <w:szCs w:val="28"/>
        </w:rPr>
        <w:t>базовом варианте и на 118,09 процент</w:t>
      </w:r>
      <w:r w:rsidR="00BA383E">
        <w:rPr>
          <w:sz w:val="28"/>
          <w:szCs w:val="28"/>
        </w:rPr>
        <w:t>ов</w:t>
      </w:r>
      <w:r w:rsidR="007A2578">
        <w:rPr>
          <w:sz w:val="28"/>
          <w:szCs w:val="28"/>
        </w:rPr>
        <w:t xml:space="preserve"> </w:t>
      </w:r>
      <w:r w:rsidR="00705807" w:rsidRPr="00993D25">
        <w:rPr>
          <w:sz w:val="28"/>
          <w:szCs w:val="28"/>
        </w:rPr>
        <w:t>в целевом варианте</w:t>
      </w:r>
      <w:r w:rsidR="00FA3465">
        <w:rPr>
          <w:sz w:val="28"/>
          <w:szCs w:val="28"/>
        </w:rPr>
        <w:t>,</w:t>
      </w:r>
      <w:r w:rsidR="00705807" w:rsidRPr="00993D25">
        <w:rPr>
          <w:sz w:val="28"/>
          <w:szCs w:val="28"/>
        </w:rPr>
        <w:t xml:space="preserve"> или </w:t>
      </w:r>
      <w:r w:rsidRPr="00993D25">
        <w:rPr>
          <w:sz w:val="28"/>
          <w:szCs w:val="28"/>
        </w:rPr>
        <w:t xml:space="preserve">будет равен </w:t>
      </w:r>
      <w:r w:rsidR="00705807" w:rsidRPr="00993D25">
        <w:rPr>
          <w:sz w:val="28"/>
          <w:szCs w:val="28"/>
        </w:rPr>
        <w:t>315,68</w:t>
      </w:r>
      <w:r w:rsidR="004C576C" w:rsidRPr="00993D25">
        <w:rPr>
          <w:sz w:val="28"/>
          <w:szCs w:val="28"/>
        </w:rPr>
        <w:t xml:space="preserve"> м</w:t>
      </w:r>
      <w:r w:rsidR="00853E42" w:rsidRPr="00993D25">
        <w:rPr>
          <w:sz w:val="28"/>
          <w:szCs w:val="28"/>
        </w:rPr>
        <w:t>лн. рублей</w:t>
      </w:r>
      <w:r w:rsidR="00705807" w:rsidRPr="00993D25">
        <w:rPr>
          <w:sz w:val="28"/>
          <w:szCs w:val="28"/>
        </w:rPr>
        <w:t>,</w:t>
      </w:r>
      <w:r w:rsidR="00496DBA">
        <w:rPr>
          <w:sz w:val="28"/>
          <w:szCs w:val="28"/>
        </w:rPr>
        <w:t xml:space="preserve"> </w:t>
      </w:r>
      <w:r w:rsidR="00705807" w:rsidRPr="00993D25">
        <w:rPr>
          <w:sz w:val="28"/>
          <w:szCs w:val="28"/>
        </w:rPr>
        <w:t>350,97 млн.</w:t>
      </w:r>
      <w:r w:rsidR="004C576C" w:rsidRPr="00993D25">
        <w:rPr>
          <w:sz w:val="28"/>
          <w:szCs w:val="28"/>
        </w:rPr>
        <w:t xml:space="preserve"> рублей</w:t>
      </w:r>
      <w:r w:rsidR="00705807" w:rsidRPr="00993D25">
        <w:rPr>
          <w:sz w:val="28"/>
          <w:szCs w:val="28"/>
        </w:rPr>
        <w:t xml:space="preserve"> и 367,80 млн.</w:t>
      </w:r>
      <w:r w:rsidR="00496DBA">
        <w:rPr>
          <w:sz w:val="28"/>
          <w:szCs w:val="28"/>
        </w:rPr>
        <w:t xml:space="preserve"> </w:t>
      </w:r>
      <w:r w:rsidR="00705807" w:rsidRPr="00993D25">
        <w:rPr>
          <w:sz w:val="28"/>
          <w:szCs w:val="28"/>
        </w:rPr>
        <w:t>рублей</w:t>
      </w:r>
      <w:r w:rsidR="004C576C" w:rsidRPr="00993D25">
        <w:rPr>
          <w:sz w:val="28"/>
          <w:szCs w:val="28"/>
        </w:rPr>
        <w:t xml:space="preserve"> соответственно. </w:t>
      </w:r>
      <w:r w:rsidR="000F700C" w:rsidRPr="00993D25">
        <w:rPr>
          <w:sz w:val="28"/>
          <w:szCs w:val="28"/>
        </w:rPr>
        <w:t xml:space="preserve">При этом индекс производства к уровню 2017 года составит лишь </w:t>
      </w:r>
      <w:r w:rsidR="00DB5DF3" w:rsidRPr="00993D25">
        <w:rPr>
          <w:sz w:val="28"/>
          <w:szCs w:val="28"/>
        </w:rPr>
        <w:t>97,64</w:t>
      </w:r>
      <w:r w:rsidR="000F700C" w:rsidRPr="00993D25">
        <w:rPr>
          <w:sz w:val="28"/>
          <w:szCs w:val="28"/>
        </w:rPr>
        <w:t xml:space="preserve"> процент</w:t>
      </w:r>
      <w:r w:rsidR="00BA383E">
        <w:rPr>
          <w:sz w:val="28"/>
          <w:szCs w:val="28"/>
        </w:rPr>
        <w:t>ов</w:t>
      </w:r>
      <w:r w:rsidR="00FA3465">
        <w:rPr>
          <w:sz w:val="28"/>
          <w:szCs w:val="28"/>
        </w:rPr>
        <w:t xml:space="preserve"> в</w:t>
      </w:r>
      <w:r w:rsidR="00DB5DF3" w:rsidRPr="00993D25">
        <w:rPr>
          <w:sz w:val="28"/>
          <w:szCs w:val="28"/>
        </w:rPr>
        <w:t xml:space="preserve"> консервативном варианте, в </w:t>
      </w:r>
      <w:r w:rsidR="000F700C" w:rsidRPr="00993D25">
        <w:rPr>
          <w:sz w:val="28"/>
          <w:szCs w:val="28"/>
        </w:rPr>
        <w:t xml:space="preserve">базовом варианте </w:t>
      </w:r>
      <w:r w:rsidR="00DB5DF3" w:rsidRPr="00993D25">
        <w:rPr>
          <w:sz w:val="28"/>
          <w:szCs w:val="28"/>
        </w:rPr>
        <w:t>– 108,5 процент</w:t>
      </w:r>
      <w:r w:rsidR="00BA383E">
        <w:rPr>
          <w:sz w:val="28"/>
          <w:szCs w:val="28"/>
        </w:rPr>
        <w:t>ов</w:t>
      </w:r>
      <w:r w:rsidR="007A2578">
        <w:rPr>
          <w:sz w:val="28"/>
          <w:szCs w:val="28"/>
        </w:rPr>
        <w:t xml:space="preserve"> </w:t>
      </w:r>
      <w:r w:rsidR="00FA3465">
        <w:rPr>
          <w:sz w:val="28"/>
          <w:szCs w:val="28"/>
        </w:rPr>
        <w:t xml:space="preserve">и </w:t>
      </w:r>
      <w:r w:rsidR="00DB5DF3" w:rsidRPr="00993D25">
        <w:rPr>
          <w:sz w:val="28"/>
          <w:szCs w:val="28"/>
        </w:rPr>
        <w:t>115,09</w:t>
      </w:r>
      <w:r w:rsidR="000F700C" w:rsidRPr="00993D25">
        <w:rPr>
          <w:sz w:val="28"/>
          <w:szCs w:val="28"/>
        </w:rPr>
        <w:t xml:space="preserve"> процент</w:t>
      </w:r>
      <w:r w:rsidR="00BA383E">
        <w:rPr>
          <w:sz w:val="28"/>
          <w:szCs w:val="28"/>
        </w:rPr>
        <w:t>ов</w:t>
      </w:r>
      <w:r w:rsidR="000F700C" w:rsidRPr="00993D25">
        <w:rPr>
          <w:sz w:val="28"/>
          <w:szCs w:val="28"/>
        </w:rPr>
        <w:t xml:space="preserve"> в целевом варианте.</w:t>
      </w:r>
    </w:p>
    <w:p w:rsidR="00CF30DB" w:rsidRPr="00993D25" w:rsidRDefault="000F700C" w:rsidP="00FA3465">
      <w:pPr>
        <w:widowControl w:val="0"/>
        <w:ind w:firstLine="709"/>
        <w:jc w:val="both"/>
        <w:rPr>
          <w:sz w:val="28"/>
          <w:szCs w:val="28"/>
        </w:rPr>
      </w:pPr>
      <w:r w:rsidRPr="00993D25">
        <w:rPr>
          <w:sz w:val="28"/>
          <w:szCs w:val="28"/>
        </w:rPr>
        <w:t xml:space="preserve">В </w:t>
      </w:r>
      <w:r w:rsidR="009C2EAD" w:rsidRPr="00993D25">
        <w:rPr>
          <w:sz w:val="28"/>
          <w:szCs w:val="28"/>
        </w:rPr>
        <w:t>2019-</w:t>
      </w:r>
      <w:r w:rsidRPr="00993D25">
        <w:rPr>
          <w:sz w:val="28"/>
          <w:szCs w:val="28"/>
        </w:rPr>
        <w:t>2</w:t>
      </w:r>
      <w:r w:rsidR="00853E42" w:rsidRPr="00993D25">
        <w:rPr>
          <w:sz w:val="28"/>
          <w:szCs w:val="28"/>
        </w:rPr>
        <w:t>0</w:t>
      </w:r>
      <w:r w:rsidR="009C2EAD" w:rsidRPr="00993D25">
        <w:rPr>
          <w:sz w:val="28"/>
          <w:szCs w:val="28"/>
        </w:rPr>
        <w:t>20</w:t>
      </w:r>
      <w:r w:rsidRPr="00993D25">
        <w:rPr>
          <w:sz w:val="28"/>
          <w:szCs w:val="28"/>
        </w:rPr>
        <w:t xml:space="preserve"> год</w:t>
      </w:r>
      <w:r w:rsidR="009C2EAD" w:rsidRPr="00993D25">
        <w:rPr>
          <w:sz w:val="28"/>
          <w:szCs w:val="28"/>
        </w:rPr>
        <w:t xml:space="preserve">ах </w:t>
      </w:r>
      <w:r w:rsidR="00112038" w:rsidRPr="00993D25">
        <w:rPr>
          <w:sz w:val="28"/>
          <w:szCs w:val="28"/>
        </w:rPr>
        <w:t xml:space="preserve">по </w:t>
      </w:r>
      <w:r w:rsidR="009C2EAD" w:rsidRPr="00993D25">
        <w:rPr>
          <w:sz w:val="28"/>
          <w:szCs w:val="28"/>
        </w:rPr>
        <w:t>предприятиям</w:t>
      </w:r>
      <w:r w:rsidR="00112038" w:rsidRPr="00993D25">
        <w:rPr>
          <w:sz w:val="28"/>
          <w:szCs w:val="28"/>
        </w:rPr>
        <w:t xml:space="preserve"> района</w:t>
      </w:r>
      <w:r w:rsidRPr="00993D25">
        <w:rPr>
          <w:sz w:val="28"/>
          <w:szCs w:val="28"/>
        </w:rPr>
        <w:t xml:space="preserve"> объем отгруженных товаров собственного про</w:t>
      </w:r>
      <w:r w:rsidR="00CF30DB" w:rsidRPr="00993D25">
        <w:rPr>
          <w:sz w:val="28"/>
          <w:szCs w:val="28"/>
        </w:rPr>
        <w:t>и</w:t>
      </w:r>
      <w:r w:rsidRPr="00993D25">
        <w:rPr>
          <w:sz w:val="28"/>
          <w:szCs w:val="28"/>
        </w:rPr>
        <w:t xml:space="preserve">зводства по </w:t>
      </w:r>
      <w:r w:rsidR="00CF30DB" w:rsidRPr="00993D25">
        <w:rPr>
          <w:sz w:val="28"/>
          <w:szCs w:val="28"/>
        </w:rPr>
        <w:t xml:space="preserve">предприятиям, относящимся к </w:t>
      </w:r>
      <w:r w:rsidRPr="00993D25">
        <w:rPr>
          <w:sz w:val="28"/>
          <w:szCs w:val="28"/>
        </w:rPr>
        <w:t>обрабатывающим производствам</w:t>
      </w:r>
      <w:r w:rsidR="00BA383E">
        <w:rPr>
          <w:sz w:val="28"/>
          <w:szCs w:val="28"/>
        </w:rPr>
        <w:t>,</w:t>
      </w:r>
      <w:r w:rsidR="009069B8">
        <w:rPr>
          <w:sz w:val="28"/>
          <w:szCs w:val="28"/>
        </w:rPr>
        <w:t xml:space="preserve"> </w:t>
      </w:r>
      <w:r w:rsidR="00853E42" w:rsidRPr="00993D25">
        <w:rPr>
          <w:sz w:val="28"/>
          <w:szCs w:val="28"/>
        </w:rPr>
        <w:t xml:space="preserve">составит </w:t>
      </w:r>
      <w:r w:rsidR="00112038" w:rsidRPr="00993D25">
        <w:rPr>
          <w:sz w:val="28"/>
          <w:szCs w:val="28"/>
        </w:rPr>
        <w:t>в консервативном варианте 335,41 млн.</w:t>
      </w:r>
      <w:r w:rsidR="009069B8">
        <w:rPr>
          <w:sz w:val="28"/>
          <w:szCs w:val="28"/>
        </w:rPr>
        <w:t xml:space="preserve"> </w:t>
      </w:r>
      <w:r w:rsidR="00112038" w:rsidRPr="00993D25">
        <w:rPr>
          <w:sz w:val="28"/>
          <w:szCs w:val="28"/>
        </w:rPr>
        <w:t xml:space="preserve">рублей и 362,91 </w:t>
      </w:r>
      <w:r w:rsidR="00CF30DB" w:rsidRPr="00993D25">
        <w:rPr>
          <w:sz w:val="28"/>
          <w:szCs w:val="28"/>
        </w:rPr>
        <w:t>млн.</w:t>
      </w:r>
      <w:r w:rsidR="009069B8">
        <w:rPr>
          <w:sz w:val="28"/>
          <w:szCs w:val="28"/>
        </w:rPr>
        <w:t xml:space="preserve"> </w:t>
      </w:r>
      <w:r w:rsidR="00CF30DB" w:rsidRPr="00993D25">
        <w:rPr>
          <w:sz w:val="28"/>
          <w:szCs w:val="28"/>
        </w:rPr>
        <w:t xml:space="preserve">рублей </w:t>
      </w:r>
      <w:r w:rsidR="00112038" w:rsidRPr="00993D25">
        <w:rPr>
          <w:sz w:val="28"/>
          <w:szCs w:val="28"/>
        </w:rPr>
        <w:t>соответственно; в базовом варианте 372,35 млн</w:t>
      </w:r>
      <w:r w:rsidR="00BB6A14" w:rsidRPr="00993D25">
        <w:rPr>
          <w:sz w:val="28"/>
          <w:szCs w:val="28"/>
        </w:rPr>
        <w:t xml:space="preserve">. </w:t>
      </w:r>
      <w:r w:rsidR="00112038" w:rsidRPr="00993D25">
        <w:rPr>
          <w:sz w:val="28"/>
          <w:szCs w:val="28"/>
        </w:rPr>
        <w:t>рублей и 395,01 млн.</w:t>
      </w:r>
      <w:r w:rsidR="009069B8">
        <w:rPr>
          <w:sz w:val="28"/>
          <w:szCs w:val="28"/>
        </w:rPr>
        <w:t xml:space="preserve"> </w:t>
      </w:r>
      <w:r w:rsidR="00112038" w:rsidRPr="00993D25">
        <w:rPr>
          <w:sz w:val="28"/>
          <w:szCs w:val="28"/>
        </w:rPr>
        <w:t>рублей</w:t>
      </w:r>
      <w:r w:rsidR="00BB6A14" w:rsidRPr="00993D25">
        <w:rPr>
          <w:sz w:val="28"/>
          <w:szCs w:val="28"/>
        </w:rPr>
        <w:t>; в целевом варианте 391,35 млн.</w:t>
      </w:r>
      <w:r w:rsidR="009069B8">
        <w:rPr>
          <w:sz w:val="28"/>
          <w:szCs w:val="28"/>
        </w:rPr>
        <w:t xml:space="preserve"> </w:t>
      </w:r>
      <w:r w:rsidR="00BB6A14" w:rsidRPr="00993D25">
        <w:rPr>
          <w:sz w:val="28"/>
          <w:szCs w:val="28"/>
        </w:rPr>
        <w:t>рублей и 416,25 млн.</w:t>
      </w:r>
      <w:r w:rsidR="009069B8">
        <w:rPr>
          <w:sz w:val="28"/>
          <w:szCs w:val="28"/>
        </w:rPr>
        <w:t xml:space="preserve"> </w:t>
      </w:r>
      <w:r w:rsidR="00BB6A14" w:rsidRPr="00993D25">
        <w:rPr>
          <w:sz w:val="28"/>
          <w:szCs w:val="28"/>
        </w:rPr>
        <w:t>рублей соответственно</w:t>
      </w:r>
      <w:r w:rsidR="00CF30DB" w:rsidRPr="00993D25">
        <w:rPr>
          <w:sz w:val="28"/>
          <w:szCs w:val="28"/>
        </w:rPr>
        <w:t>. Темп отгрузки к уровню 201</w:t>
      </w:r>
      <w:r w:rsidR="00BB6A14" w:rsidRPr="00993D25">
        <w:rPr>
          <w:sz w:val="28"/>
          <w:szCs w:val="28"/>
        </w:rPr>
        <w:t>6</w:t>
      </w:r>
      <w:r w:rsidR="00CF30DB" w:rsidRPr="00993D25">
        <w:rPr>
          <w:sz w:val="28"/>
          <w:szCs w:val="28"/>
        </w:rPr>
        <w:t xml:space="preserve"> года возрастет </w:t>
      </w:r>
      <w:r w:rsidR="00B46502">
        <w:rPr>
          <w:sz w:val="28"/>
          <w:szCs w:val="28"/>
        </w:rPr>
        <w:t>в трех вариантах</w:t>
      </w:r>
      <w:r w:rsidR="00BA383E">
        <w:rPr>
          <w:sz w:val="28"/>
          <w:szCs w:val="28"/>
        </w:rPr>
        <w:t xml:space="preserve"> 2020 года</w:t>
      </w:r>
      <w:r w:rsidR="006426B2" w:rsidRPr="00993D25">
        <w:rPr>
          <w:sz w:val="28"/>
          <w:szCs w:val="28"/>
        </w:rPr>
        <w:t xml:space="preserve"> и достигнет</w:t>
      </w:r>
      <w:r w:rsidR="00496DBA">
        <w:rPr>
          <w:sz w:val="28"/>
          <w:szCs w:val="28"/>
        </w:rPr>
        <w:t xml:space="preserve"> </w:t>
      </w:r>
      <w:r w:rsidR="006426B2" w:rsidRPr="00993D25">
        <w:rPr>
          <w:sz w:val="28"/>
          <w:szCs w:val="28"/>
        </w:rPr>
        <w:t xml:space="preserve">1 вариант -116,41 процентов, 2 вариант - 127,19 процентов и 133,64 процентов в 3 варианте. </w:t>
      </w:r>
      <w:r w:rsidR="00CF30DB" w:rsidRPr="00993D25">
        <w:rPr>
          <w:sz w:val="28"/>
          <w:szCs w:val="28"/>
        </w:rPr>
        <w:t>Однако</w:t>
      </w:r>
      <w:r w:rsidR="00EA303F" w:rsidRPr="00993D25">
        <w:rPr>
          <w:sz w:val="28"/>
          <w:szCs w:val="28"/>
        </w:rPr>
        <w:t>, характеризуя</w:t>
      </w:r>
      <w:r w:rsidR="00CF30DB" w:rsidRPr="00993D25">
        <w:rPr>
          <w:sz w:val="28"/>
          <w:szCs w:val="28"/>
        </w:rPr>
        <w:t xml:space="preserve"> индекс производства</w:t>
      </w:r>
      <w:r w:rsidR="00EA303F" w:rsidRPr="00993D25">
        <w:rPr>
          <w:sz w:val="28"/>
          <w:szCs w:val="28"/>
        </w:rPr>
        <w:t xml:space="preserve"> 2020 года</w:t>
      </w:r>
      <w:r w:rsidR="00CF30DB" w:rsidRPr="00993D25">
        <w:rPr>
          <w:sz w:val="28"/>
          <w:szCs w:val="28"/>
        </w:rPr>
        <w:t xml:space="preserve"> к уровню </w:t>
      </w:r>
      <w:r w:rsidR="004A26A7" w:rsidRPr="00993D25">
        <w:rPr>
          <w:sz w:val="28"/>
          <w:szCs w:val="28"/>
        </w:rPr>
        <w:t>201</w:t>
      </w:r>
      <w:r w:rsidR="00EA303F" w:rsidRPr="00993D25">
        <w:rPr>
          <w:sz w:val="28"/>
          <w:szCs w:val="28"/>
        </w:rPr>
        <w:t>9</w:t>
      </w:r>
      <w:r w:rsidR="004A26A7" w:rsidRPr="00993D25">
        <w:rPr>
          <w:sz w:val="28"/>
          <w:szCs w:val="28"/>
        </w:rPr>
        <w:t xml:space="preserve"> года</w:t>
      </w:r>
      <w:r w:rsidR="00EA303F" w:rsidRPr="00993D25">
        <w:rPr>
          <w:sz w:val="28"/>
          <w:szCs w:val="28"/>
        </w:rPr>
        <w:t>, следует отметить незначительный рост и в целевом варианте значение будет равно 103,01 процентов.</w:t>
      </w:r>
    </w:p>
    <w:p w:rsidR="005F404D" w:rsidRPr="00993D25" w:rsidRDefault="005F404D" w:rsidP="00FA3465">
      <w:pPr>
        <w:widowControl w:val="0"/>
        <w:autoSpaceDE w:val="0"/>
        <w:autoSpaceDN w:val="0"/>
        <w:adjustRightInd w:val="0"/>
        <w:ind w:right="-5" w:firstLine="709"/>
        <w:jc w:val="both"/>
        <w:outlineLvl w:val="0"/>
        <w:rPr>
          <w:bCs/>
          <w:kern w:val="36"/>
          <w:sz w:val="28"/>
          <w:szCs w:val="28"/>
        </w:rPr>
      </w:pPr>
      <w:r w:rsidRPr="00993D25">
        <w:rPr>
          <w:bCs/>
          <w:kern w:val="36"/>
          <w:sz w:val="28"/>
          <w:szCs w:val="28"/>
        </w:rPr>
        <w:t>Развитие отдельных видов деятельности на среднесрочную перспективу по консервативному, базовому и целевому варианту (указываются в скобках) развития приводится ниже:</w:t>
      </w:r>
    </w:p>
    <w:p w:rsidR="005F404D" w:rsidRPr="00993D25" w:rsidRDefault="009721E3" w:rsidP="00FA3465">
      <w:pPr>
        <w:widowControl w:val="0"/>
        <w:ind w:firstLine="709"/>
        <w:jc w:val="both"/>
        <w:rPr>
          <w:sz w:val="28"/>
          <w:szCs w:val="28"/>
        </w:rPr>
      </w:pPr>
      <w:r w:rsidRPr="00993D25">
        <w:rPr>
          <w:sz w:val="28"/>
          <w:szCs w:val="28"/>
        </w:rPr>
        <w:t>а)</w:t>
      </w:r>
      <w:r w:rsidR="005F404D" w:rsidRPr="00993D25">
        <w:rPr>
          <w:sz w:val="28"/>
          <w:szCs w:val="28"/>
        </w:rPr>
        <w:t xml:space="preserve"> производство пищевых продуктов:</w:t>
      </w:r>
    </w:p>
    <w:p w:rsidR="005F404D" w:rsidRPr="00993D25" w:rsidRDefault="005F404D" w:rsidP="00FA3465">
      <w:pPr>
        <w:widowControl w:val="0"/>
        <w:autoSpaceDE w:val="0"/>
        <w:autoSpaceDN w:val="0"/>
        <w:adjustRightInd w:val="0"/>
        <w:ind w:right="-5" w:firstLine="709"/>
        <w:jc w:val="both"/>
        <w:outlineLvl w:val="0"/>
        <w:rPr>
          <w:bCs/>
          <w:kern w:val="36"/>
          <w:sz w:val="28"/>
          <w:szCs w:val="28"/>
        </w:rPr>
      </w:pPr>
      <w:r w:rsidRPr="00993D25">
        <w:rPr>
          <w:bCs/>
          <w:kern w:val="36"/>
          <w:sz w:val="28"/>
          <w:szCs w:val="28"/>
        </w:rPr>
        <w:t>В 2016 году индекс промышленного производства по данному виду деятельности составил 137,61 процент</w:t>
      </w:r>
      <w:r w:rsidR="00BA383E">
        <w:rPr>
          <w:bCs/>
          <w:kern w:val="36"/>
          <w:sz w:val="28"/>
          <w:szCs w:val="28"/>
        </w:rPr>
        <w:t>ов</w:t>
      </w:r>
      <w:r w:rsidRPr="00993D25">
        <w:rPr>
          <w:bCs/>
          <w:kern w:val="36"/>
          <w:sz w:val="28"/>
          <w:szCs w:val="28"/>
        </w:rPr>
        <w:t xml:space="preserve">, оценка 2017 года – 125,37 </w:t>
      </w:r>
      <w:r w:rsidR="00FA3766" w:rsidRPr="00993D25">
        <w:rPr>
          <w:bCs/>
          <w:kern w:val="36"/>
          <w:sz w:val="28"/>
          <w:szCs w:val="28"/>
        </w:rPr>
        <w:t>процент</w:t>
      </w:r>
      <w:r w:rsidR="00FA3766">
        <w:rPr>
          <w:bCs/>
          <w:kern w:val="36"/>
          <w:sz w:val="28"/>
          <w:szCs w:val="28"/>
        </w:rPr>
        <w:t>ов,</w:t>
      </w:r>
      <w:r w:rsidRPr="00993D25">
        <w:rPr>
          <w:bCs/>
          <w:kern w:val="36"/>
          <w:sz w:val="28"/>
          <w:szCs w:val="28"/>
        </w:rPr>
        <w:t xml:space="preserve">     в 2018 году ожидается </w:t>
      </w:r>
      <w:r w:rsidR="0036546D" w:rsidRPr="00993D25">
        <w:rPr>
          <w:bCs/>
          <w:kern w:val="36"/>
          <w:sz w:val="28"/>
          <w:szCs w:val="28"/>
        </w:rPr>
        <w:t>99,9</w:t>
      </w:r>
      <w:r w:rsidRPr="00993D25">
        <w:rPr>
          <w:bCs/>
          <w:kern w:val="36"/>
          <w:sz w:val="28"/>
          <w:szCs w:val="28"/>
        </w:rPr>
        <w:t xml:space="preserve"> (</w:t>
      </w:r>
      <w:r w:rsidR="0036546D" w:rsidRPr="00993D25">
        <w:rPr>
          <w:bCs/>
          <w:kern w:val="36"/>
          <w:sz w:val="28"/>
          <w:szCs w:val="28"/>
        </w:rPr>
        <w:t>106,85</w:t>
      </w:r>
      <w:r w:rsidRPr="00993D25">
        <w:rPr>
          <w:bCs/>
          <w:kern w:val="36"/>
          <w:sz w:val="28"/>
          <w:szCs w:val="28"/>
        </w:rPr>
        <w:t xml:space="preserve">; </w:t>
      </w:r>
      <w:r w:rsidR="0036546D" w:rsidRPr="00993D25">
        <w:rPr>
          <w:bCs/>
          <w:kern w:val="36"/>
          <w:sz w:val="28"/>
          <w:szCs w:val="28"/>
        </w:rPr>
        <w:t>115,82</w:t>
      </w:r>
      <w:r w:rsidRPr="00993D25">
        <w:rPr>
          <w:bCs/>
          <w:kern w:val="36"/>
          <w:sz w:val="28"/>
          <w:szCs w:val="28"/>
        </w:rPr>
        <w:t>) процент</w:t>
      </w:r>
      <w:r w:rsidR="00BA383E">
        <w:rPr>
          <w:bCs/>
          <w:kern w:val="36"/>
          <w:sz w:val="28"/>
          <w:szCs w:val="28"/>
        </w:rPr>
        <w:t>ов</w:t>
      </w:r>
      <w:r w:rsidRPr="00993D25">
        <w:rPr>
          <w:bCs/>
          <w:kern w:val="36"/>
          <w:sz w:val="28"/>
          <w:szCs w:val="28"/>
        </w:rPr>
        <w:t xml:space="preserve">, в 2019 году </w:t>
      </w:r>
      <w:r w:rsidR="0036546D" w:rsidRPr="00993D25">
        <w:rPr>
          <w:bCs/>
          <w:kern w:val="36"/>
          <w:sz w:val="28"/>
          <w:szCs w:val="28"/>
        </w:rPr>
        <w:t>–100,80</w:t>
      </w:r>
      <w:r w:rsidRPr="00993D25">
        <w:rPr>
          <w:bCs/>
          <w:kern w:val="36"/>
          <w:sz w:val="28"/>
          <w:szCs w:val="28"/>
        </w:rPr>
        <w:t xml:space="preserve"> (</w:t>
      </w:r>
      <w:r w:rsidR="0036546D" w:rsidRPr="00993D25">
        <w:rPr>
          <w:bCs/>
          <w:kern w:val="36"/>
          <w:sz w:val="28"/>
          <w:szCs w:val="28"/>
        </w:rPr>
        <w:t>99,88; 101,46</w:t>
      </w:r>
      <w:r w:rsidRPr="00993D25">
        <w:rPr>
          <w:bCs/>
          <w:kern w:val="36"/>
          <w:sz w:val="28"/>
          <w:szCs w:val="28"/>
        </w:rPr>
        <w:t>) процент</w:t>
      </w:r>
      <w:r w:rsidR="00BA383E">
        <w:rPr>
          <w:bCs/>
          <w:kern w:val="36"/>
          <w:sz w:val="28"/>
          <w:szCs w:val="28"/>
        </w:rPr>
        <w:t>ов</w:t>
      </w:r>
      <w:r w:rsidRPr="00993D25">
        <w:rPr>
          <w:bCs/>
          <w:kern w:val="36"/>
          <w:sz w:val="28"/>
          <w:szCs w:val="28"/>
        </w:rPr>
        <w:t xml:space="preserve">, в 2020 году </w:t>
      </w:r>
      <w:r w:rsidR="0036546D" w:rsidRPr="00993D25">
        <w:rPr>
          <w:bCs/>
          <w:kern w:val="36"/>
          <w:sz w:val="28"/>
          <w:szCs w:val="28"/>
        </w:rPr>
        <w:t>–97,54</w:t>
      </w:r>
      <w:r w:rsidRPr="00993D25">
        <w:rPr>
          <w:bCs/>
          <w:kern w:val="36"/>
          <w:sz w:val="28"/>
          <w:szCs w:val="28"/>
        </w:rPr>
        <w:t xml:space="preserve"> (</w:t>
      </w:r>
      <w:r w:rsidR="0036546D" w:rsidRPr="00993D25">
        <w:rPr>
          <w:bCs/>
          <w:kern w:val="36"/>
          <w:sz w:val="28"/>
          <w:szCs w:val="28"/>
        </w:rPr>
        <w:t>100,39</w:t>
      </w:r>
      <w:r w:rsidRPr="00993D25">
        <w:rPr>
          <w:bCs/>
          <w:kern w:val="36"/>
          <w:sz w:val="28"/>
          <w:szCs w:val="28"/>
        </w:rPr>
        <w:t xml:space="preserve">; </w:t>
      </w:r>
      <w:r w:rsidR="0036546D" w:rsidRPr="00993D25">
        <w:rPr>
          <w:bCs/>
          <w:kern w:val="36"/>
          <w:sz w:val="28"/>
          <w:szCs w:val="28"/>
        </w:rPr>
        <w:t>100,60</w:t>
      </w:r>
      <w:r w:rsidRPr="00993D25">
        <w:rPr>
          <w:bCs/>
          <w:kern w:val="36"/>
          <w:sz w:val="28"/>
          <w:szCs w:val="28"/>
        </w:rPr>
        <w:t>) процентов.</w:t>
      </w:r>
    </w:p>
    <w:p w:rsidR="009721E3" w:rsidRPr="00993D25" w:rsidRDefault="001826F2" w:rsidP="00FA3465">
      <w:pPr>
        <w:widowControl w:val="0"/>
        <w:ind w:firstLine="709"/>
        <w:jc w:val="both"/>
        <w:rPr>
          <w:sz w:val="28"/>
          <w:szCs w:val="28"/>
        </w:rPr>
      </w:pPr>
      <w:r w:rsidRPr="00993D25">
        <w:rPr>
          <w:bCs/>
          <w:kern w:val="36"/>
          <w:sz w:val="28"/>
          <w:szCs w:val="28"/>
        </w:rPr>
        <w:t>Рост индекса промышленного производства в 2016 году связан с реализацией инвестиционного проекта «</w:t>
      </w:r>
      <w:r w:rsidRPr="00993D25">
        <w:rPr>
          <w:bCs/>
          <w:sz w:val="28"/>
          <w:szCs w:val="28"/>
        </w:rPr>
        <w:t>Модернизация Ленинского консервного завода» ООО «Поволжские овощи»</w:t>
      </w:r>
      <w:r w:rsidR="00080F6A" w:rsidRPr="00993D25">
        <w:rPr>
          <w:bCs/>
          <w:sz w:val="28"/>
          <w:szCs w:val="28"/>
        </w:rPr>
        <w:t>. В 2016 году п</w:t>
      </w:r>
      <w:r w:rsidR="00080F6A" w:rsidRPr="00993D25">
        <w:rPr>
          <w:sz w:val="28"/>
          <w:szCs w:val="28"/>
        </w:rPr>
        <w:t>роизведено 1859 тыс.</w:t>
      </w:r>
      <w:r w:rsidR="00496DBA">
        <w:rPr>
          <w:sz w:val="28"/>
          <w:szCs w:val="28"/>
        </w:rPr>
        <w:t xml:space="preserve"> </w:t>
      </w:r>
      <w:r w:rsidR="00080F6A" w:rsidRPr="00993D25">
        <w:rPr>
          <w:sz w:val="28"/>
          <w:szCs w:val="28"/>
        </w:rPr>
        <w:t xml:space="preserve">условных банок, реализовано 1453 тыс. условных банок. </w:t>
      </w:r>
    </w:p>
    <w:p w:rsidR="00BA383E" w:rsidRPr="00993D25" w:rsidRDefault="00080F6A" w:rsidP="009069B8">
      <w:pPr>
        <w:widowControl w:val="0"/>
        <w:ind w:firstLine="709"/>
        <w:jc w:val="both"/>
        <w:rPr>
          <w:sz w:val="28"/>
          <w:szCs w:val="28"/>
        </w:rPr>
      </w:pPr>
      <w:r w:rsidRPr="00993D25">
        <w:rPr>
          <w:sz w:val="28"/>
          <w:szCs w:val="28"/>
        </w:rPr>
        <w:t xml:space="preserve">На среднесрочную перспективу </w:t>
      </w:r>
      <w:r w:rsidR="009721E3" w:rsidRPr="00993D25">
        <w:rPr>
          <w:sz w:val="28"/>
          <w:szCs w:val="28"/>
        </w:rPr>
        <w:t xml:space="preserve">2018 – 2020 годы </w:t>
      </w:r>
      <w:r w:rsidRPr="00993D25">
        <w:rPr>
          <w:sz w:val="28"/>
          <w:szCs w:val="28"/>
        </w:rPr>
        <w:t xml:space="preserve">указанным предприятием планируется </w:t>
      </w:r>
      <w:r w:rsidR="00A645EA" w:rsidRPr="00993D25">
        <w:rPr>
          <w:sz w:val="28"/>
          <w:szCs w:val="28"/>
        </w:rPr>
        <w:t xml:space="preserve">реконструкция системы водоснабжения и водоотведения, котельной. Создать до 300 рабочих мест, </w:t>
      </w:r>
      <w:r w:rsidR="009721E3" w:rsidRPr="00993D25">
        <w:rPr>
          <w:sz w:val="28"/>
          <w:szCs w:val="28"/>
        </w:rPr>
        <w:t xml:space="preserve">достигнуть производства </w:t>
      </w:r>
      <w:r w:rsidR="00A645EA" w:rsidRPr="00993D25">
        <w:rPr>
          <w:sz w:val="28"/>
          <w:szCs w:val="28"/>
        </w:rPr>
        <w:t xml:space="preserve">12 млн. </w:t>
      </w:r>
      <w:r w:rsidR="009721E3" w:rsidRPr="00993D25">
        <w:rPr>
          <w:sz w:val="28"/>
          <w:szCs w:val="28"/>
        </w:rPr>
        <w:t>условных ба</w:t>
      </w:r>
      <w:r w:rsidR="00A645EA" w:rsidRPr="00993D25">
        <w:rPr>
          <w:sz w:val="28"/>
          <w:szCs w:val="28"/>
        </w:rPr>
        <w:t>нок консервной продукции в год, засолка овощей 1,5 тыс.</w:t>
      </w:r>
      <w:r w:rsidR="009069B8">
        <w:rPr>
          <w:sz w:val="28"/>
          <w:szCs w:val="28"/>
        </w:rPr>
        <w:t xml:space="preserve"> </w:t>
      </w:r>
      <w:r w:rsidR="00A645EA" w:rsidRPr="00993D25">
        <w:rPr>
          <w:sz w:val="28"/>
          <w:szCs w:val="28"/>
        </w:rPr>
        <w:t>тонн.</w:t>
      </w:r>
    </w:p>
    <w:p w:rsidR="009721E3" w:rsidRPr="00993D25" w:rsidRDefault="00B46502" w:rsidP="00BA383E">
      <w:pPr>
        <w:pStyle w:val="1f1"/>
        <w:shd w:val="clear" w:color="auto" w:fill="auto"/>
        <w:spacing w:line="240" w:lineRule="auto"/>
        <w:ind w:left="20" w:right="40" w:firstLine="709"/>
        <w:jc w:val="both"/>
        <w:rPr>
          <w:color w:val="000000"/>
          <w:spacing w:val="0"/>
          <w:sz w:val="28"/>
          <w:szCs w:val="28"/>
        </w:rPr>
      </w:pPr>
      <w:r>
        <w:rPr>
          <w:color w:val="000000"/>
          <w:spacing w:val="0"/>
          <w:sz w:val="28"/>
          <w:szCs w:val="28"/>
        </w:rPr>
        <w:t>Перспективами развития</w:t>
      </w:r>
      <w:r w:rsidR="009721E3" w:rsidRPr="00993D25">
        <w:rPr>
          <w:color w:val="000000"/>
          <w:spacing w:val="0"/>
          <w:sz w:val="28"/>
          <w:szCs w:val="28"/>
        </w:rPr>
        <w:t xml:space="preserve"> ОО «Заволжье» являются: </w:t>
      </w:r>
    </w:p>
    <w:p w:rsidR="009721E3" w:rsidRPr="00993D25" w:rsidRDefault="009721E3" w:rsidP="00BA383E">
      <w:pPr>
        <w:pStyle w:val="1f1"/>
        <w:numPr>
          <w:ilvl w:val="1"/>
          <w:numId w:val="14"/>
        </w:numPr>
        <w:shd w:val="clear" w:color="auto" w:fill="auto"/>
        <w:tabs>
          <w:tab w:val="left" w:pos="993"/>
        </w:tabs>
        <w:spacing w:line="240" w:lineRule="auto"/>
        <w:ind w:left="0" w:right="40" w:firstLine="709"/>
        <w:jc w:val="both"/>
        <w:rPr>
          <w:color w:val="000000"/>
          <w:spacing w:val="0"/>
          <w:sz w:val="28"/>
          <w:szCs w:val="28"/>
        </w:rPr>
      </w:pPr>
      <w:r w:rsidRPr="00993D25">
        <w:rPr>
          <w:color w:val="000000"/>
          <w:spacing w:val="0"/>
          <w:sz w:val="28"/>
          <w:szCs w:val="28"/>
        </w:rPr>
        <w:t xml:space="preserve">заключение и реализация договоров ООО «КХП «Заволжье» с </w:t>
      </w:r>
      <w:r w:rsidRPr="00993D25">
        <w:rPr>
          <w:color w:val="000000"/>
          <w:spacing w:val="0"/>
          <w:sz w:val="28"/>
          <w:szCs w:val="28"/>
        </w:rPr>
        <w:lastRenderedPageBreak/>
        <w:t>государством на интервенционное хранение зерна;</w:t>
      </w:r>
    </w:p>
    <w:p w:rsidR="0036546D" w:rsidRPr="00993D25" w:rsidRDefault="009721E3" w:rsidP="00BA383E">
      <w:pPr>
        <w:pStyle w:val="1f1"/>
        <w:numPr>
          <w:ilvl w:val="0"/>
          <w:numId w:val="14"/>
        </w:numPr>
        <w:shd w:val="clear" w:color="auto" w:fill="auto"/>
        <w:tabs>
          <w:tab w:val="left" w:pos="993"/>
        </w:tabs>
        <w:spacing w:line="240" w:lineRule="auto"/>
        <w:ind w:left="0" w:right="40" w:firstLine="709"/>
        <w:jc w:val="both"/>
        <w:rPr>
          <w:bCs/>
          <w:kern w:val="36"/>
          <w:sz w:val="28"/>
          <w:szCs w:val="28"/>
        </w:rPr>
      </w:pPr>
      <w:r w:rsidRPr="00993D25">
        <w:rPr>
          <w:color w:val="000000"/>
          <w:spacing w:val="0"/>
          <w:sz w:val="28"/>
          <w:szCs w:val="28"/>
        </w:rPr>
        <w:t>у</w:t>
      </w:r>
      <w:r w:rsidRPr="00993D25">
        <w:rPr>
          <w:spacing w:val="0"/>
          <w:sz w:val="28"/>
          <w:szCs w:val="28"/>
        </w:rPr>
        <w:t>величение производства комбикорма в результате увеличения сбыта в Астраханскую область (Бэровская птицефабрика, Степновская птицефабрика</w:t>
      </w:r>
      <w:r w:rsidR="00BA383E">
        <w:rPr>
          <w:spacing w:val="0"/>
          <w:sz w:val="28"/>
          <w:szCs w:val="28"/>
        </w:rPr>
        <w:t>)</w:t>
      </w:r>
      <w:r w:rsidRPr="00993D25">
        <w:rPr>
          <w:spacing w:val="0"/>
          <w:sz w:val="28"/>
          <w:szCs w:val="28"/>
        </w:rPr>
        <w:t>.</w:t>
      </w:r>
    </w:p>
    <w:p w:rsidR="002C0797" w:rsidRPr="00993D25" w:rsidRDefault="0007663C" w:rsidP="00BA383E">
      <w:pPr>
        <w:widowControl w:val="0"/>
        <w:ind w:firstLine="709"/>
        <w:jc w:val="both"/>
        <w:rPr>
          <w:sz w:val="28"/>
          <w:szCs w:val="28"/>
        </w:rPr>
      </w:pPr>
      <w:r w:rsidRPr="00993D25">
        <w:rPr>
          <w:sz w:val="28"/>
          <w:szCs w:val="28"/>
        </w:rPr>
        <w:t>На плановый период 201</w:t>
      </w:r>
      <w:r w:rsidR="005869E4" w:rsidRPr="00993D25">
        <w:rPr>
          <w:sz w:val="28"/>
          <w:szCs w:val="28"/>
        </w:rPr>
        <w:t>8</w:t>
      </w:r>
      <w:r w:rsidRPr="00993D25">
        <w:rPr>
          <w:sz w:val="28"/>
          <w:szCs w:val="28"/>
        </w:rPr>
        <w:t>-20</w:t>
      </w:r>
      <w:r w:rsidR="005869E4" w:rsidRPr="00993D25">
        <w:rPr>
          <w:sz w:val="28"/>
          <w:szCs w:val="28"/>
        </w:rPr>
        <w:t xml:space="preserve">20 </w:t>
      </w:r>
      <w:r w:rsidRPr="00993D25">
        <w:rPr>
          <w:sz w:val="28"/>
          <w:szCs w:val="28"/>
        </w:rPr>
        <w:t>годы ООО «КХП «Заволжье» планир</w:t>
      </w:r>
      <w:r w:rsidR="005567A4" w:rsidRPr="00993D25">
        <w:rPr>
          <w:sz w:val="28"/>
          <w:szCs w:val="28"/>
        </w:rPr>
        <w:t>у</w:t>
      </w:r>
      <w:r w:rsidRPr="00993D25">
        <w:rPr>
          <w:sz w:val="28"/>
          <w:szCs w:val="28"/>
        </w:rPr>
        <w:t>ет произвести комбикорма от 3,</w:t>
      </w:r>
      <w:r w:rsidR="005869E4" w:rsidRPr="00993D25">
        <w:rPr>
          <w:sz w:val="28"/>
          <w:szCs w:val="28"/>
        </w:rPr>
        <w:t>6 тыс.</w:t>
      </w:r>
      <w:r w:rsidR="009069B8">
        <w:rPr>
          <w:sz w:val="28"/>
          <w:szCs w:val="28"/>
        </w:rPr>
        <w:t xml:space="preserve"> </w:t>
      </w:r>
      <w:r w:rsidR="005869E4" w:rsidRPr="00993D25">
        <w:rPr>
          <w:sz w:val="28"/>
          <w:szCs w:val="28"/>
        </w:rPr>
        <w:t>тонн до 5</w:t>
      </w:r>
      <w:r w:rsidRPr="00993D25">
        <w:rPr>
          <w:sz w:val="28"/>
          <w:szCs w:val="28"/>
        </w:rPr>
        <w:t>,0 тыс.</w:t>
      </w:r>
      <w:r w:rsidR="009069B8">
        <w:rPr>
          <w:sz w:val="28"/>
          <w:szCs w:val="28"/>
        </w:rPr>
        <w:t xml:space="preserve"> </w:t>
      </w:r>
      <w:r w:rsidRPr="00993D25">
        <w:rPr>
          <w:sz w:val="28"/>
          <w:szCs w:val="28"/>
        </w:rPr>
        <w:t>тонн</w:t>
      </w:r>
      <w:r w:rsidR="005567A4" w:rsidRPr="00993D25">
        <w:rPr>
          <w:sz w:val="28"/>
          <w:szCs w:val="28"/>
        </w:rPr>
        <w:t>.</w:t>
      </w:r>
    </w:p>
    <w:p w:rsidR="004A26A7" w:rsidRPr="00993D25" w:rsidRDefault="005567A4" w:rsidP="00BA383E">
      <w:pPr>
        <w:widowControl w:val="0"/>
        <w:ind w:firstLine="709"/>
        <w:jc w:val="both"/>
        <w:rPr>
          <w:color w:val="000000"/>
          <w:sz w:val="28"/>
          <w:szCs w:val="28"/>
        </w:rPr>
      </w:pPr>
      <w:r w:rsidRPr="00993D25">
        <w:rPr>
          <w:sz w:val="28"/>
          <w:szCs w:val="28"/>
        </w:rPr>
        <w:t xml:space="preserve"> С целью </w:t>
      </w:r>
      <w:r w:rsidR="00816BE0" w:rsidRPr="00993D25">
        <w:rPr>
          <w:sz w:val="28"/>
          <w:szCs w:val="28"/>
        </w:rPr>
        <w:t>само</w:t>
      </w:r>
      <w:r w:rsidRPr="00993D25">
        <w:rPr>
          <w:sz w:val="28"/>
          <w:szCs w:val="28"/>
        </w:rPr>
        <w:t>обеспечения</w:t>
      </w:r>
      <w:r w:rsidR="009069B8">
        <w:rPr>
          <w:sz w:val="28"/>
          <w:szCs w:val="28"/>
        </w:rPr>
        <w:t xml:space="preserve"> </w:t>
      </w:r>
      <w:r w:rsidR="00816BE0" w:rsidRPr="00993D25">
        <w:rPr>
          <w:sz w:val="28"/>
          <w:szCs w:val="28"/>
        </w:rPr>
        <w:t xml:space="preserve">специального контингента, </w:t>
      </w:r>
      <w:r w:rsidR="00816BE0" w:rsidRPr="00993D25">
        <w:rPr>
          <w:color w:val="000000"/>
          <w:sz w:val="28"/>
          <w:szCs w:val="28"/>
        </w:rPr>
        <w:t>ФКУ КП-27 УФСИН Ро</w:t>
      </w:r>
      <w:r w:rsidR="00BA383E">
        <w:rPr>
          <w:color w:val="000000"/>
          <w:sz w:val="28"/>
          <w:szCs w:val="28"/>
        </w:rPr>
        <w:t>ссии</w:t>
      </w:r>
      <w:r w:rsidR="007B44B6" w:rsidRPr="00993D25">
        <w:rPr>
          <w:color w:val="000000"/>
          <w:sz w:val="28"/>
          <w:szCs w:val="28"/>
        </w:rPr>
        <w:t xml:space="preserve"> по Волгоградской области </w:t>
      </w:r>
      <w:r w:rsidR="00816BE0" w:rsidRPr="00993D25">
        <w:rPr>
          <w:color w:val="000000"/>
          <w:sz w:val="28"/>
          <w:szCs w:val="28"/>
        </w:rPr>
        <w:t xml:space="preserve">планируют произвести </w:t>
      </w:r>
      <w:r w:rsidR="00371815" w:rsidRPr="00993D25">
        <w:rPr>
          <w:color w:val="000000"/>
          <w:sz w:val="28"/>
          <w:szCs w:val="28"/>
        </w:rPr>
        <w:t>к 20</w:t>
      </w:r>
      <w:r w:rsidR="005869E4" w:rsidRPr="00993D25">
        <w:rPr>
          <w:color w:val="000000"/>
          <w:sz w:val="28"/>
          <w:szCs w:val="28"/>
        </w:rPr>
        <w:t>20</w:t>
      </w:r>
      <w:r w:rsidR="00371815" w:rsidRPr="00993D25">
        <w:rPr>
          <w:color w:val="000000"/>
          <w:sz w:val="28"/>
          <w:szCs w:val="28"/>
        </w:rPr>
        <w:t xml:space="preserve"> году яиц </w:t>
      </w:r>
      <w:r w:rsidR="000C568D" w:rsidRPr="00993D25">
        <w:rPr>
          <w:color w:val="000000"/>
          <w:sz w:val="28"/>
          <w:szCs w:val="28"/>
        </w:rPr>
        <w:t>от</w:t>
      </w:r>
      <w:r w:rsidR="00371815" w:rsidRPr="00993D25">
        <w:rPr>
          <w:color w:val="000000"/>
          <w:sz w:val="28"/>
          <w:szCs w:val="28"/>
        </w:rPr>
        <w:t xml:space="preserve"> 68,0 тыс.</w:t>
      </w:r>
      <w:r w:rsidR="009069B8">
        <w:rPr>
          <w:color w:val="000000"/>
          <w:sz w:val="28"/>
          <w:szCs w:val="28"/>
        </w:rPr>
        <w:t xml:space="preserve"> </w:t>
      </w:r>
      <w:r w:rsidR="00371815" w:rsidRPr="00993D25">
        <w:rPr>
          <w:color w:val="000000"/>
          <w:sz w:val="28"/>
          <w:szCs w:val="28"/>
        </w:rPr>
        <w:t>штук</w:t>
      </w:r>
      <w:r w:rsidR="000C568D" w:rsidRPr="00993D25">
        <w:rPr>
          <w:color w:val="000000"/>
          <w:sz w:val="28"/>
          <w:szCs w:val="28"/>
        </w:rPr>
        <w:t xml:space="preserve"> до 73,0 тыс.</w:t>
      </w:r>
      <w:r w:rsidR="009069B8">
        <w:rPr>
          <w:color w:val="000000"/>
          <w:sz w:val="28"/>
          <w:szCs w:val="28"/>
        </w:rPr>
        <w:t xml:space="preserve"> </w:t>
      </w:r>
      <w:r w:rsidR="000C568D" w:rsidRPr="00993D25">
        <w:rPr>
          <w:color w:val="000000"/>
          <w:sz w:val="28"/>
          <w:szCs w:val="28"/>
        </w:rPr>
        <w:t>штук</w:t>
      </w:r>
      <w:r w:rsidR="00371815" w:rsidRPr="00993D25">
        <w:rPr>
          <w:color w:val="000000"/>
          <w:sz w:val="28"/>
          <w:szCs w:val="28"/>
        </w:rPr>
        <w:t>, мясо говядины – 3,</w:t>
      </w:r>
      <w:r w:rsidR="000C568D" w:rsidRPr="00993D25">
        <w:rPr>
          <w:color w:val="000000"/>
          <w:sz w:val="28"/>
          <w:szCs w:val="28"/>
        </w:rPr>
        <w:t>9</w:t>
      </w:r>
      <w:r w:rsidR="00371815" w:rsidRPr="00993D25">
        <w:rPr>
          <w:color w:val="000000"/>
          <w:sz w:val="28"/>
          <w:szCs w:val="28"/>
        </w:rPr>
        <w:t xml:space="preserve"> тыс.</w:t>
      </w:r>
      <w:r w:rsidR="009069B8">
        <w:rPr>
          <w:color w:val="000000"/>
          <w:sz w:val="28"/>
          <w:szCs w:val="28"/>
        </w:rPr>
        <w:t xml:space="preserve"> </w:t>
      </w:r>
      <w:r w:rsidR="00371815" w:rsidRPr="00993D25">
        <w:rPr>
          <w:color w:val="000000"/>
          <w:sz w:val="28"/>
          <w:szCs w:val="28"/>
        </w:rPr>
        <w:t xml:space="preserve">тонн, мясо баранины </w:t>
      </w:r>
      <w:r w:rsidR="000C568D" w:rsidRPr="00993D25">
        <w:rPr>
          <w:color w:val="000000"/>
          <w:sz w:val="28"/>
          <w:szCs w:val="28"/>
        </w:rPr>
        <w:t xml:space="preserve">от </w:t>
      </w:r>
      <w:r w:rsidR="00371815" w:rsidRPr="00993D25">
        <w:rPr>
          <w:color w:val="000000"/>
          <w:sz w:val="28"/>
          <w:szCs w:val="28"/>
        </w:rPr>
        <w:t>0,7 тыс.</w:t>
      </w:r>
      <w:r w:rsidR="009069B8">
        <w:rPr>
          <w:color w:val="000000"/>
          <w:sz w:val="28"/>
          <w:szCs w:val="28"/>
        </w:rPr>
        <w:t xml:space="preserve"> </w:t>
      </w:r>
      <w:r w:rsidR="00371815" w:rsidRPr="00993D25">
        <w:rPr>
          <w:color w:val="000000"/>
          <w:sz w:val="28"/>
          <w:szCs w:val="28"/>
        </w:rPr>
        <w:t>тонн</w:t>
      </w:r>
      <w:r w:rsidR="000C568D" w:rsidRPr="00993D25">
        <w:rPr>
          <w:color w:val="000000"/>
          <w:sz w:val="28"/>
          <w:szCs w:val="28"/>
        </w:rPr>
        <w:t xml:space="preserve"> до 1,0 тыс.</w:t>
      </w:r>
      <w:r w:rsidR="009069B8">
        <w:rPr>
          <w:color w:val="000000"/>
          <w:sz w:val="28"/>
          <w:szCs w:val="28"/>
        </w:rPr>
        <w:t xml:space="preserve"> </w:t>
      </w:r>
      <w:r w:rsidR="000C568D" w:rsidRPr="00993D25">
        <w:rPr>
          <w:color w:val="000000"/>
          <w:sz w:val="28"/>
          <w:szCs w:val="28"/>
        </w:rPr>
        <w:t>тонн</w:t>
      </w:r>
      <w:r w:rsidR="00371815" w:rsidRPr="00993D25">
        <w:rPr>
          <w:color w:val="000000"/>
          <w:sz w:val="28"/>
          <w:szCs w:val="28"/>
        </w:rPr>
        <w:t>, лук – 2,5 тыс.</w:t>
      </w:r>
      <w:r w:rsidR="009069B8">
        <w:rPr>
          <w:color w:val="000000"/>
          <w:sz w:val="28"/>
          <w:szCs w:val="28"/>
        </w:rPr>
        <w:t xml:space="preserve"> </w:t>
      </w:r>
      <w:r w:rsidR="00371815" w:rsidRPr="00993D25">
        <w:rPr>
          <w:color w:val="000000"/>
          <w:sz w:val="28"/>
          <w:szCs w:val="28"/>
        </w:rPr>
        <w:t xml:space="preserve">тонн, </w:t>
      </w:r>
      <w:r w:rsidR="00495397" w:rsidRPr="00993D25">
        <w:rPr>
          <w:color w:val="000000"/>
          <w:sz w:val="28"/>
          <w:szCs w:val="28"/>
        </w:rPr>
        <w:t xml:space="preserve">капусты и другой сельскохозяйственной продукции. </w:t>
      </w:r>
    </w:p>
    <w:p w:rsidR="004C18C8" w:rsidRPr="00993D25" w:rsidRDefault="009721E3" w:rsidP="00BA383E">
      <w:pPr>
        <w:pStyle w:val="1f1"/>
        <w:shd w:val="clear" w:color="auto" w:fill="auto"/>
        <w:spacing w:line="240" w:lineRule="auto"/>
        <w:ind w:left="20" w:right="40" w:firstLine="709"/>
        <w:jc w:val="both"/>
        <w:rPr>
          <w:sz w:val="28"/>
          <w:szCs w:val="28"/>
        </w:rPr>
      </w:pPr>
      <w:r w:rsidRPr="00993D25">
        <w:rPr>
          <w:color w:val="000000"/>
          <w:spacing w:val="0"/>
          <w:sz w:val="28"/>
          <w:szCs w:val="28"/>
        </w:rPr>
        <w:t>б)</w:t>
      </w:r>
      <w:r w:rsidR="00417A31" w:rsidRPr="00993D25">
        <w:rPr>
          <w:sz w:val="28"/>
          <w:szCs w:val="28"/>
        </w:rPr>
        <w:t>текстильное и швейное производство:</w:t>
      </w:r>
    </w:p>
    <w:p w:rsidR="00417A31" w:rsidRPr="00993D25" w:rsidRDefault="00417A31" w:rsidP="00BA383E">
      <w:pPr>
        <w:widowControl w:val="0"/>
        <w:autoSpaceDE w:val="0"/>
        <w:autoSpaceDN w:val="0"/>
        <w:adjustRightInd w:val="0"/>
        <w:ind w:right="-5" w:firstLine="709"/>
        <w:jc w:val="both"/>
        <w:outlineLvl w:val="0"/>
        <w:rPr>
          <w:bCs/>
          <w:kern w:val="36"/>
          <w:sz w:val="28"/>
          <w:szCs w:val="28"/>
        </w:rPr>
      </w:pPr>
      <w:r w:rsidRPr="00993D25">
        <w:rPr>
          <w:bCs/>
          <w:kern w:val="36"/>
          <w:sz w:val="28"/>
          <w:szCs w:val="28"/>
        </w:rPr>
        <w:t xml:space="preserve">В 2016 году индекс промышленного производства по данному виду деятельности составил </w:t>
      </w:r>
      <w:r w:rsidR="00F80C41" w:rsidRPr="00993D25">
        <w:rPr>
          <w:bCs/>
          <w:kern w:val="36"/>
          <w:sz w:val="28"/>
          <w:szCs w:val="28"/>
        </w:rPr>
        <w:t>143,16</w:t>
      </w:r>
      <w:r w:rsidRPr="00993D25">
        <w:rPr>
          <w:bCs/>
          <w:kern w:val="36"/>
          <w:sz w:val="28"/>
          <w:szCs w:val="28"/>
        </w:rPr>
        <w:t xml:space="preserve"> процента, оценка 2017 года – </w:t>
      </w:r>
      <w:r w:rsidR="00F80C41" w:rsidRPr="00993D25">
        <w:rPr>
          <w:bCs/>
          <w:kern w:val="36"/>
          <w:sz w:val="28"/>
          <w:szCs w:val="28"/>
        </w:rPr>
        <w:t>212,62</w:t>
      </w:r>
      <w:r w:rsidR="009069B8">
        <w:rPr>
          <w:bCs/>
          <w:kern w:val="36"/>
          <w:sz w:val="28"/>
          <w:szCs w:val="28"/>
        </w:rPr>
        <w:t xml:space="preserve"> </w:t>
      </w:r>
      <w:r w:rsidR="00FA3766">
        <w:rPr>
          <w:bCs/>
          <w:kern w:val="36"/>
          <w:sz w:val="28"/>
          <w:szCs w:val="28"/>
        </w:rPr>
        <w:t>процента,</w:t>
      </w:r>
      <w:r w:rsidRPr="00993D25">
        <w:rPr>
          <w:bCs/>
          <w:kern w:val="36"/>
          <w:sz w:val="28"/>
          <w:szCs w:val="28"/>
        </w:rPr>
        <w:t xml:space="preserve">     в 2018 году ожидается </w:t>
      </w:r>
      <w:r w:rsidR="00F80C41" w:rsidRPr="00993D25">
        <w:rPr>
          <w:bCs/>
          <w:kern w:val="36"/>
          <w:sz w:val="28"/>
          <w:szCs w:val="28"/>
        </w:rPr>
        <w:t>109,6</w:t>
      </w:r>
      <w:r w:rsidRPr="00993D25">
        <w:rPr>
          <w:bCs/>
          <w:kern w:val="36"/>
          <w:sz w:val="28"/>
          <w:szCs w:val="28"/>
        </w:rPr>
        <w:t xml:space="preserve"> (</w:t>
      </w:r>
      <w:r w:rsidR="00F80C41" w:rsidRPr="00993D25">
        <w:rPr>
          <w:bCs/>
          <w:kern w:val="36"/>
          <w:sz w:val="28"/>
          <w:szCs w:val="28"/>
        </w:rPr>
        <w:t>105,51</w:t>
      </w:r>
      <w:r w:rsidRPr="00993D25">
        <w:rPr>
          <w:bCs/>
          <w:kern w:val="36"/>
          <w:sz w:val="28"/>
          <w:szCs w:val="28"/>
        </w:rPr>
        <w:t xml:space="preserve">; </w:t>
      </w:r>
      <w:r w:rsidR="00F80C41" w:rsidRPr="00993D25">
        <w:rPr>
          <w:bCs/>
          <w:kern w:val="36"/>
          <w:sz w:val="28"/>
          <w:szCs w:val="28"/>
        </w:rPr>
        <w:t>108,67</w:t>
      </w:r>
      <w:r w:rsidRPr="00993D25">
        <w:rPr>
          <w:bCs/>
          <w:kern w:val="36"/>
          <w:sz w:val="28"/>
          <w:szCs w:val="28"/>
        </w:rPr>
        <w:t xml:space="preserve">) процента, в 2019 году – </w:t>
      </w:r>
      <w:r w:rsidR="00F80C41" w:rsidRPr="00993D25">
        <w:rPr>
          <w:bCs/>
          <w:kern w:val="36"/>
          <w:sz w:val="28"/>
          <w:szCs w:val="28"/>
        </w:rPr>
        <w:t>108,67</w:t>
      </w:r>
      <w:r w:rsidRPr="00993D25">
        <w:rPr>
          <w:bCs/>
          <w:kern w:val="36"/>
          <w:sz w:val="28"/>
          <w:szCs w:val="28"/>
        </w:rPr>
        <w:t xml:space="preserve"> (</w:t>
      </w:r>
      <w:r w:rsidR="00F80C41" w:rsidRPr="00993D25">
        <w:rPr>
          <w:bCs/>
          <w:kern w:val="36"/>
          <w:sz w:val="28"/>
          <w:szCs w:val="28"/>
        </w:rPr>
        <w:t>106,62</w:t>
      </w:r>
      <w:r w:rsidRPr="00993D25">
        <w:rPr>
          <w:bCs/>
          <w:kern w:val="36"/>
          <w:sz w:val="28"/>
          <w:szCs w:val="28"/>
        </w:rPr>
        <w:t xml:space="preserve">; </w:t>
      </w:r>
      <w:r w:rsidR="00F80C41" w:rsidRPr="00993D25">
        <w:rPr>
          <w:bCs/>
          <w:kern w:val="36"/>
          <w:sz w:val="28"/>
          <w:szCs w:val="28"/>
        </w:rPr>
        <w:t>107,75</w:t>
      </w:r>
      <w:r w:rsidRPr="00993D25">
        <w:rPr>
          <w:bCs/>
          <w:kern w:val="36"/>
          <w:sz w:val="28"/>
          <w:szCs w:val="28"/>
        </w:rPr>
        <w:t xml:space="preserve">) процента, в 2020 году – </w:t>
      </w:r>
      <w:r w:rsidR="00F80C41" w:rsidRPr="00993D25">
        <w:rPr>
          <w:bCs/>
          <w:kern w:val="36"/>
          <w:sz w:val="28"/>
          <w:szCs w:val="28"/>
        </w:rPr>
        <w:t>107,66</w:t>
      </w:r>
      <w:r w:rsidRPr="00993D25">
        <w:rPr>
          <w:bCs/>
          <w:kern w:val="36"/>
          <w:sz w:val="28"/>
          <w:szCs w:val="28"/>
        </w:rPr>
        <w:t xml:space="preserve"> (</w:t>
      </w:r>
      <w:r w:rsidR="00F80C41" w:rsidRPr="00993D25">
        <w:rPr>
          <w:bCs/>
          <w:kern w:val="36"/>
          <w:sz w:val="28"/>
          <w:szCs w:val="28"/>
        </w:rPr>
        <w:t>104,79</w:t>
      </w:r>
      <w:r w:rsidRPr="00993D25">
        <w:rPr>
          <w:bCs/>
          <w:kern w:val="36"/>
          <w:sz w:val="28"/>
          <w:szCs w:val="28"/>
        </w:rPr>
        <w:t xml:space="preserve">; </w:t>
      </w:r>
      <w:r w:rsidR="00F80C41" w:rsidRPr="00993D25">
        <w:rPr>
          <w:bCs/>
          <w:kern w:val="36"/>
          <w:sz w:val="28"/>
          <w:szCs w:val="28"/>
        </w:rPr>
        <w:t>105,33</w:t>
      </w:r>
      <w:r w:rsidRPr="00993D25">
        <w:rPr>
          <w:bCs/>
          <w:kern w:val="36"/>
          <w:sz w:val="28"/>
          <w:szCs w:val="28"/>
        </w:rPr>
        <w:t>) процентов.</w:t>
      </w:r>
    </w:p>
    <w:p w:rsidR="00F80C41" w:rsidRPr="00993D25" w:rsidRDefault="00F80C41" w:rsidP="00BA383E">
      <w:pPr>
        <w:widowControl w:val="0"/>
        <w:ind w:firstLine="709"/>
        <w:jc w:val="both"/>
        <w:rPr>
          <w:color w:val="000000"/>
          <w:sz w:val="28"/>
          <w:szCs w:val="28"/>
        </w:rPr>
      </w:pPr>
      <w:r w:rsidRPr="00993D25">
        <w:rPr>
          <w:sz w:val="28"/>
          <w:szCs w:val="28"/>
        </w:rPr>
        <w:t>С целью самообеспечения специального контингента</w:t>
      </w:r>
      <w:r w:rsidR="00BA383E">
        <w:rPr>
          <w:sz w:val="28"/>
          <w:szCs w:val="28"/>
        </w:rPr>
        <w:t>,</w:t>
      </w:r>
      <w:r w:rsidR="009069B8">
        <w:rPr>
          <w:sz w:val="28"/>
          <w:szCs w:val="28"/>
        </w:rPr>
        <w:t xml:space="preserve"> </w:t>
      </w:r>
      <w:r w:rsidRPr="00993D25">
        <w:rPr>
          <w:color w:val="000000"/>
          <w:sz w:val="28"/>
          <w:szCs w:val="28"/>
        </w:rPr>
        <w:t>ФКУ ИК-28 УФСИН России по Волгоградской области планируют произвести продукцию швейного производства, в том числе: брюки – 30,0 тыс.</w:t>
      </w:r>
      <w:r w:rsidR="009069B8">
        <w:rPr>
          <w:color w:val="000000"/>
          <w:sz w:val="28"/>
          <w:szCs w:val="28"/>
        </w:rPr>
        <w:t xml:space="preserve"> </w:t>
      </w:r>
      <w:r w:rsidR="00B46502">
        <w:rPr>
          <w:color w:val="000000"/>
          <w:sz w:val="28"/>
          <w:szCs w:val="28"/>
        </w:rPr>
        <w:t>штук; куртки</w:t>
      </w:r>
      <w:r w:rsidRPr="00993D25">
        <w:rPr>
          <w:color w:val="000000"/>
          <w:sz w:val="28"/>
          <w:szCs w:val="28"/>
        </w:rPr>
        <w:t xml:space="preserve"> - 4,0 тыс.</w:t>
      </w:r>
      <w:r w:rsidR="009069B8">
        <w:rPr>
          <w:color w:val="000000"/>
          <w:sz w:val="28"/>
          <w:szCs w:val="28"/>
        </w:rPr>
        <w:t xml:space="preserve"> </w:t>
      </w:r>
      <w:r w:rsidRPr="00993D25">
        <w:rPr>
          <w:color w:val="000000"/>
          <w:sz w:val="28"/>
          <w:szCs w:val="28"/>
        </w:rPr>
        <w:t>штук, юбок – 0,2 тыс.</w:t>
      </w:r>
      <w:r w:rsidR="009069B8">
        <w:rPr>
          <w:color w:val="000000"/>
          <w:sz w:val="28"/>
          <w:szCs w:val="28"/>
        </w:rPr>
        <w:t xml:space="preserve"> </w:t>
      </w:r>
      <w:r w:rsidRPr="00993D25">
        <w:rPr>
          <w:color w:val="000000"/>
          <w:sz w:val="28"/>
          <w:szCs w:val="28"/>
        </w:rPr>
        <w:t>штук; рубашек – 0,4 тыс.</w:t>
      </w:r>
      <w:r w:rsidR="009069B8">
        <w:rPr>
          <w:color w:val="000000"/>
          <w:sz w:val="28"/>
          <w:szCs w:val="28"/>
        </w:rPr>
        <w:t xml:space="preserve"> </w:t>
      </w:r>
      <w:r w:rsidRPr="00993D25">
        <w:rPr>
          <w:color w:val="000000"/>
          <w:sz w:val="28"/>
          <w:szCs w:val="28"/>
        </w:rPr>
        <w:t>штук; и другой продукции.</w:t>
      </w:r>
    </w:p>
    <w:p w:rsidR="00101905" w:rsidRPr="00993D25" w:rsidRDefault="00417A31" w:rsidP="00BA383E">
      <w:pPr>
        <w:pStyle w:val="1f1"/>
        <w:shd w:val="clear" w:color="auto" w:fill="auto"/>
        <w:tabs>
          <w:tab w:val="left" w:pos="1134"/>
        </w:tabs>
        <w:spacing w:line="240" w:lineRule="auto"/>
        <w:ind w:left="20" w:right="40" w:firstLine="709"/>
        <w:jc w:val="both"/>
        <w:rPr>
          <w:sz w:val="28"/>
          <w:szCs w:val="28"/>
        </w:rPr>
      </w:pPr>
      <w:r w:rsidRPr="00993D25">
        <w:rPr>
          <w:color w:val="000000"/>
          <w:spacing w:val="0"/>
          <w:sz w:val="28"/>
          <w:szCs w:val="28"/>
        </w:rPr>
        <w:t>в)</w:t>
      </w:r>
      <w:r w:rsidR="00BA383E">
        <w:rPr>
          <w:sz w:val="28"/>
          <w:szCs w:val="28"/>
        </w:rPr>
        <w:t xml:space="preserve">деятельность полиграфическая </w:t>
      </w:r>
      <w:r w:rsidR="00101905" w:rsidRPr="00993D25">
        <w:rPr>
          <w:sz w:val="28"/>
          <w:szCs w:val="28"/>
        </w:rPr>
        <w:t>и копирование носителей информации:</w:t>
      </w:r>
    </w:p>
    <w:p w:rsidR="004C18C8" w:rsidRPr="00993D25" w:rsidRDefault="004C18C8" w:rsidP="00BA383E">
      <w:pPr>
        <w:widowControl w:val="0"/>
        <w:autoSpaceDE w:val="0"/>
        <w:autoSpaceDN w:val="0"/>
        <w:adjustRightInd w:val="0"/>
        <w:ind w:right="-5" w:firstLine="709"/>
        <w:jc w:val="both"/>
        <w:outlineLvl w:val="0"/>
        <w:rPr>
          <w:bCs/>
          <w:kern w:val="36"/>
          <w:sz w:val="28"/>
          <w:szCs w:val="28"/>
        </w:rPr>
      </w:pPr>
      <w:r w:rsidRPr="00993D25">
        <w:rPr>
          <w:bCs/>
          <w:kern w:val="36"/>
          <w:sz w:val="28"/>
          <w:szCs w:val="28"/>
        </w:rPr>
        <w:t xml:space="preserve">В 2016 году индекс промышленного производства по данному виду деятельности составил </w:t>
      </w:r>
      <w:r w:rsidR="007B44B6" w:rsidRPr="00993D25">
        <w:rPr>
          <w:bCs/>
          <w:kern w:val="36"/>
          <w:sz w:val="28"/>
          <w:szCs w:val="28"/>
        </w:rPr>
        <w:t>89,61</w:t>
      </w:r>
      <w:r w:rsidRPr="00993D25">
        <w:rPr>
          <w:bCs/>
          <w:kern w:val="36"/>
          <w:sz w:val="28"/>
          <w:szCs w:val="28"/>
        </w:rPr>
        <w:t xml:space="preserve"> процента, оценка 2017 года – </w:t>
      </w:r>
      <w:r w:rsidR="007B44B6" w:rsidRPr="00993D25">
        <w:rPr>
          <w:bCs/>
          <w:kern w:val="36"/>
          <w:sz w:val="28"/>
          <w:szCs w:val="28"/>
        </w:rPr>
        <w:t>101,47</w:t>
      </w:r>
      <w:r w:rsidR="009069B8">
        <w:rPr>
          <w:bCs/>
          <w:kern w:val="36"/>
          <w:sz w:val="28"/>
          <w:szCs w:val="28"/>
        </w:rPr>
        <w:t xml:space="preserve"> </w:t>
      </w:r>
      <w:r w:rsidR="00B46502">
        <w:rPr>
          <w:bCs/>
          <w:kern w:val="36"/>
          <w:sz w:val="28"/>
          <w:szCs w:val="28"/>
        </w:rPr>
        <w:t>процента,</w:t>
      </w:r>
      <w:r w:rsidRPr="00993D25">
        <w:rPr>
          <w:bCs/>
          <w:kern w:val="36"/>
          <w:sz w:val="28"/>
          <w:szCs w:val="28"/>
        </w:rPr>
        <w:t xml:space="preserve">        в 2018 году ожидается </w:t>
      </w:r>
      <w:r w:rsidR="007B44B6" w:rsidRPr="00993D25">
        <w:rPr>
          <w:bCs/>
          <w:kern w:val="36"/>
          <w:sz w:val="28"/>
          <w:szCs w:val="28"/>
        </w:rPr>
        <w:t>101,92</w:t>
      </w:r>
      <w:r w:rsidRPr="00993D25">
        <w:rPr>
          <w:bCs/>
          <w:kern w:val="36"/>
          <w:sz w:val="28"/>
          <w:szCs w:val="28"/>
        </w:rPr>
        <w:t xml:space="preserve"> (</w:t>
      </w:r>
      <w:r w:rsidR="007B44B6" w:rsidRPr="00993D25">
        <w:rPr>
          <w:bCs/>
          <w:kern w:val="36"/>
          <w:sz w:val="28"/>
          <w:szCs w:val="28"/>
        </w:rPr>
        <w:t>98,23</w:t>
      </w:r>
      <w:r w:rsidRPr="00993D25">
        <w:rPr>
          <w:bCs/>
          <w:kern w:val="36"/>
          <w:sz w:val="28"/>
          <w:szCs w:val="28"/>
        </w:rPr>
        <w:t xml:space="preserve">; </w:t>
      </w:r>
      <w:r w:rsidR="007B44B6" w:rsidRPr="00993D25">
        <w:rPr>
          <w:bCs/>
          <w:kern w:val="36"/>
          <w:sz w:val="28"/>
          <w:szCs w:val="28"/>
        </w:rPr>
        <w:t>98,81</w:t>
      </w:r>
      <w:r w:rsidRPr="00993D25">
        <w:rPr>
          <w:bCs/>
          <w:kern w:val="36"/>
          <w:sz w:val="28"/>
          <w:szCs w:val="28"/>
        </w:rPr>
        <w:t xml:space="preserve">) процента, в 2019 году – </w:t>
      </w:r>
      <w:r w:rsidR="007B44B6" w:rsidRPr="00993D25">
        <w:rPr>
          <w:bCs/>
          <w:kern w:val="36"/>
          <w:sz w:val="28"/>
          <w:szCs w:val="28"/>
        </w:rPr>
        <w:t>91,57</w:t>
      </w:r>
      <w:r w:rsidRPr="00993D25">
        <w:rPr>
          <w:bCs/>
          <w:kern w:val="36"/>
          <w:sz w:val="28"/>
          <w:szCs w:val="28"/>
        </w:rPr>
        <w:t xml:space="preserve"> (</w:t>
      </w:r>
      <w:r w:rsidR="007B44B6" w:rsidRPr="00993D25">
        <w:rPr>
          <w:bCs/>
          <w:kern w:val="36"/>
          <w:sz w:val="28"/>
          <w:szCs w:val="28"/>
        </w:rPr>
        <w:t>95,26</w:t>
      </w:r>
      <w:r w:rsidRPr="00993D25">
        <w:rPr>
          <w:bCs/>
          <w:kern w:val="36"/>
          <w:sz w:val="28"/>
          <w:szCs w:val="28"/>
        </w:rPr>
        <w:t xml:space="preserve">; </w:t>
      </w:r>
      <w:r w:rsidR="007B44B6" w:rsidRPr="00993D25">
        <w:rPr>
          <w:bCs/>
          <w:kern w:val="36"/>
          <w:sz w:val="28"/>
          <w:szCs w:val="28"/>
        </w:rPr>
        <w:t>96,26</w:t>
      </w:r>
      <w:r w:rsidRPr="00993D25">
        <w:rPr>
          <w:bCs/>
          <w:kern w:val="36"/>
          <w:sz w:val="28"/>
          <w:szCs w:val="28"/>
        </w:rPr>
        <w:t xml:space="preserve">) процента, в 2020 году – </w:t>
      </w:r>
      <w:r w:rsidR="007B44B6" w:rsidRPr="00993D25">
        <w:rPr>
          <w:bCs/>
          <w:kern w:val="36"/>
          <w:sz w:val="28"/>
          <w:szCs w:val="28"/>
        </w:rPr>
        <w:t>90,32</w:t>
      </w:r>
      <w:r w:rsidRPr="00993D25">
        <w:rPr>
          <w:bCs/>
          <w:kern w:val="36"/>
          <w:sz w:val="28"/>
          <w:szCs w:val="28"/>
        </w:rPr>
        <w:t xml:space="preserve"> (</w:t>
      </w:r>
      <w:r w:rsidR="007B44B6" w:rsidRPr="00993D25">
        <w:rPr>
          <w:bCs/>
          <w:kern w:val="36"/>
          <w:sz w:val="28"/>
          <w:szCs w:val="28"/>
        </w:rPr>
        <w:t>92,84</w:t>
      </w:r>
      <w:r w:rsidRPr="00993D25">
        <w:rPr>
          <w:bCs/>
          <w:kern w:val="36"/>
          <w:sz w:val="28"/>
          <w:szCs w:val="28"/>
        </w:rPr>
        <w:t xml:space="preserve">; </w:t>
      </w:r>
      <w:r w:rsidR="007B44B6" w:rsidRPr="00993D25">
        <w:rPr>
          <w:bCs/>
          <w:kern w:val="36"/>
          <w:sz w:val="28"/>
          <w:szCs w:val="28"/>
        </w:rPr>
        <w:t>93,62</w:t>
      </w:r>
      <w:r w:rsidRPr="00993D25">
        <w:rPr>
          <w:bCs/>
          <w:kern w:val="36"/>
          <w:sz w:val="28"/>
          <w:szCs w:val="28"/>
        </w:rPr>
        <w:t>) процентов.</w:t>
      </w:r>
    </w:p>
    <w:p w:rsidR="004C18C8" w:rsidRPr="00993D25" w:rsidRDefault="007B44B6" w:rsidP="00BA383E">
      <w:pPr>
        <w:pStyle w:val="1f1"/>
        <w:shd w:val="clear" w:color="auto" w:fill="auto"/>
        <w:spacing w:line="240" w:lineRule="auto"/>
        <w:ind w:left="20" w:right="40" w:firstLine="709"/>
        <w:jc w:val="both"/>
        <w:rPr>
          <w:sz w:val="28"/>
          <w:szCs w:val="28"/>
        </w:rPr>
      </w:pPr>
      <w:r w:rsidRPr="00993D25">
        <w:rPr>
          <w:color w:val="000000"/>
          <w:spacing w:val="0"/>
          <w:sz w:val="28"/>
          <w:szCs w:val="28"/>
        </w:rPr>
        <w:t xml:space="preserve">Снижение </w:t>
      </w:r>
      <w:r w:rsidR="003D2127" w:rsidRPr="00993D25">
        <w:rPr>
          <w:sz w:val="28"/>
          <w:szCs w:val="28"/>
        </w:rPr>
        <w:t>спроса на</w:t>
      </w:r>
      <w:r w:rsidR="00BA383E">
        <w:rPr>
          <w:sz w:val="28"/>
          <w:szCs w:val="28"/>
        </w:rPr>
        <w:t xml:space="preserve"> бланочную и газетную продукцию</w:t>
      </w:r>
      <w:r w:rsidR="003D2127" w:rsidRPr="00993D25">
        <w:rPr>
          <w:sz w:val="28"/>
          <w:szCs w:val="28"/>
        </w:rPr>
        <w:t xml:space="preserve"> повлияло на уменьшение объема производства ООО «Типография».</w:t>
      </w:r>
    </w:p>
    <w:p w:rsidR="00457E61" w:rsidRDefault="00023E8C" w:rsidP="009069B8">
      <w:pPr>
        <w:widowControl w:val="0"/>
        <w:ind w:firstLine="709"/>
        <w:jc w:val="both"/>
        <w:rPr>
          <w:sz w:val="28"/>
          <w:szCs w:val="28"/>
        </w:rPr>
      </w:pPr>
      <w:r w:rsidRPr="00993D25">
        <w:rPr>
          <w:sz w:val="28"/>
          <w:szCs w:val="28"/>
        </w:rPr>
        <w:t>Однако Ленинская типография проводит большую и последовательную работу по внедрению новых технологий и расширению ассортимента выпускаемой продукции: освоены и внедрены технология термотрансферной и суб</w:t>
      </w:r>
      <w:r w:rsidR="00B46502">
        <w:rPr>
          <w:sz w:val="28"/>
          <w:szCs w:val="28"/>
        </w:rPr>
        <w:t>лимационной печати. Предприятие</w:t>
      </w:r>
      <w:r w:rsidRPr="00993D25">
        <w:rPr>
          <w:sz w:val="28"/>
          <w:szCs w:val="28"/>
        </w:rPr>
        <w:t xml:space="preserve"> изготавливает самые различные бланки,</w:t>
      </w:r>
      <w:r w:rsidR="00BA383E">
        <w:rPr>
          <w:sz w:val="28"/>
          <w:szCs w:val="28"/>
        </w:rPr>
        <w:t xml:space="preserve"> журналы, все виды переплетов, </w:t>
      </w:r>
      <w:r w:rsidRPr="00993D25">
        <w:rPr>
          <w:sz w:val="28"/>
          <w:szCs w:val="28"/>
        </w:rPr>
        <w:t>телефонные справочники, визитки, полноцветные этикетки, каталоги, папки, фотоальбомы, плакаты, открытки, листовки, изделия из пластика (вывески, таблички, аншлаги и т.д), ксерок</w:t>
      </w:r>
      <w:r w:rsidR="00457E61">
        <w:rPr>
          <w:sz w:val="28"/>
          <w:szCs w:val="28"/>
        </w:rPr>
        <w:t>опирование и ламинирование</w:t>
      </w:r>
      <w:r w:rsidRPr="00993D25">
        <w:rPr>
          <w:sz w:val="28"/>
          <w:szCs w:val="28"/>
        </w:rPr>
        <w:t xml:space="preserve"> документов. За</w:t>
      </w:r>
      <w:r w:rsidR="00457E61">
        <w:rPr>
          <w:sz w:val="28"/>
          <w:szCs w:val="28"/>
        </w:rPr>
        <w:t>нимаясь</w:t>
      </w:r>
      <w:r w:rsidRPr="00993D25">
        <w:rPr>
          <w:sz w:val="28"/>
          <w:szCs w:val="28"/>
        </w:rPr>
        <w:t xml:space="preserve"> дизайном и активно работая с цветом</w:t>
      </w:r>
      <w:r w:rsidR="00457E61">
        <w:rPr>
          <w:sz w:val="28"/>
          <w:szCs w:val="28"/>
        </w:rPr>
        <w:t>,</w:t>
      </w:r>
      <w:r w:rsidRPr="00993D25">
        <w:rPr>
          <w:sz w:val="28"/>
          <w:szCs w:val="28"/>
        </w:rPr>
        <w:t xml:space="preserve"> издаются красочные буклеты для предприятий, на которых помещаются цветные фотографии, коллажи по индивидуальному заказу клиентов. Большим спросом пользуются оригинальные перекидные календари и календари с фото близких и друзей, блокноты ежедневники, печати, штампы. Постоянно расширяется </w:t>
      </w:r>
      <w:r w:rsidR="00B46502">
        <w:rPr>
          <w:sz w:val="28"/>
          <w:szCs w:val="28"/>
        </w:rPr>
        <w:t xml:space="preserve">ассортимент термотрансферной и </w:t>
      </w:r>
      <w:r w:rsidRPr="00993D25">
        <w:rPr>
          <w:sz w:val="28"/>
          <w:szCs w:val="28"/>
        </w:rPr>
        <w:t>сублимационной продукция (нанесение текстовых и художественных изображений на футболки, спортивную форму, спецодежду, кружки, бокалы, тарелки, часы, подушки и т.д</w:t>
      </w:r>
      <w:r w:rsidR="009069B8">
        <w:rPr>
          <w:sz w:val="28"/>
          <w:szCs w:val="28"/>
        </w:rPr>
        <w:t>.</w:t>
      </w:r>
      <w:r w:rsidRPr="00993D25">
        <w:rPr>
          <w:sz w:val="28"/>
          <w:szCs w:val="28"/>
        </w:rPr>
        <w:t>).</w:t>
      </w:r>
    </w:p>
    <w:p w:rsidR="00023E8C" w:rsidRPr="00993D25" w:rsidRDefault="00023E8C" w:rsidP="00457E61">
      <w:pPr>
        <w:pStyle w:val="1f1"/>
        <w:shd w:val="clear" w:color="auto" w:fill="auto"/>
        <w:spacing w:line="240" w:lineRule="auto"/>
        <w:ind w:left="23" w:right="40" w:firstLine="709"/>
        <w:jc w:val="both"/>
        <w:rPr>
          <w:spacing w:val="0"/>
          <w:sz w:val="28"/>
          <w:szCs w:val="28"/>
        </w:rPr>
      </w:pPr>
      <w:r w:rsidRPr="00993D25">
        <w:rPr>
          <w:spacing w:val="0"/>
          <w:sz w:val="28"/>
          <w:szCs w:val="28"/>
        </w:rPr>
        <w:t>В числе постоянных заказчиков ООО «Ленинская типография» выступают институты, колледжи, школы, ПТУ, детские сады, дома культуры, больницы, поликлиники, воинские ча</w:t>
      </w:r>
      <w:r w:rsidR="00457E61">
        <w:rPr>
          <w:spacing w:val="0"/>
          <w:sz w:val="28"/>
          <w:szCs w:val="28"/>
        </w:rPr>
        <w:t xml:space="preserve">сти, сельские поселения, заводы, </w:t>
      </w:r>
      <w:r w:rsidR="00457E61">
        <w:rPr>
          <w:spacing w:val="0"/>
          <w:sz w:val="28"/>
          <w:szCs w:val="28"/>
        </w:rPr>
        <w:lastRenderedPageBreak/>
        <w:t>а</w:t>
      </w:r>
      <w:r w:rsidRPr="00993D25">
        <w:rPr>
          <w:spacing w:val="0"/>
          <w:sz w:val="28"/>
          <w:szCs w:val="28"/>
        </w:rPr>
        <w:t>дминистрации</w:t>
      </w:r>
      <w:r w:rsidR="00457E61">
        <w:rPr>
          <w:spacing w:val="0"/>
          <w:sz w:val="28"/>
          <w:szCs w:val="28"/>
        </w:rPr>
        <w:t xml:space="preserve"> районов и</w:t>
      </w:r>
      <w:r w:rsidRPr="00993D25">
        <w:rPr>
          <w:spacing w:val="0"/>
          <w:sz w:val="28"/>
          <w:szCs w:val="28"/>
        </w:rPr>
        <w:t xml:space="preserve"> индивидуальные предприниматели.  </w:t>
      </w:r>
    </w:p>
    <w:p w:rsidR="00B93178" w:rsidRPr="00993D25" w:rsidRDefault="00023E8C" w:rsidP="00457E61">
      <w:pPr>
        <w:pStyle w:val="1f1"/>
        <w:shd w:val="clear" w:color="auto" w:fill="auto"/>
        <w:spacing w:line="240" w:lineRule="auto"/>
        <w:ind w:left="20" w:right="40" w:firstLine="692"/>
        <w:jc w:val="both"/>
        <w:rPr>
          <w:color w:val="000000"/>
          <w:spacing w:val="0"/>
          <w:sz w:val="28"/>
          <w:szCs w:val="28"/>
        </w:rPr>
      </w:pPr>
      <w:r w:rsidRPr="00993D25">
        <w:rPr>
          <w:color w:val="000000"/>
          <w:spacing w:val="0"/>
          <w:sz w:val="28"/>
          <w:szCs w:val="28"/>
        </w:rPr>
        <w:t>На плановый период 2020 год</w:t>
      </w:r>
      <w:r w:rsidR="0017131D" w:rsidRPr="00993D25">
        <w:rPr>
          <w:color w:val="000000"/>
          <w:spacing w:val="0"/>
          <w:sz w:val="28"/>
          <w:szCs w:val="28"/>
        </w:rPr>
        <w:t>а п</w:t>
      </w:r>
      <w:r w:rsidR="00B93178" w:rsidRPr="00993D25">
        <w:rPr>
          <w:color w:val="000000"/>
          <w:spacing w:val="0"/>
          <w:sz w:val="28"/>
          <w:szCs w:val="28"/>
        </w:rPr>
        <w:t xml:space="preserve">роизводство </w:t>
      </w:r>
      <w:r w:rsidR="00293152" w:rsidRPr="00993D25">
        <w:rPr>
          <w:color w:val="000000"/>
          <w:spacing w:val="0"/>
          <w:sz w:val="28"/>
          <w:szCs w:val="28"/>
        </w:rPr>
        <w:t xml:space="preserve">бланочной продукции </w:t>
      </w:r>
      <w:r w:rsidR="0017131D" w:rsidRPr="00993D25">
        <w:rPr>
          <w:color w:val="000000"/>
          <w:spacing w:val="0"/>
          <w:sz w:val="28"/>
          <w:szCs w:val="28"/>
        </w:rPr>
        <w:t xml:space="preserve">достигнет </w:t>
      </w:r>
      <w:r w:rsidR="00293152" w:rsidRPr="00993D25">
        <w:rPr>
          <w:color w:val="000000"/>
          <w:spacing w:val="0"/>
          <w:sz w:val="28"/>
          <w:szCs w:val="28"/>
        </w:rPr>
        <w:t>2</w:t>
      </w:r>
      <w:r w:rsidR="0017131D" w:rsidRPr="00993D25">
        <w:rPr>
          <w:color w:val="000000"/>
          <w:spacing w:val="0"/>
          <w:sz w:val="28"/>
          <w:szCs w:val="28"/>
        </w:rPr>
        <w:t>,78</w:t>
      </w:r>
      <w:r w:rsidR="00293152" w:rsidRPr="00993D25">
        <w:rPr>
          <w:color w:val="000000"/>
          <w:spacing w:val="0"/>
          <w:sz w:val="28"/>
          <w:szCs w:val="28"/>
        </w:rPr>
        <w:t xml:space="preserve"> млн.</w:t>
      </w:r>
      <w:r w:rsidR="009069B8">
        <w:rPr>
          <w:color w:val="000000"/>
          <w:spacing w:val="0"/>
          <w:sz w:val="28"/>
          <w:szCs w:val="28"/>
        </w:rPr>
        <w:t xml:space="preserve"> </w:t>
      </w:r>
      <w:r w:rsidR="00293152" w:rsidRPr="00993D25">
        <w:rPr>
          <w:color w:val="000000"/>
          <w:spacing w:val="0"/>
          <w:sz w:val="28"/>
          <w:szCs w:val="28"/>
        </w:rPr>
        <w:t>листов оттисков, газет – 1,29 млн.</w:t>
      </w:r>
      <w:r w:rsidR="009069B8">
        <w:rPr>
          <w:color w:val="000000"/>
          <w:spacing w:val="0"/>
          <w:sz w:val="28"/>
          <w:szCs w:val="28"/>
        </w:rPr>
        <w:t xml:space="preserve"> </w:t>
      </w:r>
      <w:r w:rsidR="00293152" w:rsidRPr="00993D25">
        <w:rPr>
          <w:color w:val="000000"/>
          <w:spacing w:val="0"/>
          <w:sz w:val="28"/>
          <w:szCs w:val="28"/>
        </w:rPr>
        <w:t>листов оттисков.</w:t>
      </w:r>
      <w:r w:rsidR="009069B8">
        <w:rPr>
          <w:color w:val="000000"/>
          <w:spacing w:val="0"/>
          <w:sz w:val="28"/>
          <w:szCs w:val="28"/>
        </w:rPr>
        <w:t xml:space="preserve"> </w:t>
      </w:r>
      <w:r w:rsidR="00A53D2C" w:rsidRPr="00993D25">
        <w:rPr>
          <w:color w:val="000000"/>
          <w:spacing w:val="0"/>
          <w:sz w:val="28"/>
          <w:szCs w:val="28"/>
        </w:rPr>
        <w:t>Объем отгруженных товаров собственного производства, выполненных работ и услуг собственными силами в 201</w:t>
      </w:r>
      <w:r w:rsidR="0017131D" w:rsidRPr="00993D25">
        <w:rPr>
          <w:color w:val="000000"/>
          <w:spacing w:val="0"/>
          <w:sz w:val="28"/>
          <w:szCs w:val="28"/>
        </w:rPr>
        <w:t>8</w:t>
      </w:r>
      <w:r w:rsidR="00A53D2C" w:rsidRPr="00993D25">
        <w:rPr>
          <w:color w:val="000000"/>
          <w:spacing w:val="0"/>
          <w:sz w:val="28"/>
          <w:szCs w:val="28"/>
        </w:rPr>
        <w:t xml:space="preserve"> году в </w:t>
      </w:r>
      <w:r w:rsidR="0017131D" w:rsidRPr="00993D25">
        <w:rPr>
          <w:color w:val="000000"/>
          <w:spacing w:val="0"/>
          <w:sz w:val="28"/>
          <w:szCs w:val="28"/>
        </w:rPr>
        <w:t xml:space="preserve">консервативном </w:t>
      </w:r>
      <w:r w:rsidR="00A10F89" w:rsidRPr="00993D25">
        <w:rPr>
          <w:color w:val="000000"/>
          <w:spacing w:val="0"/>
          <w:sz w:val="28"/>
          <w:szCs w:val="28"/>
        </w:rPr>
        <w:t>варианте составит 5,1 млн.</w:t>
      </w:r>
      <w:r w:rsidR="009069B8">
        <w:rPr>
          <w:color w:val="000000"/>
          <w:spacing w:val="0"/>
          <w:sz w:val="28"/>
          <w:szCs w:val="28"/>
        </w:rPr>
        <w:t xml:space="preserve"> </w:t>
      </w:r>
      <w:r w:rsidR="00A10F89" w:rsidRPr="00993D25">
        <w:rPr>
          <w:color w:val="000000"/>
          <w:spacing w:val="0"/>
          <w:sz w:val="28"/>
          <w:szCs w:val="28"/>
        </w:rPr>
        <w:t xml:space="preserve">рублей, в </w:t>
      </w:r>
      <w:r w:rsidR="00A53D2C" w:rsidRPr="00993D25">
        <w:rPr>
          <w:color w:val="000000"/>
          <w:spacing w:val="0"/>
          <w:sz w:val="28"/>
          <w:szCs w:val="28"/>
        </w:rPr>
        <w:t>базовом варианте 5,</w:t>
      </w:r>
      <w:r w:rsidR="00A10F89" w:rsidRPr="00993D25">
        <w:rPr>
          <w:color w:val="000000"/>
          <w:spacing w:val="0"/>
          <w:sz w:val="28"/>
          <w:szCs w:val="28"/>
        </w:rPr>
        <w:t>13</w:t>
      </w:r>
      <w:r w:rsidR="00A53D2C" w:rsidRPr="00993D25">
        <w:rPr>
          <w:color w:val="000000"/>
          <w:spacing w:val="0"/>
          <w:sz w:val="28"/>
          <w:szCs w:val="28"/>
        </w:rPr>
        <w:t xml:space="preserve"> млн.</w:t>
      </w:r>
      <w:r w:rsidR="009069B8">
        <w:rPr>
          <w:color w:val="000000"/>
          <w:spacing w:val="0"/>
          <w:sz w:val="28"/>
          <w:szCs w:val="28"/>
        </w:rPr>
        <w:t xml:space="preserve"> </w:t>
      </w:r>
      <w:r w:rsidR="00A53D2C" w:rsidRPr="00993D25">
        <w:rPr>
          <w:color w:val="000000"/>
          <w:spacing w:val="0"/>
          <w:sz w:val="28"/>
          <w:szCs w:val="28"/>
        </w:rPr>
        <w:t xml:space="preserve">рублей и </w:t>
      </w:r>
      <w:r w:rsidR="00A10F89" w:rsidRPr="00993D25">
        <w:rPr>
          <w:color w:val="000000"/>
          <w:spacing w:val="0"/>
          <w:sz w:val="28"/>
          <w:szCs w:val="28"/>
        </w:rPr>
        <w:t>5,15</w:t>
      </w:r>
      <w:r w:rsidR="00A53D2C" w:rsidRPr="00993D25">
        <w:rPr>
          <w:color w:val="000000"/>
          <w:spacing w:val="0"/>
          <w:sz w:val="28"/>
          <w:szCs w:val="28"/>
        </w:rPr>
        <w:t xml:space="preserve"> млн.</w:t>
      </w:r>
      <w:r w:rsidR="009069B8">
        <w:rPr>
          <w:color w:val="000000"/>
          <w:spacing w:val="0"/>
          <w:sz w:val="28"/>
          <w:szCs w:val="28"/>
        </w:rPr>
        <w:t xml:space="preserve"> </w:t>
      </w:r>
      <w:r w:rsidR="00A53D2C" w:rsidRPr="00993D25">
        <w:rPr>
          <w:color w:val="000000"/>
          <w:spacing w:val="0"/>
          <w:sz w:val="28"/>
          <w:szCs w:val="28"/>
        </w:rPr>
        <w:t>рублей</w:t>
      </w:r>
      <w:r w:rsidR="00A10F89" w:rsidRPr="00993D25">
        <w:rPr>
          <w:color w:val="000000"/>
          <w:spacing w:val="0"/>
          <w:sz w:val="28"/>
          <w:szCs w:val="28"/>
        </w:rPr>
        <w:t xml:space="preserve"> в целевом варианте</w:t>
      </w:r>
      <w:r w:rsidR="005100A1" w:rsidRPr="00993D25">
        <w:rPr>
          <w:color w:val="000000"/>
          <w:spacing w:val="0"/>
          <w:sz w:val="28"/>
          <w:szCs w:val="28"/>
        </w:rPr>
        <w:t>;</w:t>
      </w:r>
      <w:r w:rsidR="009069B8">
        <w:rPr>
          <w:color w:val="000000"/>
          <w:spacing w:val="0"/>
          <w:sz w:val="28"/>
          <w:szCs w:val="28"/>
        </w:rPr>
        <w:t xml:space="preserve"> </w:t>
      </w:r>
      <w:r w:rsidR="00A10F89" w:rsidRPr="00993D25">
        <w:rPr>
          <w:color w:val="000000"/>
          <w:spacing w:val="0"/>
          <w:sz w:val="28"/>
          <w:szCs w:val="28"/>
        </w:rPr>
        <w:t>в 2019 году 5,17 млн.</w:t>
      </w:r>
      <w:r w:rsidR="009069B8">
        <w:rPr>
          <w:color w:val="000000"/>
          <w:spacing w:val="0"/>
          <w:sz w:val="28"/>
          <w:szCs w:val="28"/>
        </w:rPr>
        <w:t xml:space="preserve"> </w:t>
      </w:r>
      <w:r w:rsidR="00A10F89" w:rsidRPr="00993D25">
        <w:rPr>
          <w:color w:val="000000"/>
          <w:spacing w:val="0"/>
          <w:sz w:val="28"/>
          <w:szCs w:val="28"/>
        </w:rPr>
        <w:t>рублей в консервативном варианте, 5,2 млн.</w:t>
      </w:r>
      <w:r w:rsidR="009069B8">
        <w:rPr>
          <w:color w:val="000000"/>
          <w:spacing w:val="0"/>
          <w:sz w:val="28"/>
          <w:szCs w:val="28"/>
        </w:rPr>
        <w:t xml:space="preserve"> </w:t>
      </w:r>
      <w:r w:rsidR="00A10F89" w:rsidRPr="00993D25">
        <w:rPr>
          <w:color w:val="000000"/>
          <w:spacing w:val="0"/>
          <w:sz w:val="28"/>
          <w:szCs w:val="28"/>
        </w:rPr>
        <w:t xml:space="preserve">рублей в базовом варианте и 5,25 </w:t>
      </w:r>
      <w:r w:rsidR="005100A1" w:rsidRPr="00993D25">
        <w:rPr>
          <w:color w:val="000000"/>
          <w:spacing w:val="0"/>
          <w:sz w:val="28"/>
          <w:szCs w:val="28"/>
        </w:rPr>
        <w:t>млн.</w:t>
      </w:r>
      <w:r w:rsidR="009069B8">
        <w:rPr>
          <w:color w:val="000000"/>
          <w:spacing w:val="0"/>
          <w:sz w:val="28"/>
          <w:szCs w:val="28"/>
        </w:rPr>
        <w:t xml:space="preserve"> </w:t>
      </w:r>
      <w:r w:rsidR="005100A1" w:rsidRPr="00993D25">
        <w:rPr>
          <w:color w:val="000000"/>
          <w:spacing w:val="0"/>
          <w:sz w:val="28"/>
          <w:szCs w:val="28"/>
        </w:rPr>
        <w:t>рублей в целевом варианте; в 2020 году – 5,3 млн.</w:t>
      </w:r>
      <w:r w:rsidR="009069B8">
        <w:rPr>
          <w:color w:val="000000"/>
          <w:spacing w:val="0"/>
          <w:sz w:val="28"/>
          <w:szCs w:val="28"/>
        </w:rPr>
        <w:t xml:space="preserve"> </w:t>
      </w:r>
      <w:r w:rsidR="005100A1" w:rsidRPr="00993D25">
        <w:rPr>
          <w:color w:val="000000"/>
          <w:spacing w:val="0"/>
          <w:sz w:val="28"/>
          <w:szCs w:val="28"/>
        </w:rPr>
        <w:t>рублей в консервативном варианте, 5,46 в базовом варианте и 5,52 млн.</w:t>
      </w:r>
      <w:r w:rsidR="009069B8">
        <w:rPr>
          <w:color w:val="000000"/>
          <w:spacing w:val="0"/>
          <w:sz w:val="28"/>
          <w:szCs w:val="28"/>
        </w:rPr>
        <w:t xml:space="preserve"> </w:t>
      </w:r>
      <w:r w:rsidR="005100A1" w:rsidRPr="00993D25">
        <w:rPr>
          <w:color w:val="000000"/>
          <w:spacing w:val="0"/>
          <w:sz w:val="28"/>
          <w:szCs w:val="28"/>
        </w:rPr>
        <w:t>рублей в целевом варианте</w:t>
      </w:r>
      <w:r w:rsidR="007615F5" w:rsidRPr="00993D25">
        <w:rPr>
          <w:color w:val="000000"/>
          <w:spacing w:val="0"/>
          <w:sz w:val="28"/>
          <w:szCs w:val="28"/>
        </w:rPr>
        <w:t>.</w:t>
      </w:r>
      <w:r w:rsidR="005100A1" w:rsidRPr="00993D25">
        <w:rPr>
          <w:color w:val="000000"/>
          <w:spacing w:val="0"/>
          <w:sz w:val="28"/>
          <w:szCs w:val="28"/>
        </w:rPr>
        <w:t xml:space="preserve"> Рост темпа отгрузки</w:t>
      </w:r>
      <w:r w:rsidR="00B73197" w:rsidRPr="00993D25">
        <w:rPr>
          <w:color w:val="000000"/>
          <w:spacing w:val="0"/>
          <w:sz w:val="28"/>
          <w:szCs w:val="28"/>
        </w:rPr>
        <w:t xml:space="preserve"> значений 2020 года к уровню 2016 года будет равен в трех вариантах: 108,83 процентов, 112,15 процентов и 113,35 процентов.</w:t>
      </w:r>
    </w:p>
    <w:p w:rsidR="00B73197" w:rsidRPr="00993D25" w:rsidRDefault="00E330F2" w:rsidP="00457E61">
      <w:pPr>
        <w:pStyle w:val="1f1"/>
        <w:shd w:val="clear" w:color="auto" w:fill="auto"/>
        <w:spacing w:line="240" w:lineRule="auto"/>
        <w:ind w:left="20" w:right="40" w:firstLine="692"/>
        <w:jc w:val="both"/>
        <w:rPr>
          <w:sz w:val="28"/>
          <w:szCs w:val="28"/>
        </w:rPr>
      </w:pPr>
      <w:r w:rsidRPr="00993D25">
        <w:rPr>
          <w:color w:val="000000"/>
          <w:spacing w:val="0"/>
          <w:sz w:val="28"/>
          <w:szCs w:val="28"/>
        </w:rPr>
        <w:t xml:space="preserve">г) </w:t>
      </w:r>
      <w:r w:rsidRPr="00993D25">
        <w:rPr>
          <w:sz w:val="28"/>
          <w:szCs w:val="28"/>
        </w:rPr>
        <w:t>производство готовых металлических изделий, кроме машин и оборудования</w:t>
      </w:r>
      <w:r w:rsidR="00C569F5" w:rsidRPr="00993D25">
        <w:rPr>
          <w:sz w:val="28"/>
          <w:szCs w:val="28"/>
        </w:rPr>
        <w:t>:</w:t>
      </w:r>
    </w:p>
    <w:p w:rsidR="00C569F5" w:rsidRPr="00993D25" w:rsidRDefault="00C569F5" w:rsidP="00457E61">
      <w:pPr>
        <w:pStyle w:val="1f1"/>
        <w:shd w:val="clear" w:color="auto" w:fill="auto"/>
        <w:spacing w:line="240" w:lineRule="auto"/>
        <w:ind w:left="20" w:right="40" w:firstLine="692"/>
        <w:jc w:val="both"/>
        <w:rPr>
          <w:bCs/>
          <w:kern w:val="36"/>
          <w:sz w:val="28"/>
          <w:szCs w:val="28"/>
        </w:rPr>
      </w:pPr>
      <w:r w:rsidRPr="00993D25">
        <w:rPr>
          <w:bCs/>
          <w:kern w:val="36"/>
          <w:sz w:val="28"/>
          <w:szCs w:val="28"/>
        </w:rPr>
        <w:t xml:space="preserve">В 2016 году индекс промышленного производства по данному виду деятельности составил </w:t>
      </w:r>
      <w:r w:rsidR="00605152" w:rsidRPr="00993D25">
        <w:rPr>
          <w:bCs/>
          <w:kern w:val="36"/>
          <w:sz w:val="28"/>
          <w:szCs w:val="28"/>
        </w:rPr>
        <w:t>34,04</w:t>
      </w:r>
      <w:r w:rsidRPr="00993D25">
        <w:rPr>
          <w:bCs/>
          <w:kern w:val="36"/>
          <w:sz w:val="28"/>
          <w:szCs w:val="28"/>
        </w:rPr>
        <w:t xml:space="preserve"> процента, оценка 2017 года – </w:t>
      </w:r>
      <w:r w:rsidR="00605152" w:rsidRPr="00993D25">
        <w:rPr>
          <w:bCs/>
          <w:kern w:val="36"/>
          <w:sz w:val="28"/>
          <w:szCs w:val="28"/>
        </w:rPr>
        <w:t>123,58</w:t>
      </w:r>
      <w:r w:rsidRPr="00993D25">
        <w:rPr>
          <w:bCs/>
          <w:kern w:val="36"/>
          <w:sz w:val="28"/>
          <w:szCs w:val="28"/>
        </w:rPr>
        <w:t xml:space="preserve"> процента, в 2018 году ожидается </w:t>
      </w:r>
      <w:r w:rsidR="00605152" w:rsidRPr="00993D25">
        <w:rPr>
          <w:bCs/>
          <w:kern w:val="36"/>
          <w:sz w:val="28"/>
          <w:szCs w:val="28"/>
        </w:rPr>
        <w:t>83,35</w:t>
      </w:r>
      <w:r w:rsidRPr="00993D25">
        <w:rPr>
          <w:bCs/>
          <w:kern w:val="36"/>
          <w:sz w:val="28"/>
          <w:szCs w:val="28"/>
        </w:rPr>
        <w:t xml:space="preserve"> (</w:t>
      </w:r>
      <w:r w:rsidR="00605152" w:rsidRPr="00993D25">
        <w:rPr>
          <w:bCs/>
          <w:kern w:val="36"/>
          <w:sz w:val="28"/>
          <w:szCs w:val="28"/>
        </w:rPr>
        <w:t>122,16</w:t>
      </w:r>
      <w:r w:rsidRPr="00993D25">
        <w:rPr>
          <w:bCs/>
          <w:kern w:val="36"/>
          <w:sz w:val="28"/>
          <w:szCs w:val="28"/>
        </w:rPr>
        <w:t xml:space="preserve">; </w:t>
      </w:r>
      <w:r w:rsidR="00605152" w:rsidRPr="00993D25">
        <w:rPr>
          <w:bCs/>
          <w:kern w:val="36"/>
          <w:sz w:val="28"/>
          <w:szCs w:val="28"/>
        </w:rPr>
        <w:t>142,05</w:t>
      </w:r>
      <w:r w:rsidRPr="00993D25">
        <w:rPr>
          <w:bCs/>
          <w:kern w:val="36"/>
          <w:sz w:val="28"/>
          <w:szCs w:val="28"/>
        </w:rPr>
        <w:t xml:space="preserve">) процента, в 2019 году – </w:t>
      </w:r>
      <w:r w:rsidR="00605152" w:rsidRPr="00993D25">
        <w:rPr>
          <w:bCs/>
          <w:kern w:val="36"/>
          <w:sz w:val="28"/>
          <w:szCs w:val="28"/>
        </w:rPr>
        <w:t>113,44</w:t>
      </w:r>
      <w:r w:rsidRPr="00993D25">
        <w:rPr>
          <w:bCs/>
          <w:kern w:val="36"/>
          <w:sz w:val="28"/>
          <w:szCs w:val="28"/>
        </w:rPr>
        <w:t xml:space="preserve"> (</w:t>
      </w:r>
      <w:r w:rsidR="00605152" w:rsidRPr="00993D25">
        <w:rPr>
          <w:bCs/>
          <w:kern w:val="36"/>
          <w:sz w:val="28"/>
          <w:szCs w:val="28"/>
        </w:rPr>
        <w:t>106,22</w:t>
      </w:r>
      <w:r w:rsidRPr="00993D25">
        <w:rPr>
          <w:bCs/>
          <w:kern w:val="36"/>
          <w:sz w:val="28"/>
          <w:szCs w:val="28"/>
        </w:rPr>
        <w:t xml:space="preserve">; </w:t>
      </w:r>
      <w:r w:rsidR="00605152" w:rsidRPr="00993D25">
        <w:rPr>
          <w:bCs/>
          <w:kern w:val="36"/>
          <w:sz w:val="28"/>
          <w:szCs w:val="28"/>
        </w:rPr>
        <w:t>111,24</w:t>
      </w:r>
      <w:r w:rsidRPr="00993D25">
        <w:rPr>
          <w:bCs/>
          <w:kern w:val="36"/>
          <w:sz w:val="28"/>
          <w:szCs w:val="28"/>
        </w:rPr>
        <w:t xml:space="preserve">) процента, в 2020 году – </w:t>
      </w:r>
      <w:r w:rsidR="00605152" w:rsidRPr="00993D25">
        <w:rPr>
          <w:bCs/>
          <w:kern w:val="36"/>
          <w:sz w:val="28"/>
          <w:szCs w:val="28"/>
        </w:rPr>
        <w:t>122,93</w:t>
      </w:r>
      <w:r w:rsidRPr="00993D25">
        <w:rPr>
          <w:bCs/>
          <w:kern w:val="36"/>
          <w:sz w:val="28"/>
          <w:szCs w:val="28"/>
        </w:rPr>
        <w:t xml:space="preserve"> (104,</w:t>
      </w:r>
      <w:r w:rsidR="00605152" w:rsidRPr="00993D25">
        <w:rPr>
          <w:bCs/>
          <w:kern w:val="36"/>
          <w:sz w:val="28"/>
          <w:szCs w:val="28"/>
        </w:rPr>
        <w:t>52</w:t>
      </w:r>
      <w:r w:rsidRPr="00993D25">
        <w:rPr>
          <w:bCs/>
          <w:kern w:val="36"/>
          <w:sz w:val="28"/>
          <w:szCs w:val="28"/>
        </w:rPr>
        <w:t xml:space="preserve">; </w:t>
      </w:r>
      <w:r w:rsidR="00605152" w:rsidRPr="00993D25">
        <w:rPr>
          <w:bCs/>
          <w:kern w:val="36"/>
          <w:sz w:val="28"/>
          <w:szCs w:val="28"/>
        </w:rPr>
        <w:t>110,24</w:t>
      </w:r>
      <w:r w:rsidRPr="00993D25">
        <w:rPr>
          <w:bCs/>
          <w:kern w:val="36"/>
          <w:sz w:val="28"/>
          <w:szCs w:val="28"/>
        </w:rPr>
        <w:t>) процентов</w:t>
      </w:r>
      <w:r w:rsidR="00605152" w:rsidRPr="00993D25">
        <w:rPr>
          <w:bCs/>
          <w:kern w:val="36"/>
          <w:sz w:val="28"/>
          <w:szCs w:val="28"/>
        </w:rPr>
        <w:t>.</w:t>
      </w:r>
    </w:p>
    <w:p w:rsidR="007E3707" w:rsidRPr="00993D25" w:rsidRDefault="00605152" w:rsidP="00457E61">
      <w:pPr>
        <w:pStyle w:val="1f1"/>
        <w:shd w:val="clear" w:color="auto" w:fill="auto"/>
        <w:spacing w:line="240" w:lineRule="auto"/>
        <w:ind w:left="20" w:right="40" w:firstLine="692"/>
        <w:jc w:val="both"/>
        <w:rPr>
          <w:sz w:val="28"/>
          <w:szCs w:val="28"/>
        </w:rPr>
      </w:pPr>
      <w:r w:rsidRPr="00993D25">
        <w:rPr>
          <w:sz w:val="28"/>
          <w:szCs w:val="28"/>
        </w:rPr>
        <w:t xml:space="preserve">В 2016 году ПАО "Газпром" </w:t>
      </w:r>
      <w:r w:rsidR="00457E61">
        <w:rPr>
          <w:sz w:val="28"/>
          <w:szCs w:val="28"/>
        </w:rPr>
        <w:t>снизил потребности</w:t>
      </w:r>
      <w:r w:rsidR="00333614" w:rsidRPr="00993D25">
        <w:rPr>
          <w:sz w:val="28"/>
          <w:szCs w:val="28"/>
        </w:rPr>
        <w:t xml:space="preserve"> производимой продукции ООО «ХСЛ»</w:t>
      </w:r>
      <w:r w:rsidR="00457E61">
        <w:rPr>
          <w:sz w:val="28"/>
          <w:szCs w:val="28"/>
        </w:rPr>
        <w:t>,</w:t>
      </w:r>
      <w:r w:rsidR="00333614" w:rsidRPr="00993D25">
        <w:rPr>
          <w:sz w:val="28"/>
          <w:szCs w:val="28"/>
        </w:rPr>
        <w:t xml:space="preserve"> соответственно объе</w:t>
      </w:r>
      <w:r w:rsidR="007E3707" w:rsidRPr="00993D25">
        <w:rPr>
          <w:sz w:val="28"/>
          <w:szCs w:val="28"/>
        </w:rPr>
        <w:t xml:space="preserve">м отгруженных товаров собственного производства составил 37,85 млн.рублей от уровня 2015 года (103,60 млн.рублей). </w:t>
      </w:r>
    </w:p>
    <w:p w:rsidR="007E3707" w:rsidRPr="00993D25" w:rsidRDefault="007E3707" w:rsidP="00457E61">
      <w:pPr>
        <w:pStyle w:val="1f1"/>
        <w:shd w:val="clear" w:color="auto" w:fill="auto"/>
        <w:spacing w:line="240" w:lineRule="auto"/>
        <w:ind w:left="20" w:right="40" w:firstLine="692"/>
        <w:jc w:val="both"/>
        <w:rPr>
          <w:color w:val="000000"/>
          <w:spacing w:val="0"/>
          <w:sz w:val="28"/>
          <w:szCs w:val="28"/>
        </w:rPr>
      </w:pPr>
      <w:r w:rsidRPr="00993D25">
        <w:rPr>
          <w:color w:val="000000"/>
          <w:spacing w:val="0"/>
          <w:sz w:val="28"/>
          <w:szCs w:val="28"/>
        </w:rPr>
        <w:t>Перспективами развития предприятия на среднесрочный период являются:</w:t>
      </w:r>
    </w:p>
    <w:p w:rsidR="007E3707" w:rsidRPr="00993D25" w:rsidRDefault="007E3707" w:rsidP="00457E61">
      <w:pPr>
        <w:pStyle w:val="1f1"/>
        <w:numPr>
          <w:ilvl w:val="0"/>
          <w:numId w:val="15"/>
        </w:numPr>
        <w:shd w:val="clear" w:color="auto" w:fill="auto"/>
        <w:tabs>
          <w:tab w:val="left" w:pos="993"/>
        </w:tabs>
        <w:spacing w:line="240" w:lineRule="auto"/>
        <w:ind w:left="0" w:right="40" w:firstLine="709"/>
        <w:jc w:val="both"/>
        <w:rPr>
          <w:spacing w:val="0"/>
          <w:sz w:val="28"/>
          <w:szCs w:val="28"/>
        </w:rPr>
      </w:pPr>
      <w:r w:rsidRPr="00993D25">
        <w:rPr>
          <w:spacing w:val="0"/>
          <w:sz w:val="28"/>
          <w:szCs w:val="28"/>
        </w:rPr>
        <w:t>внедрение новых технологий и нового вида продукции</w:t>
      </w:r>
      <w:r w:rsidR="004731F7">
        <w:rPr>
          <w:spacing w:val="0"/>
          <w:sz w:val="28"/>
          <w:szCs w:val="28"/>
        </w:rPr>
        <w:t>,</w:t>
      </w:r>
      <w:r w:rsidRPr="00993D25">
        <w:rPr>
          <w:spacing w:val="0"/>
          <w:sz w:val="28"/>
          <w:szCs w:val="28"/>
        </w:rPr>
        <w:t xml:space="preserve"> кроме кранов шаровых</w:t>
      </w:r>
      <w:r w:rsidR="004731F7">
        <w:rPr>
          <w:spacing w:val="0"/>
          <w:sz w:val="28"/>
          <w:szCs w:val="28"/>
        </w:rPr>
        <w:t>,</w:t>
      </w:r>
      <w:r w:rsidRPr="00993D25">
        <w:rPr>
          <w:spacing w:val="0"/>
          <w:sz w:val="28"/>
          <w:szCs w:val="28"/>
        </w:rPr>
        <w:t xml:space="preserve"> фильтры осушитель; насосов гидравлических;</w:t>
      </w:r>
    </w:p>
    <w:p w:rsidR="007E3707" w:rsidRPr="00993D25" w:rsidRDefault="007E3707" w:rsidP="00457E61">
      <w:pPr>
        <w:pStyle w:val="1f1"/>
        <w:numPr>
          <w:ilvl w:val="0"/>
          <w:numId w:val="15"/>
        </w:numPr>
        <w:shd w:val="clear" w:color="auto" w:fill="auto"/>
        <w:tabs>
          <w:tab w:val="left" w:pos="993"/>
        </w:tabs>
        <w:spacing w:line="240" w:lineRule="auto"/>
        <w:ind w:left="0" w:right="40" w:firstLine="709"/>
        <w:jc w:val="both"/>
        <w:rPr>
          <w:spacing w:val="0"/>
          <w:sz w:val="28"/>
          <w:szCs w:val="28"/>
        </w:rPr>
      </w:pPr>
      <w:r w:rsidRPr="00993D25">
        <w:rPr>
          <w:spacing w:val="0"/>
          <w:sz w:val="28"/>
          <w:szCs w:val="28"/>
        </w:rPr>
        <w:t>поиск новых покупателей и расширение портфеля потенциальных заказчиков.</w:t>
      </w:r>
    </w:p>
    <w:p w:rsidR="007E3707" w:rsidRPr="00993D25" w:rsidRDefault="00C962AB" w:rsidP="00457E61">
      <w:pPr>
        <w:pStyle w:val="1f1"/>
        <w:shd w:val="clear" w:color="auto" w:fill="auto"/>
        <w:spacing w:line="240" w:lineRule="auto"/>
        <w:ind w:left="20" w:right="40" w:firstLine="692"/>
        <w:jc w:val="both"/>
        <w:rPr>
          <w:sz w:val="28"/>
          <w:szCs w:val="28"/>
        </w:rPr>
      </w:pPr>
      <w:r w:rsidRPr="00993D25">
        <w:rPr>
          <w:sz w:val="28"/>
          <w:szCs w:val="28"/>
        </w:rPr>
        <w:t>В 2017 году продолжается реализация инвестиционного проекта «Создание современного машиностроительного предприятия» ООО «ХСЛ»</w:t>
      </w:r>
      <w:r w:rsidR="00457E61">
        <w:rPr>
          <w:sz w:val="28"/>
          <w:szCs w:val="28"/>
        </w:rPr>
        <w:t>,</w:t>
      </w:r>
      <w:r w:rsidRPr="00993D25">
        <w:rPr>
          <w:sz w:val="28"/>
          <w:szCs w:val="28"/>
        </w:rPr>
        <w:t xml:space="preserve"> в результате чего планируется довести объем отгруженных товаров</w:t>
      </w:r>
      <w:r w:rsidR="008B008E" w:rsidRPr="00993D25">
        <w:rPr>
          <w:sz w:val="28"/>
          <w:szCs w:val="28"/>
        </w:rPr>
        <w:t xml:space="preserve"> собственного производства, выполненных работ и услуг собственными силами </w:t>
      </w:r>
      <w:r w:rsidRPr="00993D25">
        <w:rPr>
          <w:sz w:val="28"/>
          <w:szCs w:val="28"/>
        </w:rPr>
        <w:t>к 2020</w:t>
      </w:r>
      <w:r w:rsidR="008B008E" w:rsidRPr="00993D25">
        <w:rPr>
          <w:sz w:val="28"/>
          <w:szCs w:val="28"/>
        </w:rPr>
        <w:t xml:space="preserve"> году в консервативном варианте до 55,82 млн.рублей, в базовом варианте 70,33 млн.рублей, 78,46 млн.рублей в целево</w:t>
      </w:r>
      <w:r w:rsidR="00B46502">
        <w:rPr>
          <w:sz w:val="28"/>
          <w:szCs w:val="28"/>
        </w:rPr>
        <w:t>м варианте. Индекс производства</w:t>
      </w:r>
      <w:r w:rsidR="008B008E" w:rsidRPr="00993D25">
        <w:rPr>
          <w:sz w:val="28"/>
          <w:szCs w:val="28"/>
        </w:rPr>
        <w:t xml:space="preserve"> по данному направлению деятельности составит в трех вариантах </w:t>
      </w:r>
      <w:r w:rsidR="00E72F9B" w:rsidRPr="00993D25">
        <w:rPr>
          <w:sz w:val="28"/>
          <w:szCs w:val="28"/>
        </w:rPr>
        <w:t>2018 года - 83,35 процентов; 122,16 процентов; 142,05 процентов; 2019 года – 113,44; 106,22 и 111,24 процентов; 2020 года -122,93; 104,52 и 110,24 процентов соответственно.</w:t>
      </w:r>
    </w:p>
    <w:p w:rsidR="00B93178" w:rsidRPr="00993D25" w:rsidRDefault="00B93178" w:rsidP="00457E61">
      <w:pPr>
        <w:pStyle w:val="1f1"/>
        <w:shd w:val="clear" w:color="auto" w:fill="auto"/>
        <w:spacing w:line="240" w:lineRule="auto"/>
        <w:ind w:left="20" w:right="40" w:firstLine="692"/>
        <w:jc w:val="both"/>
        <w:rPr>
          <w:color w:val="000000"/>
          <w:sz w:val="28"/>
          <w:szCs w:val="28"/>
        </w:rPr>
      </w:pPr>
      <w:r w:rsidRPr="00993D25">
        <w:rPr>
          <w:color w:val="000000"/>
          <w:sz w:val="28"/>
          <w:szCs w:val="28"/>
        </w:rPr>
        <w:t>К уровню 20</w:t>
      </w:r>
      <w:r w:rsidR="00137106" w:rsidRPr="00993D25">
        <w:rPr>
          <w:color w:val="000000"/>
          <w:sz w:val="28"/>
          <w:szCs w:val="28"/>
        </w:rPr>
        <w:t>20</w:t>
      </w:r>
      <w:r w:rsidRPr="00993D25">
        <w:rPr>
          <w:color w:val="000000"/>
          <w:sz w:val="28"/>
          <w:szCs w:val="28"/>
        </w:rPr>
        <w:t xml:space="preserve"> года ООО «ХСЛ»</w:t>
      </w:r>
      <w:r w:rsidR="00457E61">
        <w:rPr>
          <w:color w:val="000000"/>
          <w:sz w:val="28"/>
          <w:szCs w:val="28"/>
        </w:rPr>
        <w:t>,</w:t>
      </w:r>
      <w:r w:rsidR="00496DBA">
        <w:rPr>
          <w:color w:val="000000"/>
          <w:sz w:val="28"/>
          <w:szCs w:val="28"/>
        </w:rPr>
        <w:t xml:space="preserve"> </w:t>
      </w:r>
      <w:r w:rsidR="00137106" w:rsidRPr="00993D25">
        <w:rPr>
          <w:color w:val="000000"/>
          <w:sz w:val="28"/>
          <w:szCs w:val="28"/>
        </w:rPr>
        <w:t xml:space="preserve">в консервативном </w:t>
      </w:r>
      <w:r w:rsidR="00E26938" w:rsidRPr="00993D25">
        <w:rPr>
          <w:color w:val="000000"/>
          <w:sz w:val="28"/>
          <w:szCs w:val="28"/>
        </w:rPr>
        <w:t xml:space="preserve">и базовом </w:t>
      </w:r>
      <w:r w:rsidR="00137106" w:rsidRPr="00993D25">
        <w:rPr>
          <w:color w:val="000000"/>
          <w:sz w:val="28"/>
          <w:szCs w:val="28"/>
        </w:rPr>
        <w:t>вариант</w:t>
      </w:r>
      <w:r w:rsidR="00E26938" w:rsidRPr="00993D25">
        <w:rPr>
          <w:color w:val="000000"/>
          <w:sz w:val="28"/>
          <w:szCs w:val="28"/>
        </w:rPr>
        <w:t>ах</w:t>
      </w:r>
      <w:r w:rsidR="00457E61">
        <w:rPr>
          <w:color w:val="000000"/>
          <w:sz w:val="28"/>
          <w:szCs w:val="28"/>
        </w:rPr>
        <w:t>,</w:t>
      </w:r>
      <w:r w:rsidR="007A2578">
        <w:rPr>
          <w:color w:val="000000"/>
          <w:sz w:val="28"/>
          <w:szCs w:val="28"/>
        </w:rPr>
        <w:t xml:space="preserve"> </w:t>
      </w:r>
      <w:r w:rsidR="00E84A70" w:rsidRPr="00993D25">
        <w:rPr>
          <w:color w:val="000000"/>
          <w:sz w:val="28"/>
          <w:szCs w:val="28"/>
        </w:rPr>
        <w:t>планируется произвести</w:t>
      </w:r>
      <w:r w:rsidR="007A2578">
        <w:rPr>
          <w:color w:val="000000"/>
          <w:sz w:val="28"/>
          <w:szCs w:val="28"/>
        </w:rPr>
        <w:t xml:space="preserve"> </w:t>
      </w:r>
      <w:r w:rsidR="00457E61" w:rsidRPr="00993D25">
        <w:rPr>
          <w:color w:val="000000"/>
          <w:sz w:val="28"/>
          <w:szCs w:val="28"/>
        </w:rPr>
        <w:t>шаровых</w:t>
      </w:r>
      <w:r w:rsidR="007A2578">
        <w:rPr>
          <w:color w:val="000000"/>
          <w:sz w:val="28"/>
          <w:szCs w:val="28"/>
        </w:rPr>
        <w:t xml:space="preserve"> </w:t>
      </w:r>
      <w:r w:rsidR="00E84A70" w:rsidRPr="00993D25">
        <w:rPr>
          <w:sz w:val="28"/>
          <w:szCs w:val="28"/>
        </w:rPr>
        <w:t>к</w:t>
      </w:r>
      <w:r w:rsidR="00E84A70" w:rsidRPr="00993D25">
        <w:rPr>
          <w:color w:val="000000"/>
          <w:sz w:val="28"/>
          <w:szCs w:val="28"/>
        </w:rPr>
        <w:t xml:space="preserve">ранов </w:t>
      </w:r>
      <w:r w:rsidR="00E26938" w:rsidRPr="00993D25">
        <w:rPr>
          <w:color w:val="000000"/>
          <w:sz w:val="28"/>
          <w:szCs w:val="28"/>
        </w:rPr>
        <w:t>–572 штуки</w:t>
      </w:r>
      <w:r w:rsidR="00DD5EFF" w:rsidRPr="00993D25">
        <w:rPr>
          <w:color w:val="000000"/>
          <w:sz w:val="28"/>
          <w:szCs w:val="28"/>
        </w:rPr>
        <w:t>, в целевом варианте – 588 штук</w:t>
      </w:r>
      <w:r w:rsidR="00E84A70" w:rsidRPr="00993D25">
        <w:rPr>
          <w:color w:val="000000"/>
          <w:sz w:val="28"/>
          <w:szCs w:val="28"/>
        </w:rPr>
        <w:t>;</w:t>
      </w:r>
      <w:r w:rsidR="007A2578">
        <w:rPr>
          <w:color w:val="000000"/>
          <w:sz w:val="28"/>
          <w:szCs w:val="28"/>
        </w:rPr>
        <w:t xml:space="preserve"> </w:t>
      </w:r>
      <w:r w:rsidR="00DD5EFF" w:rsidRPr="00993D25">
        <w:rPr>
          <w:color w:val="000000"/>
          <w:sz w:val="28"/>
          <w:szCs w:val="28"/>
        </w:rPr>
        <w:t>насосы гидравлические</w:t>
      </w:r>
      <w:r w:rsidR="007A2578">
        <w:rPr>
          <w:color w:val="000000"/>
          <w:sz w:val="28"/>
          <w:szCs w:val="28"/>
        </w:rPr>
        <w:t xml:space="preserve"> </w:t>
      </w:r>
      <w:r w:rsidR="00DD5EFF" w:rsidRPr="00993D25">
        <w:rPr>
          <w:color w:val="000000"/>
          <w:sz w:val="28"/>
          <w:szCs w:val="28"/>
        </w:rPr>
        <w:t xml:space="preserve">в консервативном варианте </w:t>
      </w:r>
      <w:r w:rsidR="007615F5" w:rsidRPr="00993D25">
        <w:rPr>
          <w:color w:val="000000"/>
          <w:sz w:val="28"/>
          <w:szCs w:val="28"/>
        </w:rPr>
        <w:t xml:space="preserve">-  </w:t>
      </w:r>
      <w:r w:rsidR="00DD5EFF" w:rsidRPr="00993D25">
        <w:rPr>
          <w:color w:val="000000"/>
          <w:sz w:val="28"/>
          <w:szCs w:val="28"/>
        </w:rPr>
        <w:t xml:space="preserve"> 76 </w:t>
      </w:r>
      <w:r w:rsidR="007615F5" w:rsidRPr="00993D25">
        <w:rPr>
          <w:color w:val="000000"/>
          <w:sz w:val="28"/>
          <w:szCs w:val="28"/>
        </w:rPr>
        <w:t>шт</w:t>
      </w:r>
      <w:r w:rsidR="00E84A70" w:rsidRPr="00993D25">
        <w:rPr>
          <w:color w:val="000000"/>
          <w:sz w:val="28"/>
          <w:szCs w:val="28"/>
        </w:rPr>
        <w:t>ук</w:t>
      </w:r>
      <w:r w:rsidR="00E57783" w:rsidRPr="00993D25">
        <w:rPr>
          <w:color w:val="000000"/>
          <w:sz w:val="28"/>
          <w:szCs w:val="28"/>
        </w:rPr>
        <w:t>, в базовом варианте – 103 штук, в целевом варианте – 162 штук</w:t>
      </w:r>
      <w:r w:rsidR="00E426A9" w:rsidRPr="00993D25">
        <w:rPr>
          <w:color w:val="000000"/>
          <w:sz w:val="28"/>
          <w:szCs w:val="28"/>
        </w:rPr>
        <w:t xml:space="preserve">; фильтры – осушители в консервативном варианте </w:t>
      </w:r>
      <w:r w:rsidR="00457E61">
        <w:rPr>
          <w:color w:val="000000"/>
          <w:sz w:val="28"/>
          <w:szCs w:val="28"/>
        </w:rPr>
        <w:t xml:space="preserve">- </w:t>
      </w:r>
      <w:r w:rsidR="001C254B" w:rsidRPr="00993D25">
        <w:rPr>
          <w:color w:val="000000"/>
          <w:sz w:val="28"/>
          <w:szCs w:val="28"/>
        </w:rPr>
        <w:t xml:space="preserve">16 </w:t>
      </w:r>
      <w:r w:rsidR="00E426A9" w:rsidRPr="00993D25">
        <w:rPr>
          <w:color w:val="000000"/>
          <w:sz w:val="28"/>
          <w:szCs w:val="28"/>
        </w:rPr>
        <w:t xml:space="preserve">штук, в базовом варианте – </w:t>
      </w:r>
      <w:r w:rsidR="001C254B" w:rsidRPr="00993D25">
        <w:rPr>
          <w:color w:val="000000"/>
          <w:sz w:val="28"/>
          <w:szCs w:val="28"/>
        </w:rPr>
        <w:t>37</w:t>
      </w:r>
      <w:r w:rsidR="00E426A9" w:rsidRPr="00993D25">
        <w:rPr>
          <w:color w:val="000000"/>
          <w:sz w:val="28"/>
          <w:szCs w:val="28"/>
        </w:rPr>
        <w:t xml:space="preserve"> штук, в целевом варианте – </w:t>
      </w:r>
      <w:r w:rsidR="001C254B" w:rsidRPr="00993D25">
        <w:rPr>
          <w:color w:val="000000"/>
          <w:sz w:val="28"/>
          <w:szCs w:val="28"/>
        </w:rPr>
        <w:t>48</w:t>
      </w:r>
      <w:r w:rsidR="00E426A9" w:rsidRPr="00993D25">
        <w:rPr>
          <w:color w:val="000000"/>
          <w:sz w:val="28"/>
          <w:szCs w:val="28"/>
        </w:rPr>
        <w:t xml:space="preserve"> штук</w:t>
      </w:r>
      <w:r w:rsidR="00E84A70" w:rsidRPr="00993D25">
        <w:rPr>
          <w:color w:val="000000"/>
          <w:sz w:val="28"/>
          <w:szCs w:val="28"/>
        </w:rPr>
        <w:t xml:space="preserve">; </w:t>
      </w:r>
      <w:r w:rsidR="001C254B" w:rsidRPr="00993D25">
        <w:rPr>
          <w:color w:val="000000"/>
          <w:sz w:val="28"/>
          <w:szCs w:val="28"/>
        </w:rPr>
        <w:t>пневмоприводы – 27; 40 и 48 штук соответственно.</w:t>
      </w:r>
    </w:p>
    <w:p w:rsidR="006735AC" w:rsidRPr="00993D25" w:rsidRDefault="006735AC" w:rsidP="00457E61">
      <w:pPr>
        <w:pStyle w:val="ac"/>
        <w:widowControl w:val="0"/>
        <w:ind w:right="-6" w:firstLine="692"/>
        <w:jc w:val="both"/>
        <w:rPr>
          <w:b w:val="0"/>
          <w:szCs w:val="28"/>
        </w:rPr>
      </w:pPr>
      <w:r w:rsidRPr="00993D25">
        <w:rPr>
          <w:b w:val="0"/>
          <w:szCs w:val="28"/>
        </w:rPr>
        <w:t xml:space="preserve">Показатели "Обеспечение электрической энергией, газом и паром; </w:t>
      </w:r>
      <w:r w:rsidRPr="00993D25">
        <w:rPr>
          <w:b w:val="0"/>
          <w:szCs w:val="28"/>
        </w:rPr>
        <w:lastRenderedPageBreak/>
        <w:t>кондиционирование воздуха" и «Водоснабжение; водоотведение, организация мусора и утилизация отходов, деятельность по ликвидации загрязнений</w:t>
      </w:r>
      <w:r w:rsidR="004C7B4D" w:rsidRPr="00993D25">
        <w:rPr>
          <w:b w:val="0"/>
          <w:szCs w:val="28"/>
        </w:rPr>
        <w:t>»</w:t>
      </w:r>
      <w:r w:rsidRPr="00993D25">
        <w:rPr>
          <w:b w:val="0"/>
          <w:szCs w:val="28"/>
        </w:rPr>
        <w:t xml:space="preserve"> рассчитан</w:t>
      </w:r>
      <w:r w:rsidR="00606F53" w:rsidRPr="00993D25">
        <w:rPr>
          <w:b w:val="0"/>
          <w:szCs w:val="28"/>
        </w:rPr>
        <w:t>ы</w:t>
      </w:r>
      <w:r w:rsidRPr="00993D25">
        <w:rPr>
          <w:b w:val="0"/>
          <w:szCs w:val="28"/>
        </w:rPr>
        <w:t xml:space="preserve"> в трех вариантах: базовый, консервативный и целевой.</w:t>
      </w:r>
    </w:p>
    <w:p w:rsidR="006735AC" w:rsidRPr="00993D25" w:rsidRDefault="00606F53" w:rsidP="00457E61">
      <w:pPr>
        <w:pStyle w:val="1f1"/>
        <w:shd w:val="clear" w:color="auto" w:fill="auto"/>
        <w:spacing w:line="240" w:lineRule="auto"/>
        <w:ind w:left="20" w:right="40" w:firstLine="692"/>
        <w:jc w:val="both"/>
        <w:rPr>
          <w:color w:val="000000"/>
          <w:sz w:val="28"/>
          <w:szCs w:val="28"/>
        </w:rPr>
      </w:pPr>
      <w:r w:rsidRPr="00993D25">
        <w:rPr>
          <w:color w:val="000000"/>
          <w:sz w:val="28"/>
          <w:szCs w:val="28"/>
        </w:rPr>
        <w:t xml:space="preserve">По организациям, занятым </w:t>
      </w:r>
      <w:r w:rsidR="004C7B4D" w:rsidRPr="00993D25">
        <w:rPr>
          <w:color w:val="000000"/>
          <w:sz w:val="28"/>
          <w:szCs w:val="28"/>
        </w:rPr>
        <w:t xml:space="preserve">в данных видах деятельности насчитывается в 2016 году 12 единиц. </w:t>
      </w:r>
    </w:p>
    <w:p w:rsidR="004C7B4D" w:rsidRPr="00993D25" w:rsidRDefault="004C7B4D" w:rsidP="00457E61">
      <w:pPr>
        <w:pStyle w:val="1f1"/>
        <w:shd w:val="clear" w:color="auto" w:fill="auto"/>
        <w:spacing w:line="240" w:lineRule="auto"/>
        <w:ind w:left="20" w:right="40" w:firstLine="692"/>
        <w:jc w:val="both"/>
        <w:rPr>
          <w:sz w:val="28"/>
          <w:szCs w:val="28"/>
        </w:rPr>
      </w:pPr>
      <w:r w:rsidRPr="00993D25">
        <w:rPr>
          <w:color w:val="000000"/>
          <w:sz w:val="28"/>
          <w:szCs w:val="28"/>
        </w:rPr>
        <w:t xml:space="preserve">Темп роста отгрузки обеспечения </w:t>
      </w:r>
      <w:r w:rsidRPr="00993D25">
        <w:rPr>
          <w:sz w:val="28"/>
          <w:szCs w:val="28"/>
        </w:rPr>
        <w:t>электрической энергией, газом и пар</w:t>
      </w:r>
      <w:r w:rsidR="00457E61">
        <w:rPr>
          <w:sz w:val="28"/>
          <w:szCs w:val="28"/>
        </w:rPr>
        <w:t>ом; кондиционирование воздуха и</w:t>
      </w:r>
      <w:r w:rsidR="007A2578">
        <w:rPr>
          <w:sz w:val="28"/>
          <w:szCs w:val="28"/>
        </w:rPr>
        <w:t xml:space="preserve"> </w:t>
      </w:r>
      <w:r w:rsidR="00457E61">
        <w:rPr>
          <w:sz w:val="28"/>
          <w:szCs w:val="28"/>
        </w:rPr>
        <w:t>в</w:t>
      </w:r>
      <w:r w:rsidRPr="00993D25">
        <w:rPr>
          <w:sz w:val="28"/>
          <w:szCs w:val="28"/>
        </w:rPr>
        <w:t>одоснабжение; водоотведение, организация мусора и утилизация отходов, деятельность по ликвидации загрязнений в среднем в 2016 году к уровню 2015 года составил 107,64 процентов</w:t>
      </w:r>
      <w:r w:rsidR="00280D39" w:rsidRPr="00993D25">
        <w:rPr>
          <w:sz w:val="28"/>
          <w:szCs w:val="28"/>
        </w:rPr>
        <w:t>.</w:t>
      </w:r>
    </w:p>
    <w:p w:rsidR="00280D39" w:rsidRPr="00993D25" w:rsidRDefault="00280D39" w:rsidP="00457E61">
      <w:pPr>
        <w:pStyle w:val="1f1"/>
        <w:shd w:val="clear" w:color="auto" w:fill="auto"/>
        <w:spacing w:line="240" w:lineRule="auto"/>
        <w:ind w:left="20" w:right="40" w:firstLine="692"/>
        <w:jc w:val="both"/>
        <w:rPr>
          <w:sz w:val="28"/>
          <w:szCs w:val="28"/>
        </w:rPr>
      </w:pPr>
      <w:r w:rsidRPr="00993D25">
        <w:rPr>
          <w:sz w:val="28"/>
          <w:szCs w:val="28"/>
        </w:rPr>
        <w:t xml:space="preserve">На среднесрочную перспективу развития </w:t>
      </w:r>
      <w:r w:rsidR="00331965" w:rsidRPr="00993D25">
        <w:rPr>
          <w:sz w:val="28"/>
          <w:szCs w:val="28"/>
        </w:rPr>
        <w:t xml:space="preserve">к </w:t>
      </w:r>
      <w:r w:rsidRPr="00993D25">
        <w:rPr>
          <w:sz w:val="28"/>
          <w:szCs w:val="28"/>
        </w:rPr>
        <w:t>2020 год</w:t>
      </w:r>
      <w:r w:rsidR="00331965" w:rsidRPr="00993D25">
        <w:rPr>
          <w:sz w:val="28"/>
          <w:szCs w:val="28"/>
        </w:rPr>
        <w:t>у</w:t>
      </w:r>
      <w:r w:rsidRPr="00993D25">
        <w:rPr>
          <w:sz w:val="28"/>
          <w:szCs w:val="28"/>
        </w:rPr>
        <w:t xml:space="preserve"> планируется довести объем отгруженных товаров собственными силами </w:t>
      </w:r>
      <w:r w:rsidR="00D57F1C" w:rsidRPr="00993D25">
        <w:rPr>
          <w:sz w:val="28"/>
          <w:szCs w:val="28"/>
        </w:rPr>
        <w:t xml:space="preserve">в трех вариантах </w:t>
      </w:r>
      <w:r w:rsidR="00CA20B4" w:rsidRPr="00993D25">
        <w:rPr>
          <w:sz w:val="28"/>
          <w:szCs w:val="28"/>
        </w:rPr>
        <w:t>в следующих объемах:</w:t>
      </w:r>
      <w:r w:rsidR="00331965" w:rsidRPr="00993D25">
        <w:rPr>
          <w:sz w:val="28"/>
          <w:szCs w:val="28"/>
        </w:rPr>
        <w:t>151,57 млн.</w:t>
      </w:r>
      <w:r w:rsidR="00496DBA">
        <w:rPr>
          <w:sz w:val="28"/>
          <w:szCs w:val="28"/>
        </w:rPr>
        <w:t xml:space="preserve"> </w:t>
      </w:r>
      <w:r w:rsidR="00331965" w:rsidRPr="00993D25">
        <w:rPr>
          <w:sz w:val="28"/>
          <w:szCs w:val="28"/>
        </w:rPr>
        <w:t>рублей в консервативном варианте, 155,94 млн.рублей в базовом варианте, 158,43 млн.р</w:t>
      </w:r>
      <w:r w:rsidR="00457E61">
        <w:rPr>
          <w:sz w:val="28"/>
          <w:szCs w:val="28"/>
        </w:rPr>
        <w:t>ублей или</w:t>
      </w:r>
      <w:r w:rsidR="00713B1A" w:rsidRPr="00993D25">
        <w:rPr>
          <w:sz w:val="28"/>
          <w:szCs w:val="28"/>
        </w:rPr>
        <w:t xml:space="preserve"> к уровню 2016 года в действующих ценах 122,06 процентов </w:t>
      </w:r>
      <w:r w:rsidR="00EE6756" w:rsidRPr="00993D25">
        <w:rPr>
          <w:sz w:val="28"/>
          <w:szCs w:val="28"/>
        </w:rPr>
        <w:t>-</w:t>
      </w:r>
      <w:r w:rsidR="00713B1A" w:rsidRPr="00993D25">
        <w:rPr>
          <w:sz w:val="28"/>
          <w:szCs w:val="28"/>
        </w:rPr>
        <w:t xml:space="preserve"> 1 вариант, 115,29 процентов</w:t>
      </w:r>
      <w:r w:rsidR="00EE6756" w:rsidRPr="00993D25">
        <w:rPr>
          <w:sz w:val="28"/>
          <w:szCs w:val="28"/>
        </w:rPr>
        <w:t>-</w:t>
      </w:r>
      <w:r w:rsidR="00713B1A" w:rsidRPr="00993D25">
        <w:rPr>
          <w:sz w:val="28"/>
          <w:szCs w:val="28"/>
        </w:rPr>
        <w:t xml:space="preserve"> 2 вариант, 117,13 процентов </w:t>
      </w:r>
      <w:r w:rsidR="00EE6756" w:rsidRPr="00993D25">
        <w:rPr>
          <w:sz w:val="28"/>
          <w:szCs w:val="28"/>
        </w:rPr>
        <w:t>-</w:t>
      </w:r>
      <w:r w:rsidR="00713B1A" w:rsidRPr="00993D25">
        <w:rPr>
          <w:sz w:val="28"/>
          <w:szCs w:val="28"/>
        </w:rPr>
        <w:t xml:space="preserve"> 3 вариант.</w:t>
      </w:r>
      <w:r w:rsidR="00C32099" w:rsidRPr="00993D25">
        <w:rPr>
          <w:sz w:val="28"/>
          <w:szCs w:val="28"/>
        </w:rPr>
        <w:t xml:space="preserve"> Подачу водоснабжения прогнозируется увеличить от </w:t>
      </w:r>
      <w:r w:rsidR="000B635F" w:rsidRPr="00993D25">
        <w:rPr>
          <w:sz w:val="28"/>
          <w:szCs w:val="28"/>
        </w:rPr>
        <w:t>601,78 тыс.</w:t>
      </w:r>
      <w:r w:rsidR="00496DBA">
        <w:rPr>
          <w:sz w:val="28"/>
          <w:szCs w:val="28"/>
        </w:rPr>
        <w:t xml:space="preserve"> </w:t>
      </w:r>
      <w:r w:rsidR="000B635F" w:rsidRPr="00993D25">
        <w:rPr>
          <w:sz w:val="28"/>
          <w:szCs w:val="28"/>
        </w:rPr>
        <w:t xml:space="preserve">м3 в 2016 году до </w:t>
      </w:r>
      <w:r w:rsidR="00C32099" w:rsidRPr="00993D25">
        <w:rPr>
          <w:sz w:val="28"/>
          <w:szCs w:val="28"/>
        </w:rPr>
        <w:t>62</w:t>
      </w:r>
      <w:r w:rsidR="00D51AB8" w:rsidRPr="00993D25">
        <w:rPr>
          <w:sz w:val="28"/>
          <w:szCs w:val="28"/>
        </w:rPr>
        <w:t>4</w:t>
      </w:r>
      <w:r w:rsidR="00C32099" w:rsidRPr="00993D25">
        <w:rPr>
          <w:sz w:val="28"/>
          <w:szCs w:val="28"/>
        </w:rPr>
        <w:t>,</w:t>
      </w:r>
      <w:r w:rsidR="00D51AB8" w:rsidRPr="00993D25">
        <w:rPr>
          <w:sz w:val="28"/>
          <w:szCs w:val="28"/>
        </w:rPr>
        <w:t>7</w:t>
      </w:r>
      <w:r w:rsidR="00C32099" w:rsidRPr="00993D25">
        <w:rPr>
          <w:sz w:val="28"/>
          <w:szCs w:val="28"/>
        </w:rPr>
        <w:t>тыс.м3</w:t>
      </w:r>
      <w:r w:rsidR="000B635F" w:rsidRPr="00993D25">
        <w:rPr>
          <w:sz w:val="28"/>
          <w:szCs w:val="28"/>
        </w:rPr>
        <w:t xml:space="preserve"> в </w:t>
      </w:r>
      <w:r w:rsidR="00D51AB8" w:rsidRPr="00993D25">
        <w:rPr>
          <w:sz w:val="28"/>
          <w:szCs w:val="28"/>
        </w:rPr>
        <w:t xml:space="preserve">консервативном варианте </w:t>
      </w:r>
      <w:r w:rsidR="000B635F" w:rsidRPr="00993D25">
        <w:rPr>
          <w:sz w:val="28"/>
          <w:szCs w:val="28"/>
        </w:rPr>
        <w:t>2020 год</w:t>
      </w:r>
      <w:r w:rsidR="00D51AB8" w:rsidRPr="00993D25">
        <w:rPr>
          <w:sz w:val="28"/>
          <w:szCs w:val="28"/>
        </w:rPr>
        <w:t>а, 625,0 тыс. м3 в базовом варианте и 625,25 тыс. м3 в целевом варианте.</w:t>
      </w:r>
      <w:r w:rsidR="007A2578">
        <w:rPr>
          <w:sz w:val="28"/>
          <w:szCs w:val="28"/>
        </w:rPr>
        <w:t xml:space="preserve"> </w:t>
      </w:r>
      <w:r w:rsidR="00EE6756" w:rsidRPr="00993D25">
        <w:rPr>
          <w:sz w:val="28"/>
          <w:szCs w:val="28"/>
        </w:rPr>
        <w:t>С целью увеличения прогнозных показателей предприятия, занятые по данному виду деятельности ежегодно производится ремонт и замена ветхих и изношенных водопроводных сетей про</w:t>
      </w:r>
      <w:r w:rsidR="00DC2701">
        <w:rPr>
          <w:sz w:val="28"/>
          <w:szCs w:val="28"/>
        </w:rPr>
        <w:t>тяженностью</w:t>
      </w:r>
      <w:r w:rsidR="00EE6756" w:rsidRPr="00993D25">
        <w:rPr>
          <w:sz w:val="28"/>
          <w:szCs w:val="28"/>
        </w:rPr>
        <w:t xml:space="preserve"> до 2 км в год.</w:t>
      </w:r>
      <w:r w:rsidR="007A2578">
        <w:rPr>
          <w:sz w:val="28"/>
          <w:szCs w:val="28"/>
        </w:rPr>
        <w:t xml:space="preserve"> </w:t>
      </w:r>
      <w:r w:rsidR="00D51AB8" w:rsidRPr="00993D25">
        <w:rPr>
          <w:sz w:val="28"/>
          <w:szCs w:val="28"/>
        </w:rPr>
        <w:t xml:space="preserve">В результате перевода многоквартирных домов на </w:t>
      </w:r>
      <w:r w:rsidR="00461EBD" w:rsidRPr="00993D25">
        <w:rPr>
          <w:sz w:val="28"/>
          <w:szCs w:val="28"/>
        </w:rPr>
        <w:t xml:space="preserve">газовое снабжение потребление тепловой энергии в целом по муниципальным унитарным предприятиям и ООО «ЛТС» района </w:t>
      </w:r>
      <w:r w:rsidR="000354B0" w:rsidRPr="00993D25">
        <w:rPr>
          <w:sz w:val="28"/>
          <w:szCs w:val="28"/>
        </w:rPr>
        <w:t>наблюдается уменьшение показателя от 24,37 тыс.</w:t>
      </w:r>
      <w:r w:rsidR="00496DBA">
        <w:rPr>
          <w:sz w:val="28"/>
          <w:szCs w:val="28"/>
        </w:rPr>
        <w:t xml:space="preserve"> </w:t>
      </w:r>
      <w:r w:rsidR="000354B0" w:rsidRPr="00993D25">
        <w:rPr>
          <w:sz w:val="28"/>
          <w:szCs w:val="28"/>
        </w:rPr>
        <w:t>Гкал</w:t>
      </w:r>
      <w:r w:rsidR="00EE6756" w:rsidRPr="00993D25">
        <w:rPr>
          <w:sz w:val="28"/>
          <w:szCs w:val="28"/>
        </w:rPr>
        <w:t xml:space="preserve"> в 2016 году до 23,5 тыс. Гкал в трех вариантах 2019 и 2020 годов.</w:t>
      </w:r>
    </w:p>
    <w:p w:rsidR="00932E97" w:rsidRPr="00993D25" w:rsidRDefault="00DC2701" w:rsidP="00457E61">
      <w:pPr>
        <w:widowControl w:val="0"/>
        <w:ind w:firstLine="692"/>
        <w:jc w:val="both"/>
        <w:rPr>
          <w:sz w:val="28"/>
          <w:szCs w:val="28"/>
        </w:rPr>
      </w:pPr>
      <w:r>
        <w:rPr>
          <w:sz w:val="28"/>
          <w:szCs w:val="28"/>
        </w:rPr>
        <w:t xml:space="preserve">В рамках </w:t>
      </w:r>
      <w:r w:rsidR="00060777" w:rsidRPr="00993D25">
        <w:rPr>
          <w:sz w:val="28"/>
          <w:szCs w:val="28"/>
        </w:rPr>
        <w:t>реализации</w:t>
      </w:r>
      <w:r>
        <w:rPr>
          <w:sz w:val="28"/>
          <w:szCs w:val="28"/>
        </w:rPr>
        <w:t xml:space="preserve"> постановления Правительства РФ </w:t>
      </w:r>
      <w:r w:rsidR="00060777" w:rsidRPr="00993D25">
        <w:rPr>
          <w:sz w:val="28"/>
          <w:szCs w:val="28"/>
        </w:rPr>
        <w:t xml:space="preserve">от </w:t>
      </w:r>
      <w:r>
        <w:rPr>
          <w:sz w:val="28"/>
          <w:szCs w:val="28"/>
        </w:rPr>
        <w:t>0</w:t>
      </w:r>
      <w:r w:rsidR="00060777" w:rsidRPr="00993D25">
        <w:rPr>
          <w:sz w:val="28"/>
          <w:szCs w:val="28"/>
        </w:rPr>
        <w:t>6</w:t>
      </w:r>
      <w:r>
        <w:rPr>
          <w:sz w:val="28"/>
          <w:szCs w:val="28"/>
        </w:rPr>
        <w:t>.05.2011</w:t>
      </w:r>
      <w:r w:rsidR="00060777" w:rsidRPr="00993D25">
        <w:rPr>
          <w:sz w:val="28"/>
          <w:szCs w:val="28"/>
        </w:rPr>
        <w:t> </w:t>
      </w:r>
      <w:r>
        <w:rPr>
          <w:sz w:val="28"/>
          <w:szCs w:val="28"/>
        </w:rPr>
        <w:t>№</w:t>
      </w:r>
      <w:r w:rsidR="00060777" w:rsidRPr="00993D25">
        <w:rPr>
          <w:sz w:val="28"/>
          <w:szCs w:val="28"/>
        </w:rPr>
        <w:t> 354 "О предоставлении коммунальных услуг собственникам и пользователям помещений в многоквартирных домах и жилых домов» показатели, характеризующие значения удельной величины потребления электрической энергии, тепловой э</w:t>
      </w:r>
      <w:r w:rsidR="00B46502">
        <w:rPr>
          <w:sz w:val="28"/>
          <w:szCs w:val="28"/>
        </w:rPr>
        <w:t>нергии, горячей и холодной воды</w:t>
      </w:r>
      <w:r w:rsidR="00060777" w:rsidRPr="00993D25">
        <w:rPr>
          <w:sz w:val="28"/>
          <w:szCs w:val="28"/>
        </w:rPr>
        <w:t xml:space="preserve"> в многоквартирных домах Ленинского муниципального района снижаются в результате увеличения количества установленных приборов учета на энергоносители. </w:t>
      </w:r>
    </w:p>
    <w:p w:rsidR="00474234" w:rsidRPr="00993D25" w:rsidRDefault="005952F8" w:rsidP="00496DBA">
      <w:pPr>
        <w:widowControl w:val="0"/>
        <w:ind w:firstLine="692"/>
        <w:jc w:val="both"/>
        <w:rPr>
          <w:sz w:val="28"/>
          <w:szCs w:val="28"/>
        </w:rPr>
      </w:pPr>
      <w:r w:rsidRPr="00993D25">
        <w:rPr>
          <w:sz w:val="28"/>
          <w:szCs w:val="28"/>
        </w:rPr>
        <w:t xml:space="preserve">Ряд крупных котельных, находящихся в муниципальной собственности, работают на жидком (твердом) топливе или с использованием электроэнергии. Использование жидкого (твердого) топлива существенно загрязняет атмосферу, почву и грунтовые воды. Коэффициент полезного действия таких котельных крайне низок, качество теплоснабжения потребителей не соответствует нормативам, себестоимость тепла чрезвычайно высока. В результате утвержденной муниципальной программы </w:t>
      </w:r>
      <w:r w:rsidR="00474234" w:rsidRPr="00993D25">
        <w:rPr>
          <w:sz w:val="28"/>
          <w:szCs w:val="28"/>
        </w:rPr>
        <w:t>«Капит</w:t>
      </w:r>
      <w:r w:rsidR="00B46502">
        <w:rPr>
          <w:sz w:val="28"/>
          <w:szCs w:val="28"/>
        </w:rPr>
        <w:t>альное строительство и развитие</w:t>
      </w:r>
      <w:r w:rsidR="00474234" w:rsidRPr="00993D25">
        <w:rPr>
          <w:sz w:val="28"/>
          <w:szCs w:val="28"/>
        </w:rPr>
        <w:t xml:space="preserve"> социальной сферы Ленинского муниципального района» на 2017-2019 годы в 2017 году планируется строительство </w:t>
      </w:r>
      <w:r w:rsidR="00904875" w:rsidRPr="00993D25">
        <w:rPr>
          <w:sz w:val="28"/>
          <w:szCs w:val="28"/>
        </w:rPr>
        <w:t xml:space="preserve">6 </w:t>
      </w:r>
      <w:r w:rsidR="00474234" w:rsidRPr="00993D25">
        <w:rPr>
          <w:sz w:val="28"/>
          <w:szCs w:val="28"/>
        </w:rPr>
        <w:t>блочно-модульных котельных</w:t>
      </w:r>
      <w:r w:rsidR="00904875" w:rsidRPr="00993D25">
        <w:rPr>
          <w:sz w:val="28"/>
          <w:szCs w:val="28"/>
        </w:rPr>
        <w:t xml:space="preserve"> за счет средств областного бюджета в сумме 31</w:t>
      </w:r>
      <w:r w:rsidR="0073304B" w:rsidRPr="00993D25">
        <w:rPr>
          <w:sz w:val="28"/>
          <w:szCs w:val="28"/>
        </w:rPr>
        <w:t>,323 млн</w:t>
      </w:r>
      <w:r w:rsidR="00904875" w:rsidRPr="00993D25">
        <w:rPr>
          <w:sz w:val="28"/>
          <w:szCs w:val="28"/>
        </w:rPr>
        <w:t xml:space="preserve">.рублей и бюджета района – </w:t>
      </w:r>
      <w:r w:rsidR="0073304B" w:rsidRPr="00993D25">
        <w:rPr>
          <w:sz w:val="28"/>
          <w:szCs w:val="28"/>
        </w:rPr>
        <w:t>0,0</w:t>
      </w:r>
      <w:r w:rsidR="00904875" w:rsidRPr="00993D25">
        <w:rPr>
          <w:sz w:val="28"/>
          <w:szCs w:val="28"/>
        </w:rPr>
        <w:t>31</w:t>
      </w:r>
      <w:r w:rsidR="0073304B" w:rsidRPr="00993D25">
        <w:rPr>
          <w:sz w:val="28"/>
          <w:szCs w:val="28"/>
        </w:rPr>
        <w:t xml:space="preserve"> млн</w:t>
      </w:r>
      <w:r w:rsidR="00904875" w:rsidRPr="00993D25">
        <w:rPr>
          <w:sz w:val="28"/>
          <w:szCs w:val="28"/>
        </w:rPr>
        <w:t>.рублей, в том числе</w:t>
      </w:r>
      <w:r w:rsidR="00B46502">
        <w:rPr>
          <w:sz w:val="28"/>
          <w:szCs w:val="28"/>
        </w:rPr>
        <w:t>:</w:t>
      </w:r>
      <w:r w:rsidR="00474234" w:rsidRPr="00993D25">
        <w:rPr>
          <w:sz w:val="28"/>
          <w:szCs w:val="28"/>
        </w:rPr>
        <w:t xml:space="preserve"> МКОУ «Степновская СОШ»,</w:t>
      </w:r>
      <w:r w:rsidR="00DC2701">
        <w:rPr>
          <w:sz w:val="28"/>
          <w:szCs w:val="28"/>
        </w:rPr>
        <w:t xml:space="preserve"> МКОУ </w:t>
      </w:r>
      <w:r w:rsidR="009D2D1E" w:rsidRPr="00993D25">
        <w:rPr>
          <w:sz w:val="28"/>
          <w:szCs w:val="28"/>
        </w:rPr>
        <w:t>«Ильичевская СОШ», МКОУ «Рассветинская</w:t>
      </w:r>
      <w:r w:rsidR="00496DBA">
        <w:rPr>
          <w:sz w:val="28"/>
          <w:szCs w:val="28"/>
        </w:rPr>
        <w:t xml:space="preserve"> </w:t>
      </w:r>
      <w:r w:rsidR="00DC2701">
        <w:rPr>
          <w:sz w:val="28"/>
          <w:szCs w:val="28"/>
        </w:rPr>
        <w:t>СОШ», МКОУ «Коммунаровска</w:t>
      </w:r>
      <w:r w:rsidR="00496DBA">
        <w:rPr>
          <w:sz w:val="28"/>
          <w:szCs w:val="28"/>
        </w:rPr>
        <w:t>я</w:t>
      </w:r>
      <w:r w:rsidR="00DC2701">
        <w:rPr>
          <w:sz w:val="28"/>
          <w:szCs w:val="28"/>
        </w:rPr>
        <w:t xml:space="preserve"> </w:t>
      </w:r>
      <w:r w:rsidR="00DC2701">
        <w:rPr>
          <w:sz w:val="28"/>
          <w:szCs w:val="28"/>
        </w:rPr>
        <w:lastRenderedPageBreak/>
        <w:t>СОШ»,</w:t>
      </w:r>
      <w:r w:rsidR="009D2D1E" w:rsidRPr="00993D25">
        <w:rPr>
          <w:sz w:val="28"/>
          <w:szCs w:val="28"/>
        </w:rPr>
        <w:t xml:space="preserve"> МКУК «Степновский ЦКД», МКУК «Ильичевский ЦКД».</w:t>
      </w:r>
    </w:p>
    <w:p w:rsidR="005952F8" w:rsidRPr="00993D25" w:rsidRDefault="009D2D1E" w:rsidP="00DC2701">
      <w:pPr>
        <w:widowControl w:val="0"/>
        <w:autoSpaceDE w:val="0"/>
        <w:autoSpaceDN w:val="0"/>
        <w:adjustRightInd w:val="0"/>
        <w:ind w:firstLine="692"/>
        <w:jc w:val="both"/>
        <w:rPr>
          <w:sz w:val="28"/>
          <w:szCs w:val="28"/>
        </w:rPr>
      </w:pPr>
      <w:r w:rsidRPr="00993D25">
        <w:rPr>
          <w:sz w:val="28"/>
          <w:szCs w:val="28"/>
        </w:rPr>
        <w:t>В</w:t>
      </w:r>
      <w:r w:rsidR="0025793D" w:rsidRPr="00993D25">
        <w:rPr>
          <w:sz w:val="28"/>
          <w:szCs w:val="28"/>
        </w:rPr>
        <w:t xml:space="preserve"> разделе 2.1</w:t>
      </w:r>
      <w:r w:rsidR="00506B20" w:rsidRPr="00993D25">
        <w:rPr>
          <w:sz w:val="28"/>
          <w:szCs w:val="28"/>
        </w:rPr>
        <w:t>.4.</w:t>
      </w:r>
      <w:r w:rsidR="0025793D" w:rsidRPr="00993D25">
        <w:rPr>
          <w:sz w:val="28"/>
          <w:szCs w:val="28"/>
        </w:rPr>
        <w:t xml:space="preserve"> «Потребление тепловой энергии» указаны средние тарифы на тепловую энергию, отпущенную различным категориям потребителей.</w:t>
      </w:r>
    </w:p>
    <w:p w:rsidR="00256B7F" w:rsidRPr="00993D25" w:rsidRDefault="00531B1A" w:rsidP="00DC2701">
      <w:pPr>
        <w:widowControl w:val="0"/>
        <w:ind w:firstLine="692"/>
        <w:jc w:val="both"/>
        <w:rPr>
          <w:sz w:val="28"/>
          <w:szCs w:val="28"/>
        </w:rPr>
      </w:pPr>
      <w:r w:rsidRPr="00993D25">
        <w:rPr>
          <w:sz w:val="28"/>
          <w:szCs w:val="28"/>
        </w:rPr>
        <w:t xml:space="preserve">Фактические значения средних тарифов </w:t>
      </w:r>
      <w:r w:rsidR="00256B7F" w:rsidRPr="00993D25">
        <w:rPr>
          <w:sz w:val="28"/>
          <w:szCs w:val="28"/>
        </w:rPr>
        <w:t xml:space="preserve">по тепловой энергии </w:t>
      </w:r>
      <w:r w:rsidRPr="00993D25">
        <w:rPr>
          <w:sz w:val="28"/>
          <w:szCs w:val="28"/>
        </w:rPr>
        <w:t xml:space="preserve">по группе "Населения" (с НДС) указаны согласно отчетным данным гарантирующих поставщиков на территории </w:t>
      </w:r>
      <w:r w:rsidR="00256B7F" w:rsidRPr="00993D25">
        <w:rPr>
          <w:sz w:val="28"/>
          <w:szCs w:val="28"/>
        </w:rPr>
        <w:t>района</w:t>
      </w:r>
      <w:r w:rsidRPr="00993D25">
        <w:rPr>
          <w:sz w:val="28"/>
          <w:szCs w:val="28"/>
        </w:rPr>
        <w:t>.</w:t>
      </w:r>
    </w:p>
    <w:p w:rsidR="00531B1A" w:rsidRPr="00993D25" w:rsidRDefault="00531B1A" w:rsidP="00DC2701">
      <w:pPr>
        <w:widowControl w:val="0"/>
        <w:ind w:firstLine="692"/>
        <w:jc w:val="both"/>
        <w:rPr>
          <w:sz w:val="28"/>
          <w:szCs w:val="28"/>
        </w:rPr>
      </w:pPr>
      <w:r w:rsidRPr="00993D25">
        <w:rPr>
          <w:sz w:val="28"/>
          <w:szCs w:val="28"/>
        </w:rPr>
        <w:t>Ожидаемый в 2017 году и плановые в 2018-2020 годах тарифы определены с учетом приказ</w:t>
      </w:r>
      <w:r w:rsidR="009E4FF0" w:rsidRPr="00993D25">
        <w:rPr>
          <w:sz w:val="28"/>
          <w:szCs w:val="28"/>
        </w:rPr>
        <w:t>ов</w:t>
      </w:r>
      <w:r w:rsidRPr="00993D25">
        <w:rPr>
          <w:sz w:val="28"/>
          <w:szCs w:val="28"/>
        </w:rPr>
        <w:t xml:space="preserve"> комитета тарифного регулирования Волгоградской области</w:t>
      </w:r>
      <w:r w:rsidR="00AF7C5E">
        <w:rPr>
          <w:sz w:val="28"/>
          <w:szCs w:val="28"/>
        </w:rPr>
        <w:t xml:space="preserve">: </w:t>
      </w:r>
      <w:r w:rsidRPr="00993D25">
        <w:rPr>
          <w:sz w:val="28"/>
          <w:szCs w:val="28"/>
        </w:rPr>
        <w:t xml:space="preserve">от </w:t>
      </w:r>
      <w:r w:rsidR="00916AF3" w:rsidRPr="00993D25">
        <w:rPr>
          <w:sz w:val="28"/>
          <w:szCs w:val="28"/>
        </w:rPr>
        <w:t>19</w:t>
      </w:r>
      <w:r w:rsidR="00AF7C5E">
        <w:rPr>
          <w:sz w:val="28"/>
          <w:szCs w:val="28"/>
        </w:rPr>
        <w:t>.12.2016</w:t>
      </w:r>
      <w:r w:rsidRPr="00993D25">
        <w:rPr>
          <w:sz w:val="28"/>
          <w:szCs w:val="28"/>
        </w:rPr>
        <w:t xml:space="preserve"> № 5</w:t>
      </w:r>
      <w:r w:rsidR="00916AF3" w:rsidRPr="00993D25">
        <w:rPr>
          <w:sz w:val="28"/>
          <w:szCs w:val="28"/>
        </w:rPr>
        <w:t>0</w:t>
      </w:r>
      <w:r w:rsidRPr="00993D25">
        <w:rPr>
          <w:sz w:val="28"/>
          <w:szCs w:val="28"/>
        </w:rPr>
        <w:t>/</w:t>
      </w:r>
      <w:r w:rsidR="00916AF3" w:rsidRPr="00993D25">
        <w:rPr>
          <w:sz w:val="28"/>
          <w:szCs w:val="28"/>
        </w:rPr>
        <w:t>167</w:t>
      </w:r>
      <w:r w:rsidRPr="00993D25">
        <w:rPr>
          <w:sz w:val="28"/>
          <w:szCs w:val="28"/>
        </w:rPr>
        <w:t xml:space="preserve"> "</w:t>
      </w:r>
      <w:r w:rsidR="00916AF3" w:rsidRPr="00993D25">
        <w:rPr>
          <w:sz w:val="28"/>
          <w:szCs w:val="28"/>
        </w:rPr>
        <w:t xml:space="preserve">О внесении изменений в приказ Комитета тарифного регулирования Волгоградской области </w:t>
      </w:r>
      <w:r w:rsidR="009E4FF0" w:rsidRPr="00993D25">
        <w:rPr>
          <w:sz w:val="28"/>
          <w:szCs w:val="28"/>
        </w:rPr>
        <w:t>от 24.11.2015</w:t>
      </w:r>
      <w:r w:rsidR="00AF7C5E">
        <w:rPr>
          <w:sz w:val="28"/>
          <w:szCs w:val="28"/>
        </w:rPr>
        <w:t xml:space="preserve"> № 49/16 «О</w:t>
      </w:r>
      <w:r w:rsidR="009E4FF0" w:rsidRPr="00993D25">
        <w:rPr>
          <w:sz w:val="28"/>
          <w:szCs w:val="28"/>
        </w:rPr>
        <w:t xml:space="preserve"> поставляемой потребителям МУП ЖКХ «Заплавное» Заплавненского сельского поселения Ленинского муниципального района Волгоградско</w:t>
      </w:r>
      <w:r w:rsidR="00AF7C5E">
        <w:rPr>
          <w:sz w:val="28"/>
          <w:szCs w:val="28"/>
        </w:rPr>
        <w:t xml:space="preserve">й области на 2016-2018 года»; </w:t>
      </w:r>
      <w:r w:rsidR="009E4FF0" w:rsidRPr="00993D25">
        <w:rPr>
          <w:sz w:val="28"/>
          <w:szCs w:val="28"/>
        </w:rPr>
        <w:t xml:space="preserve">от </w:t>
      </w:r>
      <w:r w:rsidR="00BB78F6" w:rsidRPr="00993D25">
        <w:rPr>
          <w:sz w:val="28"/>
          <w:szCs w:val="28"/>
        </w:rPr>
        <w:t>19.12.2016 № 50/170 «</w:t>
      </w:r>
      <w:r w:rsidR="00351084" w:rsidRPr="00993D25">
        <w:rPr>
          <w:sz w:val="28"/>
          <w:szCs w:val="28"/>
        </w:rPr>
        <w:t>О</w:t>
      </w:r>
      <w:r w:rsidR="0050670C" w:rsidRPr="00993D25">
        <w:rPr>
          <w:sz w:val="28"/>
          <w:szCs w:val="28"/>
        </w:rPr>
        <w:t>б установлении тарифов на тепловую энергию (мощность)</w:t>
      </w:r>
      <w:r w:rsidR="00351084" w:rsidRPr="00993D25">
        <w:rPr>
          <w:sz w:val="28"/>
          <w:szCs w:val="28"/>
        </w:rPr>
        <w:t>,</w:t>
      </w:r>
      <w:r w:rsidR="0050670C" w:rsidRPr="00993D25">
        <w:rPr>
          <w:sz w:val="28"/>
          <w:szCs w:val="28"/>
        </w:rPr>
        <w:t xml:space="preserve"> поставляемую потребителям ООО «Ленинские тепловые сети» Ленинского городского поселения Ленинского муниципального района</w:t>
      </w:r>
      <w:r w:rsidR="00FC2E8D" w:rsidRPr="00993D25">
        <w:rPr>
          <w:sz w:val="28"/>
          <w:szCs w:val="28"/>
        </w:rPr>
        <w:t xml:space="preserve"> Волгоградской области (ул.им. Орджоникидзе, № 35,41,43,45, ул. им. М. Горького № 90,92,94</w:t>
      </w:r>
      <w:r w:rsidR="00351084" w:rsidRPr="00993D25">
        <w:rPr>
          <w:sz w:val="28"/>
          <w:szCs w:val="28"/>
        </w:rPr>
        <w:t>)</w:t>
      </w:r>
      <w:r w:rsidRPr="00993D25">
        <w:rPr>
          <w:sz w:val="28"/>
          <w:szCs w:val="28"/>
        </w:rPr>
        <w:t>" и индексов изменения регулируемых цен (тарифов) на продукцию (услуги) отраслей инфраструктурного сектора, утвержденных в соответствии с основными параметрами прогноза СЭР РФ на 2018-2020 гг.</w:t>
      </w:r>
    </w:p>
    <w:p w:rsidR="00531B1A" w:rsidRPr="00993D25" w:rsidRDefault="00531B1A" w:rsidP="00DC2701">
      <w:pPr>
        <w:widowControl w:val="0"/>
        <w:ind w:firstLine="692"/>
        <w:jc w:val="both"/>
        <w:rPr>
          <w:sz w:val="28"/>
          <w:szCs w:val="28"/>
        </w:rPr>
      </w:pPr>
      <w:r w:rsidRPr="00993D25">
        <w:rPr>
          <w:sz w:val="28"/>
          <w:szCs w:val="28"/>
        </w:rPr>
        <w:t>Индекс тарифов на электроэнергию, отпущенную различным категориям потребителей, до 2020 года определен с учетом планового роста нерегулируемых цен на оптовом рынке и индексации тарифов сетевых компаний в соответствии с проектом сценарных условий и доли составных частей тарифа на электроэнергию для конечных потребителей.</w:t>
      </w:r>
    </w:p>
    <w:p w:rsidR="00C24BCD" w:rsidRPr="00993D25" w:rsidRDefault="00003C56" w:rsidP="00DC2701">
      <w:pPr>
        <w:widowControl w:val="0"/>
        <w:ind w:firstLine="692"/>
        <w:jc w:val="both"/>
        <w:rPr>
          <w:sz w:val="28"/>
          <w:szCs w:val="28"/>
        </w:rPr>
      </w:pPr>
      <w:r w:rsidRPr="00993D25">
        <w:rPr>
          <w:sz w:val="28"/>
          <w:szCs w:val="28"/>
        </w:rPr>
        <w:tab/>
      </w:r>
      <w:r w:rsidR="00C24BCD" w:rsidRPr="00993D25">
        <w:rPr>
          <w:sz w:val="28"/>
          <w:szCs w:val="28"/>
        </w:rPr>
        <w:t>Продолжает деятельность ООО «Ленинский рыбоцех», занимающиеся выловом рыбы и</w:t>
      </w:r>
      <w:r w:rsidR="00AF7C5E">
        <w:rPr>
          <w:sz w:val="28"/>
          <w:szCs w:val="28"/>
        </w:rPr>
        <w:t>з</w:t>
      </w:r>
      <w:r w:rsidR="00C24BCD" w:rsidRPr="00993D25">
        <w:rPr>
          <w:sz w:val="28"/>
          <w:szCs w:val="28"/>
        </w:rPr>
        <w:t xml:space="preserve"> водных биоресурсов в реках, озерах и прудах </w:t>
      </w:r>
      <w:r w:rsidR="00DB4000" w:rsidRPr="00993D25">
        <w:rPr>
          <w:sz w:val="28"/>
          <w:szCs w:val="28"/>
        </w:rPr>
        <w:t>сельскохозяйственных</w:t>
      </w:r>
      <w:r w:rsidR="00C24BCD" w:rsidRPr="00993D25">
        <w:rPr>
          <w:sz w:val="28"/>
          <w:szCs w:val="28"/>
        </w:rPr>
        <w:t xml:space="preserve"> товаропроизводителей, а также переработкой и консервированием морепродуктов, розничная торговля рыбой, ракообразными и моллюсками.</w:t>
      </w:r>
    </w:p>
    <w:p w:rsidR="008917D7" w:rsidRPr="00993D25" w:rsidRDefault="008917D7" w:rsidP="00DC2701">
      <w:pPr>
        <w:widowControl w:val="0"/>
        <w:ind w:firstLine="692"/>
        <w:jc w:val="both"/>
        <w:rPr>
          <w:sz w:val="28"/>
          <w:szCs w:val="28"/>
        </w:rPr>
      </w:pPr>
      <w:r w:rsidRPr="00993D25">
        <w:rPr>
          <w:sz w:val="28"/>
          <w:szCs w:val="28"/>
        </w:rPr>
        <w:t xml:space="preserve">В 2016 году на территории Ленинского муниципального района </w:t>
      </w:r>
      <w:r w:rsidR="00916AF3" w:rsidRPr="00993D25">
        <w:rPr>
          <w:sz w:val="28"/>
          <w:szCs w:val="28"/>
        </w:rPr>
        <w:t>в рамках реализации</w:t>
      </w:r>
      <w:r w:rsidRPr="00993D25">
        <w:rPr>
          <w:sz w:val="28"/>
          <w:szCs w:val="28"/>
        </w:rPr>
        <w:t xml:space="preserve"> инвестиционны</w:t>
      </w:r>
      <w:r w:rsidR="00496DBA">
        <w:rPr>
          <w:sz w:val="28"/>
          <w:szCs w:val="28"/>
        </w:rPr>
        <w:t>х</w:t>
      </w:r>
      <w:r w:rsidRPr="00993D25">
        <w:rPr>
          <w:sz w:val="28"/>
          <w:szCs w:val="28"/>
        </w:rPr>
        <w:t xml:space="preserve"> проект</w:t>
      </w:r>
      <w:r w:rsidR="00BB78F6" w:rsidRPr="00993D25">
        <w:rPr>
          <w:sz w:val="28"/>
          <w:szCs w:val="28"/>
        </w:rPr>
        <w:t>ов</w:t>
      </w:r>
      <w:r w:rsidR="0028594B" w:rsidRPr="00993D25">
        <w:rPr>
          <w:sz w:val="28"/>
          <w:szCs w:val="28"/>
        </w:rPr>
        <w:t xml:space="preserve"> в сфере промышленности</w:t>
      </w:r>
      <w:r w:rsidR="007A2578">
        <w:rPr>
          <w:sz w:val="28"/>
          <w:szCs w:val="28"/>
        </w:rPr>
        <w:t xml:space="preserve"> </w:t>
      </w:r>
      <w:r w:rsidR="00BA46EE" w:rsidRPr="00993D25">
        <w:rPr>
          <w:sz w:val="28"/>
          <w:szCs w:val="28"/>
        </w:rPr>
        <w:t>освоено инвестиций в объеме 3</w:t>
      </w:r>
      <w:r w:rsidR="00BB78F6" w:rsidRPr="00993D25">
        <w:rPr>
          <w:sz w:val="28"/>
          <w:szCs w:val="28"/>
        </w:rPr>
        <w:t>8</w:t>
      </w:r>
      <w:r w:rsidR="00BA46EE" w:rsidRPr="00993D25">
        <w:rPr>
          <w:sz w:val="28"/>
          <w:szCs w:val="28"/>
        </w:rPr>
        <w:t>,0 млн.</w:t>
      </w:r>
      <w:r w:rsidR="00496DBA">
        <w:rPr>
          <w:sz w:val="28"/>
          <w:szCs w:val="28"/>
        </w:rPr>
        <w:t xml:space="preserve"> </w:t>
      </w:r>
      <w:r w:rsidR="00BA46EE" w:rsidRPr="00993D25">
        <w:rPr>
          <w:sz w:val="28"/>
          <w:szCs w:val="28"/>
        </w:rPr>
        <w:t xml:space="preserve">рублей. </w:t>
      </w:r>
    </w:p>
    <w:p w:rsidR="00AF7C5E" w:rsidRPr="00993D25" w:rsidRDefault="00455101" w:rsidP="009069B8">
      <w:pPr>
        <w:widowControl w:val="0"/>
        <w:autoSpaceDE w:val="0"/>
        <w:autoSpaceDN w:val="0"/>
        <w:adjustRightInd w:val="0"/>
        <w:ind w:firstLine="692"/>
        <w:jc w:val="both"/>
        <w:outlineLvl w:val="0"/>
        <w:rPr>
          <w:bCs/>
          <w:kern w:val="36"/>
          <w:sz w:val="28"/>
          <w:szCs w:val="28"/>
        </w:rPr>
      </w:pPr>
      <w:r w:rsidRPr="00993D25">
        <w:rPr>
          <w:bCs/>
          <w:kern w:val="36"/>
          <w:sz w:val="28"/>
          <w:szCs w:val="28"/>
        </w:rPr>
        <w:t>Разработка прогноза развития промышленности на 201</w:t>
      </w:r>
      <w:r w:rsidR="00BB78F6" w:rsidRPr="00993D25">
        <w:rPr>
          <w:bCs/>
          <w:kern w:val="36"/>
          <w:sz w:val="28"/>
          <w:szCs w:val="28"/>
        </w:rPr>
        <w:t>8</w:t>
      </w:r>
      <w:r w:rsidRPr="00993D25">
        <w:rPr>
          <w:bCs/>
          <w:kern w:val="36"/>
          <w:sz w:val="28"/>
          <w:szCs w:val="28"/>
        </w:rPr>
        <w:t>–20</w:t>
      </w:r>
      <w:r w:rsidR="00BB78F6" w:rsidRPr="00993D25">
        <w:rPr>
          <w:bCs/>
          <w:kern w:val="36"/>
          <w:sz w:val="28"/>
          <w:szCs w:val="28"/>
        </w:rPr>
        <w:t>20</w:t>
      </w:r>
      <w:r w:rsidRPr="00993D25">
        <w:rPr>
          <w:bCs/>
          <w:kern w:val="36"/>
          <w:sz w:val="28"/>
          <w:szCs w:val="28"/>
        </w:rPr>
        <w:t xml:space="preserve"> годы осуществлена с учетом сценарных условий социально-экономического развития Российской Федерации,</w:t>
      </w:r>
      <w:r w:rsidR="00BB78F6" w:rsidRPr="00993D25">
        <w:rPr>
          <w:bCs/>
          <w:kern w:val="36"/>
          <w:sz w:val="28"/>
          <w:szCs w:val="28"/>
        </w:rPr>
        <w:t xml:space="preserve"> Волгоградской области,</w:t>
      </w:r>
      <w:r w:rsidRPr="00993D25">
        <w:rPr>
          <w:bCs/>
          <w:kern w:val="36"/>
          <w:sz w:val="28"/>
          <w:szCs w:val="28"/>
        </w:rPr>
        <w:t xml:space="preserve"> данных промышленных предприятий, осуществляющих деятельность на территории Ленинского муниципального района, а также динамики промышленного производства за предыдущие годы. </w:t>
      </w:r>
    </w:p>
    <w:p w:rsidR="00F07257" w:rsidRPr="00993D25" w:rsidRDefault="00455101" w:rsidP="00AF7C5E">
      <w:pPr>
        <w:widowControl w:val="0"/>
        <w:autoSpaceDE w:val="0"/>
        <w:autoSpaceDN w:val="0"/>
        <w:adjustRightInd w:val="0"/>
        <w:ind w:firstLine="692"/>
        <w:jc w:val="both"/>
        <w:outlineLvl w:val="0"/>
        <w:rPr>
          <w:bCs/>
          <w:kern w:val="36"/>
          <w:sz w:val="28"/>
          <w:szCs w:val="28"/>
        </w:rPr>
      </w:pPr>
      <w:r w:rsidRPr="00993D25">
        <w:rPr>
          <w:bCs/>
          <w:kern w:val="36"/>
          <w:sz w:val="28"/>
          <w:szCs w:val="28"/>
        </w:rPr>
        <w:t>Индекс промышленного производства</w:t>
      </w:r>
      <w:r w:rsidR="0056139D" w:rsidRPr="00993D25">
        <w:rPr>
          <w:bCs/>
          <w:kern w:val="36"/>
          <w:sz w:val="28"/>
          <w:szCs w:val="28"/>
        </w:rPr>
        <w:t xml:space="preserve"> по консервативному варианту прогнозируется:</w:t>
      </w:r>
    </w:p>
    <w:p w:rsidR="0056139D" w:rsidRPr="00993D25" w:rsidRDefault="0056139D" w:rsidP="00455101">
      <w:pPr>
        <w:autoSpaceDE w:val="0"/>
        <w:autoSpaceDN w:val="0"/>
        <w:adjustRightInd w:val="0"/>
        <w:ind w:firstLine="720"/>
        <w:jc w:val="both"/>
        <w:outlineLvl w:val="0"/>
        <w:rPr>
          <w:bCs/>
          <w:kern w:val="36"/>
          <w:sz w:val="28"/>
          <w:szCs w:val="28"/>
        </w:rPr>
      </w:pPr>
      <w:r w:rsidRPr="00993D25">
        <w:rPr>
          <w:bCs/>
          <w:kern w:val="36"/>
          <w:sz w:val="28"/>
          <w:szCs w:val="28"/>
        </w:rPr>
        <w:t xml:space="preserve">в 2018 году </w:t>
      </w:r>
      <w:r w:rsidR="009F3947" w:rsidRPr="00993D25">
        <w:rPr>
          <w:bCs/>
          <w:kern w:val="36"/>
          <w:sz w:val="28"/>
          <w:szCs w:val="28"/>
        </w:rPr>
        <w:t>–94,29 процентов;</w:t>
      </w:r>
    </w:p>
    <w:p w:rsidR="009F3947"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t>в 2019 году – 102,01 процентов;</w:t>
      </w:r>
    </w:p>
    <w:p w:rsidR="0056139D"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t>в 2020 году – 102,91 процентов.</w:t>
      </w:r>
    </w:p>
    <w:p w:rsidR="00455101"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lastRenderedPageBreak/>
        <w:t xml:space="preserve">Индекс промышленного производства </w:t>
      </w:r>
      <w:r w:rsidR="00455101" w:rsidRPr="00993D25">
        <w:rPr>
          <w:bCs/>
          <w:kern w:val="36"/>
          <w:sz w:val="28"/>
          <w:szCs w:val="28"/>
        </w:rPr>
        <w:t xml:space="preserve">по базовому сценарию прогнозируется: </w:t>
      </w:r>
    </w:p>
    <w:p w:rsidR="00455101" w:rsidRPr="00993D25" w:rsidRDefault="009F3947" w:rsidP="00455101">
      <w:pPr>
        <w:autoSpaceDE w:val="0"/>
        <w:autoSpaceDN w:val="0"/>
        <w:adjustRightInd w:val="0"/>
        <w:ind w:firstLine="720"/>
        <w:jc w:val="both"/>
        <w:outlineLvl w:val="0"/>
        <w:rPr>
          <w:bCs/>
          <w:kern w:val="36"/>
          <w:sz w:val="28"/>
          <w:szCs w:val="28"/>
        </w:rPr>
      </w:pPr>
      <w:r w:rsidRPr="00993D25">
        <w:rPr>
          <w:bCs/>
          <w:kern w:val="36"/>
          <w:sz w:val="28"/>
          <w:szCs w:val="28"/>
        </w:rPr>
        <w:t>в 2018</w:t>
      </w:r>
      <w:r w:rsidR="00455101" w:rsidRPr="00993D25">
        <w:rPr>
          <w:bCs/>
          <w:kern w:val="36"/>
          <w:sz w:val="28"/>
          <w:szCs w:val="28"/>
        </w:rPr>
        <w:t xml:space="preserve"> году – </w:t>
      </w:r>
      <w:r w:rsidRPr="00993D25">
        <w:rPr>
          <w:bCs/>
          <w:kern w:val="36"/>
          <w:sz w:val="28"/>
          <w:szCs w:val="28"/>
        </w:rPr>
        <w:t>101,72</w:t>
      </w:r>
      <w:r w:rsidR="00455101" w:rsidRPr="00993D25">
        <w:rPr>
          <w:bCs/>
          <w:kern w:val="36"/>
          <w:sz w:val="28"/>
          <w:szCs w:val="28"/>
        </w:rPr>
        <w:t xml:space="preserve"> процента;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F3947" w:rsidRPr="00993D25">
        <w:rPr>
          <w:bCs/>
          <w:kern w:val="36"/>
          <w:sz w:val="28"/>
          <w:szCs w:val="28"/>
        </w:rPr>
        <w:t>9</w:t>
      </w:r>
      <w:r w:rsidRPr="00993D25">
        <w:rPr>
          <w:bCs/>
          <w:kern w:val="36"/>
          <w:sz w:val="28"/>
          <w:szCs w:val="28"/>
        </w:rPr>
        <w:t xml:space="preserve"> году – </w:t>
      </w:r>
      <w:r w:rsidR="009F3947" w:rsidRPr="00993D25">
        <w:rPr>
          <w:bCs/>
          <w:kern w:val="36"/>
          <w:sz w:val="28"/>
          <w:szCs w:val="28"/>
        </w:rPr>
        <w:t>101,78</w:t>
      </w:r>
      <w:r w:rsidRPr="00993D25">
        <w:rPr>
          <w:bCs/>
          <w:kern w:val="36"/>
          <w:sz w:val="28"/>
          <w:szCs w:val="28"/>
        </w:rPr>
        <w:t xml:space="preserve"> процента;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9F3947" w:rsidRPr="00993D25">
        <w:rPr>
          <w:bCs/>
          <w:kern w:val="36"/>
          <w:sz w:val="28"/>
          <w:szCs w:val="28"/>
        </w:rPr>
        <w:t>20</w:t>
      </w:r>
      <w:r w:rsidRPr="00993D25">
        <w:rPr>
          <w:bCs/>
          <w:kern w:val="36"/>
          <w:sz w:val="28"/>
          <w:szCs w:val="28"/>
        </w:rPr>
        <w:t xml:space="preserve"> году – </w:t>
      </w:r>
      <w:r w:rsidR="009F3947" w:rsidRPr="00993D25">
        <w:rPr>
          <w:bCs/>
          <w:kern w:val="36"/>
          <w:sz w:val="28"/>
          <w:szCs w:val="28"/>
        </w:rPr>
        <w:t>101,37</w:t>
      </w:r>
      <w:r w:rsidRPr="00993D25">
        <w:rPr>
          <w:bCs/>
          <w:kern w:val="36"/>
          <w:sz w:val="28"/>
          <w:szCs w:val="28"/>
        </w:rPr>
        <w:t xml:space="preserve"> процента.</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Индекс промышленного производства по целевому варианту прогнозируется:</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F3947" w:rsidRPr="00993D25">
        <w:rPr>
          <w:bCs/>
          <w:kern w:val="36"/>
          <w:sz w:val="28"/>
          <w:szCs w:val="28"/>
        </w:rPr>
        <w:t>8</w:t>
      </w:r>
      <w:r w:rsidRPr="00993D25">
        <w:rPr>
          <w:bCs/>
          <w:kern w:val="36"/>
          <w:sz w:val="28"/>
          <w:szCs w:val="28"/>
        </w:rPr>
        <w:t xml:space="preserve"> году – </w:t>
      </w:r>
      <w:r w:rsidR="009F3947" w:rsidRPr="00993D25">
        <w:rPr>
          <w:bCs/>
          <w:kern w:val="36"/>
          <w:sz w:val="28"/>
          <w:szCs w:val="28"/>
        </w:rPr>
        <w:t>105,75</w:t>
      </w:r>
      <w:r w:rsidRPr="00993D25">
        <w:rPr>
          <w:bCs/>
          <w:kern w:val="36"/>
          <w:sz w:val="28"/>
          <w:szCs w:val="28"/>
        </w:rPr>
        <w:t xml:space="preserve"> процента;</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F3947" w:rsidRPr="00993D25">
        <w:rPr>
          <w:bCs/>
          <w:kern w:val="36"/>
          <w:sz w:val="28"/>
          <w:szCs w:val="28"/>
        </w:rPr>
        <w:t>9</w:t>
      </w:r>
      <w:r w:rsidRPr="00993D25">
        <w:rPr>
          <w:bCs/>
          <w:kern w:val="36"/>
          <w:sz w:val="28"/>
          <w:szCs w:val="28"/>
        </w:rPr>
        <w:t xml:space="preserve"> году – </w:t>
      </w:r>
      <w:r w:rsidR="009F3947" w:rsidRPr="00993D25">
        <w:rPr>
          <w:bCs/>
          <w:kern w:val="36"/>
          <w:sz w:val="28"/>
          <w:szCs w:val="28"/>
        </w:rPr>
        <w:t>101,94</w:t>
      </w:r>
      <w:r w:rsidRPr="00993D25">
        <w:rPr>
          <w:bCs/>
          <w:kern w:val="36"/>
          <w:sz w:val="28"/>
          <w:szCs w:val="28"/>
        </w:rPr>
        <w:t xml:space="preserve"> процента;</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317C40" w:rsidRPr="00993D25">
        <w:rPr>
          <w:bCs/>
          <w:kern w:val="36"/>
          <w:sz w:val="28"/>
          <w:szCs w:val="28"/>
        </w:rPr>
        <w:t>20</w:t>
      </w:r>
      <w:r w:rsidRPr="00993D25">
        <w:rPr>
          <w:bCs/>
          <w:kern w:val="36"/>
          <w:sz w:val="28"/>
          <w:szCs w:val="28"/>
        </w:rPr>
        <w:t xml:space="preserve"> году – </w:t>
      </w:r>
      <w:r w:rsidR="009F3947" w:rsidRPr="00993D25">
        <w:rPr>
          <w:bCs/>
          <w:kern w:val="36"/>
          <w:sz w:val="28"/>
          <w:szCs w:val="28"/>
        </w:rPr>
        <w:t>101,74</w:t>
      </w:r>
      <w:r w:rsidRPr="00993D25">
        <w:rPr>
          <w:bCs/>
          <w:kern w:val="36"/>
          <w:sz w:val="28"/>
          <w:szCs w:val="28"/>
        </w:rPr>
        <w:t xml:space="preserve"> процента.</w:t>
      </w:r>
    </w:p>
    <w:p w:rsidR="00EB04F6"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Объем промышленного производства</w:t>
      </w:r>
      <w:r w:rsidR="00EB04F6" w:rsidRPr="00993D25">
        <w:rPr>
          <w:bCs/>
          <w:kern w:val="36"/>
          <w:sz w:val="28"/>
          <w:szCs w:val="28"/>
        </w:rPr>
        <w:t xml:space="preserve"> по консервативному варианту про</w:t>
      </w:r>
      <w:r w:rsidR="00983179" w:rsidRPr="00993D25">
        <w:rPr>
          <w:bCs/>
          <w:kern w:val="36"/>
          <w:sz w:val="28"/>
          <w:szCs w:val="28"/>
        </w:rPr>
        <w:t>г</w:t>
      </w:r>
      <w:r w:rsidR="00EB04F6" w:rsidRPr="00993D25">
        <w:rPr>
          <w:bCs/>
          <w:kern w:val="36"/>
          <w:sz w:val="28"/>
          <w:szCs w:val="28"/>
        </w:rPr>
        <w:t>нозируется</w:t>
      </w:r>
      <w:r w:rsidR="00983179" w:rsidRPr="00993D25">
        <w:rPr>
          <w:bCs/>
          <w:kern w:val="36"/>
          <w:sz w:val="28"/>
          <w:szCs w:val="28"/>
        </w:rPr>
        <w:t xml:space="preserve">: </w:t>
      </w:r>
    </w:p>
    <w:p w:rsidR="00983179"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в 2018 году – 455,</w:t>
      </w:r>
      <w:r w:rsidR="008E46D9" w:rsidRPr="00993D25">
        <w:rPr>
          <w:bCs/>
          <w:kern w:val="36"/>
          <w:sz w:val="28"/>
          <w:szCs w:val="28"/>
        </w:rPr>
        <w:t>90</w:t>
      </w:r>
      <w:r w:rsidRPr="00993D25">
        <w:rPr>
          <w:bCs/>
          <w:kern w:val="36"/>
          <w:sz w:val="28"/>
          <w:szCs w:val="28"/>
        </w:rPr>
        <w:t xml:space="preserve"> млн.рублей;</w:t>
      </w:r>
    </w:p>
    <w:p w:rsidR="00983179"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в 2019 году – 481,8</w:t>
      </w:r>
      <w:r w:rsidR="008E46D9" w:rsidRPr="00993D25">
        <w:rPr>
          <w:bCs/>
          <w:kern w:val="36"/>
          <w:sz w:val="28"/>
          <w:szCs w:val="28"/>
        </w:rPr>
        <w:t>2</w:t>
      </w:r>
      <w:r w:rsidRPr="00993D25">
        <w:rPr>
          <w:bCs/>
          <w:kern w:val="36"/>
          <w:sz w:val="28"/>
          <w:szCs w:val="28"/>
        </w:rPr>
        <w:t xml:space="preserve"> млн.рублей;</w:t>
      </w:r>
    </w:p>
    <w:p w:rsidR="00983179"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в 2020 году – 514,1</w:t>
      </w:r>
      <w:r w:rsidR="008E46D9" w:rsidRPr="00993D25">
        <w:rPr>
          <w:bCs/>
          <w:kern w:val="36"/>
          <w:sz w:val="28"/>
          <w:szCs w:val="28"/>
        </w:rPr>
        <w:t>6</w:t>
      </w:r>
      <w:r w:rsidRPr="00993D25">
        <w:rPr>
          <w:bCs/>
          <w:kern w:val="36"/>
          <w:sz w:val="28"/>
          <w:szCs w:val="28"/>
        </w:rPr>
        <w:t xml:space="preserve"> млн.рублей;</w:t>
      </w:r>
    </w:p>
    <w:p w:rsidR="00455101" w:rsidRPr="00993D25" w:rsidRDefault="00983179" w:rsidP="00455101">
      <w:pPr>
        <w:autoSpaceDE w:val="0"/>
        <w:autoSpaceDN w:val="0"/>
        <w:adjustRightInd w:val="0"/>
        <w:ind w:firstLine="720"/>
        <w:jc w:val="both"/>
        <w:outlineLvl w:val="0"/>
        <w:rPr>
          <w:bCs/>
          <w:kern w:val="36"/>
          <w:sz w:val="28"/>
          <w:szCs w:val="28"/>
        </w:rPr>
      </w:pPr>
      <w:r w:rsidRPr="00993D25">
        <w:rPr>
          <w:bCs/>
          <w:kern w:val="36"/>
          <w:sz w:val="28"/>
          <w:szCs w:val="28"/>
        </w:rPr>
        <w:t>Объем промышленного производства</w:t>
      </w:r>
      <w:r w:rsidR="00455101" w:rsidRPr="00993D25">
        <w:rPr>
          <w:bCs/>
          <w:kern w:val="36"/>
          <w:sz w:val="28"/>
          <w:szCs w:val="28"/>
        </w:rPr>
        <w:t xml:space="preserve"> по базовому варианту прогнозируется:</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83179" w:rsidRPr="00993D25">
        <w:rPr>
          <w:bCs/>
          <w:kern w:val="36"/>
          <w:sz w:val="28"/>
          <w:szCs w:val="28"/>
        </w:rPr>
        <w:t>8</w:t>
      </w:r>
      <w:r w:rsidRPr="00993D25">
        <w:rPr>
          <w:bCs/>
          <w:kern w:val="36"/>
          <w:sz w:val="28"/>
          <w:szCs w:val="28"/>
        </w:rPr>
        <w:t xml:space="preserve"> году –</w:t>
      </w:r>
      <w:r w:rsidR="00983179" w:rsidRPr="00993D25">
        <w:rPr>
          <w:bCs/>
          <w:kern w:val="36"/>
          <w:sz w:val="28"/>
          <w:szCs w:val="28"/>
        </w:rPr>
        <w:t>492,76</w:t>
      </w:r>
      <w:r w:rsidRPr="00993D25">
        <w:rPr>
          <w:bCs/>
          <w:kern w:val="36"/>
          <w:sz w:val="28"/>
          <w:szCs w:val="28"/>
        </w:rPr>
        <w:t xml:space="preserve"> млрд.рублей;</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983179" w:rsidRPr="00993D25">
        <w:rPr>
          <w:bCs/>
          <w:kern w:val="36"/>
          <w:sz w:val="28"/>
          <w:szCs w:val="28"/>
        </w:rPr>
        <w:t>9</w:t>
      </w:r>
      <w:r w:rsidRPr="00993D25">
        <w:rPr>
          <w:bCs/>
          <w:kern w:val="36"/>
          <w:sz w:val="28"/>
          <w:szCs w:val="28"/>
        </w:rPr>
        <w:t xml:space="preserve"> году – </w:t>
      </w:r>
      <w:r w:rsidR="00983179" w:rsidRPr="00993D25">
        <w:rPr>
          <w:bCs/>
          <w:kern w:val="36"/>
          <w:sz w:val="28"/>
          <w:szCs w:val="28"/>
        </w:rPr>
        <w:t>521,58</w:t>
      </w:r>
      <w:r w:rsidRPr="00993D25">
        <w:rPr>
          <w:bCs/>
          <w:kern w:val="36"/>
          <w:sz w:val="28"/>
          <w:szCs w:val="28"/>
        </w:rPr>
        <w:t xml:space="preserve"> млрд.рублей;</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983179" w:rsidRPr="00993D25">
        <w:rPr>
          <w:bCs/>
          <w:kern w:val="36"/>
          <w:sz w:val="28"/>
          <w:szCs w:val="28"/>
        </w:rPr>
        <w:t>20</w:t>
      </w:r>
      <w:r w:rsidRPr="00993D25">
        <w:rPr>
          <w:bCs/>
          <w:kern w:val="36"/>
          <w:sz w:val="28"/>
          <w:szCs w:val="28"/>
        </w:rPr>
        <w:t xml:space="preserve"> году – </w:t>
      </w:r>
      <w:r w:rsidR="00506B20" w:rsidRPr="00993D25">
        <w:rPr>
          <w:bCs/>
          <w:kern w:val="36"/>
          <w:sz w:val="28"/>
          <w:szCs w:val="28"/>
        </w:rPr>
        <w:t>550,95</w:t>
      </w:r>
      <w:r w:rsidRPr="00993D25">
        <w:rPr>
          <w:bCs/>
          <w:kern w:val="36"/>
          <w:sz w:val="28"/>
          <w:szCs w:val="28"/>
        </w:rPr>
        <w:t xml:space="preserve"> млрд.рублей.</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Объем промышленного производства по целевому варианту прогнозируется:</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D72DAA" w:rsidRPr="00993D25">
        <w:rPr>
          <w:bCs/>
          <w:kern w:val="36"/>
          <w:sz w:val="28"/>
          <w:szCs w:val="28"/>
        </w:rPr>
        <w:t>8</w:t>
      </w:r>
      <w:r w:rsidRPr="00993D25">
        <w:rPr>
          <w:bCs/>
          <w:kern w:val="36"/>
          <w:sz w:val="28"/>
          <w:szCs w:val="28"/>
        </w:rPr>
        <w:t xml:space="preserve"> году – </w:t>
      </w:r>
      <w:r w:rsidR="00506B20" w:rsidRPr="00993D25">
        <w:rPr>
          <w:bCs/>
          <w:kern w:val="36"/>
          <w:sz w:val="28"/>
          <w:szCs w:val="28"/>
        </w:rPr>
        <w:t>511,80</w:t>
      </w:r>
      <w:r w:rsidRPr="00993D25">
        <w:rPr>
          <w:bCs/>
          <w:kern w:val="36"/>
          <w:sz w:val="28"/>
          <w:szCs w:val="28"/>
        </w:rPr>
        <w:t xml:space="preserve"> млрд.рублей;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201</w:t>
      </w:r>
      <w:r w:rsidR="00D72DAA" w:rsidRPr="00993D25">
        <w:rPr>
          <w:bCs/>
          <w:kern w:val="36"/>
          <w:sz w:val="28"/>
          <w:szCs w:val="28"/>
        </w:rPr>
        <w:t>9</w:t>
      </w:r>
      <w:r w:rsidRPr="00993D25">
        <w:rPr>
          <w:bCs/>
          <w:kern w:val="36"/>
          <w:sz w:val="28"/>
          <w:szCs w:val="28"/>
        </w:rPr>
        <w:t xml:space="preserve"> году – </w:t>
      </w:r>
      <w:r w:rsidR="00D72DAA" w:rsidRPr="00993D25">
        <w:rPr>
          <w:bCs/>
          <w:kern w:val="36"/>
          <w:sz w:val="28"/>
          <w:szCs w:val="28"/>
        </w:rPr>
        <w:t>542,5</w:t>
      </w:r>
      <w:r w:rsidR="00506B20" w:rsidRPr="00993D25">
        <w:rPr>
          <w:bCs/>
          <w:kern w:val="36"/>
          <w:sz w:val="28"/>
          <w:szCs w:val="28"/>
        </w:rPr>
        <w:t>8</w:t>
      </w:r>
      <w:r w:rsidRPr="00993D25">
        <w:rPr>
          <w:bCs/>
          <w:kern w:val="36"/>
          <w:sz w:val="28"/>
          <w:szCs w:val="28"/>
        </w:rPr>
        <w:t xml:space="preserve"> млрд.рублей; </w:t>
      </w:r>
    </w:p>
    <w:p w:rsidR="00455101" w:rsidRPr="00993D25" w:rsidRDefault="00455101" w:rsidP="00455101">
      <w:pPr>
        <w:autoSpaceDE w:val="0"/>
        <w:autoSpaceDN w:val="0"/>
        <w:adjustRightInd w:val="0"/>
        <w:ind w:firstLine="720"/>
        <w:jc w:val="both"/>
        <w:outlineLvl w:val="0"/>
        <w:rPr>
          <w:bCs/>
          <w:kern w:val="36"/>
          <w:sz w:val="28"/>
          <w:szCs w:val="28"/>
        </w:rPr>
      </w:pPr>
      <w:r w:rsidRPr="00993D25">
        <w:rPr>
          <w:bCs/>
          <w:kern w:val="36"/>
          <w:sz w:val="28"/>
          <w:szCs w:val="28"/>
        </w:rPr>
        <w:t>в 20</w:t>
      </w:r>
      <w:r w:rsidR="00D72DAA" w:rsidRPr="00993D25">
        <w:rPr>
          <w:bCs/>
          <w:kern w:val="36"/>
          <w:sz w:val="28"/>
          <w:szCs w:val="28"/>
        </w:rPr>
        <w:t>20</w:t>
      </w:r>
      <w:r w:rsidRPr="00993D25">
        <w:rPr>
          <w:bCs/>
          <w:kern w:val="36"/>
          <w:sz w:val="28"/>
          <w:szCs w:val="28"/>
        </w:rPr>
        <w:t xml:space="preserve"> году – </w:t>
      </w:r>
      <w:r w:rsidR="00D72DAA" w:rsidRPr="00993D25">
        <w:rPr>
          <w:bCs/>
          <w:kern w:val="36"/>
          <w:sz w:val="28"/>
          <w:szCs w:val="28"/>
        </w:rPr>
        <w:t>574,6</w:t>
      </w:r>
      <w:r w:rsidR="00506B20" w:rsidRPr="00993D25">
        <w:rPr>
          <w:bCs/>
          <w:kern w:val="36"/>
          <w:sz w:val="28"/>
          <w:szCs w:val="28"/>
        </w:rPr>
        <w:t>8</w:t>
      </w:r>
      <w:r w:rsidRPr="00993D25">
        <w:rPr>
          <w:bCs/>
          <w:kern w:val="36"/>
          <w:sz w:val="28"/>
          <w:szCs w:val="28"/>
        </w:rPr>
        <w:t xml:space="preserve"> млрд.рублей.</w:t>
      </w:r>
    </w:p>
    <w:p w:rsidR="005B6B21" w:rsidRPr="00993D25" w:rsidRDefault="005B6B21" w:rsidP="00AF7C5E">
      <w:pPr>
        <w:rPr>
          <w:sz w:val="28"/>
          <w:szCs w:val="28"/>
        </w:rPr>
      </w:pPr>
    </w:p>
    <w:p w:rsidR="00575F8C" w:rsidRPr="00993D25" w:rsidRDefault="00575F8C" w:rsidP="000813D7">
      <w:pPr>
        <w:ind w:firstLine="525"/>
        <w:jc w:val="center"/>
        <w:rPr>
          <w:sz w:val="28"/>
          <w:szCs w:val="28"/>
        </w:rPr>
      </w:pPr>
      <w:r w:rsidRPr="00993D25">
        <w:rPr>
          <w:sz w:val="28"/>
          <w:szCs w:val="28"/>
        </w:rPr>
        <w:t>2.</w:t>
      </w:r>
      <w:r w:rsidR="00E85B9E" w:rsidRPr="00993D25">
        <w:rPr>
          <w:sz w:val="28"/>
          <w:szCs w:val="28"/>
        </w:rPr>
        <w:t>2</w:t>
      </w:r>
      <w:r w:rsidRPr="00993D25">
        <w:rPr>
          <w:sz w:val="28"/>
          <w:szCs w:val="28"/>
        </w:rPr>
        <w:t>. Сельское хозяйство</w:t>
      </w:r>
    </w:p>
    <w:p w:rsidR="00A17189" w:rsidRPr="00993D25" w:rsidRDefault="00A17189" w:rsidP="000813D7">
      <w:pPr>
        <w:ind w:firstLine="525"/>
        <w:jc w:val="center"/>
        <w:rPr>
          <w:sz w:val="28"/>
          <w:szCs w:val="28"/>
        </w:rPr>
      </w:pPr>
    </w:p>
    <w:p w:rsidR="008F44E1" w:rsidRPr="00993D25" w:rsidRDefault="00827A57" w:rsidP="008F44E1">
      <w:pPr>
        <w:ind w:firstLine="525"/>
        <w:jc w:val="both"/>
        <w:rPr>
          <w:sz w:val="28"/>
          <w:szCs w:val="28"/>
        </w:rPr>
      </w:pPr>
      <w:r w:rsidRPr="00993D25">
        <w:rPr>
          <w:color w:val="000000"/>
          <w:sz w:val="28"/>
          <w:szCs w:val="28"/>
        </w:rPr>
        <w:tab/>
        <w:t>Сельское хозяйство является важным направлением развития Ленинского муниципального района.</w:t>
      </w:r>
    </w:p>
    <w:p w:rsidR="008F44E1" w:rsidRPr="00993D25" w:rsidRDefault="008F44E1" w:rsidP="008F44E1">
      <w:pPr>
        <w:ind w:firstLine="525"/>
        <w:jc w:val="both"/>
        <w:rPr>
          <w:sz w:val="28"/>
          <w:szCs w:val="28"/>
        </w:rPr>
      </w:pPr>
      <w:r w:rsidRPr="00993D25">
        <w:rPr>
          <w:sz w:val="28"/>
          <w:szCs w:val="28"/>
        </w:rPr>
        <w:t>Климат района резкоконтинентальный. Низкая относительная влажность воздуха и суховеи вызывают часто повторяющиеся сильные засухи, которые могут длиться с апреля по август. Район специализируется на производстве зерна, овощей, животноводстве.</w:t>
      </w:r>
    </w:p>
    <w:p w:rsidR="001A46CF" w:rsidRPr="00993D25" w:rsidRDefault="001A46CF" w:rsidP="00C17755">
      <w:pPr>
        <w:autoSpaceDE w:val="0"/>
        <w:autoSpaceDN w:val="0"/>
        <w:adjustRightInd w:val="0"/>
        <w:ind w:firstLine="525"/>
        <w:jc w:val="both"/>
        <w:rPr>
          <w:sz w:val="28"/>
          <w:szCs w:val="28"/>
        </w:rPr>
      </w:pPr>
      <w:r w:rsidRPr="00993D25">
        <w:rPr>
          <w:sz w:val="28"/>
          <w:szCs w:val="28"/>
        </w:rPr>
        <w:t>Развитие агропромышленного комплекса в последние годы в районе происходило</w:t>
      </w:r>
      <w:r w:rsidR="007A2578">
        <w:rPr>
          <w:sz w:val="28"/>
          <w:szCs w:val="28"/>
        </w:rPr>
        <w:t xml:space="preserve"> </w:t>
      </w:r>
      <w:r w:rsidRPr="00993D25">
        <w:rPr>
          <w:sz w:val="28"/>
          <w:szCs w:val="28"/>
        </w:rPr>
        <w:t xml:space="preserve">на фоне негативных процессов в экономике, которые сдерживали инвестиционную активность в основном </w:t>
      </w:r>
      <w:r w:rsidR="008A0C3E">
        <w:rPr>
          <w:sz w:val="28"/>
          <w:szCs w:val="28"/>
        </w:rPr>
        <w:t>по причине</w:t>
      </w:r>
      <w:r w:rsidRPr="00993D25">
        <w:rPr>
          <w:sz w:val="28"/>
          <w:szCs w:val="28"/>
        </w:rPr>
        <w:t xml:space="preserve"> низкой доступности кредитных ресурсов и падения платежеспособного спроса</w:t>
      </w:r>
      <w:r w:rsidR="007A2578">
        <w:rPr>
          <w:sz w:val="28"/>
          <w:szCs w:val="28"/>
        </w:rPr>
        <w:t xml:space="preserve"> </w:t>
      </w:r>
      <w:r w:rsidRPr="00993D25">
        <w:rPr>
          <w:sz w:val="28"/>
          <w:szCs w:val="28"/>
        </w:rPr>
        <w:t>населения.</w:t>
      </w:r>
    </w:p>
    <w:p w:rsidR="00F07257" w:rsidRPr="00993D25" w:rsidRDefault="008F44E1" w:rsidP="009069B8">
      <w:pPr>
        <w:pStyle w:val="1f1"/>
        <w:shd w:val="clear" w:color="auto" w:fill="auto"/>
        <w:spacing w:line="240" w:lineRule="auto"/>
        <w:ind w:left="40" w:right="40" w:firstLine="485"/>
        <w:jc w:val="both"/>
        <w:rPr>
          <w:sz w:val="28"/>
          <w:szCs w:val="28"/>
        </w:rPr>
      </w:pPr>
      <w:r w:rsidRPr="00993D25">
        <w:rPr>
          <w:sz w:val="28"/>
          <w:szCs w:val="28"/>
        </w:rPr>
        <w:t>Постоянные, начиная с 2007 года, засухи привели к сокращению посевных площадей под зерновыми культурами (2007 г</w:t>
      </w:r>
      <w:r w:rsidR="008A0C3E">
        <w:rPr>
          <w:sz w:val="28"/>
          <w:szCs w:val="28"/>
        </w:rPr>
        <w:t>од</w:t>
      </w:r>
      <w:r w:rsidR="00B46502">
        <w:rPr>
          <w:sz w:val="28"/>
          <w:szCs w:val="28"/>
        </w:rPr>
        <w:t xml:space="preserve"> - 42,6 тыс. га,</w:t>
      </w:r>
      <w:r w:rsidRPr="00993D25">
        <w:rPr>
          <w:sz w:val="28"/>
          <w:szCs w:val="28"/>
        </w:rPr>
        <w:t xml:space="preserve"> 2015 г</w:t>
      </w:r>
      <w:r w:rsidR="008A0C3E">
        <w:rPr>
          <w:sz w:val="28"/>
          <w:szCs w:val="28"/>
        </w:rPr>
        <w:t>од</w:t>
      </w:r>
      <w:r w:rsidRPr="00993D25">
        <w:rPr>
          <w:sz w:val="28"/>
          <w:szCs w:val="28"/>
        </w:rPr>
        <w:t xml:space="preserve"> – 11,7 тыс. га, 2016г</w:t>
      </w:r>
      <w:r w:rsidR="008A0C3E">
        <w:rPr>
          <w:sz w:val="28"/>
          <w:szCs w:val="28"/>
        </w:rPr>
        <w:t>од</w:t>
      </w:r>
      <w:r w:rsidRPr="00993D25">
        <w:rPr>
          <w:sz w:val="28"/>
          <w:szCs w:val="28"/>
        </w:rPr>
        <w:t xml:space="preserve"> – 7,37 тыс.</w:t>
      </w:r>
      <w:r w:rsidR="00496DBA">
        <w:rPr>
          <w:sz w:val="28"/>
          <w:szCs w:val="28"/>
        </w:rPr>
        <w:t xml:space="preserve"> </w:t>
      </w:r>
      <w:r w:rsidRPr="00993D25">
        <w:rPr>
          <w:sz w:val="28"/>
          <w:szCs w:val="28"/>
        </w:rPr>
        <w:t xml:space="preserve">га). </w:t>
      </w:r>
    </w:p>
    <w:p w:rsidR="006025A2" w:rsidRPr="00993D25" w:rsidRDefault="00C17755" w:rsidP="008A0C3E">
      <w:pPr>
        <w:pStyle w:val="1f1"/>
        <w:shd w:val="clear" w:color="auto" w:fill="auto"/>
        <w:spacing w:line="240" w:lineRule="auto"/>
        <w:ind w:left="40" w:right="40" w:firstLine="669"/>
        <w:jc w:val="both"/>
        <w:rPr>
          <w:sz w:val="28"/>
          <w:szCs w:val="28"/>
        </w:rPr>
      </w:pPr>
      <w:r w:rsidRPr="00993D25">
        <w:rPr>
          <w:color w:val="000000"/>
          <w:sz w:val="28"/>
          <w:szCs w:val="28"/>
        </w:rPr>
        <w:t xml:space="preserve">С целью развития отрасли сельского хозяйства </w:t>
      </w:r>
      <w:r w:rsidR="008A0C3E">
        <w:rPr>
          <w:color w:val="000000"/>
          <w:sz w:val="28"/>
          <w:szCs w:val="28"/>
        </w:rPr>
        <w:t xml:space="preserve">ряд сельскохозяйственных товаропроизводителей начали </w:t>
      </w:r>
      <w:r w:rsidR="006025A2" w:rsidRPr="00993D25">
        <w:rPr>
          <w:color w:val="000000"/>
          <w:sz w:val="28"/>
          <w:szCs w:val="28"/>
        </w:rPr>
        <w:t>заниматься производством овощей и картофеля. Площади под овощными культурами и картофелем воз</w:t>
      </w:r>
      <w:r w:rsidR="008A0C3E">
        <w:rPr>
          <w:color w:val="000000"/>
          <w:sz w:val="28"/>
          <w:szCs w:val="28"/>
        </w:rPr>
        <w:t>росли с 440 га (2007 год</w:t>
      </w:r>
      <w:r w:rsidR="003A44D0" w:rsidRPr="00993D25">
        <w:rPr>
          <w:color w:val="000000"/>
          <w:sz w:val="28"/>
          <w:szCs w:val="28"/>
        </w:rPr>
        <w:t>) до 1122</w:t>
      </w:r>
      <w:r w:rsidR="006025A2" w:rsidRPr="00993D25">
        <w:rPr>
          <w:color w:val="000000"/>
          <w:sz w:val="28"/>
          <w:szCs w:val="28"/>
        </w:rPr>
        <w:t xml:space="preserve"> га в 201</w:t>
      </w:r>
      <w:r w:rsidR="003A44D0" w:rsidRPr="00993D25">
        <w:rPr>
          <w:color w:val="000000"/>
          <w:sz w:val="28"/>
          <w:szCs w:val="28"/>
        </w:rPr>
        <w:t>7</w:t>
      </w:r>
      <w:r w:rsidR="006025A2" w:rsidRPr="00993D25">
        <w:rPr>
          <w:color w:val="000000"/>
          <w:sz w:val="28"/>
          <w:szCs w:val="28"/>
        </w:rPr>
        <w:t xml:space="preserve"> году.</w:t>
      </w:r>
    </w:p>
    <w:p w:rsidR="00B96F4A" w:rsidRPr="00993D25" w:rsidRDefault="001B2C0C" w:rsidP="008A0C3E">
      <w:pPr>
        <w:pStyle w:val="a5"/>
        <w:widowControl w:val="0"/>
        <w:ind w:firstLine="669"/>
        <w:rPr>
          <w:color w:val="000000"/>
          <w:sz w:val="28"/>
          <w:szCs w:val="28"/>
        </w:rPr>
      </w:pPr>
      <w:r w:rsidRPr="00993D25">
        <w:rPr>
          <w:color w:val="000000"/>
          <w:sz w:val="28"/>
          <w:szCs w:val="28"/>
        </w:rPr>
        <w:t>С</w:t>
      </w:r>
      <w:r w:rsidR="0043306C" w:rsidRPr="00993D25">
        <w:rPr>
          <w:color w:val="000000"/>
          <w:sz w:val="28"/>
          <w:szCs w:val="28"/>
        </w:rPr>
        <w:t xml:space="preserve">огласно статистических данных объем производства </w:t>
      </w:r>
      <w:r w:rsidR="0043306C" w:rsidRPr="00993D25">
        <w:rPr>
          <w:color w:val="000000"/>
          <w:sz w:val="28"/>
          <w:szCs w:val="28"/>
        </w:rPr>
        <w:lastRenderedPageBreak/>
        <w:t xml:space="preserve">сельскохозяйственной продукции </w:t>
      </w:r>
      <w:r w:rsidRPr="00993D25">
        <w:rPr>
          <w:color w:val="000000"/>
          <w:sz w:val="28"/>
          <w:szCs w:val="28"/>
        </w:rPr>
        <w:t>во всех категориях хозяйств (включая ЛПХ)</w:t>
      </w:r>
      <w:r w:rsidR="0043306C" w:rsidRPr="00993D25">
        <w:rPr>
          <w:color w:val="000000"/>
          <w:sz w:val="28"/>
          <w:szCs w:val="28"/>
        </w:rPr>
        <w:t>в 201</w:t>
      </w:r>
      <w:r w:rsidR="003A44D0" w:rsidRPr="00993D25">
        <w:rPr>
          <w:color w:val="000000"/>
          <w:sz w:val="28"/>
          <w:szCs w:val="28"/>
        </w:rPr>
        <w:t>6</w:t>
      </w:r>
      <w:r w:rsidR="0043306C" w:rsidRPr="00993D25">
        <w:rPr>
          <w:color w:val="000000"/>
          <w:sz w:val="28"/>
          <w:szCs w:val="28"/>
        </w:rPr>
        <w:t xml:space="preserve"> году составил </w:t>
      </w:r>
      <w:r w:rsidR="003A44D0" w:rsidRPr="00993D25">
        <w:rPr>
          <w:color w:val="000000"/>
          <w:sz w:val="28"/>
          <w:szCs w:val="28"/>
        </w:rPr>
        <w:t>2819,83</w:t>
      </w:r>
      <w:r w:rsidR="0043306C" w:rsidRPr="00993D25">
        <w:rPr>
          <w:color w:val="000000"/>
          <w:sz w:val="28"/>
          <w:szCs w:val="28"/>
        </w:rPr>
        <w:t xml:space="preserve"> млн. руб</w:t>
      </w:r>
      <w:r w:rsidR="003E7566" w:rsidRPr="00993D25">
        <w:rPr>
          <w:color w:val="000000"/>
          <w:sz w:val="28"/>
          <w:szCs w:val="28"/>
        </w:rPr>
        <w:t>лей</w:t>
      </w:r>
      <w:r w:rsidR="0043306C" w:rsidRPr="00993D25">
        <w:rPr>
          <w:color w:val="000000"/>
          <w:sz w:val="28"/>
          <w:szCs w:val="28"/>
        </w:rPr>
        <w:t xml:space="preserve">, что по сравнению с </w:t>
      </w:r>
      <w:r w:rsidR="003E7566" w:rsidRPr="00993D25">
        <w:rPr>
          <w:color w:val="000000"/>
          <w:sz w:val="28"/>
          <w:szCs w:val="28"/>
        </w:rPr>
        <w:t>201</w:t>
      </w:r>
      <w:r w:rsidR="003A44D0" w:rsidRPr="00993D25">
        <w:rPr>
          <w:color w:val="000000"/>
          <w:sz w:val="28"/>
          <w:szCs w:val="28"/>
        </w:rPr>
        <w:t>5</w:t>
      </w:r>
      <w:r w:rsidR="0043306C" w:rsidRPr="00993D25">
        <w:rPr>
          <w:color w:val="000000"/>
          <w:sz w:val="28"/>
          <w:szCs w:val="28"/>
        </w:rPr>
        <w:t xml:space="preserve"> годом составляет </w:t>
      </w:r>
      <w:r w:rsidR="003A44D0" w:rsidRPr="00993D25">
        <w:rPr>
          <w:color w:val="000000"/>
          <w:sz w:val="28"/>
          <w:szCs w:val="28"/>
        </w:rPr>
        <w:t>122,79</w:t>
      </w:r>
      <w:r w:rsidR="003E7566" w:rsidRPr="00993D25">
        <w:rPr>
          <w:color w:val="000000"/>
          <w:sz w:val="28"/>
          <w:szCs w:val="28"/>
        </w:rPr>
        <w:t xml:space="preserve"> процентов </w:t>
      </w:r>
      <w:r w:rsidR="0043306C" w:rsidRPr="00993D25">
        <w:rPr>
          <w:color w:val="000000"/>
          <w:sz w:val="28"/>
          <w:szCs w:val="28"/>
        </w:rPr>
        <w:t>в сопоставимых ценах.</w:t>
      </w:r>
      <w:r w:rsidR="007A2578">
        <w:rPr>
          <w:color w:val="000000"/>
          <w:sz w:val="28"/>
          <w:szCs w:val="28"/>
        </w:rPr>
        <w:t xml:space="preserve"> </w:t>
      </w:r>
      <w:r w:rsidR="001107BA" w:rsidRPr="00993D25">
        <w:rPr>
          <w:color w:val="000000"/>
          <w:sz w:val="28"/>
          <w:szCs w:val="28"/>
        </w:rPr>
        <w:t xml:space="preserve">На </w:t>
      </w:r>
      <w:r w:rsidR="003A44D0" w:rsidRPr="00993D25">
        <w:rPr>
          <w:color w:val="000000"/>
          <w:sz w:val="28"/>
          <w:szCs w:val="28"/>
        </w:rPr>
        <w:t>увеличение объема</w:t>
      </w:r>
      <w:r w:rsidR="001107BA" w:rsidRPr="00993D25">
        <w:rPr>
          <w:color w:val="000000"/>
          <w:sz w:val="28"/>
          <w:szCs w:val="28"/>
        </w:rPr>
        <w:t xml:space="preserve"> произв</w:t>
      </w:r>
      <w:r w:rsidR="008A0C3E">
        <w:rPr>
          <w:color w:val="000000"/>
          <w:sz w:val="28"/>
          <w:szCs w:val="28"/>
        </w:rPr>
        <w:t>одства повлияли</w:t>
      </w:r>
      <w:r w:rsidR="0020787E" w:rsidRPr="00993D25">
        <w:rPr>
          <w:color w:val="000000"/>
          <w:sz w:val="28"/>
          <w:szCs w:val="28"/>
        </w:rPr>
        <w:t xml:space="preserve"> рост производства </w:t>
      </w:r>
      <w:r w:rsidR="0020787E" w:rsidRPr="00993D25">
        <w:rPr>
          <w:sz w:val="28"/>
          <w:szCs w:val="28"/>
        </w:rPr>
        <w:t xml:space="preserve">зерна, овощей, молока, скота </w:t>
      </w:r>
      <w:r w:rsidR="00496DBA">
        <w:rPr>
          <w:sz w:val="28"/>
          <w:szCs w:val="28"/>
        </w:rPr>
        <w:t>и птицы на убой (в живом весе).</w:t>
      </w:r>
      <w:r w:rsidR="0020787E" w:rsidRPr="00993D25">
        <w:rPr>
          <w:sz w:val="28"/>
          <w:szCs w:val="28"/>
        </w:rPr>
        <w:t xml:space="preserve"> </w:t>
      </w:r>
      <w:r w:rsidR="00D641BF" w:rsidRPr="00993D25">
        <w:rPr>
          <w:color w:val="000000"/>
          <w:sz w:val="28"/>
          <w:szCs w:val="28"/>
        </w:rPr>
        <w:t>Производство проду</w:t>
      </w:r>
      <w:r w:rsidR="008A0C3E">
        <w:rPr>
          <w:color w:val="000000"/>
          <w:sz w:val="28"/>
          <w:szCs w:val="28"/>
        </w:rPr>
        <w:t>кции в натуральном выражении, а именно</w:t>
      </w:r>
      <w:r w:rsidR="007A2578">
        <w:rPr>
          <w:color w:val="000000"/>
          <w:sz w:val="28"/>
          <w:szCs w:val="28"/>
        </w:rPr>
        <w:t xml:space="preserve"> </w:t>
      </w:r>
      <w:r w:rsidR="006025A2" w:rsidRPr="00993D25">
        <w:rPr>
          <w:color w:val="000000"/>
          <w:sz w:val="28"/>
          <w:szCs w:val="28"/>
        </w:rPr>
        <w:t>валовой сбор зерна (в весе после доработки)</w:t>
      </w:r>
      <w:r w:rsidR="008A0C3E">
        <w:rPr>
          <w:color w:val="000000"/>
          <w:sz w:val="28"/>
          <w:szCs w:val="28"/>
        </w:rPr>
        <w:t>,</w:t>
      </w:r>
      <w:r w:rsidR="006025A2" w:rsidRPr="00993D25">
        <w:rPr>
          <w:color w:val="000000"/>
          <w:sz w:val="28"/>
          <w:szCs w:val="28"/>
        </w:rPr>
        <w:t xml:space="preserve"> составил </w:t>
      </w:r>
      <w:r w:rsidR="0020787E" w:rsidRPr="00993D25">
        <w:rPr>
          <w:color w:val="000000"/>
          <w:sz w:val="28"/>
          <w:szCs w:val="28"/>
        </w:rPr>
        <w:t>14,209</w:t>
      </w:r>
      <w:r w:rsidR="006025A2" w:rsidRPr="00993D25">
        <w:rPr>
          <w:color w:val="000000"/>
          <w:sz w:val="28"/>
          <w:szCs w:val="28"/>
        </w:rPr>
        <w:t xml:space="preserve"> тонн</w:t>
      </w:r>
      <w:r w:rsidR="00B62632" w:rsidRPr="00993D25">
        <w:rPr>
          <w:color w:val="000000"/>
          <w:sz w:val="28"/>
          <w:szCs w:val="28"/>
        </w:rPr>
        <w:t xml:space="preserve"> или </w:t>
      </w:r>
      <w:r w:rsidR="0020787E" w:rsidRPr="00993D25">
        <w:rPr>
          <w:color w:val="000000"/>
          <w:sz w:val="28"/>
          <w:szCs w:val="28"/>
        </w:rPr>
        <w:t>в 14,8 раза</w:t>
      </w:r>
      <w:r w:rsidR="007A2578">
        <w:rPr>
          <w:color w:val="000000"/>
          <w:sz w:val="28"/>
          <w:szCs w:val="28"/>
        </w:rPr>
        <w:t xml:space="preserve"> </w:t>
      </w:r>
      <w:r w:rsidR="00443C9F" w:rsidRPr="00993D25">
        <w:rPr>
          <w:color w:val="000000"/>
          <w:sz w:val="28"/>
          <w:szCs w:val="28"/>
        </w:rPr>
        <w:t xml:space="preserve">выше </w:t>
      </w:r>
      <w:r w:rsidR="00B62632" w:rsidRPr="00993D25">
        <w:rPr>
          <w:color w:val="000000"/>
          <w:sz w:val="28"/>
          <w:szCs w:val="28"/>
        </w:rPr>
        <w:t>к аналогичному периоду 201</w:t>
      </w:r>
      <w:r w:rsidR="00977960" w:rsidRPr="00993D25">
        <w:rPr>
          <w:color w:val="000000"/>
          <w:sz w:val="28"/>
          <w:szCs w:val="28"/>
        </w:rPr>
        <w:t>5</w:t>
      </w:r>
      <w:r w:rsidR="00B62632" w:rsidRPr="00993D25">
        <w:rPr>
          <w:color w:val="000000"/>
          <w:sz w:val="28"/>
          <w:szCs w:val="28"/>
        </w:rPr>
        <w:t xml:space="preserve"> года;</w:t>
      </w:r>
      <w:r w:rsidR="0065758A" w:rsidRPr="00993D25">
        <w:rPr>
          <w:color w:val="000000"/>
          <w:sz w:val="28"/>
          <w:szCs w:val="28"/>
        </w:rPr>
        <w:t xml:space="preserve"> валовой сбор овощей возрос </w:t>
      </w:r>
      <w:r w:rsidR="005F64D1" w:rsidRPr="00993D25">
        <w:rPr>
          <w:color w:val="000000"/>
          <w:sz w:val="28"/>
          <w:szCs w:val="28"/>
        </w:rPr>
        <w:t xml:space="preserve">на </w:t>
      </w:r>
      <w:r w:rsidR="00977960" w:rsidRPr="00993D25">
        <w:rPr>
          <w:color w:val="000000"/>
          <w:sz w:val="28"/>
          <w:szCs w:val="28"/>
        </w:rPr>
        <w:t>125,55</w:t>
      </w:r>
      <w:r w:rsidR="005F64D1" w:rsidRPr="00993D25">
        <w:rPr>
          <w:color w:val="000000"/>
          <w:sz w:val="28"/>
          <w:szCs w:val="28"/>
        </w:rPr>
        <w:t xml:space="preserve"> процентов</w:t>
      </w:r>
      <w:r w:rsidR="00977960" w:rsidRPr="00993D25">
        <w:rPr>
          <w:color w:val="000000"/>
          <w:sz w:val="28"/>
          <w:szCs w:val="28"/>
        </w:rPr>
        <w:t xml:space="preserve"> и составил 43,257 тыс.</w:t>
      </w:r>
      <w:r w:rsidR="00496DBA">
        <w:rPr>
          <w:color w:val="000000"/>
          <w:sz w:val="28"/>
          <w:szCs w:val="28"/>
        </w:rPr>
        <w:t xml:space="preserve"> </w:t>
      </w:r>
      <w:r w:rsidR="00977960" w:rsidRPr="00993D25">
        <w:rPr>
          <w:color w:val="000000"/>
          <w:sz w:val="28"/>
          <w:szCs w:val="28"/>
        </w:rPr>
        <w:t>тонн</w:t>
      </w:r>
      <w:r w:rsidR="00E82B83" w:rsidRPr="00993D25">
        <w:rPr>
          <w:color w:val="000000"/>
          <w:sz w:val="28"/>
          <w:szCs w:val="28"/>
        </w:rPr>
        <w:t xml:space="preserve">. </w:t>
      </w:r>
      <w:r w:rsidR="00B96F4A" w:rsidRPr="00993D25">
        <w:rPr>
          <w:color w:val="000000"/>
          <w:sz w:val="28"/>
          <w:szCs w:val="28"/>
        </w:rPr>
        <w:t>Индекс продукции растениеводства в 2016 году к уровню 2015 года в сопоставимых ценах составил 133,40 процентов.</w:t>
      </w:r>
    </w:p>
    <w:p w:rsidR="0043306C" w:rsidRPr="00993D25" w:rsidRDefault="00E82B83" w:rsidP="008A0C3E">
      <w:pPr>
        <w:pStyle w:val="a5"/>
        <w:widowControl w:val="0"/>
        <w:ind w:firstLine="669"/>
        <w:rPr>
          <w:sz w:val="28"/>
          <w:szCs w:val="28"/>
        </w:rPr>
      </w:pPr>
      <w:r w:rsidRPr="00993D25">
        <w:rPr>
          <w:color w:val="000000"/>
          <w:sz w:val="28"/>
          <w:szCs w:val="28"/>
        </w:rPr>
        <w:t xml:space="preserve">Наблюдается улучшение показателей продукции животноводства, </w:t>
      </w:r>
      <w:r w:rsidR="00B46502" w:rsidRPr="00993D25">
        <w:rPr>
          <w:color w:val="000000"/>
          <w:sz w:val="28"/>
          <w:szCs w:val="28"/>
        </w:rPr>
        <w:t>так производство</w:t>
      </w:r>
      <w:r w:rsidR="00C364A4" w:rsidRPr="00993D25">
        <w:rPr>
          <w:color w:val="000000"/>
          <w:sz w:val="28"/>
          <w:szCs w:val="28"/>
        </w:rPr>
        <w:t xml:space="preserve"> скота и птицы на убой (в живом весе) возросло на 109,00 процентов к уровню 2015 года</w:t>
      </w:r>
      <w:r w:rsidR="0060536A" w:rsidRPr="00993D25">
        <w:rPr>
          <w:color w:val="000000"/>
          <w:sz w:val="28"/>
          <w:szCs w:val="28"/>
        </w:rPr>
        <w:t>,</w:t>
      </w:r>
      <w:r w:rsidRPr="00993D25">
        <w:rPr>
          <w:color w:val="000000"/>
          <w:sz w:val="28"/>
          <w:szCs w:val="28"/>
        </w:rPr>
        <w:t xml:space="preserve"> производство молока возросло от 22,276 тыс.</w:t>
      </w:r>
      <w:r w:rsidR="00496DBA">
        <w:rPr>
          <w:color w:val="000000"/>
          <w:sz w:val="28"/>
          <w:szCs w:val="28"/>
        </w:rPr>
        <w:t xml:space="preserve"> </w:t>
      </w:r>
      <w:r w:rsidRPr="00993D25">
        <w:rPr>
          <w:color w:val="000000"/>
          <w:sz w:val="28"/>
          <w:szCs w:val="28"/>
        </w:rPr>
        <w:t>тонн до 24,107 тыс.</w:t>
      </w:r>
      <w:r w:rsidR="00496DBA">
        <w:rPr>
          <w:color w:val="000000"/>
          <w:sz w:val="28"/>
          <w:szCs w:val="28"/>
        </w:rPr>
        <w:t xml:space="preserve"> </w:t>
      </w:r>
      <w:r w:rsidRPr="00993D25">
        <w:rPr>
          <w:color w:val="000000"/>
          <w:sz w:val="28"/>
          <w:szCs w:val="28"/>
        </w:rPr>
        <w:t>тонн</w:t>
      </w:r>
      <w:r w:rsidR="00C364A4" w:rsidRPr="00993D25">
        <w:rPr>
          <w:color w:val="000000"/>
          <w:sz w:val="28"/>
          <w:szCs w:val="28"/>
        </w:rPr>
        <w:t>.</w:t>
      </w:r>
      <w:r w:rsidR="007A2578">
        <w:rPr>
          <w:color w:val="000000"/>
          <w:sz w:val="28"/>
          <w:szCs w:val="28"/>
        </w:rPr>
        <w:t xml:space="preserve"> </w:t>
      </w:r>
      <w:r w:rsidR="00177638" w:rsidRPr="00993D25">
        <w:rPr>
          <w:color w:val="000000"/>
          <w:sz w:val="28"/>
          <w:szCs w:val="28"/>
        </w:rPr>
        <w:t>Индекс производства продукции животноводства составил в 201</w:t>
      </w:r>
      <w:r w:rsidR="00B96F4A" w:rsidRPr="00993D25">
        <w:rPr>
          <w:color w:val="000000"/>
          <w:sz w:val="28"/>
          <w:szCs w:val="28"/>
        </w:rPr>
        <w:t>6</w:t>
      </w:r>
      <w:r w:rsidR="00177638" w:rsidRPr="00993D25">
        <w:rPr>
          <w:color w:val="000000"/>
          <w:sz w:val="28"/>
          <w:szCs w:val="28"/>
        </w:rPr>
        <w:t xml:space="preserve"> году </w:t>
      </w:r>
      <w:r w:rsidR="00B96F4A" w:rsidRPr="00993D25">
        <w:rPr>
          <w:color w:val="000000"/>
          <w:sz w:val="28"/>
          <w:szCs w:val="28"/>
        </w:rPr>
        <w:t>107,90</w:t>
      </w:r>
      <w:r w:rsidR="00177638" w:rsidRPr="00993D25">
        <w:rPr>
          <w:color w:val="000000"/>
          <w:sz w:val="28"/>
          <w:szCs w:val="28"/>
        </w:rPr>
        <w:t xml:space="preserve"> процентов к предыдущему году в сопоставимых ценах.</w:t>
      </w:r>
    </w:p>
    <w:p w:rsidR="00794342" w:rsidRPr="00993D25" w:rsidRDefault="008A0C3E" w:rsidP="008A0C3E">
      <w:pPr>
        <w:widowControl w:val="0"/>
        <w:ind w:firstLine="669"/>
        <w:jc w:val="both"/>
        <w:rPr>
          <w:sz w:val="28"/>
          <w:szCs w:val="28"/>
        </w:rPr>
      </w:pPr>
      <w:r>
        <w:rPr>
          <w:sz w:val="28"/>
          <w:szCs w:val="28"/>
        </w:rPr>
        <w:t xml:space="preserve">В 2016 году </w:t>
      </w:r>
      <w:r w:rsidR="00794342" w:rsidRPr="00993D25">
        <w:rPr>
          <w:sz w:val="28"/>
          <w:szCs w:val="28"/>
        </w:rPr>
        <w:t>на территории района функцион</w:t>
      </w:r>
      <w:r>
        <w:rPr>
          <w:sz w:val="28"/>
          <w:szCs w:val="28"/>
        </w:rPr>
        <w:t xml:space="preserve">ировало 10 сельскохозяйственных предприятий: </w:t>
      </w:r>
      <w:r w:rsidR="00794342" w:rsidRPr="00993D25">
        <w:rPr>
          <w:sz w:val="28"/>
          <w:szCs w:val="28"/>
        </w:rPr>
        <w:t>закрытое общество с ограниченной от</w:t>
      </w:r>
      <w:r>
        <w:rPr>
          <w:sz w:val="28"/>
          <w:szCs w:val="28"/>
        </w:rPr>
        <w:t>ветственностью ЗАО «Престиж», коммандитные</w:t>
      </w:r>
      <w:r w:rsidR="00794342" w:rsidRPr="00993D25">
        <w:rPr>
          <w:sz w:val="28"/>
          <w:szCs w:val="28"/>
        </w:rPr>
        <w:t xml:space="preserve"> товарищества: КТ «Воробьев </w:t>
      </w:r>
      <w:r>
        <w:rPr>
          <w:sz w:val="28"/>
          <w:szCs w:val="28"/>
        </w:rPr>
        <w:t>и К» и КТ «Фролов и К»,общества с</w:t>
      </w:r>
      <w:r w:rsidR="007A2578">
        <w:rPr>
          <w:sz w:val="28"/>
          <w:szCs w:val="28"/>
        </w:rPr>
        <w:t xml:space="preserve"> </w:t>
      </w:r>
      <w:r w:rsidR="00B46502" w:rsidRPr="00993D25">
        <w:rPr>
          <w:sz w:val="28"/>
          <w:szCs w:val="28"/>
        </w:rPr>
        <w:t>ограниченной ответственностью</w:t>
      </w:r>
      <w:r w:rsidR="00794342" w:rsidRPr="00993D25">
        <w:rPr>
          <w:sz w:val="28"/>
          <w:szCs w:val="28"/>
        </w:rPr>
        <w:t>:</w:t>
      </w:r>
      <w:r w:rsidR="00A708EC" w:rsidRPr="00993D25">
        <w:rPr>
          <w:sz w:val="28"/>
          <w:szCs w:val="28"/>
        </w:rPr>
        <w:t xml:space="preserve"> О</w:t>
      </w:r>
      <w:r w:rsidR="00794342" w:rsidRPr="00993D25">
        <w:rPr>
          <w:sz w:val="28"/>
          <w:szCs w:val="28"/>
        </w:rPr>
        <w:t>ОО «Пойма»</w:t>
      </w:r>
      <w:r>
        <w:rPr>
          <w:sz w:val="28"/>
          <w:szCs w:val="28"/>
        </w:rPr>
        <w:t>, ООО «КухМастер»,</w:t>
      </w:r>
      <w:r w:rsidR="00794342" w:rsidRPr="00993D25">
        <w:rPr>
          <w:sz w:val="28"/>
          <w:szCs w:val="28"/>
        </w:rPr>
        <w:t xml:space="preserve"> ООО </w:t>
      </w:r>
      <w:r w:rsidR="00A708EC" w:rsidRPr="00993D25">
        <w:rPr>
          <w:sz w:val="28"/>
          <w:szCs w:val="28"/>
        </w:rPr>
        <w:t>«</w:t>
      </w:r>
      <w:r>
        <w:rPr>
          <w:sz w:val="28"/>
          <w:szCs w:val="28"/>
        </w:rPr>
        <w:t>Торговый Дом Гвидон», сельскохозяйственные кооперативы: СПК «Ахтуба»,</w:t>
      </w:r>
      <w:r w:rsidR="00794342" w:rsidRPr="00993D25">
        <w:rPr>
          <w:sz w:val="28"/>
          <w:szCs w:val="28"/>
        </w:rPr>
        <w:t xml:space="preserve"> СПК «Возрождение»</w:t>
      </w:r>
      <w:r>
        <w:rPr>
          <w:sz w:val="28"/>
          <w:szCs w:val="28"/>
        </w:rPr>
        <w:t>,</w:t>
      </w:r>
      <w:r w:rsidR="00794342" w:rsidRPr="00993D25">
        <w:rPr>
          <w:sz w:val="28"/>
          <w:szCs w:val="28"/>
        </w:rPr>
        <w:t xml:space="preserve"> СПК «Колобовский»</w:t>
      </w:r>
      <w:r>
        <w:rPr>
          <w:sz w:val="28"/>
          <w:szCs w:val="28"/>
        </w:rPr>
        <w:t>,</w:t>
      </w:r>
      <w:r w:rsidR="00794342" w:rsidRPr="00993D25">
        <w:rPr>
          <w:sz w:val="28"/>
          <w:szCs w:val="28"/>
        </w:rPr>
        <w:t xml:space="preserve"> СПК «Овощное»</w:t>
      </w:r>
      <w:r>
        <w:rPr>
          <w:sz w:val="28"/>
          <w:szCs w:val="28"/>
        </w:rPr>
        <w:t>,</w:t>
      </w:r>
      <w:r w:rsidR="00794342" w:rsidRPr="00993D25">
        <w:rPr>
          <w:sz w:val="28"/>
          <w:szCs w:val="28"/>
        </w:rPr>
        <w:t xml:space="preserve"> 44 крестьянско-фермерских хозяйств и и</w:t>
      </w:r>
      <w:r>
        <w:rPr>
          <w:sz w:val="28"/>
          <w:szCs w:val="28"/>
        </w:rPr>
        <w:t>ндивидуальных предпринимателей.</w:t>
      </w:r>
      <w:r w:rsidR="00794342" w:rsidRPr="00993D25">
        <w:rPr>
          <w:sz w:val="28"/>
          <w:szCs w:val="28"/>
        </w:rPr>
        <w:t xml:space="preserve"> Численность работников в сель</w:t>
      </w:r>
      <w:r w:rsidR="004C7ADE" w:rsidRPr="00993D25">
        <w:rPr>
          <w:sz w:val="28"/>
          <w:szCs w:val="28"/>
        </w:rPr>
        <w:t>ко</w:t>
      </w:r>
      <w:r w:rsidR="00794342" w:rsidRPr="00993D25">
        <w:rPr>
          <w:sz w:val="28"/>
          <w:szCs w:val="28"/>
        </w:rPr>
        <w:t>хоз</w:t>
      </w:r>
      <w:r w:rsidR="004C7ADE" w:rsidRPr="00993D25">
        <w:rPr>
          <w:sz w:val="28"/>
          <w:szCs w:val="28"/>
        </w:rPr>
        <w:t>яйственных о</w:t>
      </w:r>
      <w:r w:rsidR="00794342" w:rsidRPr="00993D25">
        <w:rPr>
          <w:sz w:val="28"/>
          <w:szCs w:val="28"/>
        </w:rPr>
        <w:t>рганизациях</w:t>
      </w:r>
      <w:r>
        <w:rPr>
          <w:sz w:val="28"/>
          <w:szCs w:val="28"/>
        </w:rPr>
        <w:t xml:space="preserve"> составила 198 человек, в К(Ф)Х</w:t>
      </w:r>
      <w:r w:rsidR="00794342" w:rsidRPr="00993D25">
        <w:rPr>
          <w:sz w:val="28"/>
          <w:szCs w:val="28"/>
        </w:rPr>
        <w:t xml:space="preserve"> числ</w:t>
      </w:r>
      <w:r w:rsidR="0060536A" w:rsidRPr="00993D25">
        <w:rPr>
          <w:sz w:val="28"/>
          <w:szCs w:val="28"/>
        </w:rPr>
        <w:t>енность работников - 99 человек</w:t>
      </w:r>
      <w:r w:rsidR="00794342" w:rsidRPr="00993D25">
        <w:rPr>
          <w:sz w:val="28"/>
          <w:szCs w:val="28"/>
        </w:rPr>
        <w:t>. В сфере сельского хозяйства занято 4319 единиц личных подсобных хозяйств.</w:t>
      </w:r>
    </w:p>
    <w:p w:rsidR="00794342" w:rsidRPr="00993D25" w:rsidRDefault="00794342" w:rsidP="008A0C3E">
      <w:pPr>
        <w:widowControl w:val="0"/>
        <w:ind w:firstLine="669"/>
        <w:jc w:val="both"/>
      </w:pPr>
      <w:r w:rsidRPr="00993D25">
        <w:rPr>
          <w:sz w:val="28"/>
          <w:szCs w:val="28"/>
        </w:rPr>
        <w:t>В 2017 году</w:t>
      </w:r>
      <w:r w:rsidR="004C7ADE" w:rsidRPr="00993D25">
        <w:rPr>
          <w:sz w:val="28"/>
          <w:szCs w:val="28"/>
        </w:rPr>
        <w:t xml:space="preserve"> на территории Ленинского района</w:t>
      </w:r>
      <w:r w:rsidRPr="00993D25">
        <w:rPr>
          <w:sz w:val="28"/>
          <w:szCs w:val="28"/>
        </w:rPr>
        <w:t xml:space="preserve"> действуют 10 предприятий</w:t>
      </w:r>
      <w:r w:rsidR="008A0C3E">
        <w:rPr>
          <w:sz w:val="28"/>
          <w:szCs w:val="28"/>
        </w:rPr>
        <w:t>,</w:t>
      </w:r>
      <w:r w:rsidR="00496DBA">
        <w:rPr>
          <w:sz w:val="28"/>
          <w:szCs w:val="28"/>
        </w:rPr>
        <w:t xml:space="preserve"> </w:t>
      </w:r>
      <w:r w:rsidR="008A0C3E">
        <w:rPr>
          <w:sz w:val="28"/>
          <w:szCs w:val="28"/>
        </w:rPr>
        <w:t>46 К(Ф)Х и</w:t>
      </w:r>
      <w:r w:rsidRPr="00993D25">
        <w:rPr>
          <w:sz w:val="28"/>
          <w:szCs w:val="28"/>
        </w:rPr>
        <w:t xml:space="preserve"> ИП.</w:t>
      </w:r>
      <w:r w:rsidR="004C7ADE" w:rsidRPr="00993D25">
        <w:rPr>
          <w:sz w:val="28"/>
          <w:szCs w:val="28"/>
        </w:rPr>
        <w:t xml:space="preserve"> Численность работающих составляет</w:t>
      </w:r>
      <w:r w:rsidRPr="00993D25">
        <w:rPr>
          <w:sz w:val="28"/>
          <w:szCs w:val="28"/>
        </w:rPr>
        <w:t xml:space="preserve"> более 200 человек в организациях</w:t>
      </w:r>
      <w:r w:rsidR="008A0C3E">
        <w:rPr>
          <w:sz w:val="28"/>
          <w:szCs w:val="28"/>
        </w:rPr>
        <w:t>, и</w:t>
      </w:r>
      <w:r w:rsidRPr="00993D25">
        <w:rPr>
          <w:sz w:val="28"/>
          <w:szCs w:val="28"/>
        </w:rPr>
        <w:t xml:space="preserve"> более 100 человек в К(Ф)Х и ИП.</w:t>
      </w:r>
    </w:p>
    <w:p w:rsidR="00D802DE" w:rsidRPr="004F5A97" w:rsidRDefault="00D802DE" w:rsidP="004F5A97">
      <w:pPr>
        <w:pStyle w:val="1f1"/>
        <w:shd w:val="clear" w:color="auto" w:fill="auto"/>
        <w:spacing w:line="240" w:lineRule="auto"/>
        <w:ind w:left="20" w:firstLine="669"/>
        <w:jc w:val="both"/>
        <w:rPr>
          <w:color w:val="000000"/>
          <w:sz w:val="28"/>
          <w:szCs w:val="28"/>
        </w:rPr>
      </w:pPr>
      <w:r w:rsidRPr="00993D25">
        <w:rPr>
          <w:rStyle w:val="0pt1"/>
          <w:b w:val="0"/>
          <w:i w:val="0"/>
          <w:sz w:val="28"/>
          <w:szCs w:val="28"/>
        </w:rPr>
        <w:t>В</w:t>
      </w:r>
      <w:r w:rsidRPr="00993D25">
        <w:rPr>
          <w:color w:val="000000"/>
          <w:sz w:val="28"/>
          <w:szCs w:val="28"/>
        </w:rPr>
        <w:t xml:space="preserve"> 2016 году сельскохозяйственными товаропроизводителями Ленинского муниципального района получено субсидий из средств бюджетов всех уровней</w:t>
      </w:r>
      <w:r w:rsidR="008A0C3E">
        <w:rPr>
          <w:color w:val="000000"/>
          <w:sz w:val="28"/>
          <w:szCs w:val="28"/>
        </w:rPr>
        <w:t xml:space="preserve"> -</w:t>
      </w:r>
      <w:r w:rsidRPr="00993D25">
        <w:rPr>
          <w:color w:val="000000"/>
          <w:sz w:val="28"/>
          <w:szCs w:val="28"/>
        </w:rPr>
        <w:t xml:space="preserve"> 18071,00 тыс. рублей</w:t>
      </w:r>
      <w:r w:rsidR="008A0C3E">
        <w:rPr>
          <w:color w:val="000000"/>
          <w:sz w:val="28"/>
          <w:szCs w:val="28"/>
        </w:rPr>
        <w:t>,</w:t>
      </w:r>
      <w:r w:rsidRPr="00993D25">
        <w:rPr>
          <w:color w:val="000000"/>
          <w:sz w:val="28"/>
          <w:szCs w:val="28"/>
        </w:rPr>
        <w:t xml:space="preserve"> в том числе: из областного бюджета 7346,00 тыс. рублей, на поддержку овцеводства – 276,00 тыс. рублей; грант на развитие семейной животноводческой фермы – 2174,00 тыс. рублей; грант на поддержку начинающего фермера – 950,00 тыс. рублей; на приобретение элитных семян – 14,00 тыс. рублей; на возмещение части затрат на уплату процентов по инвестиционным и краткосрочным кредитам – 61,00 тыс. рублей; на оказание несвязанной поддержки в области растениеводства – </w:t>
      </w:r>
      <w:r w:rsidR="004F5A97">
        <w:rPr>
          <w:color w:val="000000"/>
          <w:sz w:val="28"/>
          <w:szCs w:val="28"/>
        </w:rPr>
        <w:t>3871,00 тыс. рублей. И</w:t>
      </w:r>
      <w:r w:rsidRPr="00993D25">
        <w:rPr>
          <w:color w:val="000000"/>
          <w:sz w:val="28"/>
          <w:szCs w:val="28"/>
        </w:rPr>
        <w:t xml:space="preserve">з федерального бюджета </w:t>
      </w:r>
      <w:r w:rsidR="004F5A97">
        <w:rPr>
          <w:color w:val="000000"/>
          <w:sz w:val="28"/>
          <w:szCs w:val="28"/>
        </w:rPr>
        <w:t xml:space="preserve">- </w:t>
      </w:r>
      <w:r w:rsidRPr="00993D25">
        <w:rPr>
          <w:color w:val="000000"/>
          <w:sz w:val="28"/>
          <w:szCs w:val="28"/>
        </w:rPr>
        <w:t xml:space="preserve">10725,00 </w:t>
      </w:r>
      <w:r w:rsidR="004F5A97">
        <w:rPr>
          <w:color w:val="000000"/>
          <w:sz w:val="28"/>
          <w:szCs w:val="28"/>
        </w:rPr>
        <w:t xml:space="preserve">тыс. рублей, в том числе: </w:t>
      </w:r>
      <w:r w:rsidRPr="00993D25">
        <w:rPr>
          <w:color w:val="000000"/>
          <w:sz w:val="28"/>
          <w:szCs w:val="28"/>
        </w:rPr>
        <w:t>грант на развитие семейной животноводческой фермы – 4827,00 тыс.</w:t>
      </w:r>
      <w:r w:rsidR="004F5A97">
        <w:rPr>
          <w:color w:val="000000"/>
          <w:sz w:val="28"/>
          <w:szCs w:val="28"/>
        </w:rPr>
        <w:t xml:space="preserve"> рублей; </w:t>
      </w:r>
      <w:r w:rsidRPr="00993D25">
        <w:rPr>
          <w:color w:val="000000"/>
          <w:sz w:val="28"/>
          <w:szCs w:val="28"/>
        </w:rPr>
        <w:t>на поддержку овцеводства – 606,00 тыс. рублей; на приобретение элитн</w:t>
      </w:r>
      <w:r w:rsidR="004F5A97">
        <w:rPr>
          <w:color w:val="000000"/>
          <w:sz w:val="28"/>
          <w:szCs w:val="28"/>
        </w:rPr>
        <w:t>ых семян – 187,00 тыс. рублей;</w:t>
      </w:r>
      <w:r w:rsidRPr="00993D25">
        <w:rPr>
          <w:color w:val="000000"/>
          <w:sz w:val="28"/>
          <w:szCs w:val="28"/>
        </w:rPr>
        <w:t xml:space="preserve"> на развитие мелиорации – 2026,00 тыс. рублей; на оказание несвязанной поддержки в области растениеводства - 2843,00 тыс. рублей; на во</w:t>
      </w:r>
      <w:r w:rsidR="004F5A97">
        <w:rPr>
          <w:color w:val="000000"/>
          <w:sz w:val="28"/>
          <w:szCs w:val="28"/>
        </w:rPr>
        <w:t xml:space="preserve">змещение части затрат на уплату процентов по инвестиционным и </w:t>
      </w:r>
      <w:r w:rsidRPr="00993D25">
        <w:rPr>
          <w:color w:val="000000"/>
          <w:sz w:val="28"/>
          <w:szCs w:val="28"/>
        </w:rPr>
        <w:t xml:space="preserve">краткосрочным кредитам – </w:t>
      </w:r>
      <w:r w:rsidRPr="00993D25">
        <w:rPr>
          <w:color w:val="000000"/>
          <w:sz w:val="28"/>
          <w:szCs w:val="28"/>
        </w:rPr>
        <w:lastRenderedPageBreak/>
        <w:t>236,00 тыс. рублей.</w:t>
      </w:r>
    </w:p>
    <w:p w:rsidR="008D1353" w:rsidRPr="00993D25" w:rsidRDefault="00B46502" w:rsidP="004F5A97">
      <w:pPr>
        <w:pStyle w:val="aff7"/>
        <w:widowControl w:val="0"/>
        <w:ind w:left="0" w:firstLine="709"/>
        <w:jc w:val="both"/>
        <w:rPr>
          <w:rFonts w:ascii="Times New Roman" w:hAnsi="Times New Roman"/>
          <w:sz w:val="28"/>
          <w:szCs w:val="28"/>
        </w:rPr>
      </w:pPr>
      <w:r>
        <w:rPr>
          <w:rFonts w:ascii="Times New Roman" w:hAnsi="Times New Roman"/>
          <w:sz w:val="28"/>
          <w:szCs w:val="28"/>
        </w:rPr>
        <w:t>Кроме того, перерабатывающим предприятием ООО</w:t>
      </w:r>
      <w:r w:rsidR="008D1353" w:rsidRPr="00993D25">
        <w:rPr>
          <w:rFonts w:ascii="Times New Roman" w:hAnsi="Times New Roman"/>
          <w:sz w:val="28"/>
          <w:szCs w:val="28"/>
        </w:rPr>
        <w:t xml:space="preserve"> «КХП</w:t>
      </w:r>
      <w:r>
        <w:rPr>
          <w:rFonts w:ascii="Times New Roman" w:hAnsi="Times New Roman"/>
          <w:sz w:val="28"/>
          <w:szCs w:val="28"/>
        </w:rPr>
        <w:t xml:space="preserve"> «Заволжье» получено возмещения части затрат на уплату процентов</w:t>
      </w:r>
      <w:r w:rsidR="008D1353" w:rsidRPr="00993D25">
        <w:rPr>
          <w:rFonts w:ascii="Times New Roman" w:hAnsi="Times New Roman"/>
          <w:sz w:val="28"/>
          <w:szCs w:val="28"/>
        </w:rPr>
        <w:t xml:space="preserve"> по    </w:t>
      </w:r>
      <w:r>
        <w:rPr>
          <w:rFonts w:ascii="Times New Roman" w:hAnsi="Times New Roman"/>
          <w:sz w:val="28"/>
          <w:szCs w:val="28"/>
        </w:rPr>
        <w:t xml:space="preserve">                     кредитам</w:t>
      </w:r>
      <w:r w:rsidR="008D1353" w:rsidRPr="00993D25">
        <w:rPr>
          <w:rFonts w:ascii="Times New Roman" w:hAnsi="Times New Roman"/>
          <w:sz w:val="28"/>
          <w:szCs w:val="28"/>
        </w:rPr>
        <w:t xml:space="preserve"> на сумму </w:t>
      </w:r>
      <w:r w:rsidR="000A1969" w:rsidRPr="00993D25">
        <w:rPr>
          <w:rFonts w:ascii="Times New Roman" w:hAnsi="Times New Roman"/>
          <w:sz w:val="28"/>
          <w:szCs w:val="28"/>
        </w:rPr>
        <w:t>60,00 тыс</w:t>
      </w:r>
      <w:r w:rsidR="008D1353" w:rsidRPr="00993D25">
        <w:rPr>
          <w:rFonts w:ascii="Times New Roman" w:hAnsi="Times New Roman"/>
          <w:sz w:val="28"/>
          <w:szCs w:val="28"/>
        </w:rPr>
        <w:t>.рублей, в том</w:t>
      </w:r>
      <w:r>
        <w:rPr>
          <w:rFonts w:ascii="Times New Roman" w:hAnsi="Times New Roman"/>
          <w:sz w:val="28"/>
          <w:szCs w:val="28"/>
        </w:rPr>
        <w:t xml:space="preserve"> числе</w:t>
      </w:r>
      <w:r w:rsidR="00606666" w:rsidRPr="00993D25">
        <w:rPr>
          <w:rFonts w:ascii="Times New Roman" w:hAnsi="Times New Roman"/>
          <w:sz w:val="28"/>
          <w:szCs w:val="28"/>
        </w:rPr>
        <w:t xml:space="preserve"> из областного бюджета – </w:t>
      </w:r>
      <w:r w:rsidR="000A1969" w:rsidRPr="00993D25">
        <w:rPr>
          <w:rFonts w:ascii="Times New Roman" w:hAnsi="Times New Roman"/>
          <w:sz w:val="28"/>
          <w:szCs w:val="28"/>
        </w:rPr>
        <w:t>60,00 тыс</w:t>
      </w:r>
      <w:r w:rsidR="008D1353" w:rsidRPr="00993D25">
        <w:rPr>
          <w:rFonts w:ascii="Times New Roman" w:hAnsi="Times New Roman"/>
          <w:sz w:val="28"/>
          <w:szCs w:val="28"/>
        </w:rPr>
        <w:t>. рублей.</w:t>
      </w:r>
    </w:p>
    <w:p w:rsidR="00A404FB" w:rsidRPr="00993D25" w:rsidRDefault="009B2677" w:rsidP="004F5A97">
      <w:pPr>
        <w:widowControl w:val="0"/>
        <w:ind w:firstLine="709"/>
        <w:jc w:val="both"/>
        <w:rPr>
          <w:sz w:val="28"/>
          <w:szCs w:val="28"/>
        </w:rPr>
      </w:pPr>
      <w:r w:rsidRPr="00993D25">
        <w:rPr>
          <w:sz w:val="28"/>
          <w:szCs w:val="28"/>
        </w:rPr>
        <w:t>В 201</w:t>
      </w:r>
      <w:r w:rsidR="000A1969" w:rsidRPr="00993D25">
        <w:rPr>
          <w:sz w:val="28"/>
          <w:szCs w:val="28"/>
        </w:rPr>
        <w:t>6</w:t>
      </w:r>
      <w:r w:rsidRPr="00993D25">
        <w:rPr>
          <w:sz w:val="28"/>
          <w:szCs w:val="28"/>
        </w:rPr>
        <w:t xml:space="preserve"> году на территории </w:t>
      </w:r>
      <w:r w:rsidR="000C435E" w:rsidRPr="00993D25">
        <w:rPr>
          <w:sz w:val="28"/>
          <w:szCs w:val="28"/>
        </w:rPr>
        <w:t xml:space="preserve">Ленинского муниципального </w:t>
      </w:r>
      <w:r w:rsidRPr="00993D25">
        <w:rPr>
          <w:sz w:val="28"/>
          <w:szCs w:val="28"/>
        </w:rPr>
        <w:t xml:space="preserve">района </w:t>
      </w:r>
      <w:r w:rsidR="000A1969" w:rsidRPr="00993D25">
        <w:rPr>
          <w:sz w:val="28"/>
          <w:szCs w:val="28"/>
        </w:rPr>
        <w:t>в р</w:t>
      </w:r>
      <w:r w:rsidR="004F5A97">
        <w:rPr>
          <w:sz w:val="28"/>
          <w:szCs w:val="28"/>
        </w:rPr>
        <w:t>амках реализации инвестиционных</w:t>
      </w:r>
      <w:r w:rsidR="000A1969" w:rsidRPr="00993D25">
        <w:rPr>
          <w:sz w:val="28"/>
          <w:szCs w:val="28"/>
        </w:rPr>
        <w:t xml:space="preserve"> проектов:</w:t>
      </w:r>
      <w:r w:rsidR="006447C4" w:rsidRPr="00993D25">
        <w:rPr>
          <w:sz w:val="28"/>
          <w:szCs w:val="28"/>
        </w:rPr>
        <w:t xml:space="preserve"> ИП Глава К(Ф)Х Алиев Ж.Б. </w:t>
      </w:r>
      <w:r w:rsidR="0001308A" w:rsidRPr="00993D25">
        <w:rPr>
          <w:sz w:val="28"/>
          <w:szCs w:val="28"/>
        </w:rPr>
        <w:t xml:space="preserve">(Степновское сельское поселение) </w:t>
      </w:r>
      <w:r w:rsidR="006447C4" w:rsidRPr="00993D25">
        <w:rPr>
          <w:sz w:val="28"/>
          <w:szCs w:val="28"/>
        </w:rPr>
        <w:t>получил грантовую поддержку «Начинающий фермер»</w:t>
      </w:r>
      <w:r w:rsidR="004F5A97">
        <w:rPr>
          <w:sz w:val="28"/>
          <w:szCs w:val="28"/>
        </w:rPr>
        <w:t>,</w:t>
      </w:r>
      <w:r w:rsidR="00B46502">
        <w:rPr>
          <w:sz w:val="28"/>
          <w:szCs w:val="28"/>
        </w:rPr>
        <w:t xml:space="preserve"> в размере</w:t>
      </w:r>
      <w:r w:rsidR="006447C4" w:rsidRPr="00993D25">
        <w:rPr>
          <w:sz w:val="28"/>
          <w:szCs w:val="28"/>
        </w:rPr>
        <w:t xml:space="preserve"> 950,00 тыс. рублей</w:t>
      </w:r>
      <w:r w:rsidR="003E14F4" w:rsidRPr="00993D25">
        <w:rPr>
          <w:sz w:val="28"/>
          <w:szCs w:val="28"/>
        </w:rPr>
        <w:t xml:space="preserve"> из федерального и областного бюджетов</w:t>
      </w:r>
      <w:r w:rsidR="00064AAD" w:rsidRPr="00993D25">
        <w:rPr>
          <w:sz w:val="28"/>
          <w:szCs w:val="28"/>
        </w:rPr>
        <w:t>. Указанные средства направлены на приобретение нетелей и телок в количестве</w:t>
      </w:r>
      <w:r w:rsidR="003E14F4" w:rsidRPr="00993D25">
        <w:rPr>
          <w:sz w:val="28"/>
          <w:szCs w:val="28"/>
        </w:rPr>
        <w:t xml:space="preserve"> 16 голов. </w:t>
      </w:r>
      <w:r w:rsidR="006447C4" w:rsidRPr="00993D25">
        <w:rPr>
          <w:sz w:val="28"/>
          <w:szCs w:val="28"/>
        </w:rPr>
        <w:t xml:space="preserve"> ИП Глава К(Ф)Х Жуков В.Г. </w:t>
      </w:r>
      <w:r w:rsidR="008918A0" w:rsidRPr="00993D25">
        <w:rPr>
          <w:sz w:val="28"/>
          <w:szCs w:val="28"/>
        </w:rPr>
        <w:t xml:space="preserve"> (Коммунаровское сельское поселение)</w:t>
      </w:r>
      <w:r w:rsidR="006447C4" w:rsidRPr="00993D25">
        <w:rPr>
          <w:sz w:val="28"/>
          <w:szCs w:val="28"/>
        </w:rPr>
        <w:t xml:space="preserve"> получил грантовую</w:t>
      </w:r>
      <w:r w:rsidR="00B46502" w:rsidRPr="00993D25">
        <w:rPr>
          <w:sz w:val="28"/>
          <w:szCs w:val="28"/>
        </w:rPr>
        <w:t>поддержку «</w:t>
      </w:r>
      <w:r w:rsidR="006447C4" w:rsidRPr="00993D25">
        <w:rPr>
          <w:sz w:val="28"/>
          <w:szCs w:val="28"/>
        </w:rPr>
        <w:t>Создание с</w:t>
      </w:r>
      <w:r w:rsidR="00B46502">
        <w:rPr>
          <w:sz w:val="28"/>
          <w:szCs w:val="28"/>
        </w:rPr>
        <w:t>емейной животноводческой фермы»</w:t>
      </w:r>
      <w:r w:rsidR="006447C4" w:rsidRPr="00993D25">
        <w:rPr>
          <w:sz w:val="28"/>
          <w:szCs w:val="28"/>
        </w:rPr>
        <w:t xml:space="preserve"> в размере 7000,00 тыс. рублей</w:t>
      </w:r>
      <w:r w:rsidR="003E14F4" w:rsidRPr="00993D25">
        <w:rPr>
          <w:sz w:val="28"/>
          <w:szCs w:val="28"/>
        </w:rPr>
        <w:t xml:space="preserve"> за счет федерального и областного бюджетов</w:t>
      </w:r>
      <w:r w:rsidR="004F5A97">
        <w:rPr>
          <w:sz w:val="28"/>
          <w:szCs w:val="28"/>
        </w:rPr>
        <w:t>,</w:t>
      </w:r>
      <w:r w:rsidR="00FB4317" w:rsidRPr="00993D25">
        <w:rPr>
          <w:sz w:val="28"/>
          <w:szCs w:val="28"/>
        </w:rPr>
        <w:t xml:space="preserve"> и на условиях софинансирования выделено собственных средств 4750,00 тыс.рублей</w:t>
      </w:r>
      <w:r w:rsidR="006447C4" w:rsidRPr="00993D25">
        <w:rPr>
          <w:sz w:val="28"/>
          <w:szCs w:val="28"/>
        </w:rPr>
        <w:t>.</w:t>
      </w:r>
      <w:r w:rsidR="00496DBA">
        <w:rPr>
          <w:sz w:val="28"/>
          <w:szCs w:val="28"/>
        </w:rPr>
        <w:t xml:space="preserve"> </w:t>
      </w:r>
      <w:r w:rsidR="005E6CE3" w:rsidRPr="00993D25">
        <w:rPr>
          <w:sz w:val="28"/>
          <w:szCs w:val="28"/>
        </w:rPr>
        <w:t>Сумма средств направлена</w:t>
      </w:r>
      <w:r w:rsidR="00496DBA">
        <w:rPr>
          <w:sz w:val="28"/>
          <w:szCs w:val="28"/>
        </w:rPr>
        <w:t xml:space="preserve"> </w:t>
      </w:r>
      <w:r w:rsidR="005E6CE3" w:rsidRPr="00993D25">
        <w:rPr>
          <w:sz w:val="28"/>
          <w:szCs w:val="28"/>
        </w:rPr>
        <w:t>на приобретение скота</w:t>
      </w:r>
      <w:r w:rsidR="0009799E" w:rsidRPr="00993D25">
        <w:rPr>
          <w:sz w:val="28"/>
          <w:szCs w:val="28"/>
        </w:rPr>
        <w:t xml:space="preserve"> 127 голов </w:t>
      </w:r>
      <w:r w:rsidR="00FB4317" w:rsidRPr="00993D25">
        <w:rPr>
          <w:sz w:val="28"/>
          <w:szCs w:val="28"/>
        </w:rPr>
        <w:t>в размере</w:t>
      </w:r>
      <w:r w:rsidR="0009799E" w:rsidRPr="00993D25">
        <w:rPr>
          <w:sz w:val="28"/>
          <w:szCs w:val="28"/>
        </w:rPr>
        <w:t xml:space="preserve"> 8050,00 тыс.рублей</w:t>
      </w:r>
      <w:r w:rsidR="004F5A97">
        <w:rPr>
          <w:sz w:val="28"/>
          <w:szCs w:val="28"/>
        </w:rPr>
        <w:t>,</w:t>
      </w:r>
      <w:r w:rsidR="0009799E" w:rsidRPr="00993D25">
        <w:rPr>
          <w:sz w:val="28"/>
          <w:szCs w:val="28"/>
        </w:rPr>
        <w:t xml:space="preserve"> на строител</w:t>
      </w:r>
      <w:r w:rsidR="00FB4317" w:rsidRPr="00993D25">
        <w:rPr>
          <w:sz w:val="28"/>
          <w:szCs w:val="28"/>
        </w:rPr>
        <w:t>ь</w:t>
      </w:r>
      <w:r w:rsidR="004F5A97">
        <w:rPr>
          <w:sz w:val="28"/>
          <w:szCs w:val="28"/>
        </w:rPr>
        <w:t>ство коровника</w:t>
      </w:r>
      <w:r w:rsidR="0009799E" w:rsidRPr="00993D25">
        <w:rPr>
          <w:sz w:val="28"/>
          <w:szCs w:val="28"/>
        </w:rPr>
        <w:t xml:space="preserve"> на 40 скотомест </w:t>
      </w:r>
      <w:r w:rsidR="00FB4317" w:rsidRPr="00993D25">
        <w:rPr>
          <w:sz w:val="28"/>
          <w:szCs w:val="28"/>
        </w:rPr>
        <w:t>в сумме</w:t>
      </w:r>
      <w:r w:rsidR="0009799E" w:rsidRPr="00993D25">
        <w:rPr>
          <w:sz w:val="28"/>
          <w:szCs w:val="28"/>
        </w:rPr>
        <w:t xml:space="preserve"> 3550,00 тыс.рублей</w:t>
      </w:r>
      <w:r w:rsidR="004F5A97">
        <w:rPr>
          <w:sz w:val="28"/>
          <w:szCs w:val="28"/>
        </w:rPr>
        <w:t xml:space="preserve">, </w:t>
      </w:r>
      <w:r w:rsidR="0009799E" w:rsidRPr="00993D25">
        <w:rPr>
          <w:sz w:val="28"/>
          <w:szCs w:val="28"/>
        </w:rPr>
        <w:t>на проектно-сметную документацию – 100,00 тыс.рублей.</w:t>
      </w:r>
    </w:p>
    <w:p w:rsidR="0001308A" w:rsidRPr="00993D25" w:rsidRDefault="00B46502" w:rsidP="004F5A97">
      <w:pPr>
        <w:widowControl w:val="0"/>
        <w:ind w:firstLine="709"/>
        <w:jc w:val="both"/>
        <w:rPr>
          <w:sz w:val="28"/>
          <w:szCs w:val="28"/>
        </w:rPr>
      </w:pPr>
      <w:r>
        <w:rPr>
          <w:sz w:val="28"/>
          <w:szCs w:val="28"/>
        </w:rPr>
        <w:t>В 2017 году</w:t>
      </w:r>
      <w:r w:rsidR="0001308A" w:rsidRPr="00993D25">
        <w:rPr>
          <w:sz w:val="28"/>
          <w:szCs w:val="28"/>
        </w:rPr>
        <w:t xml:space="preserve"> ИП Глава К(Ф)Х Балапанова Г.К. </w:t>
      </w:r>
      <w:r w:rsidR="008918A0" w:rsidRPr="00993D25">
        <w:rPr>
          <w:sz w:val="28"/>
          <w:szCs w:val="28"/>
        </w:rPr>
        <w:t xml:space="preserve">(Маляевское сельское поселение) </w:t>
      </w:r>
      <w:r w:rsidR="0001308A" w:rsidRPr="00993D25">
        <w:rPr>
          <w:sz w:val="28"/>
          <w:szCs w:val="28"/>
        </w:rPr>
        <w:t xml:space="preserve">получила грантовую поддержку «Начинающий фермер» в </w:t>
      </w:r>
      <w:r w:rsidRPr="00993D25">
        <w:rPr>
          <w:sz w:val="28"/>
          <w:szCs w:val="28"/>
        </w:rPr>
        <w:t>размере 2900</w:t>
      </w:r>
      <w:r w:rsidR="0001308A" w:rsidRPr="00993D25">
        <w:rPr>
          <w:sz w:val="28"/>
          <w:szCs w:val="28"/>
        </w:rPr>
        <w:t>,00 тыс. рублей</w:t>
      </w:r>
      <w:r w:rsidR="005E6CE3" w:rsidRPr="00993D25">
        <w:rPr>
          <w:sz w:val="28"/>
          <w:szCs w:val="28"/>
        </w:rPr>
        <w:t xml:space="preserve"> за счет средств федерального и областного бюджетов</w:t>
      </w:r>
      <w:r w:rsidR="004F5A97">
        <w:rPr>
          <w:sz w:val="28"/>
          <w:szCs w:val="28"/>
        </w:rPr>
        <w:t>,</w:t>
      </w:r>
      <w:r w:rsidR="00D421C7" w:rsidRPr="00993D25">
        <w:rPr>
          <w:sz w:val="28"/>
          <w:szCs w:val="28"/>
        </w:rPr>
        <w:t xml:space="preserve"> и на условиях софинансирования выделено 300,00 тыс.рублей</w:t>
      </w:r>
      <w:r w:rsidR="0001308A" w:rsidRPr="00993D25">
        <w:rPr>
          <w:sz w:val="28"/>
          <w:szCs w:val="28"/>
        </w:rPr>
        <w:t>.</w:t>
      </w:r>
      <w:r w:rsidR="00A404FB" w:rsidRPr="00993D25">
        <w:rPr>
          <w:sz w:val="28"/>
          <w:szCs w:val="28"/>
        </w:rPr>
        <w:t xml:space="preserve"> На данные средства приобретено нетелей молочного напр</w:t>
      </w:r>
      <w:r w:rsidR="004F5A97">
        <w:rPr>
          <w:sz w:val="28"/>
          <w:szCs w:val="28"/>
        </w:rPr>
        <w:t>авления продуктивности 20 голов</w:t>
      </w:r>
      <w:r w:rsidR="00D421C7" w:rsidRPr="00993D25">
        <w:rPr>
          <w:sz w:val="28"/>
          <w:szCs w:val="28"/>
        </w:rPr>
        <w:t xml:space="preserve"> на сумму </w:t>
      </w:r>
      <w:r w:rsidR="00A404FB" w:rsidRPr="00993D25">
        <w:rPr>
          <w:sz w:val="28"/>
          <w:szCs w:val="28"/>
        </w:rPr>
        <w:t xml:space="preserve">1280,00 тыс.рублей, оставшиеся средства </w:t>
      </w:r>
      <w:r w:rsidR="00D421C7" w:rsidRPr="00993D25">
        <w:rPr>
          <w:sz w:val="28"/>
          <w:szCs w:val="28"/>
        </w:rPr>
        <w:t xml:space="preserve">в размере 1920,00 тыс.рублей </w:t>
      </w:r>
      <w:r w:rsidR="00A404FB" w:rsidRPr="00993D25">
        <w:rPr>
          <w:sz w:val="28"/>
          <w:szCs w:val="28"/>
        </w:rPr>
        <w:t>будут напр</w:t>
      </w:r>
      <w:r w:rsidR="00D421C7" w:rsidRPr="00993D25">
        <w:rPr>
          <w:sz w:val="28"/>
          <w:szCs w:val="28"/>
        </w:rPr>
        <w:t>а</w:t>
      </w:r>
      <w:r w:rsidR="00A404FB" w:rsidRPr="00993D25">
        <w:rPr>
          <w:sz w:val="28"/>
          <w:szCs w:val="28"/>
        </w:rPr>
        <w:t>влены на реконструкцию коровника и приобретение внутрифермского оборудования.</w:t>
      </w:r>
    </w:p>
    <w:p w:rsidR="0074429A" w:rsidRPr="00993D25" w:rsidRDefault="004448D1" w:rsidP="004F5A97">
      <w:pPr>
        <w:widowControl w:val="0"/>
        <w:ind w:firstLine="709"/>
        <w:jc w:val="both"/>
        <w:rPr>
          <w:sz w:val="28"/>
          <w:szCs w:val="28"/>
        </w:rPr>
      </w:pPr>
      <w:r w:rsidRPr="00993D25">
        <w:rPr>
          <w:sz w:val="28"/>
          <w:szCs w:val="28"/>
        </w:rPr>
        <w:t>В целях развития сельского хозяйства на территории района продолжается реализация муниципальн</w:t>
      </w:r>
      <w:r w:rsidR="00793A9A" w:rsidRPr="00993D25">
        <w:rPr>
          <w:sz w:val="28"/>
          <w:szCs w:val="28"/>
        </w:rPr>
        <w:t>ых</w:t>
      </w:r>
      <w:r w:rsidRPr="00993D25">
        <w:rPr>
          <w:sz w:val="28"/>
          <w:szCs w:val="28"/>
        </w:rPr>
        <w:t xml:space="preserve"> программ</w:t>
      </w:r>
      <w:r w:rsidR="00793A9A" w:rsidRPr="00993D25">
        <w:rPr>
          <w:sz w:val="28"/>
          <w:szCs w:val="28"/>
        </w:rPr>
        <w:t>.</w:t>
      </w:r>
    </w:p>
    <w:p w:rsidR="000B6CA0" w:rsidRPr="00993D25" w:rsidRDefault="00793A9A" w:rsidP="00636BEE">
      <w:pPr>
        <w:widowControl w:val="0"/>
        <w:ind w:firstLine="709"/>
        <w:jc w:val="both"/>
        <w:rPr>
          <w:sz w:val="28"/>
          <w:szCs w:val="28"/>
        </w:rPr>
      </w:pPr>
      <w:r w:rsidRPr="00993D25">
        <w:rPr>
          <w:bCs/>
          <w:sz w:val="28"/>
          <w:szCs w:val="28"/>
        </w:rPr>
        <w:t xml:space="preserve">В ходе реализации муниципальной программы </w:t>
      </w:r>
      <w:r w:rsidRPr="00993D25">
        <w:rPr>
          <w:sz w:val="28"/>
          <w:szCs w:val="28"/>
        </w:rPr>
        <w:t>«Развитие агропромышленного  комплекса  Ленинского муниципального района»  на 201</w:t>
      </w:r>
      <w:r w:rsidR="00ED3DBE" w:rsidRPr="00993D25">
        <w:rPr>
          <w:sz w:val="28"/>
          <w:szCs w:val="28"/>
        </w:rPr>
        <w:t>7</w:t>
      </w:r>
      <w:r w:rsidRPr="00993D25">
        <w:rPr>
          <w:sz w:val="28"/>
          <w:szCs w:val="28"/>
        </w:rPr>
        <w:t>-201</w:t>
      </w:r>
      <w:r w:rsidR="00ED3DBE" w:rsidRPr="00993D25">
        <w:rPr>
          <w:sz w:val="28"/>
          <w:szCs w:val="28"/>
        </w:rPr>
        <w:t>9</w:t>
      </w:r>
      <w:r w:rsidRPr="00993D25">
        <w:rPr>
          <w:sz w:val="28"/>
          <w:szCs w:val="28"/>
        </w:rPr>
        <w:t>годы</w:t>
      </w:r>
      <w:r w:rsidR="00636BEE">
        <w:rPr>
          <w:sz w:val="28"/>
          <w:szCs w:val="28"/>
        </w:rPr>
        <w:t xml:space="preserve"> с </w:t>
      </w:r>
      <w:r w:rsidR="0074429A" w:rsidRPr="00993D25">
        <w:rPr>
          <w:sz w:val="28"/>
          <w:szCs w:val="28"/>
        </w:rPr>
        <w:t>целью увеличения объемов производства с</w:t>
      </w:r>
      <w:r w:rsidR="00636BEE">
        <w:rPr>
          <w:sz w:val="28"/>
          <w:szCs w:val="28"/>
        </w:rPr>
        <w:t xml:space="preserve">ельскохозяйственной продукции, </w:t>
      </w:r>
      <w:r w:rsidR="0074429A" w:rsidRPr="00993D25">
        <w:rPr>
          <w:sz w:val="28"/>
          <w:szCs w:val="28"/>
        </w:rPr>
        <w:t>повышения конкурентоспособности местной сельскохозяйственной продукции в рамках стимулирование развития (приобретение) племенного животноводства</w:t>
      </w:r>
      <w:r w:rsidR="005C1E89" w:rsidRPr="00993D25">
        <w:rPr>
          <w:sz w:val="28"/>
          <w:szCs w:val="28"/>
        </w:rPr>
        <w:t xml:space="preserve"> в 2017 году ЗАО «Престиж» из бюджета Ленинского муниципального рай</w:t>
      </w:r>
      <w:r w:rsidR="006B13D0" w:rsidRPr="00993D25">
        <w:rPr>
          <w:sz w:val="28"/>
          <w:szCs w:val="28"/>
        </w:rPr>
        <w:t>о</w:t>
      </w:r>
      <w:r w:rsidR="005C1E89" w:rsidRPr="00993D25">
        <w:rPr>
          <w:sz w:val="28"/>
          <w:szCs w:val="28"/>
        </w:rPr>
        <w:t>на получили 53,35 тыс.рублей на приобретение 2 голов племенных быков</w:t>
      </w:r>
      <w:r w:rsidR="006B13D0" w:rsidRPr="00993D25">
        <w:rPr>
          <w:sz w:val="28"/>
          <w:szCs w:val="28"/>
        </w:rPr>
        <w:t xml:space="preserve"> «Калмыцкой породы». 12,65 тыс.рублей планируется направить на приобретение 5 голов племенных баранов пароды «Эдиль</w:t>
      </w:r>
      <w:r w:rsidR="00D02926" w:rsidRPr="00993D25">
        <w:rPr>
          <w:sz w:val="28"/>
          <w:szCs w:val="28"/>
        </w:rPr>
        <w:t xml:space="preserve">бай». В рамках реализации мероприятия «Субсидирование части затрат на приобретение элитных семян зерновых культур» </w:t>
      </w:r>
      <w:r w:rsidR="000B6CA0" w:rsidRPr="00993D25">
        <w:rPr>
          <w:sz w:val="28"/>
          <w:szCs w:val="28"/>
        </w:rPr>
        <w:t>КТ «Воробьев и К» приобретены элитные семена яровой пшеницы в количестве 200 тонн.</w:t>
      </w:r>
    </w:p>
    <w:p w:rsidR="004448D1" w:rsidRPr="00993D25" w:rsidRDefault="004448D1" w:rsidP="00636BEE">
      <w:pPr>
        <w:widowControl w:val="0"/>
        <w:ind w:firstLine="709"/>
        <w:jc w:val="both"/>
        <w:rPr>
          <w:color w:val="000000"/>
          <w:sz w:val="28"/>
          <w:szCs w:val="28"/>
        </w:rPr>
      </w:pPr>
      <w:r w:rsidRPr="00993D25">
        <w:rPr>
          <w:sz w:val="28"/>
          <w:szCs w:val="28"/>
        </w:rPr>
        <w:t xml:space="preserve">По муниципальной программе </w:t>
      </w:r>
      <w:r w:rsidRPr="00993D25">
        <w:rPr>
          <w:color w:val="000000"/>
          <w:sz w:val="28"/>
          <w:szCs w:val="28"/>
        </w:rPr>
        <w:t>"Устойчивое развитие сельских территорий Ленинского муниципального района на 201</w:t>
      </w:r>
      <w:r w:rsidR="00E66493" w:rsidRPr="00993D25">
        <w:rPr>
          <w:color w:val="000000"/>
          <w:sz w:val="28"/>
          <w:szCs w:val="28"/>
        </w:rPr>
        <w:t>6</w:t>
      </w:r>
      <w:r w:rsidRPr="00993D25">
        <w:rPr>
          <w:color w:val="000000"/>
          <w:sz w:val="28"/>
          <w:szCs w:val="28"/>
        </w:rPr>
        <w:t>-201</w:t>
      </w:r>
      <w:r w:rsidR="00E66493" w:rsidRPr="00993D25">
        <w:rPr>
          <w:color w:val="000000"/>
          <w:sz w:val="28"/>
          <w:szCs w:val="28"/>
        </w:rPr>
        <w:t>8</w:t>
      </w:r>
      <w:r w:rsidRPr="00993D25">
        <w:rPr>
          <w:color w:val="000000"/>
          <w:sz w:val="28"/>
          <w:szCs w:val="28"/>
        </w:rPr>
        <w:t xml:space="preserve"> годы и на период до 2020 года", из бюджета района выделено </w:t>
      </w:r>
      <w:r w:rsidR="000B6CA0" w:rsidRPr="00993D25">
        <w:rPr>
          <w:color w:val="000000"/>
          <w:sz w:val="28"/>
          <w:szCs w:val="28"/>
        </w:rPr>
        <w:t>в</w:t>
      </w:r>
      <w:r w:rsidRPr="00993D25">
        <w:rPr>
          <w:color w:val="000000"/>
          <w:sz w:val="28"/>
          <w:szCs w:val="28"/>
        </w:rPr>
        <w:t>201</w:t>
      </w:r>
      <w:r w:rsidR="000B6CA0" w:rsidRPr="00993D25">
        <w:rPr>
          <w:color w:val="000000"/>
          <w:sz w:val="28"/>
          <w:szCs w:val="28"/>
        </w:rPr>
        <w:t>6</w:t>
      </w:r>
      <w:r w:rsidRPr="00993D25">
        <w:rPr>
          <w:color w:val="000000"/>
          <w:sz w:val="28"/>
          <w:szCs w:val="28"/>
        </w:rPr>
        <w:t xml:space="preserve"> года </w:t>
      </w:r>
      <w:r w:rsidR="00952ABF" w:rsidRPr="00993D25">
        <w:rPr>
          <w:color w:val="000000"/>
          <w:sz w:val="28"/>
          <w:szCs w:val="28"/>
        </w:rPr>
        <w:t>40,65</w:t>
      </w:r>
      <w:r w:rsidRPr="00993D25">
        <w:rPr>
          <w:color w:val="000000"/>
          <w:sz w:val="28"/>
          <w:szCs w:val="28"/>
        </w:rPr>
        <w:t xml:space="preserve"> тыс.</w:t>
      </w:r>
      <w:r w:rsidR="00496DBA">
        <w:rPr>
          <w:color w:val="000000"/>
          <w:sz w:val="28"/>
          <w:szCs w:val="28"/>
        </w:rPr>
        <w:t xml:space="preserve"> </w:t>
      </w:r>
      <w:r w:rsidRPr="00993D25">
        <w:rPr>
          <w:color w:val="000000"/>
          <w:sz w:val="28"/>
          <w:szCs w:val="28"/>
        </w:rPr>
        <w:t>рублей.</w:t>
      </w:r>
    </w:p>
    <w:p w:rsidR="0043306C" w:rsidRPr="00993D25" w:rsidRDefault="00952ABF" w:rsidP="00636BEE">
      <w:pPr>
        <w:pStyle w:val="1f1"/>
        <w:shd w:val="clear" w:color="auto" w:fill="auto"/>
        <w:spacing w:line="240" w:lineRule="auto"/>
        <w:ind w:left="40" w:right="40" w:firstLine="709"/>
        <w:jc w:val="both"/>
        <w:rPr>
          <w:sz w:val="28"/>
          <w:szCs w:val="28"/>
        </w:rPr>
      </w:pPr>
      <w:r w:rsidRPr="00993D25">
        <w:rPr>
          <w:color w:val="000000"/>
          <w:sz w:val="28"/>
          <w:szCs w:val="28"/>
        </w:rPr>
        <w:t>В 2016-2017 годах продолжилась</w:t>
      </w:r>
      <w:r w:rsidR="0043306C" w:rsidRPr="00993D25">
        <w:rPr>
          <w:color w:val="000000"/>
          <w:sz w:val="28"/>
          <w:szCs w:val="28"/>
        </w:rPr>
        <w:t xml:space="preserve"> хозяйственная деятельность ООО «Кухмастер» по производству и переработке томатов.</w:t>
      </w:r>
      <w:r w:rsidR="007A2578">
        <w:rPr>
          <w:color w:val="000000"/>
          <w:sz w:val="28"/>
          <w:szCs w:val="28"/>
        </w:rPr>
        <w:t xml:space="preserve"> </w:t>
      </w:r>
      <w:r w:rsidR="008005A4" w:rsidRPr="00993D25">
        <w:rPr>
          <w:color w:val="000000"/>
          <w:sz w:val="28"/>
          <w:szCs w:val="28"/>
        </w:rPr>
        <w:t xml:space="preserve">Мощность </w:t>
      </w:r>
      <w:r w:rsidR="0068640D" w:rsidRPr="00993D25">
        <w:rPr>
          <w:color w:val="000000"/>
          <w:sz w:val="28"/>
          <w:szCs w:val="28"/>
        </w:rPr>
        <w:lastRenderedPageBreak/>
        <w:t xml:space="preserve">переработки </w:t>
      </w:r>
      <w:r w:rsidR="00636BEE" w:rsidRPr="00993D25">
        <w:rPr>
          <w:color w:val="000000"/>
          <w:sz w:val="28"/>
          <w:szCs w:val="28"/>
        </w:rPr>
        <w:t xml:space="preserve">10,00 тыс.тонн </w:t>
      </w:r>
      <w:r w:rsidR="0068640D" w:rsidRPr="00993D25">
        <w:rPr>
          <w:color w:val="000000"/>
          <w:sz w:val="28"/>
          <w:szCs w:val="28"/>
        </w:rPr>
        <w:t>в год</w:t>
      </w:r>
      <w:r w:rsidR="00636BEE">
        <w:rPr>
          <w:color w:val="000000"/>
          <w:sz w:val="28"/>
          <w:szCs w:val="28"/>
        </w:rPr>
        <w:t>.</w:t>
      </w:r>
    </w:p>
    <w:p w:rsidR="00C65B9E" w:rsidRPr="00993D25" w:rsidRDefault="00C65B9E" w:rsidP="00636BEE">
      <w:pPr>
        <w:pStyle w:val="a5"/>
        <w:widowControl w:val="0"/>
        <w:ind w:firstLine="709"/>
        <w:rPr>
          <w:sz w:val="28"/>
          <w:szCs w:val="28"/>
        </w:rPr>
      </w:pPr>
      <w:r w:rsidRPr="00993D25">
        <w:rPr>
          <w:sz w:val="28"/>
          <w:szCs w:val="28"/>
        </w:rPr>
        <w:t>По состоянию на 01.01.2017 года на территории муниципального района</w:t>
      </w:r>
      <w:r w:rsidR="00C4633A" w:rsidRPr="00993D25">
        <w:rPr>
          <w:sz w:val="28"/>
          <w:szCs w:val="28"/>
        </w:rPr>
        <w:t xml:space="preserve"> поголовье крупного рогатого скота </w:t>
      </w:r>
      <w:r w:rsidRPr="00993D25">
        <w:rPr>
          <w:sz w:val="28"/>
          <w:szCs w:val="28"/>
        </w:rPr>
        <w:t>составляет 13054 голов</w:t>
      </w:r>
      <w:r w:rsidR="00C4633A" w:rsidRPr="00993D25">
        <w:rPr>
          <w:sz w:val="28"/>
          <w:szCs w:val="28"/>
        </w:rPr>
        <w:t>,</w:t>
      </w:r>
      <w:r w:rsidRPr="00993D25">
        <w:rPr>
          <w:sz w:val="28"/>
          <w:szCs w:val="28"/>
        </w:rPr>
        <w:t xml:space="preserve"> в т</w:t>
      </w:r>
      <w:r w:rsidR="00C4633A" w:rsidRPr="00993D25">
        <w:rPr>
          <w:sz w:val="28"/>
          <w:szCs w:val="28"/>
        </w:rPr>
        <w:t xml:space="preserve">ом </w:t>
      </w:r>
      <w:r w:rsidRPr="00993D25">
        <w:rPr>
          <w:sz w:val="28"/>
          <w:szCs w:val="28"/>
        </w:rPr>
        <w:t>ч</w:t>
      </w:r>
      <w:r w:rsidR="00C4633A" w:rsidRPr="00993D25">
        <w:rPr>
          <w:sz w:val="28"/>
          <w:szCs w:val="28"/>
        </w:rPr>
        <w:t>исле:</w:t>
      </w:r>
      <w:r w:rsidRPr="00993D25">
        <w:rPr>
          <w:sz w:val="28"/>
          <w:szCs w:val="28"/>
        </w:rPr>
        <w:t xml:space="preserve"> коров </w:t>
      </w:r>
      <w:r w:rsidR="00C4633A" w:rsidRPr="00993D25">
        <w:rPr>
          <w:sz w:val="28"/>
          <w:szCs w:val="28"/>
        </w:rPr>
        <w:t>-</w:t>
      </w:r>
      <w:r w:rsidR="00636BEE">
        <w:rPr>
          <w:sz w:val="28"/>
          <w:szCs w:val="28"/>
        </w:rPr>
        <w:t xml:space="preserve"> 6837 голов;</w:t>
      </w:r>
      <w:r w:rsidRPr="00993D25">
        <w:rPr>
          <w:sz w:val="28"/>
          <w:szCs w:val="28"/>
        </w:rPr>
        <w:t xml:space="preserve"> свин</w:t>
      </w:r>
      <w:r w:rsidR="00C4633A" w:rsidRPr="00993D25">
        <w:rPr>
          <w:sz w:val="28"/>
          <w:szCs w:val="28"/>
        </w:rPr>
        <w:t>ей -</w:t>
      </w:r>
      <w:r w:rsidRPr="00993D25">
        <w:rPr>
          <w:sz w:val="28"/>
          <w:szCs w:val="28"/>
        </w:rPr>
        <w:t xml:space="preserve"> 653 головы</w:t>
      </w:r>
      <w:r w:rsidR="00636BEE">
        <w:rPr>
          <w:sz w:val="28"/>
          <w:szCs w:val="28"/>
        </w:rPr>
        <w:t>;</w:t>
      </w:r>
      <w:r w:rsidRPr="00993D25">
        <w:rPr>
          <w:sz w:val="28"/>
          <w:szCs w:val="28"/>
        </w:rPr>
        <w:t xml:space="preserve"> ов</w:t>
      </w:r>
      <w:r w:rsidR="00C4633A" w:rsidRPr="00993D25">
        <w:rPr>
          <w:sz w:val="28"/>
          <w:szCs w:val="28"/>
        </w:rPr>
        <w:t>е</w:t>
      </w:r>
      <w:r w:rsidRPr="00993D25">
        <w:rPr>
          <w:sz w:val="28"/>
          <w:szCs w:val="28"/>
        </w:rPr>
        <w:t xml:space="preserve">ц и коз </w:t>
      </w:r>
      <w:r w:rsidR="00C4633A" w:rsidRPr="00993D25">
        <w:rPr>
          <w:sz w:val="28"/>
          <w:szCs w:val="28"/>
        </w:rPr>
        <w:t xml:space="preserve">- </w:t>
      </w:r>
      <w:r w:rsidRPr="00993D25">
        <w:rPr>
          <w:sz w:val="28"/>
          <w:szCs w:val="28"/>
        </w:rPr>
        <w:t>55735 голов.</w:t>
      </w:r>
    </w:p>
    <w:p w:rsidR="00C61290" w:rsidRPr="00993D25" w:rsidRDefault="00C61290" w:rsidP="00636BEE">
      <w:pPr>
        <w:pStyle w:val="1f1"/>
        <w:shd w:val="clear" w:color="auto" w:fill="auto"/>
        <w:spacing w:line="240" w:lineRule="auto"/>
        <w:ind w:left="20" w:right="20" w:firstLine="709"/>
        <w:jc w:val="both"/>
        <w:rPr>
          <w:color w:val="000000"/>
          <w:sz w:val="28"/>
          <w:szCs w:val="28"/>
        </w:rPr>
      </w:pPr>
      <w:r w:rsidRPr="00993D25">
        <w:rPr>
          <w:color w:val="000000"/>
          <w:sz w:val="28"/>
          <w:szCs w:val="28"/>
        </w:rPr>
        <w:t>По оценке 201</w:t>
      </w:r>
      <w:r w:rsidR="00662E4F" w:rsidRPr="00993D25">
        <w:rPr>
          <w:color w:val="000000"/>
          <w:sz w:val="28"/>
          <w:szCs w:val="28"/>
        </w:rPr>
        <w:t>7</w:t>
      </w:r>
      <w:r w:rsidRPr="00993D25">
        <w:rPr>
          <w:color w:val="000000"/>
          <w:sz w:val="28"/>
          <w:szCs w:val="28"/>
        </w:rPr>
        <w:t xml:space="preserve"> года индекс производства продукции сельского хозяйства составит </w:t>
      </w:r>
      <w:r w:rsidR="00662E4F" w:rsidRPr="00993D25">
        <w:rPr>
          <w:color w:val="000000"/>
          <w:sz w:val="28"/>
          <w:szCs w:val="28"/>
        </w:rPr>
        <w:t>103,29</w:t>
      </w:r>
      <w:r w:rsidR="008E34AC">
        <w:rPr>
          <w:color w:val="000000"/>
          <w:sz w:val="28"/>
          <w:szCs w:val="28"/>
        </w:rPr>
        <w:t xml:space="preserve"> </w:t>
      </w:r>
      <w:r w:rsidR="00F55AA7" w:rsidRPr="00993D25">
        <w:rPr>
          <w:color w:val="000000"/>
          <w:sz w:val="28"/>
          <w:szCs w:val="28"/>
        </w:rPr>
        <w:t>процентов</w:t>
      </w:r>
      <w:r w:rsidRPr="00993D25">
        <w:rPr>
          <w:color w:val="000000"/>
          <w:sz w:val="28"/>
          <w:szCs w:val="28"/>
        </w:rPr>
        <w:t xml:space="preserve"> к уровню 201</w:t>
      </w:r>
      <w:r w:rsidR="00662E4F" w:rsidRPr="00993D25">
        <w:rPr>
          <w:color w:val="000000"/>
          <w:sz w:val="28"/>
          <w:szCs w:val="28"/>
        </w:rPr>
        <w:t>6</w:t>
      </w:r>
      <w:r w:rsidRPr="00993D25">
        <w:rPr>
          <w:color w:val="000000"/>
          <w:sz w:val="28"/>
          <w:szCs w:val="28"/>
        </w:rPr>
        <w:t xml:space="preserve"> года</w:t>
      </w:r>
      <w:r w:rsidR="00F55AA7" w:rsidRPr="00993D25">
        <w:rPr>
          <w:color w:val="000000"/>
          <w:sz w:val="28"/>
          <w:szCs w:val="28"/>
        </w:rPr>
        <w:t xml:space="preserve"> или </w:t>
      </w:r>
      <w:r w:rsidR="00662E4F" w:rsidRPr="00993D25">
        <w:rPr>
          <w:color w:val="000000"/>
          <w:sz w:val="28"/>
          <w:szCs w:val="28"/>
        </w:rPr>
        <w:t>3029,25</w:t>
      </w:r>
      <w:r w:rsidR="00F55AA7" w:rsidRPr="00993D25">
        <w:rPr>
          <w:color w:val="000000"/>
          <w:sz w:val="28"/>
          <w:szCs w:val="28"/>
        </w:rPr>
        <w:t xml:space="preserve"> млн.рублей</w:t>
      </w:r>
      <w:r w:rsidRPr="00993D25">
        <w:rPr>
          <w:color w:val="000000"/>
          <w:sz w:val="28"/>
          <w:szCs w:val="28"/>
        </w:rPr>
        <w:t>.</w:t>
      </w:r>
      <w:r w:rsidR="00F55AA7" w:rsidRPr="00993D25">
        <w:rPr>
          <w:color w:val="000000"/>
          <w:sz w:val="28"/>
          <w:szCs w:val="28"/>
        </w:rPr>
        <w:t xml:space="preserve"> Общий объем произведенной продукции растениеводства по оценке 201</w:t>
      </w:r>
      <w:r w:rsidR="00662E4F" w:rsidRPr="00993D25">
        <w:rPr>
          <w:color w:val="000000"/>
          <w:sz w:val="28"/>
          <w:szCs w:val="28"/>
        </w:rPr>
        <w:t>7</w:t>
      </w:r>
      <w:r w:rsidR="00F55AA7" w:rsidRPr="00993D25">
        <w:rPr>
          <w:color w:val="000000"/>
          <w:sz w:val="28"/>
          <w:szCs w:val="28"/>
        </w:rPr>
        <w:t xml:space="preserve"> года составит </w:t>
      </w:r>
      <w:r w:rsidR="00662E4F" w:rsidRPr="00993D25">
        <w:rPr>
          <w:color w:val="000000"/>
          <w:sz w:val="28"/>
          <w:szCs w:val="28"/>
        </w:rPr>
        <w:t xml:space="preserve">1872,02 </w:t>
      </w:r>
      <w:r w:rsidR="00177638" w:rsidRPr="00993D25">
        <w:rPr>
          <w:color w:val="000000"/>
          <w:sz w:val="28"/>
          <w:szCs w:val="28"/>
        </w:rPr>
        <w:t>млн.</w:t>
      </w:r>
      <w:r w:rsidR="008E34AC">
        <w:rPr>
          <w:color w:val="000000"/>
          <w:sz w:val="28"/>
          <w:szCs w:val="28"/>
        </w:rPr>
        <w:t xml:space="preserve"> </w:t>
      </w:r>
      <w:r w:rsidR="00177638" w:rsidRPr="00993D25">
        <w:rPr>
          <w:color w:val="000000"/>
          <w:sz w:val="28"/>
          <w:szCs w:val="28"/>
        </w:rPr>
        <w:t>рублей. При этом валов</w:t>
      </w:r>
      <w:r w:rsidR="000A4CBB" w:rsidRPr="00993D25">
        <w:rPr>
          <w:color w:val="000000"/>
          <w:sz w:val="28"/>
          <w:szCs w:val="28"/>
        </w:rPr>
        <w:t>о</w:t>
      </w:r>
      <w:r w:rsidR="00177638" w:rsidRPr="00993D25">
        <w:rPr>
          <w:color w:val="000000"/>
          <w:sz w:val="28"/>
          <w:szCs w:val="28"/>
        </w:rPr>
        <w:t xml:space="preserve">й сбор зерна </w:t>
      </w:r>
      <w:r w:rsidR="000A4CBB" w:rsidRPr="00993D25">
        <w:rPr>
          <w:color w:val="000000"/>
          <w:sz w:val="28"/>
          <w:szCs w:val="28"/>
        </w:rPr>
        <w:t>(</w:t>
      </w:r>
      <w:r w:rsidR="00177638" w:rsidRPr="00993D25">
        <w:rPr>
          <w:color w:val="000000"/>
          <w:sz w:val="28"/>
          <w:szCs w:val="28"/>
        </w:rPr>
        <w:t>в весе после доработки)</w:t>
      </w:r>
      <w:r w:rsidR="008E34AC">
        <w:rPr>
          <w:color w:val="000000"/>
          <w:sz w:val="28"/>
          <w:szCs w:val="28"/>
        </w:rPr>
        <w:t xml:space="preserve"> </w:t>
      </w:r>
      <w:r w:rsidR="000A4CBB" w:rsidRPr="00993D25">
        <w:rPr>
          <w:color w:val="000000"/>
          <w:sz w:val="28"/>
          <w:szCs w:val="28"/>
        </w:rPr>
        <w:t xml:space="preserve">ожидается </w:t>
      </w:r>
      <w:r w:rsidR="00662E4F" w:rsidRPr="00993D25">
        <w:rPr>
          <w:color w:val="000000"/>
          <w:sz w:val="28"/>
          <w:szCs w:val="28"/>
        </w:rPr>
        <w:t>14,00</w:t>
      </w:r>
      <w:r w:rsidR="000A4CBB" w:rsidRPr="00993D25">
        <w:rPr>
          <w:color w:val="000000"/>
          <w:sz w:val="28"/>
          <w:szCs w:val="28"/>
        </w:rPr>
        <w:t xml:space="preserve"> тыс.</w:t>
      </w:r>
      <w:r w:rsidR="008E34AC">
        <w:rPr>
          <w:color w:val="000000"/>
          <w:sz w:val="28"/>
          <w:szCs w:val="28"/>
        </w:rPr>
        <w:t xml:space="preserve"> </w:t>
      </w:r>
      <w:r w:rsidR="000A4CBB" w:rsidRPr="00993D25">
        <w:rPr>
          <w:color w:val="000000"/>
          <w:sz w:val="28"/>
          <w:szCs w:val="28"/>
        </w:rPr>
        <w:t xml:space="preserve">тонн, валовой сбор картофеля планируется собрать </w:t>
      </w:r>
      <w:r w:rsidR="00662E4F" w:rsidRPr="00993D25">
        <w:rPr>
          <w:color w:val="000000"/>
          <w:sz w:val="28"/>
          <w:szCs w:val="28"/>
        </w:rPr>
        <w:t>к уровню 2016</w:t>
      </w:r>
      <w:r w:rsidR="000A4CBB" w:rsidRPr="00993D25">
        <w:rPr>
          <w:color w:val="000000"/>
          <w:sz w:val="28"/>
          <w:szCs w:val="28"/>
        </w:rPr>
        <w:t xml:space="preserve"> года </w:t>
      </w:r>
      <w:r w:rsidR="00662E4F" w:rsidRPr="00993D25">
        <w:rPr>
          <w:color w:val="000000"/>
          <w:sz w:val="28"/>
          <w:szCs w:val="28"/>
        </w:rPr>
        <w:t xml:space="preserve">на </w:t>
      </w:r>
      <w:r w:rsidR="002161DE" w:rsidRPr="00993D25">
        <w:rPr>
          <w:color w:val="000000"/>
          <w:sz w:val="28"/>
          <w:szCs w:val="28"/>
        </w:rPr>
        <w:t xml:space="preserve">102,73 процентов </w:t>
      </w:r>
      <w:r w:rsidR="000A4CBB" w:rsidRPr="00993D25">
        <w:rPr>
          <w:color w:val="000000"/>
          <w:sz w:val="28"/>
          <w:szCs w:val="28"/>
        </w:rPr>
        <w:t xml:space="preserve">или </w:t>
      </w:r>
      <w:r w:rsidR="002161DE" w:rsidRPr="00993D25">
        <w:rPr>
          <w:color w:val="000000"/>
          <w:sz w:val="28"/>
          <w:szCs w:val="28"/>
        </w:rPr>
        <w:t>10,80</w:t>
      </w:r>
      <w:r w:rsidR="000A4CBB" w:rsidRPr="00993D25">
        <w:rPr>
          <w:color w:val="000000"/>
          <w:sz w:val="28"/>
          <w:szCs w:val="28"/>
        </w:rPr>
        <w:t xml:space="preserve"> тыс.</w:t>
      </w:r>
      <w:r w:rsidR="008E34AC">
        <w:rPr>
          <w:color w:val="000000"/>
          <w:sz w:val="28"/>
          <w:szCs w:val="28"/>
        </w:rPr>
        <w:t xml:space="preserve"> </w:t>
      </w:r>
      <w:r w:rsidR="000A4CBB" w:rsidRPr="00993D25">
        <w:rPr>
          <w:color w:val="000000"/>
          <w:sz w:val="28"/>
          <w:szCs w:val="28"/>
        </w:rPr>
        <w:t xml:space="preserve">тонн, </w:t>
      </w:r>
      <w:r w:rsidR="002161DE" w:rsidRPr="00993D25">
        <w:rPr>
          <w:color w:val="000000"/>
          <w:sz w:val="28"/>
          <w:szCs w:val="28"/>
        </w:rPr>
        <w:t>планируется повысить</w:t>
      </w:r>
      <w:r w:rsidR="000A4CBB" w:rsidRPr="00993D25">
        <w:rPr>
          <w:color w:val="000000"/>
          <w:sz w:val="28"/>
          <w:szCs w:val="28"/>
        </w:rPr>
        <w:t xml:space="preserve"> валовой сбор овощей к уровню 201</w:t>
      </w:r>
      <w:r w:rsidR="002161DE" w:rsidRPr="00993D25">
        <w:rPr>
          <w:color w:val="000000"/>
          <w:sz w:val="28"/>
          <w:szCs w:val="28"/>
        </w:rPr>
        <w:t>6</w:t>
      </w:r>
      <w:r w:rsidR="000A4CBB" w:rsidRPr="00993D25">
        <w:rPr>
          <w:color w:val="000000"/>
          <w:sz w:val="28"/>
          <w:szCs w:val="28"/>
        </w:rPr>
        <w:t xml:space="preserve"> года на </w:t>
      </w:r>
      <w:r w:rsidR="002161DE" w:rsidRPr="00993D25">
        <w:rPr>
          <w:color w:val="000000"/>
          <w:sz w:val="28"/>
          <w:szCs w:val="28"/>
        </w:rPr>
        <w:t>105,65</w:t>
      </w:r>
      <w:r w:rsidR="000A4CBB" w:rsidRPr="00993D25">
        <w:rPr>
          <w:color w:val="000000"/>
          <w:sz w:val="28"/>
          <w:szCs w:val="28"/>
        </w:rPr>
        <w:t xml:space="preserve"> процентов или </w:t>
      </w:r>
      <w:r w:rsidR="002161DE" w:rsidRPr="00993D25">
        <w:rPr>
          <w:color w:val="000000"/>
          <w:sz w:val="28"/>
          <w:szCs w:val="28"/>
        </w:rPr>
        <w:t>45,70</w:t>
      </w:r>
      <w:r w:rsidR="000A4CBB" w:rsidRPr="00993D25">
        <w:rPr>
          <w:color w:val="000000"/>
          <w:sz w:val="28"/>
          <w:szCs w:val="28"/>
        </w:rPr>
        <w:t xml:space="preserve"> тыс. тонн.</w:t>
      </w:r>
    </w:p>
    <w:p w:rsidR="008565F2" w:rsidRPr="00993D25" w:rsidRDefault="008565F2" w:rsidP="00636BEE">
      <w:pPr>
        <w:pStyle w:val="1f1"/>
        <w:shd w:val="clear" w:color="auto" w:fill="auto"/>
        <w:spacing w:line="240" w:lineRule="auto"/>
        <w:ind w:left="20" w:right="20" w:firstLine="709"/>
        <w:jc w:val="both"/>
        <w:rPr>
          <w:color w:val="000000"/>
          <w:sz w:val="28"/>
          <w:szCs w:val="28"/>
        </w:rPr>
      </w:pPr>
      <w:r w:rsidRPr="00993D25">
        <w:rPr>
          <w:color w:val="000000"/>
          <w:sz w:val="28"/>
          <w:szCs w:val="28"/>
        </w:rPr>
        <w:t>Производство продукции животноводства в 201</w:t>
      </w:r>
      <w:r w:rsidR="002161DE" w:rsidRPr="00993D25">
        <w:rPr>
          <w:color w:val="000000"/>
          <w:sz w:val="28"/>
          <w:szCs w:val="28"/>
        </w:rPr>
        <w:t>7</w:t>
      </w:r>
      <w:r w:rsidRPr="00993D25">
        <w:rPr>
          <w:color w:val="000000"/>
          <w:sz w:val="28"/>
          <w:szCs w:val="28"/>
        </w:rPr>
        <w:t xml:space="preserve"> году ожидается произвести на сумму </w:t>
      </w:r>
      <w:r w:rsidR="002161DE" w:rsidRPr="00993D25">
        <w:rPr>
          <w:color w:val="000000"/>
          <w:sz w:val="28"/>
          <w:szCs w:val="28"/>
        </w:rPr>
        <w:t>1157,23</w:t>
      </w:r>
      <w:r w:rsidRPr="00993D25">
        <w:rPr>
          <w:color w:val="000000"/>
          <w:sz w:val="28"/>
          <w:szCs w:val="28"/>
        </w:rPr>
        <w:t xml:space="preserve"> млн.</w:t>
      </w:r>
      <w:r w:rsidR="008E34AC">
        <w:rPr>
          <w:color w:val="000000"/>
          <w:sz w:val="28"/>
          <w:szCs w:val="28"/>
        </w:rPr>
        <w:t xml:space="preserve"> </w:t>
      </w:r>
      <w:r w:rsidRPr="00993D25">
        <w:rPr>
          <w:color w:val="000000"/>
          <w:sz w:val="28"/>
          <w:szCs w:val="28"/>
        </w:rPr>
        <w:t xml:space="preserve">рублей и повысить индекс производства продукции до </w:t>
      </w:r>
      <w:r w:rsidR="007C10D3" w:rsidRPr="00993D25">
        <w:rPr>
          <w:color w:val="000000"/>
          <w:sz w:val="28"/>
          <w:szCs w:val="28"/>
        </w:rPr>
        <w:t>102,30</w:t>
      </w:r>
      <w:r w:rsidRPr="00993D25">
        <w:rPr>
          <w:color w:val="000000"/>
          <w:sz w:val="28"/>
          <w:szCs w:val="28"/>
        </w:rPr>
        <w:t xml:space="preserve"> процентов к предыдущему году в сопоставимых ценах. Возрастет производство скота и птицы </w:t>
      </w:r>
      <w:r w:rsidR="00214039" w:rsidRPr="00993D25">
        <w:rPr>
          <w:color w:val="000000"/>
          <w:sz w:val="28"/>
          <w:szCs w:val="28"/>
        </w:rPr>
        <w:t xml:space="preserve">на убой (в живом весе после доработки) </w:t>
      </w:r>
      <w:r w:rsidR="008D0B69" w:rsidRPr="00993D25">
        <w:rPr>
          <w:color w:val="000000"/>
          <w:sz w:val="28"/>
          <w:szCs w:val="28"/>
        </w:rPr>
        <w:t xml:space="preserve">на </w:t>
      </w:r>
      <w:r w:rsidR="007C10D3" w:rsidRPr="00993D25">
        <w:rPr>
          <w:color w:val="000000"/>
          <w:sz w:val="28"/>
          <w:szCs w:val="28"/>
        </w:rPr>
        <w:t xml:space="preserve">104,10 </w:t>
      </w:r>
      <w:r w:rsidR="008D0B69" w:rsidRPr="00993D25">
        <w:rPr>
          <w:color w:val="000000"/>
          <w:sz w:val="28"/>
          <w:szCs w:val="28"/>
        </w:rPr>
        <w:t>процентов к уровню 201</w:t>
      </w:r>
      <w:r w:rsidR="007C10D3" w:rsidRPr="00993D25">
        <w:rPr>
          <w:color w:val="000000"/>
          <w:sz w:val="28"/>
          <w:szCs w:val="28"/>
        </w:rPr>
        <w:t>6</w:t>
      </w:r>
      <w:r w:rsidR="008D0B69" w:rsidRPr="00993D25">
        <w:rPr>
          <w:color w:val="000000"/>
          <w:sz w:val="28"/>
          <w:szCs w:val="28"/>
        </w:rPr>
        <w:t xml:space="preserve"> года, молоко на </w:t>
      </w:r>
      <w:r w:rsidR="002021E9" w:rsidRPr="00993D25">
        <w:rPr>
          <w:color w:val="000000"/>
          <w:sz w:val="28"/>
          <w:szCs w:val="28"/>
        </w:rPr>
        <w:t>101,19</w:t>
      </w:r>
      <w:r w:rsidR="008D0B69" w:rsidRPr="00993D25">
        <w:rPr>
          <w:color w:val="000000"/>
          <w:sz w:val="28"/>
          <w:szCs w:val="28"/>
        </w:rPr>
        <w:t xml:space="preserve"> процентов к уровню прошлого года, яйца составят 9,</w:t>
      </w:r>
      <w:r w:rsidR="002021E9" w:rsidRPr="00993D25">
        <w:rPr>
          <w:color w:val="000000"/>
          <w:sz w:val="28"/>
          <w:szCs w:val="28"/>
        </w:rPr>
        <w:t>15</w:t>
      </w:r>
      <w:r w:rsidR="008D0B69" w:rsidRPr="00993D25">
        <w:rPr>
          <w:color w:val="000000"/>
          <w:sz w:val="28"/>
          <w:szCs w:val="28"/>
        </w:rPr>
        <w:t xml:space="preserve"> млн.</w:t>
      </w:r>
      <w:r w:rsidR="008E34AC">
        <w:rPr>
          <w:color w:val="000000"/>
          <w:sz w:val="28"/>
          <w:szCs w:val="28"/>
        </w:rPr>
        <w:t xml:space="preserve"> </w:t>
      </w:r>
      <w:r w:rsidR="008D0B69" w:rsidRPr="00993D25">
        <w:rPr>
          <w:color w:val="000000"/>
          <w:sz w:val="28"/>
          <w:szCs w:val="28"/>
        </w:rPr>
        <w:t>штук.</w:t>
      </w:r>
    </w:p>
    <w:p w:rsidR="00D13A6E" w:rsidRPr="00993D25" w:rsidRDefault="00D13A6E" w:rsidP="00636BEE">
      <w:pPr>
        <w:widowControl w:val="0"/>
        <w:ind w:firstLine="709"/>
        <w:jc w:val="both"/>
        <w:rPr>
          <w:sz w:val="28"/>
          <w:szCs w:val="28"/>
        </w:rPr>
      </w:pPr>
      <w:r w:rsidRPr="00993D25">
        <w:rPr>
          <w:sz w:val="28"/>
          <w:szCs w:val="28"/>
        </w:rPr>
        <w:t>В 201</w:t>
      </w:r>
      <w:r w:rsidR="00F774F0" w:rsidRPr="00993D25">
        <w:rPr>
          <w:sz w:val="28"/>
          <w:szCs w:val="28"/>
        </w:rPr>
        <w:t>7</w:t>
      </w:r>
      <w:r w:rsidRPr="00993D25">
        <w:rPr>
          <w:sz w:val="28"/>
          <w:szCs w:val="28"/>
        </w:rPr>
        <w:t xml:space="preserve"> году продолжается реализация инвестиционных проектов, начатых в прошлые годы.</w:t>
      </w:r>
    </w:p>
    <w:p w:rsidR="00D13A6E" w:rsidRPr="00636BEE" w:rsidRDefault="00D13A6E" w:rsidP="00636BEE">
      <w:pPr>
        <w:pStyle w:val="aff7"/>
        <w:widowControl w:val="0"/>
        <w:numPr>
          <w:ilvl w:val="0"/>
          <w:numId w:val="17"/>
        </w:numPr>
        <w:tabs>
          <w:tab w:val="left" w:pos="993"/>
        </w:tabs>
        <w:ind w:left="0" w:firstLine="724"/>
        <w:jc w:val="both"/>
        <w:rPr>
          <w:rFonts w:ascii="Times New Roman" w:hAnsi="Times New Roman"/>
          <w:sz w:val="28"/>
          <w:szCs w:val="28"/>
        </w:rPr>
      </w:pPr>
      <w:r w:rsidRPr="00636BEE">
        <w:rPr>
          <w:rFonts w:ascii="Times New Roman" w:hAnsi="Times New Roman"/>
          <w:sz w:val="28"/>
          <w:szCs w:val="28"/>
        </w:rPr>
        <w:t>ООО «Поволжские овощи» продо</w:t>
      </w:r>
      <w:r w:rsidR="00B46502">
        <w:rPr>
          <w:rFonts w:ascii="Times New Roman" w:hAnsi="Times New Roman"/>
          <w:sz w:val="28"/>
          <w:szCs w:val="28"/>
        </w:rPr>
        <w:t>лжают реконструкцию</w:t>
      </w:r>
      <w:r w:rsidRPr="00636BEE">
        <w:rPr>
          <w:rFonts w:ascii="Times New Roman" w:hAnsi="Times New Roman"/>
          <w:sz w:val="28"/>
          <w:szCs w:val="28"/>
        </w:rPr>
        <w:t xml:space="preserve"> Ленинского консервного завода (городское поселение город Ленинск). Общая сумма инвестиций на 01.0</w:t>
      </w:r>
      <w:r w:rsidR="000D5F3B" w:rsidRPr="00636BEE">
        <w:rPr>
          <w:rFonts w:ascii="Times New Roman" w:hAnsi="Times New Roman"/>
          <w:sz w:val="28"/>
          <w:szCs w:val="28"/>
        </w:rPr>
        <w:t>9</w:t>
      </w:r>
      <w:r w:rsidRPr="00636BEE">
        <w:rPr>
          <w:rFonts w:ascii="Times New Roman" w:hAnsi="Times New Roman"/>
          <w:sz w:val="28"/>
          <w:szCs w:val="28"/>
        </w:rPr>
        <w:t>.201</w:t>
      </w:r>
      <w:r w:rsidR="00B52FA6" w:rsidRPr="00636BEE">
        <w:rPr>
          <w:rFonts w:ascii="Times New Roman" w:hAnsi="Times New Roman"/>
          <w:sz w:val="28"/>
          <w:szCs w:val="28"/>
        </w:rPr>
        <w:t>7</w:t>
      </w:r>
      <w:r w:rsidR="008E34AC">
        <w:rPr>
          <w:rFonts w:ascii="Times New Roman" w:hAnsi="Times New Roman"/>
          <w:sz w:val="28"/>
          <w:szCs w:val="28"/>
        </w:rPr>
        <w:t xml:space="preserve"> года</w:t>
      </w:r>
      <w:r w:rsidRPr="00636BEE">
        <w:rPr>
          <w:rFonts w:ascii="Times New Roman" w:hAnsi="Times New Roman"/>
          <w:sz w:val="28"/>
          <w:szCs w:val="28"/>
        </w:rPr>
        <w:t xml:space="preserve"> составила </w:t>
      </w:r>
      <w:r w:rsidR="000D5F3B" w:rsidRPr="00636BEE">
        <w:rPr>
          <w:rFonts w:ascii="Times New Roman" w:hAnsi="Times New Roman"/>
          <w:sz w:val="28"/>
          <w:szCs w:val="28"/>
        </w:rPr>
        <w:t>1</w:t>
      </w:r>
      <w:r w:rsidR="00B52FA6" w:rsidRPr="00636BEE">
        <w:rPr>
          <w:rFonts w:ascii="Times New Roman" w:hAnsi="Times New Roman"/>
          <w:sz w:val="28"/>
          <w:szCs w:val="28"/>
        </w:rPr>
        <w:t>4,00</w:t>
      </w:r>
      <w:r w:rsidRPr="00636BEE">
        <w:rPr>
          <w:rFonts w:ascii="Times New Roman" w:hAnsi="Times New Roman"/>
          <w:sz w:val="28"/>
          <w:szCs w:val="28"/>
        </w:rPr>
        <w:t xml:space="preserve"> млн.</w:t>
      </w:r>
      <w:r w:rsidR="008E34AC">
        <w:rPr>
          <w:rFonts w:ascii="Times New Roman" w:hAnsi="Times New Roman"/>
          <w:sz w:val="28"/>
          <w:szCs w:val="28"/>
        </w:rPr>
        <w:t xml:space="preserve"> </w:t>
      </w:r>
      <w:r w:rsidRPr="00636BEE">
        <w:rPr>
          <w:rFonts w:ascii="Times New Roman" w:hAnsi="Times New Roman"/>
          <w:sz w:val="28"/>
          <w:szCs w:val="28"/>
        </w:rPr>
        <w:t xml:space="preserve">рублей. </w:t>
      </w:r>
      <w:r w:rsidR="00B52FA6" w:rsidRPr="00636BEE">
        <w:rPr>
          <w:rFonts w:ascii="Times New Roman" w:hAnsi="Times New Roman"/>
          <w:sz w:val="28"/>
          <w:szCs w:val="28"/>
        </w:rPr>
        <w:t xml:space="preserve">Осуществляется реконструкция котельной. </w:t>
      </w:r>
      <w:r w:rsidRPr="00636BEE">
        <w:rPr>
          <w:rFonts w:ascii="Times New Roman" w:hAnsi="Times New Roman"/>
          <w:sz w:val="28"/>
          <w:szCs w:val="28"/>
        </w:rPr>
        <w:t xml:space="preserve">Создано </w:t>
      </w:r>
      <w:r w:rsidR="00B52FA6" w:rsidRPr="00636BEE">
        <w:rPr>
          <w:rFonts w:ascii="Times New Roman" w:hAnsi="Times New Roman"/>
          <w:sz w:val="28"/>
          <w:szCs w:val="28"/>
        </w:rPr>
        <w:t>новых 30</w:t>
      </w:r>
      <w:r w:rsidRPr="00636BEE">
        <w:rPr>
          <w:rFonts w:ascii="Times New Roman" w:hAnsi="Times New Roman"/>
          <w:sz w:val="28"/>
          <w:szCs w:val="28"/>
        </w:rPr>
        <w:t xml:space="preserve"> рабочих мест.</w:t>
      </w:r>
      <w:r w:rsidR="007A2578">
        <w:rPr>
          <w:rFonts w:ascii="Times New Roman" w:hAnsi="Times New Roman"/>
          <w:sz w:val="28"/>
          <w:szCs w:val="28"/>
        </w:rPr>
        <w:t xml:space="preserve"> </w:t>
      </w:r>
      <w:r w:rsidRPr="00636BEE">
        <w:rPr>
          <w:rFonts w:ascii="Times New Roman" w:hAnsi="Times New Roman"/>
          <w:sz w:val="28"/>
          <w:szCs w:val="28"/>
        </w:rPr>
        <w:t>При выходе на проектную мощность в 2017-2018 году объём произведенной продукции составит 12 млн.</w:t>
      </w:r>
      <w:r w:rsidR="008E34AC">
        <w:rPr>
          <w:rFonts w:ascii="Times New Roman" w:hAnsi="Times New Roman"/>
          <w:sz w:val="28"/>
          <w:szCs w:val="28"/>
        </w:rPr>
        <w:t xml:space="preserve"> </w:t>
      </w:r>
      <w:r w:rsidRPr="00636BEE">
        <w:rPr>
          <w:rFonts w:ascii="Times New Roman" w:hAnsi="Times New Roman"/>
          <w:sz w:val="28"/>
          <w:szCs w:val="28"/>
        </w:rPr>
        <w:t>условных банок консервной продукции в год, за солки овощей в количестве 1,5 тыс.</w:t>
      </w:r>
      <w:r w:rsidR="008E34AC">
        <w:rPr>
          <w:rFonts w:ascii="Times New Roman" w:hAnsi="Times New Roman"/>
          <w:sz w:val="28"/>
          <w:szCs w:val="28"/>
        </w:rPr>
        <w:t xml:space="preserve"> </w:t>
      </w:r>
      <w:r w:rsidRPr="00636BEE">
        <w:rPr>
          <w:rFonts w:ascii="Times New Roman" w:hAnsi="Times New Roman"/>
          <w:sz w:val="28"/>
          <w:szCs w:val="28"/>
        </w:rPr>
        <w:t>тонн, мощность овощехранилищ – 6 тыс.тонн. Дополнительно будут закуплены и смонтированы ещё несколько технологических линий для производства консервированной продукции.</w:t>
      </w:r>
      <w:r w:rsidR="007A2578">
        <w:rPr>
          <w:rFonts w:ascii="Times New Roman" w:hAnsi="Times New Roman"/>
          <w:sz w:val="28"/>
          <w:szCs w:val="28"/>
        </w:rPr>
        <w:t xml:space="preserve"> </w:t>
      </w:r>
      <w:r w:rsidRPr="00636BEE">
        <w:rPr>
          <w:rFonts w:ascii="Times New Roman" w:hAnsi="Times New Roman"/>
          <w:sz w:val="28"/>
          <w:szCs w:val="28"/>
        </w:rPr>
        <w:t>Общая сумма инвестиций составит более 120 млн.</w:t>
      </w:r>
      <w:r w:rsidR="008E34AC">
        <w:rPr>
          <w:rFonts w:ascii="Times New Roman" w:hAnsi="Times New Roman"/>
          <w:sz w:val="28"/>
          <w:szCs w:val="28"/>
        </w:rPr>
        <w:t xml:space="preserve"> </w:t>
      </w:r>
      <w:r w:rsidRPr="00636BEE">
        <w:rPr>
          <w:rFonts w:ascii="Times New Roman" w:hAnsi="Times New Roman"/>
          <w:sz w:val="28"/>
          <w:szCs w:val="28"/>
        </w:rPr>
        <w:t>рублей. Всего планируется создать 300 рабочих мест.</w:t>
      </w:r>
    </w:p>
    <w:p w:rsidR="00D13A6E" w:rsidRPr="00636BEE" w:rsidRDefault="00D13A6E" w:rsidP="00636BEE">
      <w:pPr>
        <w:pStyle w:val="aff7"/>
        <w:widowControl w:val="0"/>
        <w:numPr>
          <w:ilvl w:val="0"/>
          <w:numId w:val="17"/>
        </w:numPr>
        <w:tabs>
          <w:tab w:val="left" w:pos="993"/>
        </w:tabs>
        <w:ind w:left="0" w:firstLine="709"/>
        <w:jc w:val="both"/>
        <w:rPr>
          <w:rFonts w:ascii="Times New Roman" w:hAnsi="Times New Roman"/>
          <w:sz w:val="28"/>
          <w:szCs w:val="28"/>
        </w:rPr>
      </w:pPr>
      <w:r w:rsidRPr="00636BEE">
        <w:rPr>
          <w:rFonts w:ascii="Times New Roman" w:hAnsi="Times New Roman"/>
          <w:sz w:val="28"/>
          <w:szCs w:val="28"/>
        </w:rPr>
        <w:t xml:space="preserve">К(Ф)Х Жукова В.Г. (Коммунаровское сельское поселение) </w:t>
      </w:r>
      <w:r w:rsidR="00636BEE" w:rsidRPr="00636BEE">
        <w:rPr>
          <w:rFonts w:ascii="Times New Roman" w:hAnsi="Times New Roman"/>
          <w:sz w:val="28"/>
          <w:szCs w:val="28"/>
        </w:rPr>
        <w:t>и</w:t>
      </w:r>
      <w:r w:rsidRPr="00636BEE">
        <w:rPr>
          <w:rFonts w:ascii="Times New Roman" w:hAnsi="Times New Roman"/>
          <w:sz w:val="28"/>
          <w:szCs w:val="28"/>
        </w:rPr>
        <w:t>нвестировано более 8 млн.рублей в создание хозяйства. Заново постр</w:t>
      </w:r>
      <w:r w:rsidR="00636BEE" w:rsidRPr="00636BEE">
        <w:rPr>
          <w:rFonts w:ascii="Times New Roman" w:hAnsi="Times New Roman"/>
          <w:sz w:val="28"/>
          <w:szCs w:val="28"/>
        </w:rPr>
        <w:t xml:space="preserve">оены животноводческие помещения (коровник, овчарня, </w:t>
      </w:r>
      <w:r w:rsidRPr="00636BEE">
        <w:rPr>
          <w:rFonts w:ascii="Times New Roman" w:hAnsi="Times New Roman"/>
          <w:sz w:val="28"/>
          <w:szCs w:val="28"/>
        </w:rPr>
        <w:t>подсобные помещения).</w:t>
      </w:r>
      <w:r w:rsidR="008E34AC">
        <w:rPr>
          <w:rFonts w:ascii="Times New Roman" w:hAnsi="Times New Roman"/>
          <w:sz w:val="28"/>
          <w:szCs w:val="28"/>
        </w:rPr>
        <w:t xml:space="preserve"> </w:t>
      </w:r>
      <w:r w:rsidRPr="00636BEE">
        <w:rPr>
          <w:rFonts w:ascii="Times New Roman" w:hAnsi="Times New Roman"/>
          <w:sz w:val="28"/>
          <w:szCs w:val="28"/>
        </w:rPr>
        <w:t>Общая сумма инве</w:t>
      </w:r>
      <w:r w:rsidR="00C55401" w:rsidRPr="00636BEE">
        <w:rPr>
          <w:rFonts w:ascii="Times New Roman" w:hAnsi="Times New Roman"/>
          <w:sz w:val="28"/>
          <w:szCs w:val="28"/>
        </w:rPr>
        <w:t>стиций на конец года составит 11,75</w:t>
      </w:r>
      <w:r w:rsidR="00636BEE" w:rsidRPr="00636BEE">
        <w:rPr>
          <w:rFonts w:ascii="Times New Roman" w:hAnsi="Times New Roman"/>
          <w:sz w:val="28"/>
          <w:szCs w:val="28"/>
        </w:rPr>
        <w:t xml:space="preserve">4 </w:t>
      </w:r>
      <w:r w:rsidRPr="00636BEE">
        <w:rPr>
          <w:rFonts w:ascii="Times New Roman" w:hAnsi="Times New Roman"/>
          <w:sz w:val="28"/>
          <w:szCs w:val="28"/>
        </w:rPr>
        <w:t xml:space="preserve">млн.рублей. </w:t>
      </w:r>
      <w:r w:rsidR="00C55401" w:rsidRPr="00636BEE">
        <w:rPr>
          <w:rFonts w:ascii="Times New Roman" w:hAnsi="Times New Roman"/>
          <w:sz w:val="28"/>
          <w:szCs w:val="28"/>
        </w:rPr>
        <w:t>С</w:t>
      </w:r>
      <w:r w:rsidRPr="00636BEE">
        <w:rPr>
          <w:rFonts w:ascii="Times New Roman" w:hAnsi="Times New Roman"/>
          <w:sz w:val="28"/>
          <w:szCs w:val="28"/>
        </w:rPr>
        <w:t xml:space="preserve">оздано </w:t>
      </w:r>
      <w:r w:rsidR="00C55401" w:rsidRPr="00636BEE">
        <w:rPr>
          <w:rFonts w:ascii="Times New Roman" w:hAnsi="Times New Roman"/>
          <w:sz w:val="28"/>
          <w:szCs w:val="28"/>
        </w:rPr>
        <w:t>3</w:t>
      </w:r>
      <w:r w:rsidRPr="00636BEE">
        <w:rPr>
          <w:rFonts w:ascii="Times New Roman" w:hAnsi="Times New Roman"/>
          <w:sz w:val="28"/>
          <w:szCs w:val="28"/>
        </w:rPr>
        <w:t xml:space="preserve"> рабочих места.</w:t>
      </w:r>
      <w:r w:rsidR="007A2578">
        <w:rPr>
          <w:rFonts w:ascii="Times New Roman" w:hAnsi="Times New Roman"/>
          <w:sz w:val="28"/>
          <w:szCs w:val="28"/>
        </w:rPr>
        <w:t xml:space="preserve"> </w:t>
      </w:r>
      <w:r w:rsidRPr="00636BEE">
        <w:rPr>
          <w:rFonts w:ascii="Times New Roman" w:hAnsi="Times New Roman"/>
          <w:sz w:val="28"/>
          <w:szCs w:val="28"/>
        </w:rPr>
        <w:t>Ежегодное производство продукции животноводства составит около 90 тонн молока и 12 тонн мяса в живом весе.</w:t>
      </w:r>
    </w:p>
    <w:p w:rsidR="00D13A6E" w:rsidRPr="00636BEE" w:rsidRDefault="00D13A6E" w:rsidP="00636BEE">
      <w:pPr>
        <w:pStyle w:val="aff7"/>
        <w:widowControl w:val="0"/>
        <w:numPr>
          <w:ilvl w:val="0"/>
          <w:numId w:val="17"/>
        </w:numPr>
        <w:tabs>
          <w:tab w:val="left" w:pos="993"/>
        </w:tabs>
        <w:ind w:left="0" w:firstLine="726"/>
        <w:jc w:val="both"/>
        <w:rPr>
          <w:rFonts w:ascii="Times New Roman" w:hAnsi="Times New Roman"/>
          <w:sz w:val="28"/>
          <w:szCs w:val="28"/>
        </w:rPr>
      </w:pPr>
      <w:r w:rsidRPr="00636BEE">
        <w:rPr>
          <w:rFonts w:ascii="Times New Roman" w:hAnsi="Times New Roman"/>
          <w:sz w:val="28"/>
          <w:szCs w:val="28"/>
        </w:rPr>
        <w:t>ИП Хван И.В. (Коммунаровское сельское поселение) с 2015 года ведёт строительство логистического центра по хранению и подработке овощной продукции и картофеля мощностью 6 тыс.</w:t>
      </w:r>
      <w:r w:rsidR="008E34AC">
        <w:rPr>
          <w:rFonts w:ascii="Times New Roman" w:hAnsi="Times New Roman"/>
          <w:sz w:val="28"/>
          <w:szCs w:val="28"/>
        </w:rPr>
        <w:t xml:space="preserve"> </w:t>
      </w:r>
      <w:r w:rsidRPr="00636BEE">
        <w:rPr>
          <w:rFonts w:ascii="Times New Roman" w:hAnsi="Times New Roman"/>
          <w:sz w:val="28"/>
          <w:szCs w:val="28"/>
        </w:rPr>
        <w:t>тонн.</w:t>
      </w:r>
      <w:r w:rsidR="000D5F3B" w:rsidRPr="00636BEE">
        <w:rPr>
          <w:rFonts w:ascii="Times New Roman" w:hAnsi="Times New Roman"/>
          <w:sz w:val="28"/>
          <w:szCs w:val="28"/>
        </w:rPr>
        <w:t xml:space="preserve"> В 2017 году планируется приобретение оборудования. Общ</w:t>
      </w:r>
      <w:r w:rsidRPr="00636BEE">
        <w:rPr>
          <w:rFonts w:ascii="Times New Roman" w:hAnsi="Times New Roman"/>
          <w:sz w:val="28"/>
          <w:szCs w:val="28"/>
        </w:rPr>
        <w:t>ая сумма инвестиций (согласно проектно-сметной документации) составит 61</w:t>
      </w:r>
      <w:r w:rsidR="00A0536B" w:rsidRPr="00636BEE">
        <w:rPr>
          <w:rFonts w:ascii="Times New Roman" w:hAnsi="Times New Roman"/>
          <w:sz w:val="28"/>
          <w:szCs w:val="28"/>
        </w:rPr>
        <w:t>,00</w:t>
      </w:r>
      <w:r w:rsidRPr="00636BEE">
        <w:rPr>
          <w:rFonts w:ascii="Times New Roman" w:hAnsi="Times New Roman"/>
          <w:sz w:val="28"/>
          <w:szCs w:val="28"/>
        </w:rPr>
        <w:t xml:space="preserve"> млн.</w:t>
      </w:r>
      <w:r w:rsidR="008E34AC">
        <w:rPr>
          <w:rFonts w:ascii="Times New Roman" w:hAnsi="Times New Roman"/>
          <w:sz w:val="28"/>
          <w:szCs w:val="28"/>
        </w:rPr>
        <w:t xml:space="preserve"> </w:t>
      </w:r>
      <w:r w:rsidRPr="00636BEE">
        <w:rPr>
          <w:rFonts w:ascii="Times New Roman" w:hAnsi="Times New Roman"/>
          <w:sz w:val="28"/>
          <w:szCs w:val="28"/>
        </w:rPr>
        <w:t>рублей. Будет создано 24 рабочих места.</w:t>
      </w:r>
    </w:p>
    <w:p w:rsidR="00D13A6E" w:rsidRPr="00636BEE" w:rsidRDefault="00B46502" w:rsidP="00636BEE">
      <w:pPr>
        <w:pStyle w:val="aff7"/>
        <w:widowControl w:val="0"/>
        <w:numPr>
          <w:ilvl w:val="0"/>
          <w:numId w:val="17"/>
        </w:numPr>
        <w:tabs>
          <w:tab w:val="left" w:pos="993"/>
        </w:tabs>
        <w:ind w:left="0" w:firstLine="726"/>
        <w:jc w:val="both"/>
        <w:rPr>
          <w:rFonts w:ascii="Times New Roman" w:hAnsi="Times New Roman"/>
          <w:sz w:val="28"/>
          <w:szCs w:val="28"/>
        </w:rPr>
      </w:pPr>
      <w:r>
        <w:rPr>
          <w:rFonts w:ascii="Times New Roman" w:hAnsi="Times New Roman"/>
          <w:sz w:val="28"/>
          <w:szCs w:val="28"/>
        </w:rPr>
        <w:t>ИП глава К(Ф)Х</w:t>
      </w:r>
      <w:r w:rsidR="00D13A6E" w:rsidRPr="00636BEE">
        <w:rPr>
          <w:rFonts w:ascii="Times New Roman" w:hAnsi="Times New Roman"/>
          <w:sz w:val="28"/>
          <w:szCs w:val="28"/>
        </w:rPr>
        <w:t xml:space="preserve"> Ларин А.А. (Маляевское сельское поселение) продолжается реализация инвестпроекта – создание К(Ф)Х (срок реализации 2015-201</w:t>
      </w:r>
      <w:r w:rsidR="00A147A9" w:rsidRPr="00636BEE">
        <w:rPr>
          <w:rFonts w:ascii="Times New Roman" w:hAnsi="Times New Roman"/>
          <w:sz w:val="28"/>
          <w:szCs w:val="28"/>
        </w:rPr>
        <w:t>7</w:t>
      </w:r>
      <w:r w:rsidR="00D13A6E" w:rsidRPr="00636BEE">
        <w:rPr>
          <w:rFonts w:ascii="Times New Roman" w:hAnsi="Times New Roman"/>
          <w:sz w:val="28"/>
          <w:szCs w:val="28"/>
        </w:rPr>
        <w:t xml:space="preserve"> годы). Общая сумма инвестиций составит 5</w:t>
      </w:r>
      <w:r w:rsidR="00A0536B" w:rsidRPr="00636BEE">
        <w:rPr>
          <w:rFonts w:ascii="Times New Roman" w:hAnsi="Times New Roman"/>
          <w:sz w:val="28"/>
          <w:szCs w:val="28"/>
        </w:rPr>
        <w:t>,00</w:t>
      </w:r>
      <w:r w:rsidR="00D13A6E" w:rsidRPr="00636BEE">
        <w:rPr>
          <w:rFonts w:ascii="Times New Roman" w:hAnsi="Times New Roman"/>
          <w:sz w:val="28"/>
          <w:szCs w:val="28"/>
        </w:rPr>
        <w:t xml:space="preserve"> млн.рублей. </w:t>
      </w:r>
      <w:r w:rsidR="00D13A6E" w:rsidRPr="00636BEE">
        <w:rPr>
          <w:rFonts w:ascii="Times New Roman" w:hAnsi="Times New Roman"/>
          <w:sz w:val="28"/>
          <w:szCs w:val="28"/>
        </w:rPr>
        <w:lastRenderedPageBreak/>
        <w:t>Плановый объём производства 75 тонн молока и 4,5 тонны мяса ежегодно.</w:t>
      </w:r>
    </w:p>
    <w:p w:rsidR="00D13A6E" w:rsidRPr="00636BEE" w:rsidRDefault="00D13A6E" w:rsidP="00636BEE">
      <w:pPr>
        <w:pStyle w:val="aff7"/>
        <w:widowControl w:val="0"/>
        <w:numPr>
          <w:ilvl w:val="0"/>
          <w:numId w:val="17"/>
        </w:numPr>
        <w:tabs>
          <w:tab w:val="left" w:pos="993"/>
        </w:tabs>
        <w:ind w:left="0" w:firstLine="726"/>
        <w:jc w:val="both"/>
        <w:rPr>
          <w:rFonts w:ascii="Times New Roman" w:hAnsi="Times New Roman"/>
          <w:sz w:val="28"/>
          <w:szCs w:val="28"/>
        </w:rPr>
      </w:pPr>
      <w:r w:rsidRPr="00636BEE">
        <w:rPr>
          <w:rFonts w:ascii="Times New Roman" w:hAnsi="Times New Roman"/>
          <w:sz w:val="28"/>
          <w:szCs w:val="28"/>
        </w:rPr>
        <w:t xml:space="preserve">ООО «Кухмастер» </w:t>
      </w:r>
      <w:r w:rsidR="00A147A9" w:rsidRPr="00636BEE">
        <w:rPr>
          <w:rFonts w:ascii="Times New Roman" w:hAnsi="Times New Roman"/>
          <w:sz w:val="28"/>
          <w:szCs w:val="28"/>
        </w:rPr>
        <w:t xml:space="preserve">в текущем 2017 году освоили </w:t>
      </w:r>
      <w:r w:rsidR="0060273B" w:rsidRPr="00636BEE">
        <w:rPr>
          <w:rFonts w:ascii="Times New Roman" w:hAnsi="Times New Roman"/>
          <w:sz w:val="28"/>
          <w:szCs w:val="28"/>
        </w:rPr>
        <w:t>211,00 млн.</w:t>
      </w:r>
      <w:r w:rsidR="008E34AC">
        <w:rPr>
          <w:rFonts w:ascii="Times New Roman" w:hAnsi="Times New Roman"/>
          <w:sz w:val="28"/>
          <w:szCs w:val="28"/>
        </w:rPr>
        <w:t xml:space="preserve"> </w:t>
      </w:r>
      <w:r w:rsidR="0060273B" w:rsidRPr="00636BEE">
        <w:rPr>
          <w:rFonts w:ascii="Times New Roman" w:hAnsi="Times New Roman"/>
          <w:sz w:val="28"/>
          <w:szCs w:val="28"/>
        </w:rPr>
        <w:t xml:space="preserve">рублей, создано 75 рабочих мест. После реализации проекта планируется создать </w:t>
      </w:r>
      <w:r w:rsidR="0068640D" w:rsidRPr="00636BEE">
        <w:rPr>
          <w:rFonts w:ascii="Times New Roman" w:hAnsi="Times New Roman"/>
          <w:sz w:val="28"/>
          <w:szCs w:val="28"/>
        </w:rPr>
        <w:t>150 рабочих мест.</w:t>
      </w:r>
      <w:r w:rsidR="007A434E" w:rsidRPr="00636BEE">
        <w:rPr>
          <w:rFonts w:ascii="Times New Roman" w:hAnsi="Times New Roman"/>
          <w:sz w:val="28"/>
          <w:szCs w:val="28"/>
        </w:rPr>
        <w:t xml:space="preserve"> В настоящее время ведется строительство цеха по переработке и хранению овощей (2 очередь). </w:t>
      </w:r>
      <w:r w:rsidRPr="00636BEE">
        <w:rPr>
          <w:rFonts w:ascii="Times New Roman" w:hAnsi="Times New Roman"/>
          <w:sz w:val="28"/>
          <w:szCs w:val="28"/>
        </w:rPr>
        <w:t>Планируется инвестировать 460</w:t>
      </w:r>
      <w:r w:rsidR="00A0536B" w:rsidRPr="00636BEE">
        <w:rPr>
          <w:rFonts w:ascii="Times New Roman" w:hAnsi="Times New Roman"/>
          <w:sz w:val="28"/>
          <w:szCs w:val="28"/>
        </w:rPr>
        <w:t>,00</w:t>
      </w:r>
      <w:r w:rsidRPr="00636BEE">
        <w:rPr>
          <w:rFonts w:ascii="Times New Roman" w:hAnsi="Times New Roman"/>
          <w:sz w:val="28"/>
          <w:szCs w:val="28"/>
        </w:rPr>
        <w:t xml:space="preserve"> млн.</w:t>
      </w:r>
      <w:r w:rsidR="008E34AC">
        <w:rPr>
          <w:rFonts w:ascii="Times New Roman" w:hAnsi="Times New Roman"/>
          <w:sz w:val="28"/>
          <w:szCs w:val="28"/>
        </w:rPr>
        <w:t xml:space="preserve"> </w:t>
      </w:r>
      <w:r w:rsidRPr="00636BEE">
        <w:rPr>
          <w:rFonts w:ascii="Times New Roman" w:hAnsi="Times New Roman"/>
          <w:sz w:val="28"/>
          <w:szCs w:val="28"/>
        </w:rPr>
        <w:t>рублей</w:t>
      </w:r>
    </w:p>
    <w:p w:rsidR="00DC3189" w:rsidRPr="00636BEE" w:rsidRDefault="00636BEE" w:rsidP="00636BEE">
      <w:pPr>
        <w:pStyle w:val="1f1"/>
        <w:numPr>
          <w:ilvl w:val="0"/>
          <w:numId w:val="17"/>
        </w:numPr>
        <w:shd w:val="clear" w:color="auto" w:fill="auto"/>
        <w:tabs>
          <w:tab w:val="left" w:pos="993"/>
        </w:tabs>
        <w:spacing w:line="240" w:lineRule="auto"/>
        <w:ind w:left="0" w:right="23" w:firstLine="726"/>
        <w:jc w:val="both"/>
        <w:rPr>
          <w:color w:val="000000"/>
          <w:spacing w:val="0"/>
          <w:sz w:val="28"/>
          <w:szCs w:val="28"/>
        </w:rPr>
      </w:pPr>
      <w:r>
        <w:rPr>
          <w:color w:val="000000"/>
          <w:sz w:val="28"/>
          <w:szCs w:val="28"/>
        </w:rPr>
        <w:t>ИП Балапанова Г.К. (</w:t>
      </w:r>
      <w:r w:rsidR="00DC3189" w:rsidRPr="00636BEE">
        <w:rPr>
          <w:color w:val="000000"/>
          <w:sz w:val="28"/>
          <w:szCs w:val="28"/>
        </w:rPr>
        <w:t>Маляевское сельское пос</w:t>
      </w:r>
      <w:r>
        <w:rPr>
          <w:color w:val="000000"/>
          <w:sz w:val="28"/>
          <w:szCs w:val="28"/>
        </w:rPr>
        <w:t xml:space="preserve">еление) продолжается </w:t>
      </w:r>
      <w:r w:rsidRPr="00636BEE">
        <w:rPr>
          <w:color w:val="000000"/>
          <w:spacing w:val="0"/>
          <w:sz w:val="28"/>
          <w:szCs w:val="28"/>
        </w:rPr>
        <w:t>реализация</w:t>
      </w:r>
      <w:r w:rsidR="008E34AC">
        <w:rPr>
          <w:color w:val="000000"/>
          <w:spacing w:val="0"/>
          <w:sz w:val="28"/>
          <w:szCs w:val="28"/>
        </w:rPr>
        <w:t xml:space="preserve"> </w:t>
      </w:r>
      <w:r w:rsidRPr="00636BEE">
        <w:rPr>
          <w:color w:val="000000"/>
          <w:spacing w:val="0"/>
          <w:sz w:val="28"/>
          <w:szCs w:val="28"/>
        </w:rPr>
        <w:t>инвестиционного</w:t>
      </w:r>
      <w:r w:rsidR="008E34AC">
        <w:rPr>
          <w:color w:val="000000"/>
          <w:spacing w:val="0"/>
          <w:sz w:val="28"/>
          <w:szCs w:val="28"/>
        </w:rPr>
        <w:t xml:space="preserve"> </w:t>
      </w:r>
      <w:r w:rsidRPr="00636BEE">
        <w:rPr>
          <w:color w:val="000000"/>
          <w:spacing w:val="0"/>
          <w:sz w:val="28"/>
          <w:szCs w:val="28"/>
        </w:rPr>
        <w:t>проекта</w:t>
      </w:r>
      <w:r w:rsidR="008E34AC">
        <w:rPr>
          <w:color w:val="000000"/>
          <w:spacing w:val="0"/>
          <w:sz w:val="28"/>
          <w:szCs w:val="28"/>
        </w:rPr>
        <w:t xml:space="preserve"> </w:t>
      </w:r>
      <w:r w:rsidRPr="00636BEE">
        <w:rPr>
          <w:color w:val="000000"/>
          <w:spacing w:val="0"/>
          <w:sz w:val="28"/>
          <w:szCs w:val="28"/>
        </w:rPr>
        <w:t>по</w:t>
      </w:r>
      <w:r w:rsidR="008E34AC">
        <w:rPr>
          <w:color w:val="000000"/>
          <w:spacing w:val="0"/>
          <w:sz w:val="28"/>
          <w:szCs w:val="28"/>
        </w:rPr>
        <w:t xml:space="preserve"> </w:t>
      </w:r>
      <w:r w:rsidRPr="00636BEE">
        <w:rPr>
          <w:color w:val="000000"/>
          <w:spacing w:val="0"/>
          <w:sz w:val="28"/>
          <w:szCs w:val="28"/>
        </w:rPr>
        <w:t>направлению</w:t>
      </w:r>
      <w:r w:rsidR="008E34AC">
        <w:rPr>
          <w:color w:val="000000"/>
          <w:spacing w:val="0"/>
          <w:sz w:val="28"/>
          <w:szCs w:val="28"/>
        </w:rPr>
        <w:t xml:space="preserve"> </w:t>
      </w:r>
      <w:r w:rsidRPr="00636BEE">
        <w:rPr>
          <w:color w:val="000000"/>
          <w:spacing w:val="0"/>
          <w:sz w:val="28"/>
          <w:szCs w:val="28"/>
        </w:rPr>
        <w:t>молочное</w:t>
      </w:r>
      <w:r w:rsidR="008E34AC">
        <w:rPr>
          <w:color w:val="000000"/>
          <w:spacing w:val="0"/>
          <w:sz w:val="28"/>
          <w:szCs w:val="28"/>
        </w:rPr>
        <w:t xml:space="preserve"> </w:t>
      </w:r>
      <w:r w:rsidR="00DC3189" w:rsidRPr="00636BEE">
        <w:rPr>
          <w:color w:val="000000"/>
          <w:spacing w:val="0"/>
          <w:sz w:val="28"/>
          <w:szCs w:val="28"/>
        </w:rPr>
        <w:t xml:space="preserve">животноводство. </w:t>
      </w:r>
      <w:r w:rsidR="00F23A3E" w:rsidRPr="00636BEE">
        <w:rPr>
          <w:color w:val="000000"/>
          <w:spacing w:val="0"/>
          <w:sz w:val="28"/>
          <w:szCs w:val="28"/>
        </w:rPr>
        <w:t>Общая стоимость проекта 5,00 млн.</w:t>
      </w:r>
      <w:r w:rsidR="008E34AC">
        <w:rPr>
          <w:color w:val="000000"/>
          <w:spacing w:val="0"/>
          <w:sz w:val="28"/>
          <w:szCs w:val="28"/>
        </w:rPr>
        <w:t xml:space="preserve"> </w:t>
      </w:r>
      <w:r w:rsidR="00F23A3E" w:rsidRPr="00636BEE">
        <w:rPr>
          <w:color w:val="000000"/>
          <w:spacing w:val="0"/>
          <w:sz w:val="28"/>
          <w:szCs w:val="28"/>
        </w:rPr>
        <w:t>рублей.</w:t>
      </w:r>
    </w:p>
    <w:p w:rsidR="00F23A3E" w:rsidRPr="00636BEE" w:rsidRDefault="00F23A3E" w:rsidP="00636BEE">
      <w:pPr>
        <w:pStyle w:val="1f1"/>
        <w:numPr>
          <w:ilvl w:val="0"/>
          <w:numId w:val="17"/>
        </w:numPr>
        <w:shd w:val="clear" w:color="auto" w:fill="auto"/>
        <w:tabs>
          <w:tab w:val="left" w:pos="993"/>
        </w:tabs>
        <w:spacing w:line="240" w:lineRule="auto"/>
        <w:ind w:left="0" w:right="20" w:firstLine="726"/>
        <w:jc w:val="both"/>
        <w:rPr>
          <w:color w:val="000000"/>
          <w:sz w:val="28"/>
          <w:szCs w:val="28"/>
        </w:rPr>
      </w:pPr>
      <w:r w:rsidRPr="00636BEE">
        <w:rPr>
          <w:color w:val="000000"/>
          <w:sz w:val="28"/>
          <w:szCs w:val="28"/>
        </w:rPr>
        <w:t>ИП глава КФХ Алиев Ж.Б. (Степновское сельское поселение) проект заявлен в УРСТ – 2017.</w:t>
      </w:r>
    </w:p>
    <w:p w:rsidR="00F13C85" w:rsidRPr="00993D25" w:rsidRDefault="00C61290" w:rsidP="00636BEE">
      <w:pPr>
        <w:pStyle w:val="1f1"/>
        <w:shd w:val="clear" w:color="auto" w:fill="auto"/>
        <w:spacing w:line="240" w:lineRule="auto"/>
        <w:ind w:left="20" w:right="20" w:firstLine="726"/>
        <w:jc w:val="both"/>
        <w:rPr>
          <w:sz w:val="28"/>
          <w:szCs w:val="28"/>
        </w:rPr>
      </w:pPr>
      <w:r w:rsidRPr="00993D25">
        <w:rPr>
          <w:color w:val="000000"/>
          <w:sz w:val="28"/>
          <w:szCs w:val="28"/>
        </w:rPr>
        <w:t xml:space="preserve">В 2017 году объём производства продукции сельского хозяйства прогнозируется в сумме </w:t>
      </w:r>
      <w:r w:rsidR="00006DFA" w:rsidRPr="00993D25">
        <w:rPr>
          <w:color w:val="000000"/>
          <w:sz w:val="28"/>
          <w:szCs w:val="28"/>
        </w:rPr>
        <w:t>3010,56</w:t>
      </w:r>
      <w:r w:rsidRPr="00993D25">
        <w:rPr>
          <w:color w:val="000000"/>
          <w:sz w:val="28"/>
          <w:szCs w:val="28"/>
        </w:rPr>
        <w:t xml:space="preserve"> млн. рублей</w:t>
      </w:r>
      <w:r w:rsidR="00006DFA" w:rsidRPr="00993D25">
        <w:rPr>
          <w:color w:val="000000"/>
          <w:sz w:val="28"/>
          <w:szCs w:val="28"/>
        </w:rPr>
        <w:t xml:space="preserve"> в консервативном варианте,</w:t>
      </w:r>
      <w:r w:rsidRPr="00993D25">
        <w:rPr>
          <w:color w:val="000000"/>
          <w:sz w:val="28"/>
          <w:szCs w:val="28"/>
        </w:rPr>
        <w:t xml:space="preserve"> в </w:t>
      </w:r>
      <w:r w:rsidR="00AD4576" w:rsidRPr="00993D25">
        <w:rPr>
          <w:color w:val="000000"/>
          <w:sz w:val="28"/>
          <w:szCs w:val="28"/>
        </w:rPr>
        <w:t xml:space="preserve">базовом </w:t>
      </w:r>
      <w:r w:rsidRPr="00993D25">
        <w:rPr>
          <w:color w:val="000000"/>
          <w:sz w:val="28"/>
          <w:szCs w:val="28"/>
        </w:rPr>
        <w:t>в</w:t>
      </w:r>
      <w:r w:rsidR="00B46502">
        <w:rPr>
          <w:color w:val="000000"/>
          <w:sz w:val="28"/>
          <w:szCs w:val="28"/>
        </w:rPr>
        <w:t>арианте</w:t>
      </w:r>
      <w:r w:rsidR="00006DFA" w:rsidRPr="00993D25">
        <w:rPr>
          <w:color w:val="000000"/>
          <w:sz w:val="28"/>
          <w:szCs w:val="28"/>
        </w:rPr>
        <w:t xml:space="preserve"> - 3048,45 млн.</w:t>
      </w:r>
      <w:r w:rsidR="008E34AC">
        <w:rPr>
          <w:color w:val="000000"/>
          <w:sz w:val="28"/>
          <w:szCs w:val="28"/>
        </w:rPr>
        <w:t xml:space="preserve"> </w:t>
      </w:r>
      <w:r w:rsidR="00006DFA" w:rsidRPr="00993D25">
        <w:rPr>
          <w:color w:val="000000"/>
          <w:sz w:val="28"/>
          <w:szCs w:val="28"/>
        </w:rPr>
        <w:t xml:space="preserve">рублей </w:t>
      </w:r>
      <w:r w:rsidR="00AD4576" w:rsidRPr="00993D25">
        <w:rPr>
          <w:color w:val="000000"/>
          <w:sz w:val="28"/>
          <w:szCs w:val="28"/>
        </w:rPr>
        <w:t xml:space="preserve">и </w:t>
      </w:r>
      <w:r w:rsidR="00006DFA" w:rsidRPr="00993D25">
        <w:rPr>
          <w:color w:val="000000"/>
          <w:sz w:val="28"/>
          <w:szCs w:val="28"/>
        </w:rPr>
        <w:t>3061,38</w:t>
      </w:r>
      <w:r w:rsidR="00AD4576" w:rsidRPr="00993D25">
        <w:rPr>
          <w:color w:val="000000"/>
          <w:sz w:val="28"/>
          <w:szCs w:val="28"/>
        </w:rPr>
        <w:t xml:space="preserve"> млн. рублей в целевом</w:t>
      </w:r>
      <w:r w:rsidRPr="00993D25">
        <w:rPr>
          <w:color w:val="000000"/>
          <w:sz w:val="28"/>
          <w:szCs w:val="28"/>
        </w:rPr>
        <w:t xml:space="preserve"> варианте, что составляет 95,</w:t>
      </w:r>
      <w:r w:rsidR="00006DFA" w:rsidRPr="00993D25">
        <w:rPr>
          <w:color w:val="000000"/>
          <w:sz w:val="28"/>
          <w:szCs w:val="28"/>
        </w:rPr>
        <w:t>01; 95,80</w:t>
      </w:r>
      <w:r w:rsidRPr="00993D25">
        <w:rPr>
          <w:color w:val="000000"/>
          <w:sz w:val="28"/>
          <w:szCs w:val="28"/>
        </w:rPr>
        <w:t xml:space="preserve"> и </w:t>
      </w:r>
      <w:r w:rsidR="00006DFA" w:rsidRPr="00993D25">
        <w:rPr>
          <w:color w:val="000000"/>
          <w:sz w:val="28"/>
          <w:szCs w:val="28"/>
        </w:rPr>
        <w:t xml:space="preserve">95,19 </w:t>
      </w:r>
      <w:r w:rsidRPr="00993D25">
        <w:rPr>
          <w:color w:val="000000"/>
          <w:sz w:val="28"/>
          <w:szCs w:val="28"/>
        </w:rPr>
        <w:t>процентов к уровню 201</w:t>
      </w:r>
      <w:r w:rsidR="00006DFA" w:rsidRPr="00993D25">
        <w:rPr>
          <w:color w:val="000000"/>
          <w:sz w:val="28"/>
          <w:szCs w:val="28"/>
        </w:rPr>
        <w:t>7</w:t>
      </w:r>
      <w:r w:rsidRPr="00993D25">
        <w:rPr>
          <w:color w:val="000000"/>
          <w:sz w:val="28"/>
          <w:szCs w:val="28"/>
        </w:rPr>
        <w:t xml:space="preserve"> года в сопоставимых ценах. </w:t>
      </w:r>
      <w:r w:rsidR="001A10B6" w:rsidRPr="00993D25">
        <w:rPr>
          <w:color w:val="000000"/>
          <w:sz w:val="28"/>
          <w:szCs w:val="28"/>
        </w:rPr>
        <w:t>Т</w:t>
      </w:r>
      <w:r w:rsidRPr="00993D25">
        <w:rPr>
          <w:color w:val="000000"/>
          <w:sz w:val="28"/>
          <w:szCs w:val="28"/>
        </w:rPr>
        <w:t>емп роста производства продукции сельского хозяйства в 201</w:t>
      </w:r>
      <w:r w:rsidR="001A10B6" w:rsidRPr="00993D25">
        <w:rPr>
          <w:color w:val="000000"/>
          <w:sz w:val="28"/>
          <w:szCs w:val="28"/>
        </w:rPr>
        <w:t>8</w:t>
      </w:r>
      <w:r w:rsidRPr="00993D25">
        <w:rPr>
          <w:color w:val="000000"/>
          <w:sz w:val="28"/>
          <w:szCs w:val="28"/>
        </w:rPr>
        <w:t xml:space="preserve"> году </w:t>
      </w:r>
      <w:r w:rsidR="001A10B6" w:rsidRPr="00993D25">
        <w:rPr>
          <w:color w:val="000000"/>
          <w:sz w:val="28"/>
          <w:szCs w:val="28"/>
        </w:rPr>
        <w:t>в отрасли растениеводства</w:t>
      </w:r>
      <w:r w:rsidR="00736A74" w:rsidRPr="00993D25">
        <w:rPr>
          <w:color w:val="000000"/>
          <w:sz w:val="28"/>
          <w:szCs w:val="28"/>
        </w:rPr>
        <w:t xml:space="preserve"> планируется с учетом неблагоприятных условий и</w:t>
      </w:r>
      <w:r w:rsidRPr="00993D25">
        <w:rPr>
          <w:color w:val="000000"/>
          <w:sz w:val="28"/>
          <w:szCs w:val="28"/>
        </w:rPr>
        <w:t xml:space="preserve"> получение </w:t>
      </w:r>
      <w:r w:rsidR="00280B3D" w:rsidRPr="00993D25">
        <w:rPr>
          <w:color w:val="000000"/>
          <w:sz w:val="28"/>
          <w:szCs w:val="28"/>
        </w:rPr>
        <w:t xml:space="preserve">при средней урожайности за 5 лет </w:t>
      </w:r>
      <w:r w:rsidRPr="00993D25">
        <w:rPr>
          <w:color w:val="000000"/>
          <w:sz w:val="28"/>
          <w:szCs w:val="28"/>
        </w:rPr>
        <w:t xml:space="preserve">зерновых культур </w:t>
      </w:r>
      <w:r w:rsidR="00B62CB4">
        <w:rPr>
          <w:color w:val="000000"/>
          <w:sz w:val="28"/>
          <w:szCs w:val="28"/>
        </w:rPr>
        <w:t>урожайность – 7,6 ц/га.</w:t>
      </w:r>
      <w:r w:rsidRPr="00993D25">
        <w:rPr>
          <w:color w:val="000000"/>
          <w:sz w:val="28"/>
          <w:szCs w:val="28"/>
        </w:rPr>
        <w:t xml:space="preserve"> В последующие годы планируется валовой сбор зерновых культур урожайности </w:t>
      </w:r>
      <w:r w:rsidR="003B3040" w:rsidRPr="00993D25">
        <w:rPr>
          <w:color w:val="000000"/>
          <w:sz w:val="28"/>
          <w:szCs w:val="28"/>
        </w:rPr>
        <w:t>по 10</w:t>
      </w:r>
      <w:r w:rsidRPr="00993D25">
        <w:rPr>
          <w:color w:val="000000"/>
          <w:sz w:val="28"/>
          <w:szCs w:val="28"/>
        </w:rPr>
        <w:t xml:space="preserve"> ц/га.</w:t>
      </w:r>
    </w:p>
    <w:p w:rsidR="00F13C85" w:rsidRPr="00993D25" w:rsidRDefault="00F13C85" w:rsidP="00636BEE">
      <w:pPr>
        <w:widowControl w:val="0"/>
        <w:autoSpaceDE w:val="0"/>
        <w:autoSpaceDN w:val="0"/>
        <w:adjustRightInd w:val="0"/>
        <w:ind w:firstLine="726"/>
        <w:jc w:val="both"/>
        <w:rPr>
          <w:sz w:val="28"/>
          <w:szCs w:val="28"/>
        </w:rPr>
      </w:pPr>
      <w:r w:rsidRPr="00993D25">
        <w:rPr>
          <w:sz w:val="28"/>
          <w:szCs w:val="28"/>
        </w:rPr>
        <w:t>Основными факторами, определяющими прогнозную динамику развития</w:t>
      </w:r>
    </w:p>
    <w:p w:rsidR="00F13C85" w:rsidRPr="00993D25" w:rsidRDefault="00F13C85" w:rsidP="00B62CB4">
      <w:pPr>
        <w:widowControl w:val="0"/>
        <w:autoSpaceDE w:val="0"/>
        <w:autoSpaceDN w:val="0"/>
        <w:adjustRightInd w:val="0"/>
        <w:jc w:val="both"/>
        <w:rPr>
          <w:sz w:val="28"/>
          <w:szCs w:val="28"/>
        </w:rPr>
      </w:pPr>
      <w:r w:rsidRPr="00993D25">
        <w:rPr>
          <w:sz w:val="28"/>
          <w:szCs w:val="28"/>
        </w:rPr>
        <w:t>агропромышленного комплекса в среднесрочной перспективе, являются:</w:t>
      </w:r>
      <w:r w:rsidR="007A2578">
        <w:rPr>
          <w:sz w:val="28"/>
          <w:szCs w:val="28"/>
        </w:rPr>
        <w:t xml:space="preserve"> </w:t>
      </w:r>
      <w:r w:rsidRPr="00993D25">
        <w:rPr>
          <w:sz w:val="28"/>
          <w:szCs w:val="28"/>
        </w:rPr>
        <w:t>природно-климатические факторы</w:t>
      </w:r>
      <w:r w:rsidR="00B62CB4">
        <w:rPr>
          <w:sz w:val="28"/>
          <w:szCs w:val="28"/>
        </w:rPr>
        <w:t xml:space="preserve">, </w:t>
      </w:r>
      <w:r w:rsidRPr="00993D25">
        <w:rPr>
          <w:sz w:val="28"/>
          <w:szCs w:val="28"/>
        </w:rPr>
        <w:t>уровень спроса на агропродовольственную продукцию</w:t>
      </w:r>
      <w:r w:rsidR="00B62CB4">
        <w:rPr>
          <w:sz w:val="28"/>
          <w:szCs w:val="28"/>
        </w:rPr>
        <w:t>,</w:t>
      </w:r>
      <w:r w:rsidR="007A2578">
        <w:rPr>
          <w:sz w:val="28"/>
          <w:szCs w:val="28"/>
        </w:rPr>
        <w:t xml:space="preserve"> </w:t>
      </w:r>
      <w:r w:rsidRPr="00993D25">
        <w:rPr>
          <w:sz w:val="28"/>
          <w:szCs w:val="28"/>
        </w:rPr>
        <w:t>развитие единого экономического пространства.</w:t>
      </w:r>
    </w:p>
    <w:p w:rsidR="00232173" w:rsidRPr="00993D25" w:rsidRDefault="00232173" w:rsidP="00B62CB4">
      <w:pPr>
        <w:widowControl w:val="0"/>
        <w:autoSpaceDE w:val="0"/>
        <w:autoSpaceDN w:val="0"/>
        <w:adjustRightInd w:val="0"/>
        <w:ind w:firstLine="726"/>
        <w:jc w:val="both"/>
        <w:rPr>
          <w:sz w:val="28"/>
          <w:szCs w:val="28"/>
        </w:rPr>
      </w:pPr>
      <w:r w:rsidRPr="00993D25">
        <w:rPr>
          <w:sz w:val="28"/>
          <w:szCs w:val="28"/>
        </w:rPr>
        <w:t>В среднесрочной перспективе ожидается рост производства овощной</w:t>
      </w:r>
      <w:r w:rsidR="007A2578">
        <w:rPr>
          <w:sz w:val="28"/>
          <w:szCs w:val="28"/>
        </w:rPr>
        <w:t xml:space="preserve"> </w:t>
      </w:r>
      <w:r w:rsidRPr="00993D25">
        <w:rPr>
          <w:sz w:val="28"/>
          <w:szCs w:val="28"/>
        </w:rPr>
        <w:t>продукции и картофеля. Развитие агротехнологий, строительство и модернизация тепличных комплексов, современных мощностей по хранению и</w:t>
      </w:r>
    </w:p>
    <w:p w:rsidR="00232173" w:rsidRPr="00993D25" w:rsidRDefault="00232173" w:rsidP="00B62CB4">
      <w:pPr>
        <w:widowControl w:val="0"/>
        <w:autoSpaceDE w:val="0"/>
        <w:autoSpaceDN w:val="0"/>
        <w:adjustRightInd w:val="0"/>
        <w:jc w:val="both"/>
        <w:rPr>
          <w:sz w:val="28"/>
          <w:szCs w:val="28"/>
        </w:rPr>
      </w:pPr>
      <w:r w:rsidRPr="00993D25">
        <w:rPr>
          <w:sz w:val="28"/>
          <w:szCs w:val="28"/>
        </w:rPr>
        <w:t>первичной переработке, которые позволят получать более высокие урожаи, а</w:t>
      </w:r>
    </w:p>
    <w:p w:rsidR="00655B12" w:rsidRPr="00993D25" w:rsidRDefault="00232173" w:rsidP="00B62CB4">
      <w:pPr>
        <w:widowControl w:val="0"/>
        <w:autoSpaceDE w:val="0"/>
        <w:autoSpaceDN w:val="0"/>
        <w:adjustRightInd w:val="0"/>
        <w:jc w:val="both"/>
        <w:rPr>
          <w:sz w:val="28"/>
          <w:szCs w:val="28"/>
        </w:rPr>
      </w:pPr>
      <w:r w:rsidRPr="00993D25">
        <w:rPr>
          <w:sz w:val="28"/>
          <w:szCs w:val="28"/>
        </w:rPr>
        <w:t>также повысить качество продукции и сохранить ее до начала поступления нового урожая, будут способствовать развитию этих подотраслей. В отрасли животноводство в целом отмечается положительная динамика развития. Наращивание производства будет обеспечиваться за счет роста показателей в мясной и молочной подотраслей</w:t>
      </w:r>
      <w:r w:rsidR="00E07479" w:rsidRPr="00993D25">
        <w:rPr>
          <w:sz w:val="28"/>
          <w:szCs w:val="28"/>
        </w:rPr>
        <w:t xml:space="preserve"> с учетом реализации инвестиционных проектов на территории Ленинского муниципального района.</w:t>
      </w:r>
    </w:p>
    <w:p w:rsidR="007B5478" w:rsidRPr="00993D25" w:rsidRDefault="007B5478" w:rsidP="00B62CB4">
      <w:pPr>
        <w:widowControl w:val="0"/>
        <w:autoSpaceDE w:val="0"/>
        <w:autoSpaceDN w:val="0"/>
        <w:adjustRightInd w:val="0"/>
        <w:ind w:firstLine="726"/>
        <w:jc w:val="both"/>
        <w:rPr>
          <w:sz w:val="28"/>
          <w:szCs w:val="28"/>
        </w:rPr>
      </w:pPr>
      <w:r w:rsidRPr="00993D25">
        <w:rPr>
          <w:sz w:val="28"/>
          <w:szCs w:val="28"/>
        </w:rPr>
        <w:t>Все эти мероприятия будут осуществляться в рамках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Волгоградской области от 29</w:t>
      </w:r>
      <w:r w:rsidR="00B62CB4">
        <w:rPr>
          <w:sz w:val="28"/>
          <w:szCs w:val="28"/>
        </w:rPr>
        <w:t>.11.2013 № 680-п, и</w:t>
      </w:r>
      <w:r w:rsidRPr="00993D25">
        <w:rPr>
          <w:sz w:val="28"/>
          <w:szCs w:val="28"/>
        </w:rPr>
        <w:t xml:space="preserve"> государственной программы Волгоградской области "Устойчивое развитие сельскохозяйственных территорий на 2014–2017 годы и на период до 2020 года", утвержденной постановлением Правительства Волгоградской области от 29</w:t>
      </w:r>
      <w:r w:rsidR="00B62CB4">
        <w:rPr>
          <w:sz w:val="28"/>
          <w:szCs w:val="28"/>
        </w:rPr>
        <w:t>.11.</w:t>
      </w:r>
      <w:r w:rsidRPr="00993D25">
        <w:rPr>
          <w:sz w:val="28"/>
          <w:szCs w:val="28"/>
        </w:rPr>
        <w:t>2013№ 681-п</w:t>
      </w:r>
      <w:r w:rsidR="00B62CB4">
        <w:rPr>
          <w:sz w:val="28"/>
          <w:szCs w:val="28"/>
        </w:rPr>
        <w:t>, муниципальной программы</w:t>
      </w:r>
      <w:r w:rsidR="0064025E" w:rsidRPr="00993D25">
        <w:rPr>
          <w:sz w:val="28"/>
          <w:szCs w:val="28"/>
        </w:rPr>
        <w:t xml:space="preserve"> «Развитие агропромышленного комплекса Ленинского муниципального района»</w:t>
      </w:r>
      <w:r w:rsidR="0049578F" w:rsidRPr="00993D25">
        <w:rPr>
          <w:sz w:val="28"/>
          <w:szCs w:val="28"/>
        </w:rPr>
        <w:t>, предусматривающая объем финансирования из бюджета Ленинского муниципального района на</w:t>
      </w:r>
      <w:r w:rsidR="000B5D8C" w:rsidRPr="00993D25">
        <w:rPr>
          <w:sz w:val="28"/>
          <w:szCs w:val="28"/>
        </w:rPr>
        <w:t xml:space="preserve"> 6 лет</w:t>
      </w:r>
      <w:r w:rsidR="008E34AC">
        <w:rPr>
          <w:sz w:val="28"/>
          <w:szCs w:val="28"/>
        </w:rPr>
        <w:t xml:space="preserve"> </w:t>
      </w:r>
      <w:r w:rsidR="00E07479" w:rsidRPr="00993D25">
        <w:rPr>
          <w:sz w:val="28"/>
          <w:szCs w:val="28"/>
        </w:rPr>
        <w:t xml:space="preserve">0,60 </w:t>
      </w:r>
      <w:r w:rsidR="00171396" w:rsidRPr="00993D25">
        <w:rPr>
          <w:sz w:val="28"/>
          <w:szCs w:val="28"/>
        </w:rPr>
        <w:t>млн</w:t>
      </w:r>
      <w:r w:rsidR="0049578F" w:rsidRPr="00993D25">
        <w:rPr>
          <w:sz w:val="28"/>
          <w:szCs w:val="28"/>
        </w:rPr>
        <w:t>.рублей. Муниципальная программа «</w:t>
      </w:r>
      <w:r w:rsidR="0001196A" w:rsidRPr="00993D25">
        <w:rPr>
          <w:color w:val="000000"/>
          <w:sz w:val="28"/>
          <w:szCs w:val="28"/>
        </w:rPr>
        <w:t>Устойчивое развитие сельских территорий Ленинско</w:t>
      </w:r>
      <w:r w:rsidR="008F2CE3" w:rsidRPr="00993D25">
        <w:rPr>
          <w:color w:val="000000"/>
          <w:sz w:val="28"/>
          <w:szCs w:val="28"/>
        </w:rPr>
        <w:t>го муниципального района на 2017</w:t>
      </w:r>
      <w:r w:rsidR="0001196A" w:rsidRPr="00993D25">
        <w:rPr>
          <w:color w:val="000000"/>
          <w:sz w:val="28"/>
          <w:szCs w:val="28"/>
        </w:rPr>
        <w:t>-201</w:t>
      </w:r>
      <w:r w:rsidR="008F2CE3" w:rsidRPr="00993D25">
        <w:rPr>
          <w:color w:val="000000"/>
          <w:sz w:val="28"/>
          <w:szCs w:val="28"/>
        </w:rPr>
        <w:t>9</w:t>
      </w:r>
      <w:r w:rsidR="0001196A" w:rsidRPr="00993D25">
        <w:rPr>
          <w:color w:val="000000"/>
          <w:sz w:val="28"/>
          <w:szCs w:val="28"/>
        </w:rPr>
        <w:t xml:space="preserve"> годы и на период </w:t>
      </w:r>
      <w:r w:rsidR="0001196A" w:rsidRPr="00993D25">
        <w:rPr>
          <w:color w:val="000000"/>
          <w:sz w:val="28"/>
          <w:szCs w:val="28"/>
        </w:rPr>
        <w:lastRenderedPageBreak/>
        <w:t>до 2020 года»</w:t>
      </w:r>
      <w:r w:rsidR="00E91CF5" w:rsidRPr="00993D25">
        <w:rPr>
          <w:color w:val="000000"/>
          <w:sz w:val="28"/>
          <w:szCs w:val="28"/>
        </w:rPr>
        <w:t xml:space="preserve"> предусматрива</w:t>
      </w:r>
      <w:r w:rsidR="008F2CE3" w:rsidRPr="00993D25">
        <w:rPr>
          <w:color w:val="000000"/>
          <w:sz w:val="28"/>
          <w:szCs w:val="28"/>
        </w:rPr>
        <w:t xml:space="preserve">ющая </w:t>
      </w:r>
      <w:r w:rsidR="00E91CF5" w:rsidRPr="00993D25">
        <w:rPr>
          <w:color w:val="000000"/>
          <w:sz w:val="28"/>
          <w:szCs w:val="28"/>
        </w:rPr>
        <w:t xml:space="preserve"> привлечение средств областного бюджета, бюджета Ленинского муниципального района, средства бюджетов поселений и внебюджетные исто</w:t>
      </w:r>
      <w:r w:rsidR="006D53B7" w:rsidRPr="00993D25">
        <w:rPr>
          <w:color w:val="000000"/>
          <w:sz w:val="28"/>
          <w:szCs w:val="28"/>
        </w:rPr>
        <w:t>ч</w:t>
      </w:r>
      <w:r w:rsidR="00E91CF5" w:rsidRPr="00993D25">
        <w:rPr>
          <w:color w:val="000000"/>
          <w:sz w:val="28"/>
          <w:szCs w:val="28"/>
        </w:rPr>
        <w:t xml:space="preserve">ники </w:t>
      </w:r>
      <w:r w:rsidR="006D53B7" w:rsidRPr="00993D25">
        <w:rPr>
          <w:color w:val="000000"/>
          <w:sz w:val="28"/>
          <w:szCs w:val="28"/>
        </w:rPr>
        <w:t xml:space="preserve">на реализацию мероприятий </w:t>
      </w:r>
      <w:r w:rsidR="008E038A" w:rsidRPr="00993D25">
        <w:rPr>
          <w:sz w:val="28"/>
          <w:szCs w:val="28"/>
        </w:rPr>
        <w:t>улучшение жилищных условий граждан, проживающих в сельской местности,</w:t>
      </w:r>
      <w:r w:rsidR="007A2578">
        <w:rPr>
          <w:sz w:val="28"/>
          <w:szCs w:val="28"/>
        </w:rPr>
        <w:t xml:space="preserve"> </w:t>
      </w:r>
      <w:r w:rsidR="00F21854" w:rsidRPr="00993D25">
        <w:rPr>
          <w:color w:val="000000"/>
          <w:sz w:val="28"/>
          <w:szCs w:val="28"/>
        </w:rPr>
        <w:t xml:space="preserve">организация и проведение районных соревнований по традиционным (национальным) видам спорта </w:t>
      </w:r>
      <w:r w:rsidR="008E038A" w:rsidRPr="00993D25">
        <w:rPr>
          <w:color w:val="000000"/>
          <w:sz w:val="28"/>
          <w:szCs w:val="28"/>
        </w:rPr>
        <w:t xml:space="preserve">в сумме </w:t>
      </w:r>
      <w:r w:rsidR="00F21854" w:rsidRPr="00993D25">
        <w:rPr>
          <w:color w:val="000000"/>
          <w:sz w:val="28"/>
          <w:szCs w:val="28"/>
        </w:rPr>
        <w:t>9,33</w:t>
      </w:r>
      <w:r w:rsidR="00171396" w:rsidRPr="00993D25">
        <w:rPr>
          <w:color w:val="000000"/>
          <w:sz w:val="28"/>
          <w:szCs w:val="28"/>
        </w:rPr>
        <w:t xml:space="preserve"> млн.</w:t>
      </w:r>
      <w:r w:rsidR="008E34AC">
        <w:rPr>
          <w:color w:val="000000"/>
          <w:sz w:val="28"/>
          <w:szCs w:val="28"/>
        </w:rPr>
        <w:t xml:space="preserve"> </w:t>
      </w:r>
      <w:r w:rsidR="00171396" w:rsidRPr="00993D25">
        <w:rPr>
          <w:color w:val="000000"/>
          <w:sz w:val="28"/>
          <w:szCs w:val="28"/>
        </w:rPr>
        <w:t>рублей</w:t>
      </w:r>
      <w:r w:rsidRPr="00993D25">
        <w:rPr>
          <w:sz w:val="28"/>
          <w:szCs w:val="28"/>
        </w:rPr>
        <w:t>.</w:t>
      </w:r>
    </w:p>
    <w:p w:rsidR="003C6492" w:rsidRPr="00993D25" w:rsidRDefault="003C6492" w:rsidP="00B62CB4">
      <w:pPr>
        <w:widowControl w:val="0"/>
        <w:autoSpaceDE w:val="0"/>
        <w:autoSpaceDN w:val="0"/>
        <w:adjustRightInd w:val="0"/>
        <w:ind w:firstLine="726"/>
        <w:jc w:val="both"/>
        <w:rPr>
          <w:color w:val="000000"/>
          <w:sz w:val="28"/>
          <w:szCs w:val="28"/>
        </w:rPr>
      </w:pPr>
      <w:r w:rsidRPr="00993D25">
        <w:rPr>
          <w:sz w:val="28"/>
          <w:szCs w:val="28"/>
        </w:rPr>
        <w:t xml:space="preserve">По консервативному варианту развития на 2018-2020 годы продукция сельского хозяйства в действующих ценах возрастет от 2819,83 в 2016 году до </w:t>
      </w:r>
      <w:r w:rsidR="00E248F7" w:rsidRPr="00993D25">
        <w:rPr>
          <w:sz w:val="28"/>
          <w:szCs w:val="28"/>
        </w:rPr>
        <w:t>3247,23</w:t>
      </w:r>
      <w:r w:rsidRPr="00993D25">
        <w:rPr>
          <w:sz w:val="28"/>
          <w:szCs w:val="28"/>
        </w:rPr>
        <w:t xml:space="preserve"> млн.</w:t>
      </w:r>
      <w:r w:rsidR="008E34AC">
        <w:rPr>
          <w:sz w:val="28"/>
          <w:szCs w:val="28"/>
        </w:rPr>
        <w:t xml:space="preserve"> </w:t>
      </w:r>
      <w:r w:rsidRPr="00993D25">
        <w:rPr>
          <w:sz w:val="28"/>
          <w:szCs w:val="28"/>
        </w:rPr>
        <w:t>рублей</w:t>
      </w:r>
      <w:r w:rsidR="00E248F7" w:rsidRPr="00993D25">
        <w:rPr>
          <w:sz w:val="28"/>
          <w:szCs w:val="28"/>
        </w:rPr>
        <w:t xml:space="preserve"> в 2020 году, в том числе продукция растениеводства на 104,63 процентов, продукция животноводства на 110,14 процентов.</w:t>
      </w:r>
    </w:p>
    <w:p w:rsidR="007B5478" w:rsidRPr="00993D25" w:rsidRDefault="007B5478" w:rsidP="00B62CB4">
      <w:pPr>
        <w:widowControl w:val="0"/>
        <w:ind w:firstLine="726"/>
        <w:jc w:val="both"/>
        <w:rPr>
          <w:sz w:val="28"/>
          <w:szCs w:val="28"/>
        </w:rPr>
      </w:pPr>
      <w:r w:rsidRPr="00993D25">
        <w:rPr>
          <w:sz w:val="28"/>
          <w:szCs w:val="28"/>
        </w:rPr>
        <w:t>В соответствии с базовым в</w:t>
      </w:r>
      <w:r w:rsidR="00514EEE" w:rsidRPr="00993D25">
        <w:rPr>
          <w:sz w:val="28"/>
          <w:szCs w:val="28"/>
        </w:rPr>
        <w:t xml:space="preserve">ариантом развития на период </w:t>
      </w:r>
      <w:r w:rsidRPr="00993D25">
        <w:rPr>
          <w:sz w:val="28"/>
          <w:szCs w:val="28"/>
        </w:rPr>
        <w:t>201</w:t>
      </w:r>
      <w:r w:rsidR="00514EEE" w:rsidRPr="00993D25">
        <w:rPr>
          <w:sz w:val="28"/>
          <w:szCs w:val="28"/>
        </w:rPr>
        <w:t>8</w:t>
      </w:r>
      <w:r w:rsidRPr="00993D25">
        <w:rPr>
          <w:bCs/>
          <w:sz w:val="28"/>
          <w:szCs w:val="28"/>
        </w:rPr>
        <w:t>–</w:t>
      </w:r>
      <w:r w:rsidRPr="00993D25">
        <w:rPr>
          <w:sz w:val="28"/>
          <w:szCs w:val="28"/>
        </w:rPr>
        <w:t>20</w:t>
      </w:r>
      <w:r w:rsidR="00126123" w:rsidRPr="00993D25">
        <w:rPr>
          <w:sz w:val="28"/>
          <w:szCs w:val="28"/>
        </w:rPr>
        <w:t>20</w:t>
      </w:r>
      <w:r w:rsidRPr="00993D25">
        <w:rPr>
          <w:sz w:val="28"/>
          <w:szCs w:val="28"/>
        </w:rPr>
        <w:t xml:space="preserve"> годов продукция сельского хозяйства в действующих ценах возрастет к 20</w:t>
      </w:r>
      <w:r w:rsidR="00E248F7" w:rsidRPr="00993D25">
        <w:rPr>
          <w:sz w:val="28"/>
          <w:szCs w:val="28"/>
        </w:rPr>
        <w:t>20</w:t>
      </w:r>
      <w:r w:rsidR="008E34AC">
        <w:rPr>
          <w:sz w:val="28"/>
          <w:szCs w:val="28"/>
        </w:rPr>
        <w:t xml:space="preserve"> </w:t>
      </w:r>
      <w:r w:rsidR="00514EEE" w:rsidRPr="00993D25">
        <w:rPr>
          <w:sz w:val="28"/>
          <w:szCs w:val="28"/>
        </w:rPr>
        <w:t>году по сравнению с 201</w:t>
      </w:r>
      <w:r w:rsidR="00E248F7" w:rsidRPr="00993D25">
        <w:rPr>
          <w:sz w:val="28"/>
          <w:szCs w:val="28"/>
        </w:rPr>
        <w:t>6</w:t>
      </w:r>
      <w:r w:rsidR="00514EEE" w:rsidRPr="00993D25">
        <w:rPr>
          <w:sz w:val="28"/>
          <w:szCs w:val="28"/>
        </w:rPr>
        <w:t xml:space="preserve"> годом </w:t>
      </w:r>
      <w:r w:rsidRPr="00993D25">
        <w:rPr>
          <w:sz w:val="28"/>
          <w:szCs w:val="28"/>
        </w:rPr>
        <w:t xml:space="preserve">на </w:t>
      </w:r>
      <w:r w:rsidR="00126123" w:rsidRPr="00993D25">
        <w:rPr>
          <w:sz w:val="28"/>
          <w:szCs w:val="28"/>
        </w:rPr>
        <w:t>469,94</w:t>
      </w:r>
      <w:r w:rsidRPr="00993D25">
        <w:rPr>
          <w:sz w:val="28"/>
          <w:szCs w:val="28"/>
        </w:rPr>
        <w:t xml:space="preserve"> млн.</w:t>
      </w:r>
      <w:r w:rsidR="008E34AC">
        <w:rPr>
          <w:sz w:val="28"/>
          <w:szCs w:val="28"/>
        </w:rPr>
        <w:t xml:space="preserve"> </w:t>
      </w:r>
      <w:r w:rsidRPr="00993D25">
        <w:rPr>
          <w:sz w:val="28"/>
          <w:szCs w:val="28"/>
        </w:rPr>
        <w:t xml:space="preserve">рублей, в том числе продукция растениеводства </w:t>
      </w:r>
      <w:r w:rsidRPr="00993D25">
        <w:rPr>
          <w:bCs/>
          <w:sz w:val="28"/>
          <w:szCs w:val="28"/>
        </w:rPr>
        <w:t>–</w:t>
      </w:r>
      <w:r w:rsidR="00514EEE" w:rsidRPr="00993D25">
        <w:rPr>
          <w:sz w:val="28"/>
          <w:szCs w:val="28"/>
        </w:rPr>
        <w:t xml:space="preserve"> н</w:t>
      </w:r>
      <w:r w:rsidRPr="00993D25">
        <w:rPr>
          <w:sz w:val="28"/>
          <w:szCs w:val="28"/>
        </w:rPr>
        <w:t>а</w:t>
      </w:r>
      <w:r w:rsidR="00126123" w:rsidRPr="00993D25">
        <w:rPr>
          <w:sz w:val="28"/>
          <w:szCs w:val="28"/>
        </w:rPr>
        <w:t xml:space="preserve"> 242,49</w:t>
      </w:r>
      <w:r w:rsidRPr="00993D25">
        <w:rPr>
          <w:sz w:val="28"/>
          <w:szCs w:val="28"/>
        </w:rPr>
        <w:t xml:space="preserve"> млн.</w:t>
      </w:r>
      <w:r w:rsidR="008E34AC">
        <w:rPr>
          <w:sz w:val="28"/>
          <w:szCs w:val="28"/>
        </w:rPr>
        <w:t xml:space="preserve"> </w:t>
      </w:r>
      <w:r w:rsidRPr="00993D25">
        <w:rPr>
          <w:sz w:val="28"/>
          <w:szCs w:val="28"/>
        </w:rPr>
        <w:t xml:space="preserve">рублей, продукция животноводства </w:t>
      </w:r>
      <w:r w:rsidRPr="00993D25">
        <w:rPr>
          <w:bCs/>
          <w:sz w:val="28"/>
          <w:szCs w:val="28"/>
        </w:rPr>
        <w:t>–</w:t>
      </w:r>
      <w:r w:rsidRPr="00993D25">
        <w:rPr>
          <w:sz w:val="28"/>
          <w:szCs w:val="28"/>
        </w:rPr>
        <w:t xml:space="preserve"> на </w:t>
      </w:r>
      <w:r w:rsidR="00126123" w:rsidRPr="00993D25">
        <w:rPr>
          <w:sz w:val="28"/>
          <w:szCs w:val="28"/>
        </w:rPr>
        <w:t>227,45</w:t>
      </w:r>
      <w:r w:rsidRPr="00993D25">
        <w:rPr>
          <w:sz w:val="28"/>
          <w:szCs w:val="28"/>
        </w:rPr>
        <w:t xml:space="preserve"> млн.рублей.</w:t>
      </w:r>
    </w:p>
    <w:p w:rsidR="00AB3F81" w:rsidRPr="00993D25" w:rsidRDefault="007B5478" w:rsidP="00B62CB4">
      <w:pPr>
        <w:widowControl w:val="0"/>
        <w:ind w:firstLine="726"/>
        <w:jc w:val="both"/>
        <w:rPr>
          <w:sz w:val="28"/>
          <w:szCs w:val="28"/>
        </w:rPr>
      </w:pPr>
      <w:r w:rsidRPr="00993D25">
        <w:rPr>
          <w:sz w:val="28"/>
          <w:szCs w:val="28"/>
        </w:rPr>
        <w:t>Целевой вариант социально – экономического развития на период 201</w:t>
      </w:r>
      <w:r w:rsidR="00126123" w:rsidRPr="00993D25">
        <w:rPr>
          <w:sz w:val="28"/>
          <w:szCs w:val="28"/>
        </w:rPr>
        <w:t>8</w:t>
      </w:r>
      <w:r w:rsidRPr="00993D25">
        <w:rPr>
          <w:sz w:val="28"/>
          <w:szCs w:val="28"/>
        </w:rPr>
        <w:t xml:space="preserve"> - 20</w:t>
      </w:r>
      <w:r w:rsidR="00126123" w:rsidRPr="00993D25">
        <w:rPr>
          <w:sz w:val="28"/>
          <w:szCs w:val="28"/>
        </w:rPr>
        <w:t>20</w:t>
      </w:r>
      <w:r w:rsidRPr="00993D25">
        <w:rPr>
          <w:sz w:val="28"/>
          <w:szCs w:val="28"/>
        </w:rPr>
        <w:t xml:space="preserve"> гг. предполагает увеличение производства продукции растениеводства и животноводства более значительными темпами за счет увеличения инвестиционной активности и реализации </w:t>
      </w:r>
      <w:r w:rsidR="00DD280F" w:rsidRPr="00993D25">
        <w:rPr>
          <w:sz w:val="28"/>
          <w:szCs w:val="28"/>
        </w:rPr>
        <w:t xml:space="preserve">начатых инвестиционных проектов и </w:t>
      </w:r>
      <w:r w:rsidR="00AB3F81" w:rsidRPr="00993D25">
        <w:rPr>
          <w:sz w:val="28"/>
          <w:szCs w:val="28"/>
        </w:rPr>
        <w:t xml:space="preserve">в 2020 году объем продукции сельского хозяйства возрастет к уровню 2016 года на 117,48 процентов и составит </w:t>
      </w:r>
      <w:r w:rsidR="00AD0978" w:rsidRPr="00993D25">
        <w:rPr>
          <w:sz w:val="28"/>
          <w:szCs w:val="28"/>
        </w:rPr>
        <w:t>3312,73 млн.рублей, в том числе продукция растениеводства 1976,91 млн.рублей и продукция животноводства 1335,82 процентов.</w:t>
      </w:r>
    </w:p>
    <w:p w:rsidR="000E4BEB" w:rsidRPr="00993D25" w:rsidRDefault="001E4ADF" w:rsidP="001E4ADF">
      <w:pPr>
        <w:ind w:firstLine="720"/>
        <w:jc w:val="right"/>
        <w:rPr>
          <w:sz w:val="28"/>
          <w:szCs w:val="28"/>
        </w:rPr>
      </w:pPr>
      <w:r w:rsidRPr="00993D25">
        <w:rPr>
          <w:sz w:val="28"/>
          <w:szCs w:val="28"/>
        </w:rPr>
        <w:t>Диаграмма  3</w:t>
      </w:r>
    </w:p>
    <w:p w:rsidR="000E4BEB" w:rsidRPr="00993D25" w:rsidRDefault="000E4BEB" w:rsidP="00B62CB4">
      <w:pPr>
        <w:jc w:val="center"/>
        <w:rPr>
          <w:sz w:val="28"/>
          <w:szCs w:val="28"/>
        </w:rPr>
      </w:pPr>
      <w:r w:rsidRPr="00993D25">
        <w:rPr>
          <w:noProof/>
          <w:sz w:val="28"/>
          <w:szCs w:val="28"/>
        </w:rPr>
        <w:drawing>
          <wp:inline distT="0" distB="0" distL="0" distR="0">
            <wp:extent cx="5114925" cy="2905125"/>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4BEB" w:rsidRPr="00993D25" w:rsidRDefault="000E4BEB" w:rsidP="00AB3F81">
      <w:pPr>
        <w:ind w:firstLine="720"/>
        <w:jc w:val="both"/>
        <w:rPr>
          <w:sz w:val="28"/>
          <w:szCs w:val="28"/>
        </w:rPr>
      </w:pPr>
    </w:p>
    <w:p w:rsidR="00F27BE2" w:rsidRDefault="00F27BE2" w:rsidP="004A4657">
      <w:pPr>
        <w:ind w:firstLine="720"/>
        <w:jc w:val="right"/>
        <w:rPr>
          <w:sz w:val="28"/>
          <w:szCs w:val="28"/>
        </w:rPr>
      </w:pPr>
    </w:p>
    <w:p w:rsidR="00F27BE2" w:rsidRDefault="00F27BE2" w:rsidP="004A4657">
      <w:pPr>
        <w:ind w:firstLine="720"/>
        <w:jc w:val="right"/>
        <w:rPr>
          <w:sz w:val="28"/>
          <w:szCs w:val="28"/>
        </w:rPr>
      </w:pPr>
    </w:p>
    <w:p w:rsidR="00F27BE2" w:rsidRDefault="00F27BE2" w:rsidP="004A4657">
      <w:pPr>
        <w:ind w:firstLine="720"/>
        <w:jc w:val="right"/>
        <w:rPr>
          <w:sz w:val="28"/>
          <w:szCs w:val="28"/>
        </w:rPr>
      </w:pPr>
    </w:p>
    <w:p w:rsidR="00F27BE2" w:rsidRDefault="00F27BE2" w:rsidP="004A4657">
      <w:pPr>
        <w:ind w:firstLine="720"/>
        <w:jc w:val="right"/>
        <w:rPr>
          <w:sz w:val="28"/>
          <w:szCs w:val="28"/>
        </w:rPr>
      </w:pPr>
    </w:p>
    <w:p w:rsidR="00F27BE2" w:rsidRDefault="00F27BE2" w:rsidP="004A4657">
      <w:pPr>
        <w:ind w:firstLine="720"/>
        <w:jc w:val="right"/>
        <w:rPr>
          <w:sz w:val="28"/>
          <w:szCs w:val="28"/>
        </w:rPr>
      </w:pPr>
    </w:p>
    <w:p w:rsidR="00F27BE2" w:rsidRDefault="00F27BE2" w:rsidP="004A4657">
      <w:pPr>
        <w:ind w:firstLine="720"/>
        <w:jc w:val="right"/>
        <w:rPr>
          <w:sz w:val="28"/>
          <w:szCs w:val="28"/>
        </w:rPr>
      </w:pPr>
    </w:p>
    <w:p w:rsidR="007A2578" w:rsidRDefault="007A2578" w:rsidP="004A4657">
      <w:pPr>
        <w:ind w:firstLine="720"/>
        <w:jc w:val="right"/>
        <w:rPr>
          <w:sz w:val="28"/>
          <w:szCs w:val="28"/>
        </w:rPr>
      </w:pPr>
    </w:p>
    <w:p w:rsidR="00F27BE2" w:rsidRDefault="00F27BE2" w:rsidP="004A4657">
      <w:pPr>
        <w:ind w:firstLine="720"/>
        <w:jc w:val="right"/>
        <w:rPr>
          <w:sz w:val="28"/>
          <w:szCs w:val="28"/>
        </w:rPr>
      </w:pPr>
    </w:p>
    <w:p w:rsidR="000E4BEB" w:rsidRPr="00993D25" w:rsidRDefault="004A4657" w:rsidP="004A4657">
      <w:pPr>
        <w:ind w:firstLine="720"/>
        <w:jc w:val="right"/>
        <w:rPr>
          <w:sz w:val="28"/>
          <w:szCs w:val="28"/>
        </w:rPr>
      </w:pPr>
      <w:r w:rsidRPr="00993D25">
        <w:rPr>
          <w:sz w:val="28"/>
          <w:szCs w:val="28"/>
        </w:rPr>
        <w:t>Ди</w:t>
      </w:r>
      <w:r w:rsidR="00741223" w:rsidRPr="00993D25">
        <w:rPr>
          <w:sz w:val="28"/>
          <w:szCs w:val="28"/>
        </w:rPr>
        <w:t>а</w:t>
      </w:r>
      <w:r w:rsidRPr="00993D25">
        <w:rPr>
          <w:sz w:val="28"/>
          <w:szCs w:val="28"/>
        </w:rPr>
        <w:t>грамма 4</w:t>
      </w:r>
    </w:p>
    <w:p w:rsidR="009151E4" w:rsidRPr="00993D25" w:rsidRDefault="00A25D72" w:rsidP="00B62CB4">
      <w:pPr>
        <w:ind w:firstLine="709"/>
        <w:jc w:val="center"/>
        <w:rPr>
          <w:sz w:val="28"/>
          <w:szCs w:val="28"/>
        </w:rPr>
      </w:pPr>
      <w:r w:rsidRPr="00993D25">
        <w:rPr>
          <w:noProof/>
          <w:sz w:val="28"/>
          <w:szCs w:val="28"/>
        </w:rPr>
        <w:drawing>
          <wp:inline distT="0" distB="0" distL="0" distR="0">
            <wp:extent cx="5257800" cy="3200400"/>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41223" w:rsidRPr="00993D25">
        <w:rPr>
          <w:sz w:val="28"/>
          <w:szCs w:val="28"/>
        </w:rPr>
        <w:t>Диаграмма 5</w:t>
      </w:r>
    </w:p>
    <w:p w:rsidR="00B02C6D" w:rsidRPr="00993D25" w:rsidRDefault="00B02C6D" w:rsidP="00B62CB4">
      <w:pPr>
        <w:pStyle w:val="1f1"/>
        <w:shd w:val="clear" w:color="auto" w:fill="auto"/>
        <w:spacing w:line="240" w:lineRule="auto"/>
        <w:ind w:left="20" w:right="20" w:hanging="20"/>
        <w:jc w:val="center"/>
        <w:rPr>
          <w:sz w:val="28"/>
          <w:szCs w:val="28"/>
        </w:rPr>
      </w:pPr>
      <w:r w:rsidRPr="00993D25">
        <w:rPr>
          <w:noProof/>
          <w:sz w:val="28"/>
          <w:szCs w:val="28"/>
        </w:rPr>
        <w:drawing>
          <wp:inline distT="0" distB="0" distL="0" distR="0">
            <wp:extent cx="5210175" cy="2876550"/>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554E" w:rsidRPr="00993D25" w:rsidRDefault="00C4554E" w:rsidP="00311758">
      <w:pPr>
        <w:pStyle w:val="1f1"/>
        <w:shd w:val="clear" w:color="auto" w:fill="auto"/>
        <w:tabs>
          <w:tab w:val="left" w:pos="0"/>
        </w:tabs>
        <w:spacing w:line="240" w:lineRule="auto"/>
        <w:ind w:left="20" w:right="20" w:hanging="20"/>
        <w:jc w:val="center"/>
        <w:rPr>
          <w:sz w:val="28"/>
          <w:szCs w:val="28"/>
        </w:rPr>
      </w:pPr>
    </w:p>
    <w:p w:rsidR="00455CD9" w:rsidRPr="00993D25" w:rsidRDefault="00A2301E" w:rsidP="00FA18D6">
      <w:pPr>
        <w:pStyle w:val="1f1"/>
        <w:shd w:val="clear" w:color="auto" w:fill="auto"/>
        <w:spacing w:line="240" w:lineRule="auto"/>
        <w:ind w:left="20" w:right="20" w:firstLine="700"/>
        <w:jc w:val="center"/>
        <w:rPr>
          <w:iCs/>
          <w:sz w:val="28"/>
          <w:szCs w:val="28"/>
        </w:rPr>
      </w:pPr>
      <w:r w:rsidRPr="00993D25">
        <w:rPr>
          <w:sz w:val="28"/>
          <w:szCs w:val="28"/>
        </w:rPr>
        <w:t>2.</w:t>
      </w:r>
      <w:r w:rsidR="002D7773" w:rsidRPr="00993D25">
        <w:rPr>
          <w:sz w:val="28"/>
          <w:szCs w:val="28"/>
        </w:rPr>
        <w:t>3</w:t>
      </w:r>
      <w:r w:rsidRPr="00993D25">
        <w:rPr>
          <w:sz w:val="28"/>
          <w:szCs w:val="28"/>
        </w:rPr>
        <w:t>.</w:t>
      </w:r>
      <w:r w:rsidRPr="00993D25">
        <w:rPr>
          <w:iCs/>
          <w:sz w:val="28"/>
          <w:szCs w:val="28"/>
        </w:rPr>
        <w:t xml:space="preserve"> Транспорт и связь</w:t>
      </w:r>
    </w:p>
    <w:p w:rsidR="00FA18D6" w:rsidRPr="00993D25" w:rsidRDefault="00FA18D6" w:rsidP="000813D7">
      <w:pPr>
        <w:pStyle w:val="ac"/>
        <w:ind w:firstLine="525"/>
        <w:rPr>
          <w:b w:val="0"/>
          <w:szCs w:val="28"/>
        </w:rPr>
      </w:pPr>
    </w:p>
    <w:p w:rsidR="00455CD9" w:rsidRPr="00993D25" w:rsidRDefault="00A2301E" w:rsidP="000813D7">
      <w:pPr>
        <w:pStyle w:val="ac"/>
        <w:ind w:firstLine="525"/>
        <w:rPr>
          <w:b w:val="0"/>
          <w:szCs w:val="28"/>
        </w:rPr>
      </w:pPr>
      <w:r w:rsidRPr="00993D25">
        <w:rPr>
          <w:b w:val="0"/>
          <w:szCs w:val="28"/>
        </w:rPr>
        <w:t>2.</w:t>
      </w:r>
      <w:r w:rsidR="002D7773" w:rsidRPr="00993D25">
        <w:rPr>
          <w:b w:val="0"/>
          <w:szCs w:val="28"/>
        </w:rPr>
        <w:t>3</w:t>
      </w:r>
      <w:r w:rsidRPr="00993D25">
        <w:rPr>
          <w:b w:val="0"/>
          <w:szCs w:val="28"/>
        </w:rPr>
        <w:t>.1. Транспорт</w:t>
      </w:r>
    </w:p>
    <w:p w:rsidR="00A17189" w:rsidRPr="00993D25" w:rsidRDefault="00A17189" w:rsidP="000813D7">
      <w:pPr>
        <w:pStyle w:val="ac"/>
        <w:ind w:firstLine="525"/>
        <w:rPr>
          <w:b w:val="0"/>
          <w:szCs w:val="28"/>
        </w:rPr>
      </w:pPr>
    </w:p>
    <w:p w:rsidR="00847590" w:rsidRPr="00B62CB4" w:rsidRDefault="00ED3A94" w:rsidP="00B62CB4">
      <w:pPr>
        <w:widowControl w:val="0"/>
        <w:ind w:firstLine="709"/>
        <w:jc w:val="both"/>
        <w:rPr>
          <w:sz w:val="28"/>
          <w:szCs w:val="28"/>
        </w:rPr>
      </w:pPr>
      <w:r w:rsidRPr="00B62CB4">
        <w:rPr>
          <w:sz w:val="28"/>
          <w:szCs w:val="28"/>
        </w:rPr>
        <w:t>На территории Ленинского района за</w:t>
      </w:r>
      <w:r w:rsidR="00B62CB4">
        <w:rPr>
          <w:sz w:val="28"/>
          <w:szCs w:val="28"/>
        </w:rPr>
        <w:t xml:space="preserve">регистрированы 68 </w:t>
      </w:r>
      <w:r w:rsidRPr="00B62CB4">
        <w:rPr>
          <w:sz w:val="28"/>
          <w:szCs w:val="28"/>
        </w:rPr>
        <w:t>индивидуальных предпринимателей, осуществляющих деятельность автомобильного грузового транспорта</w:t>
      </w:r>
      <w:r w:rsidR="00B62CB4">
        <w:rPr>
          <w:sz w:val="28"/>
          <w:szCs w:val="28"/>
        </w:rPr>
        <w:t xml:space="preserve">, и </w:t>
      </w:r>
      <w:r w:rsidR="00B46502">
        <w:rPr>
          <w:sz w:val="28"/>
          <w:szCs w:val="28"/>
        </w:rPr>
        <w:t>осуществляющих</w:t>
      </w:r>
      <w:r w:rsidRPr="00B62CB4">
        <w:rPr>
          <w:sz w:val="28"/>
          <w:szCs w:val="28"/>
        </w:rPr>
        <w:t xml:space="preserve"> пригородные</w:t>
      </w:r>
      <w:r w:rsidR="00B62CB4">
        <w:rPr>
          <w:sz w:val="28"/>
          <w:szCs w:val="28"/>
        </w:rPr>
        <w:t xml:space="preserve"> и </w:t>
      </w:r>
      <w:r w:rsidRPr="00B62CB4">
        <w:rPr>
          <w:sz w:val="28"/>
          <w:szCs w:val="28"/>
        </w:rPr>
        <w:t>внутригородские автом</w:t>
      </w:r>
      <w:r w:rsidR="00B46502">
        <w:rPr>
          <w:sz w:val="28"/>
          <w:szCs w:val="28"/>
        </w:rPr>
        <w:t>обильные пассажирские перевозки</w:t>
      </w:r>
      <w:r w:rsidRPr="00B62CB4">
        <w:rPr>
          <w:sz w:val="28"/>
          <w:szCs w:val="28"/>
        </w:rPr>
        <w:t xml:space="preserve"> (маршрутные такси, включая такси). </w:t>
      </w:r>
      <w:r w:rsidR="001F6438" w:rsidRPr="00B62CB4">
        <w:rPr>
          <w:sz w:val="28"/>
          <w:szCs w:val="28"/>
        </w:rPr>
        <w:t xml:space="preserve">Дополнительно обеспечивают перевозку пассажиров такси «Каприз», «Визит такси»,ИП Баранов В.В., ИП Васильев И.М., ИП Возяков А.В., ИП Волченко О.К., ИП Ильницкий С.А., ИП Лежепеков В.С., ИП Морозова Л.А., </w:t>
      </w:r>
      <w:r w:rsidR="003A79CF" w:rsidRPr="00B62CB4">
        <w:rPr>
          <w:sz w:val="28"/>
          <w:szCs w:val="28"/>
        </w:rPr>
        <w:t xml:space="preserve">ИП </w:t>
      </w:r>
      <w:r w:rsidR="001F6438" w:rsidRPr="00B62CB4">
        <w:rPr>
          <w:sz w:val="28"/>
          <w:szCs w:val="28"/>
        </w:rPr>
        <w:t xml:space="preserve">Павлов </w:t>
      </w:r>
      <w:r w:rsidR="001F6438" w:rsidRPr="00B62CB4">
        <w:rPr>
          <w:sz w:val="28"/>
          <w:szCs w:val="28"/>
        </w:rPr>
        <w:lastRenderedPageBreak/>
        <w:t>О.Ю</w:t>
      </w:r>
      <w:r w:rsidR="00B62CB4">
        <w:rPr>
          <w:sz w:val="28"/>
          <w:szCs w:val="28"/>
        </w:rPr>
        <w:t>.</w:t>
      </w:r>
      <w:r w:rsidR="001F6438" w:rsidRPr="00B62CB4">
        <w:rPr>
          <w:sz w:val="28"/>
          <w:szCs w:val="28"/>
        </w:rPr>
        <w:t>, ИП Петренко О.А., ИП Утепов Я.Г., ИП Широков С.Н., ИП Щербаков А.В.</w:t>
      </w:r>
      <w:r w:rsidR="003A79CF" w:rsidRPr="00B62CB4">
        <w:rPr>
          <w:sz w:val="28"/>
          <w:szCs w:val="28"/>
        </w:rPr>
        <w:t>, ИП Емельянов А.В.,ИП Фетисов И.Г., ИП Лазарева Т.В.,ИП Шенгереев</w:t>
      </w:r>
      <w:r w:rsidR="007A2578">
        <w:rPr>
          <w:sz w:val="28"/>
          <w:szCs w:val="28"/>
        </w:rPr>
        <w:t xml:space="preserve"> </w:t>
      </w:r>
      <w:r w:rsidR="003A79CF" w:rsidRPr="00B62CB4">
        <w:rPr>
          <w:sz w:val="28"/>
          <w:szCs w:val="28"/>
        </w:rPr>
        <w:t>Р.К., ИП Воробьева В.В.</w:t>
      </w:r>
      <w:r w:rsidR="00C84107">
        <w:rPr>
          <w:sz w:val="28"/>
          <w:szCs w:val="28"/>
        </w:rPr>
        <w:t xml:space="preserve"> </w:t>
      </w:r>
      <w:r w:rsidR="00847590" w:rsidRPr="00B62CB4">
        <w:rPr>
          <w:sz w:val="28"/>
          <w:szCs w:val="28"/>
        </w:rPr>
        <w:t>За 2016 года перевезено пассажиров маршрутными такси 465,9 тыс.</w:t>
      </w:r>
      <w:r w:rsidR="00C84107">
        <w:rPr>
          <w:sz w:val="28"/>
          <w:szCs w:val="28"/>
        </w:rPr>
        <w:t xml:space="preserve"> </w:t>
      </w:r>
      <w:r w:rsidR="00847590" w:rsidRPr="00B62CB4">
        <w:rPr>
          <w:sz w:val="28"/>
          <w:szCs w:val="28"/>
        </w:rPr>
        <w:t>человек,  пассажирооборот составил 16282,5 тыс.пасс.</w:t>
      </w:r>
      <w:r w:rsidR="00B62CB4">
        <w:rPr>
          <w:sz w:val="28"/>
          <w:szCs w:val="28"/>
        </w:rPr>
        <w:t xml:space="preserve"> км. За 2016 год</w:t>
      </w:r>
      <w:r w:rsidR="00847590" w:rsidRPr="00B62CB4">
        <w:rPr>
          <w:sz w:val="28"/>
          <w:szCs w:val="28"/>
        </w:rPr>
        <w:t xml:space="preserve"> на маршрутах «Ленинск – Каршевитое», «Ленинск – Покровка» перевозки населения осуществляли ГУП «ВОАТП «Ленинское».</w:t>
      </w:r>
    </w:p>
    <w:p w:rsidR="008131EE" w:rsidRPr="00B62CB4" w:rsidRDefault="005E2C2E" w:rsidP="00B62CB4">
      <w:pPr>
        <w:widowControl w:val="0"/>
        <w:ind w:firstLine="709"/>
        <w:jc w:val="both"/>
        <w:rPr>
          <w:sz w:val="28"/>
          <w:szCs w:val="28"/>
        </w:rPr>
      </w:pPr>
      <w:r w:rsidRPr="00B62CB4">
        <w:rPr>
          <w:sz w:val="28"/>
          <w:szCs w:val="28"/>
        </w:rPr>
        <w:t>В анализируемом периоде</w:t>
      </w:r>
      <w:r w:rsidR="00E1384F" w:rsidRPr="00B62CB4">
        <w:rPr>
          <w:sz w:val="28"/>
          <w:szCs w:val="28"/>
        </w:rPr>
        <w:t xml:space="preserve"> общий объем расходов консолидированного бюджета Ленинского муниципального района на транспорт составил </w:t>
      </w:r>
      <w:r w:rsidR="002801C7" w:rsidRPr="00B62CB4">
        <w:rPr>
          <w:sz w:val="28"/>
          <w:szCs w:val="28"/>
        </w:rPr>
        <w:t>2,</w:t>
      </w:r>
      <w:r w:rsidR="001F6438" w:rsidRPr="00B62CB4">
        <w:rPr>
          <w:sz w:val="28"/>
          <w:szCs w:val="28"/>
        </w:rPr>
        <w:t>2</w:t>
      </w:r>
      <w:r w:rsidR="00A46C16" w:rsidRPr="00B62CB4">
        <w:rPr>
          <w:sz w:val="28"/>
          <w:szCs w:val="28"/>
        </w:rPr>
        <w:t>5</w:t>
      </w:r>
      <w:r w:rsidR="00E1384F" w:rsidRPr="00B62CB4">
        <w:rPr>
          <w:sz w:val="28"/>
          <w:szCs w:val="28"/>
        </w:rPr>
        <w:t xml:space="preserve"> млн.рублей. По оценке 201</w:t>
      </w:r>
      <w:r w:rsidR="00A46C16" w:rsidRPr="00B62CB4">
        <w:rPr>
          <w:sz w:val="28"/>
          <w:szCs w:val="28"/>
        </w:rPr>
        <w:t>7</w:t>
      </w:r>
      <w:r w:rsidR="00E1384F" w:rsidRPr="00B62CB4">
        <w:rPr>
          <w:sz w:val="28"/>
          <w:szCs w:val="28"/>
        </w:rPr>
        <w:t xml:space="preserve"> года сумма расходов в </w:t>
      </w:r>
      <w:r w:rsidR="0079245B" w:rsidRPr="00B62CB4">
        <w:rPr>
          <w:sz w:val="28"/>
          <w:szCs w:val="28"/>
        </w:rPr>
        <w:t xml:space="preserve">бюджете утверждена в размере </w:t>
      </w:r>
      <w:r w:rsidR="00A46C16" w:rsidRPr="00B62CB4">
        <w:rPr>
          <w:sz w:val="28"/>
          <w:szCs w:val="28"/>
        </w:rPr>
        <w:t xml:space="preserve">3,31 </w:t>
      </w:r>
      <w:r w:rsidR="00E1384F" w:rsidRPr="00B62CB4">
        <w:rPr>
          <w:sz w:val="28"/>
          <w:szCs w:val="28"/>
        </w:rPr>
        <w:t>млн.рублей.</w:t>
      </w:r>
    </w:p>
    <w:p w:rsidR="008131EE" w:rsidRPr="00B62CB4" w:rsidRDefault="008131EE" w:rsidP="00B62CB4">
      <w:pPr>
        <w:widowControl w:val="0"/>
        <w:ind w:firstLine="709"/>
        <w:jc w:val="both"/>
        <w:rPr>
          <w:sz w:val="28"/>
          <w:szCs w:val="28"/>
        </w:rPr>
      </w:pPr>
      <w:r w:rsidRPr="00B62CB4">
        <w:rPr>
          <w:sz w:val="28"/>
          <w:szCs w:val="28"/>
        </w:rPr>
        <w:t>За 1 полугодие 2017</w:t>
      </w:r>
      <w:r w:rsidR="00391172" w:rsidRPr="00B62CB4">
        <w:rPr>
          <w:sz w:val="28"/>
          <w:szCs w:val="28"/>
        </w:rPr>
        <w:t xml:space="preserve"> года перевезено пассажиров маршрутными такси 234,1 тыс.</w:t>
      </w:r>
      <w:r w:rsidR="00B46502">
        <w:rPr>
          <w:sz w:val="28"/>
          <w:szCs w:val="28"/>
        </w:rPr>
        <w:t>человек,</w:t>
      </w:r>
      <w:r w:rsidR="00391172" w:rsidRPr="00B62CB4">
        <w:rPr>
          <w:sz w:val="28"/>
          <w:szCs w:val="28"/>
        </w:rPr>
        <w:t xml:space="preserve"> пассажирооборот составил 8164,5 тыс.пасс.км.</w:t>
      </w:r>
    </w:p>
    <w:p w:rsidR="00E1384F" w:rsidRPr="00B62CB4" w:rsidRDefault="008131EE" w:rsidP="00B62CB4">
      <w:pPr>
        <w:widowControl w:val="0"/>
        <w:ind w:firstLine="709"/>
        <w:jc w:val="both"/>
        <w:rPr>
          <w:sz w:val="28"/>
          <w:szCs w:val="28"/>
        </w:rPr>
      </w:pPr>
      <w:r w:rsidRPr="00B62CB4">
        <w:rPr>
          <w:sz w:val="28"/>
          <w:szCs w:val="28"/>
        </w:rPr>
        <w:t>С</w:t>
      </w:r>
      <w:r w:rsidR="00A46C16" w:rsidRPr="00B62CB4">
        <w:rPr>
          <w:sz w:val="28"/>
          <w:szCs w:val="28"/>
        </w:rPr>
        <w:t xml:space="preserve"> 2017 года на маршрутах «Ленинск – Каршевитое», «Ленинск – Покровка» перевозки населения осуществляли МКУ ЛМР «Моставтотранс». </w:t>
      </w:r>
      <w:r w:rsidR="008908C3" w:rsidRPr="00B62CB4">
        <w:rPr>
          <w:sz w:val="28"/>
          <w:szCs w:val="28"/>
        </w:rPr>
        <w:t xml:space="preserve"> На период до 20</w:t>
      </w:r>
      <w:r w:rsidR="00A46C16" w:rsidRPr="00B62CB4">
        <w:rPr>
          <w:sz w:val="28"/>
          <w:szCs w:val="28"/>
        </w:rPr>
        <w:t xml:space="preserve">20 </w:t>
      </w:r>
      <w:r w:rsidR="008908C3" w:rsidRPr="00B62CB4">
        <w:rPr>
          <w:sz w:val="28"/>
          <w:szCs w:val="28"/>
        </w:rPr>
        <w:t xml:space="preserve">год планируется сохранить пассажирских перевозок </w:t>
      </w:r>
      <w:r w:rsidR="00391172" w:rsidRPr="00B62CB4">
        <w:rPr>
          <w:sz w:val="28"/>
          <w:szCs w:val="28"/>
        </w:rPr>
        <w:t xml:space="preserve">не ниже </w:t>
      </w:r>
      <w:r w:rsidR="008908C3" w:rsidRPr="00B62CB4">
        <w:rPr>
          <w:sz w:val="28"/>
          <w:szCs w:val="28"/>
        </w:rPr>
        <w:t>уровн</w:t>
      </w:r>
      <w:r w:rsidR="00391172" w:rsidRPr="00B62CB4">
        <w:rPr>
          <w:sz w:val="28"/>
          <w:szCs w:val="28"/>
        </w:rPr>
        <w:t>я</w:t>
      </w:r>
      <w:r w:rsidR="008908C3" w:rsidRPr="00B62CB4">
        <w:rPr>
          <w:sz w:val="28"/>
          <w:szCs w:val="28"/>
        </w:rPr>
        <w:t xml:space="preserve"> 201</w:t>
      </w:r>
      <w:r w:rsidR="00A46C16" w:rsidRPr="00B62CB4">
        <w:rPr>
          <w:sz w:val="28"/>
          <w:szCs w:val="28"/>
        </w:rPr>
        <w:t>6</w:t>
      </w:r>
      <w:r w:rsidR="008908C3" w:rsidRPr="00B62CB4">
        <w:rPr>
          <w:sz w:val="28"/>
          <w:szCs w:val="28"/>
        </w:rPr>
        <w:t xml:space="preserve"> года.</w:t>
      </w:r>
    </w:p>
    <w:p w:rsidR="00A35602" w:rsidRPr="00B62CB4" w:rsidRDefault="00A35602" w:rsidP="00B62CB4">
      <w:pPr>
        <w:widowControl w:val="0"/>
        <w:ind w:firstLine="709"/>
        <w:jc w:val="both"/>
        <w:rPr>
          <w:sz w:val="28"/>
          <w:szCs w:val="28"/>
        </w:rPr>
      </w:pPr>
      <w:r w:rsidRPr="00B62CB4">
        <w:rPr>
          <w:sz w:val="28"/>
          <w:szCs w:val="28"/>
        </w:rPr>
        <w:t>Плотность автомобильных дорог общего пользования с твердым покрытием по Ленинс</w:t>
      </w:r>
      <w:r w:rsidR="00976962" w:rsidRPr="00B62CB4">
        <w:rPr>
          <w:sz w:val="28"/>
          <w:szCs w:val="28"/>
        </w:rPr>
        <w:t>кому муниципальному району за 201</w:t>
      </w:r>
      <w:r w:rsidR="00F14E34" w:rsidRPr="00B62CB4">
        <w:rPr>
          <w:sz w:val="28"/>
          <w:szCs w:val="28"/>
        </w:rPr>
        <w:t>6</w:t>
      </w:r>
      <w:r w:rsidR="00976962" w:rsidRPr="00B62CB4">
        <w:rPr>
          <w:sz w:val="28"/>
          <w:szCs w:val="28"/>
        </w:rPr>
        <w:t xml:space="preserve"> год </w:t>
      </w:r>
      <w:r w:rsidR="00F14E34" w:rsidRPr="00B62CB4">
        <w:rPr>
          <w:sz w:val="28"/>
          <w:szCs w:val="28"/>
        </w:rPr>
        <w:t>с</w:t>
      </w:r>
      <w:r w:rsidRPr="00B62CB4">
        <w:rPr>
          <w:sz w:val="28"/>
          <w:szCs w:val="28"/>
        </w:rPr>
        <w:t>остав</w:t>
      </w:r>
      <w:r w:rsidR="00F14E34" w:rsidRPr="00B62CB4">
        <w:rPr>
          <w:sz w:val="28"/>
          <w:szCs w:val="28"/>
        </w:rPr>
        <w:t>ила1379,12</w:t>
      </w:r>
      <w:r w:rsidRPr="00B62CB4">
        <w:rPr>
          <w:sz w:val="28"/>
          <w:szCs w:val="28"/>
        </w:rPr>
        <w:t xml:space="preserve"> км на 10000 кв.км территории. Удельный вес автомобильных дорог с твердым покрытием в общей протяженности автомобильных дорог общего пользов</w:t>
      </w:r>
      <w:r w:rsidR="00815DF9" w:rsidRPr="00B62CB4">
        <w:rPr>
          <w:sz w:val="28"/>
          <w:szCs w:val="28"/>
        </w:rPr>
        <w:t xml:space="preserve">ания равен </w:t>
      </w:r>
      <w:r w:rsidR="00976962" w:rsidRPr="00B62CB4">
        <w:rPr>
          <w:sz w:val="28"/>
          <w:szCs w:val="28"/>
        </w:rPr>
        <w:t>10,75</w:t>
      </w:r>
      <w:r w:rsidR="00815DF9" w:rsidRPr="00B62CB4">
        <w:rPr>
          <w:sz w:val="28"/>
          <w:szCs w:val="28"/>
        </w:rPr>
        <w:t xml:space="preserve"> процентов.</w:t>
      </w:r>
    </w:p>
    <w:p w:rsidR="00976962" w:rsidRPr="00B62CB4" w:rsidRDefault="00976962" w:rsidP="00B62CB4">
      <w:pPr>
        <w:widowControl w:val="0"/>
        <w:ind w:firstLine="709"/>
        <w:jc w:val="both"/>
        <w:rPr>
          <w:sz w:val="28"/>
          <w:szCs w:val="28"/>
        </w:rPr>
      </w:pPr>
      <w:r w:rsidRPr="00B62CB4">
        <w:rPr>
          <w:sz w:val="28"/>
          <w:szCs w:val="28"/>
        </w:rPr>
        <w:t xml:space="preserve">В районе насчитывается </w:t>
      </w:r>
      <w:r w:rsidR="00F14E34" w:rsidRPr="00B62CB4">
        <w:rPr>
          <w:sz w:val="28"/>
          <w:szCs w:val="28"/>
        </w:rPr>
        <w:t>358,6</w:t>
      </w:r>
      <w:r w:rsidR="00485F30" w:rsidRPr="00B62CB4">
        <w:rPr>
          <w:sz w:val="28"/>
          <w:szCs w:val="28"/>
        </w:rPr>
        <w:t xml:space="preserve"> км дорог областной собственности, 74,2 км муни</w:t>
      </w:r>
      <w:r w:rsidR="00B42D93" w:rsidRPr="00B62CB4">
        <w:rPr>
          <w:sz w:val="28"/>
          <w:szCs w:val="28"/>
        </w:rPr>
        <w:t>ципальной собственности поселений.</w:t>
      </w:r>
    </w:p>
    <w:p w:rsidR="00BE0CC2" w:rsidRPr="00B62CB4" w:rsidRDefault="00BE0CC2" w:rsidP="008E3740">
      <w:pPr>
        <w:widowControl w:val="0"/>
        <w:ind w:firstLine="709"/>
        <w:jc w:val="both"/>
        <w:rPr>
          <w:sz w:val="28"/>
          <w:szCs w:val="28"/>
        </w:rPr>
      </w:pPr>
      <w:r w:rsidRPr="00B62CB4">
        <w:rP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201</w:t>
      </w:r>
      <w:r w:rsidR="00EF4D84" w:rsidRPr="00B62CB4">
        <w:rPr>
          <w:sz w:val="28"/>
          <w:szCs w:val="28"/>
        </w:rPr>
        <w:t>6</w:t>
      </w:r>
      <w:r w:rsidRPr="00B62CB4">
        <w:rPr>
          <w:sz w:val="28"/>
          <w:szCs w:val="28"/>
        </w:rPr>
        <w:t xml:space="preserve"> года рав</w:t>
      </w:r>
      <w:r w:rsidR="00B42D93" w:rsidRPr="00B62CB4">
        <w:rPr>
          <w:sz w:val="28"/>
          <w:szCs w:val="28"/>
        </w:rPr>
        <w:t>е</w:t>
      </w:r>
      <w:r w:rsidRPr="00B62CB4">
        <w:rPr>
          <w:sz w:val="28"/>
          <w:szCs w:val="28"/>
        </w:rPr>
        <w:t>н 1,</w:t>
      </w:r>
      <w:r w:rsidR="00B42D93" w:rsidRPr="00B62CB4">
        <w:rPr>
          <w:sz w:val="28"/>
          <w:szCs w:val="28"/>
        </w:rPr>
        <w:t>4</w:t>
      </w:r>
      <w:r w:rsidR="00B46502">
        <w:rPr>
          <w:sz w:val="28"/>
          <w:szCs w:val="28"/>
        </w:rPr>
        <w:t xml:space="preserve"> процентам, из-за</w:t>
      </w:r>
      <w:r w:rsidRPr="00B62CB4">
        <w:rPr>
          <w:sz w:val="28"/>
          <w:szCs w:val="28"/>
        </w:rPr>
        <w:t xml:space="preserve"> отсутствия дорог с твердым покрытием в с.Покровка и с. Каршевитое.</w:t>
      </w:r>
    </w:p>
    <w:p w:rsidR="00EC6C3C" w:rsidRPr="00B62CB4" w:rsidRDefault="003A67C9" w:rsidP="00B62CB4">
      <w:pPr>
        <w:pStyle w:val="1f1"/>
        <w:shd w:val="clear" w:color="auto" w:fill="auto"/>
        <w:spacing w:line="240" w:lineRule="auto"/>
        <w:ind w:left="20" w:right="20" w:firstLine="709"/>
        <w:jc w:val="both"/>
        <w:rPr>
          <w:spacing w:val="0"/>
          <w:sz w:val="28"/>
          <w:szCs w:val="28"/>
        </w:rPr>
      </w:pPr>
      <w:r w:rsidRPr="00B62CB4">
        <w:rPr>
          <w:spacing w:val="0"/>
          <w:sz w:val="28"/>
          <w:szCs w:val="28"/>
        </w:rPr>
        <w:t>Важным направлением развития транспортно-дорожного комплекса Ленинского муниципального района является дорожное хозяйство. В рамках этого в</w:t>
      </w:r>
      <w:r w:rsidR="00DC053B" w:rsidRPr="00B62CB4">
        <w:rPr>
          <w:spacing w:val="0"/>
          <w:sz w:val="28"/>
          <w:szCs w:val="28"/>
        </w:rPr>
        <w:t xml:space="preserve"> 201</w:t>
      </w:r>
      <w:r w:rsidR="00A92A06" w:rsidRPr="00B62CB4">
        <w:rPr>
          <w:spacing w:val="0"/>
          <w:sz w:val="28"/>
          <w:szCs w:val="28"/>
        </w:rPr>
        <w:t>6</w:t>
      </w:r>
      <w:r w:rsidR="00DC053B" w:rsidRPr="00B62CB4">
        <w:rPr>
          <w:spacing w:val="0"/>
          <w:sz w:val="28"/>
          <w:szCs w:val="28"/>
        </w:rPr>
        <w:t xml:space="preserve"> году </w:t>
      </w:r>
      <w:r w:rsidR="008C624E" w:rsidRPr="00B62CB4">
        <w:rPr>
          <w:spacing w:val="0"/>
          <w:sz w:val="28"/>
          <w:szCs w:val="28"/>
        </w:rPr>
        <w:t>на содержании автодорог направлено из бюджета городского поселения г. Ленинск 1045,83 тыс.рублей, из бюджета Заплавненского сельского поселения - 206,20 тыс.рублей, из бюджета Коммунаровского сельского поселения - 293,70 тыс.рублей, из бюджета Царевского сельского поселения - 194,30 тыс.рублей. На ремонт автодорог направлено из бюджета городского поселения г. Ленинск 1377,30 тыс.рублей, из бюджета Заплавненского сельского поселения - 283,60 тыс.рублей.</w:t>
      </w:r>
    </w:p>
    <w:p w:rsidR="00A92A06" w:rsidRDefault="00A92A06" w:rsidP="00B62CB4">
      <w:pPr>
        <w:pStyle w:val="1f1"/>
        <w:shd w:val="clear" w:color="auto" w:fill="auto"/>
        <w:spacing w:line="240" w:lineRule="auto"/>
        <w:ind w:left="20" w:right="20" w:firstLine="709"/>
        <w:jc w:val="both"/>
        <w:rPr>
          <w:color w:val="000000"/>
          <w:spacing w:val="0"/>
          <w:sz w:val="28"/>
          <w:szCs w:val="28"/>
        </w:rPr>
      </w:pPr>
      <w:r w:rsidRPr="00B62CB4">
        <w:rPr>
          <w:spacing w:val="0"/>
          <w:sz w:val="28"/>
          <w:szCs w:val="28"/>
        </w:rPr>
        <w:t xml:space="preserve"> В 1 полугодии 2017 года н</w:t>
      </w:r>
      <w:r w:rsidRPr="00B62CB4">
        <w:rPr>
          <w:color w:val="000000"/>
          <w:spacing w:val="0"/>
          <w:sz w:val="28"/>
          <w:szCs w:val="28"/>
        </w:rPr>
        <w:t>а содержании автодорог освоено из бюджета городского поселения г. Ленинск 443,24 тыс.рублей.</w:t>
      </w:r>
      <w:r w:rsidR="007A2578">
        <w:rPr>
          <w:color w:val="000000"/>
          <w:spacing w:val="0"/>
          <w:sz w:val="28"/>
          <w:szCs w:val="28"/>
        </w:rPr>
        <w:t xml:space="preserve"> </w:t>
      </w:r>
      <w:r w:rsidRPr="00B62CB4">
        <w:rPr>
          <w:color w:val="000000"/>
          <w:spacing w:val="0"/>
          <w:sz w:val="28"/>
          <w:szCs w:val="28"/>
        </w:rPr>
        <w:t>Заключен муниципальный контракт на выполнение ямочного ремонта дорог по г. Ленинску на сумму 1967,00 тыс. рублей (бюджет городского поселения г. Ленинск), при первоначальной цене аукциона 2606,00 тыс. рублей. Экономия от проведенного аукциона составила 639,00 тыс. рублей. Планируется отремонтировать 2759 м2 асфальтобетонного покрытия.</w:t>
      </w:r>
      <w:r w:rsidR="00F27BE2">
        <w:rPr>
          <w:color w:val="000000"/>
          <w:spacing w:val="0"/>
          <w:sz w:val="28"/>
          <w:szCs w:val="28"/>
        </w:rPr>
        <w:t xml:space="preserve"> </w:t>
      </w:r>
      <w:r w:rsidRPr="00B62CB4">
        <w:rPr>
          <w:color w:val="000000"/>
          <w:spacing w:val="0"/>
          <w:sz w:val="28"/>
          <w:szCs w:val="28"/>
        </w:rPr>
        <w:t xml:space="preserve">В Заплавненском сельском поселении выполнен ямочный ремонт бетонного покрытия на сумму 94,53 тыс.рублей, </w:t>
      </w:r>
      <w:r w:rsidRPr="00B62CB4">
        <w:rPr>
          <w:color w:val="000000"/>
          <w:spacing w:val="0"/>
          <w:sz w:val="28"/>
          <w:szCs w:val="28"/>
        </w:rPr>
        <w:lastRenderedPageBreak/>
        <w:t>отремонтировано 300м покрытия.</w:t>
      </w:r>
    </w:p>
    <w:p w:rsidR="008E3740" w:rsidRPr="00B62CB4" w:rsidRDefault="008E3740" w:rsidP="00B62CB4">
      <w:pPr>
        <w:pStyle w:val="1f1"/>
        <w:shd w:val="clear" w:color="auto" w:fill="auto"/>
        <w:spacing w:line="240" w:lineRule="auto"/>
        <w:ind w:left="20" w:right="20" w:firstLine="709"/>
        <w:jc w:val="both"/>
        <w:rPr>
          <w:spacing w:val="0"/>
          <w:sz w:val="28"/>
          <w:szCs w:val="28"/>
        </w:rPr>
      </w:pPr>
    </w:p>
    <w:p w:rsidR="002F7546" w:rsidRPr="00B62CB4" w:rsidRDefault="00517C1B" w:rsidP="008E3740">
      <w:pPr>
        <w:pStyle w:val="2d"/>
        <w:shd w:val="clear" w:color="auto" w:fill="auto"/>
        <w:spacing w:after="0" w:line="240" w:lineRule="auto"/>
        <w:ind w:firstLine="709"/>
        <w:rPr>
          <w:b w:val="0"/>
          <w:sz w:val="28"/>
          <w:szCs w:val="28"/>
        </w:rPr>
      </w:pPr>
      <w:r w:rsidRPr="00B62CB4">
        <w:rPr>
          <w:b w:val="0"/>
          <w:sz w:val="28"/>
          <w:szCs w:val="28"/>
        </w:rPr>
        <w:t>В целях повышения доступности пассажирских транспортных услуг для населения Ленинского муниципального района осуществляют свою деятельность</w:t>
      </w:r>
      <w:r w:rsidR="008B126F" w:rsidRPr="00B62CB4">
        <w:rPr>
          <w:b w:val="0"/>
          <w:sz w:val="28"/>
          <w:szCs w:val="28"/>
        </w:rPr>
        <w:t xml:space="preserve"> в городском сообщении – 3</w:t>
      </w:r>
      <w:r w:rsidR="008E3740">
        <w:rPr>
          <w:b w:val="0"/>
          <w:sz w:val="28"/>
          <w:szCs w:val="28"/>
        </w:rPr>
        <w:t xml:space="preserve"> единицы,</w:t>
      </w:r>
      <w:r w:rsidRPr="00B62CB4">
        <w:rPr>
          <w:b w:val="0"/>
          <w:sz w:val="28"/>
          <w:szCs w:val="28"/>
        </w:rPr>
        <w:t xml:space="preserve"> в пригородном сообщении </w:t>
      </w:r>
      <w:r w:rsidR="008B126F" w:rsidRPr="00B62CB4">
        <w:rPr>
          <w:b w:val="0"/>
          <w:sz w:val="28"/>
          <w:szCs w:val="28"/>
        </w:rPr>
        <w:t>2</w:t>
      </w:r>
      <w:r w:rsidRPr="00B62CB4">
        <w:rPr>
          <w:b w:val="0"/>
          <w:sz w:val="28"/>
          <w:szCs w:val="28"/>
        </w:rPr>
        <w:t xml:space="preserve"> единицы, из них: 1 </w:t>
      </w:r>
      <w:r w:rsidR="00A1147D" w:rsidRPr="00B62CB4">
        <w:rPr>
          <w:b w:val="0"/>
          <w:sz w:val="28"/>
          <w:szCs w:val="28"/>
        </w:rPr>
        <w:t xml:space="preserve">автобусный маршрут регулярных перевозок пригородного и </w:t>
      </w:r>
      <w:r w:rsidR="008B126F" w:rsidRPr="00B62CB4">
        <w:rPr>
          <w:b w:val="0"/>
          <w:sz w:val="28"/>
          <w:szCs w:val="28"/>
        </w:rPr>
        <w:t>1</w:t>
      </w:r>
      <w:r w:rsidR="00A1147D" w:rsidRPr="00B62CB4">
        <w:rPr>
          <w:b w:val="0"/>
          <w:sz w:val="28"/>
          <w:szCs w:val="28"/>
        </w:rPr>
        <w:t xml:space="preserve"> межмуниципального сообщения</w:t>
      </w:r>
      <w:r w:rsidR="006E283E" w:rsidRPr="00B62CB4">
        <w:rPr>
          <w:b w:val="0"/>
          <w:sz w:val="28"/>
          <w:szCs w:val="28"/>
        </w:rPr>
        <w:t>.</w:t>
      </w:r>
      <w:r w:rsidR="00A1147D" w:rsidRPr="00B62CB4">
        <w:rPr>
          <w:b w:val="0"/>
          <w:sz w:val="28"/>
          <w:szCs w:val="28"/>
        </w:rPr>
        <w:t xml:space="preserve"> В междугороднем сообщении пассажирские перевозки осуществляются 4 автобус</w:t>
      </w:r>
      <w:r w:rsidR="002F7546" w:rsidRPr="00B62CB4">
        <w:rPr>
          <w:b w:val="0"/>
          <w:sz w:val="28"/>
          <w:szCs w:val="28"/>
        </w:rPr>
        <w:t>ными маршрутами</w:t>
      </w:r>
      <w:r w:rsidR="00A1147D" w:rsidRPr="00B62CB4">
        <w:rPr>
          <w:b w:val="0"/>
          <w:sz w:val="28"/>
          <w:szCs w:val="28"/>
        </w:rPr>
        <w:t>.</w:t>
      </w:r>
      <w:r w:rsidR="002F7546" w:rsidRPr="00B62CB4">
        <w:rPr>
          <w:b w:val="0"/>
          <w:sz w:val="28"/>
          <w:szCs w:val="28"/>
        </w:rPr>
        <w:t xml:space="preserve"> В</w:t>
      </w:r>
      <w:r w:rsidR="00C84107">
        <w:rPr>
          <w:b w:val="0"/>
          <w:sz w:val="28"/>
          <w:szCs w:val="28"/>
        </w:rPr>
        <w:t xml:space="preserve"> </w:t>
      </w:r>
      <w:r w:rsidR="002F7546" w:rsidRPr="00B62CB4">
        <w:rPr>
          <w:b w:val="0"/>
          <w:sz w:val="28"/>
          <w:szCs w:val="28"/>
        </w:rPr>
        <w:t>201</w:t>
      </w:r>
      <w:r w:rsidR="008B126F" w:rsidRPr="00B62CB4">
        <w:rPr>
          <w:b w:val="0"/>
          <w:sz w:val="28"/>
          <w:szCs w:val="28"/>
        </w:rPr>
        <w:t>6</w:t>
      </w:r>
      <w:r w:rsidR="002F7546" w:rsidRPr="00B62CB4">
        <w:rPr>
          <w:b w:val="0"/>
          <w:sz w:val="28"/>
          <w:szCs w:val="28"/>
        </w:rPr>
        <w:t xml:space="preserve"> году перевозка пассажиров внутренним водным транспортом осуществлялась по 1 пригородной линии. </w:t>
      </w:r>
    </w:p>
    <w:p w:rsidR="00517C1B" w:rsidRPr="00B62CB4" w:rsidRDefault="002F7546" w:rsidP="008E3740">
      <w:pPr>
        <w:pStyle w:val="2d"/>
        <w:shd w:val="clear" w:color="auto" w:fill="auto"/>
        <w:spacing w:after="0" w:line="240" w:lineRule="auto"/>
        <w:ind w:firstLine="709"/>
        <w:rPr>
          <w:b w:val="0"/>
          <w:color w:val="000000"/>
          <w:sz w:val="28"/>
          <w:szCs w:val="28"/>
        </w:rPr>
      </w:pPr>
      <w:r w:rsidRPr="00B62CB4">
        <w:rPr>
          <w:b w:val="0"/>
          <w:sz w:val="28"/>
          <w:szCs w:val="28"/>
        </w:rPr>
        <w:t xml:space="preserve">12 сельских поселений </w:t>
      </w:r>
      <w:r w:rsidR="00427993" w:rsidRPr="00B62CB4">
        <w:rPr>
          <w:b w:val="0"/>
          <w:sz w:val="28"/>
          <w:szCs w:val="28"/>
        </w:rPr>
        <w:t>обеспечивают перевозку пассажиров благодаря развитию маршрутной сети. В 201</w:t>
      </w:r>
      <w:r w:rsidR="008B126F" w:rsidRPr="00B62CB4">
        <w:rPr>
          <w:b w:val="0"/>
          <w:sz w:val="28"/>
          <w:szCs w:val="28"/>
        </w:rPr>
        <w:t>6</w:t>
      </w:r>
      <w:r w:rsidR="00427993" w:rsidRPr="00B62CB4">
        <w:rPr>
          <w:b w:val="0"/>
          <w:sz w:val="28"/>
          <w:szCs w:val="28"/>
        </w:rPr>
        <w:t xml:space="preserve"> году в районе насчитывалось 2</w:t>
      </w:r>
      <w:r w:rsidR="008B126F" w:rsidRPr="00B62CB4">
        <w:rPr>
          <w:b w:val="0"/>
          <w:sz w:val="28"/>
          <w:szCs w:val="28"/>
        </w:rPr>
        <w:t>2</w:t>
      </w:r>
      <w:r w:rsidR="00427993" w:rsidRPr="00B62CB4">
        <w:rPr>
          <w:b w:val="0"/>
          <w:sz w:val="28"/>
          <w:szCs w:val="28"/>
        </w:rPr>
        <w:t xml:space="preserve"> маршрутных такси, из </w:t>
      </w:r>
      <w:r w:rsidR="005236D2" w:rsidRPr="00B62CB4">
        <w:rPr>
          <w:b w:val="0"/>
          <w:sz w:val="28"/>
          <w:szCs w:val="28"/>
        </w:rPr>
        <w:t>них: 3 в городском сообщении, 15</w:t>
      </w:r>
      <w:r w:rsidR="00427993" w:rsidRPr="00B62CB4">
        <w:rPr>
          <w:b w:val="0"/>
          <w:sz w:val="28"/>
          <w:szCs w:val="28"/>
        </w:rPr>
        <w:t xml:space="preserve">внутримуниципальных и </w:t>
      </w:r>
      <w:r w:rsidR="005236D2" w:rsidRPr="00B62CB4">
        <w:rPr>
          <w:b w:val="0"/>
          <w:sz w:val="28"/>
          <w:szCs w:val="28"/>
        </w:rPr>
        <w:t>4</w:t>
      </w:r>
      <w:r w:rsidR="00427993" w:rsidRPr="00B62CB4">
        <w:rPr>
          <w:b w:val="0"/>
          <w:sz w:val="28"/>
          <w:szCs w:val="28"/>
        </w:rPr>
        <w:t xml:space="preserve"> межмуниципального сообщения.  </w:t>
      </w:r>
    </w:p>
    <w:p w:rsidR="009D5ACB" w:rsidRPr="00B62CB4" w:rsidRDefault="006A26EA" w:rsidP="00F27BE2">
      <w:pPr>
        <w:widowControl w:val="0"/>
        <w:ind w:firstLine="709"/>
        <w:jc w:val="both"/>
        <w:rPr>
          <w:sz w:val="28"/>
          <w:szCs w:val="28"/>
        </w:rPr>
      </w:pPr>
      <w:r w:rsidRPr="00B62CB4">
        <w:rPr>
          <w:sz w:val="28"/>
          <w:szCs w:val="28"/>
        </w:rPr>
        <w:tab/>
        <w:t>На период до 20</w:t>
      </w:r>
      <w:r w:rsidR="005236D2" w:rsidRPr="00B62CB4">
        <w:rPr>
          <w:sz w:val="28"/>
          <w:szCs w:val="28"/>
        </w:rPr>
        <w:t xml:space="preserve">20 </w:t>
      </w:r>
      <w:r w:rsidRPr="00B62CB4">
        <w:rPr>
          <w:sz w:val="28"/>
          <w:szCs w:val="28"/>
        </w:rPr>
        <w:t xml:space="preserve">года на территории Ленинского муниципального района прогнозируется </w:t>
      </w:r>
      <w:r w:rsidR="00300AD9" w:rsidRPr="00B62CB4">
        <w:rPr>
          <w:sz w:val="28"/>
          <w:szCs w:val="28"/>
        </w:rPr>
        <w:t xml:space="preserve">не только сохранение, но и </w:t>
      </w:r>
      <w:r w:rsidRPr="00B62CB4">
        <w:rPr>
          <w:sz w:val="28"/>
          <w:szCs w:val="28"/>
        </w:rPr>
        <w:t>развитие малых форм хозяйствующих субъектов, занятых в сфере транспорта.</w:t>
      </w:r>
    </w:p>
    <w:p w:rsidR="001F453F" w:rsidRPr="00B62CB4" w:rsidRDefault="009D669D" w:rsidP="008E3740">
      <w:pPr>
        <w:widowControl w:val="0"/>
        <w:shd w:val="clear" w:color="auto" w:fill="FFFFFF"/>
        <w:ind w:firstLine="709"/>
        <w:contextualSpacing/>
        <w:jc w:val="both"/>
        <w:rPr>
          <w:sz w:val="28"/>
          <w:szCs w:val="28"/>
        </w:rPr>
      </w:pPr>
      <w:r w:rsidRPr="00B62CB4">
        <w:rPr>
          <w:sz w:val="28"/>
          <w:szCs w:val="28"/>
        </w:rPr>
        <w:t xml:space="preserve">В ходе реализации муниципальной программы </w:t>
      </w:r>
      <w:r w:rsidR="005236D2" w:rsidRPr="00B62CB4">
        <w:rPr>
          <w:sz w:val="28"/>
          <w:szCs w:val="28"/>
        </w:rPr>
        <w:t>«Повышение безопасности дорожного движения в Ленинском муниципальном районе на 2016 и на период до 2018 го</w:t>
      </w:r>
      <w:r w:rsidR="00B46502">
        <w:rPr>
          <w:sz w:val="28"/>
          <w:szCs w:val="28"/>
        </w:rPr>
        <w:t>да»</w:t>
      </w:r>
      <w:r w:rsidRPr="00B62CB4">
        <w:rPr>
          <w:sz w:val="28"/>
          <w:szCs w:val="28"/>
        </w:rPr>
        <w:t xml:space="preserve"> городское и сельские поселения Л</w:t>
      </w:r>
      <w:r w:rsidR="00B46502">
        <w:rPr>
          <w:sz w:val="28"/>
          <w:szCs w:val="28"/>
        </w:rPr>
        <w:t>енинского муниципального района</w:t>
      </w:r>
      <w:r w:rsidR="00031112" w:rsidRPr="00B62CB4">
        <w:rPr>
          <w:sz w:val="28"/>
          <w:szCs w:val="28"/>
        </w:rPr>
        <w:t xml:space="preserve"> в рамках реализации мероприятий по ремонту дорог, тротуаров,</w:t>
      </w:r>
      <w:r w:rsidR="00A419BB" w:rsidRPr="00B62CB4">
        <w:rPr>
          <w:sz w:val="28"/>
          <w:szCs w:val="28"/>
        </w:rPr>
        <w:t xml:space="preserve"> установки и дислокации дорожных знаков, на освещение дорог и улиц, </w:t>
      </w:r>
      <w:r w:rsidR="001F453F" w:rsidRPr="00B62CB4">
        <w:rPr>
          <w:sz w:val="28"/>
          <w:szCs w:val="28"/>
        </w:rPr>
        <w:t>р</w:t>
      </w:r>
      <w:r w:rsidR="00A419BB" w:rsidRPr="00B62CB4">
        <w:rPr>
          <w:sz w:val="28"/>
          <w:szCs w:val="28"/>
        </w:rPr>
        <w:t xml:space="preserve">азметка дороги, лежащие полицейские, на снегоуборочные работы </w:t>
      </w:r>
      <w:r w:rsidR="001F453F" w:rsidRPr="00B62CB4">
        <w:rPr>
          <w:sz w:val="28"/>
          <w:szCs w:val="28"/>
        </w:rPr>
        <w:t xml:space="preserve">направлено 4797,53 тыс.рублей. </w:t>
      </w:r>
      <w:r w:rsidR="001F453F" w:rsidRPr="00B62CB4">
        <w:rPr>
          <w:color w:val="000000"/>
          <w:sz w:val="28"/>
          <w:szCs w:val="28"/>
        </w:rPr>
        <w:t xml:space="preserve">По подпрограмме </w:t>
      </w:r>
      <w:r w:rsidR="001F453F" w:rsidRPr="00B62CB4">
        <w:rPr>
          <w:sz w:val="28"/>
          <w:szCs w:val="28"/>
        </w:rPr>
        <w:t>«Обеспечение безопасности и организация транспортного обслужива</w:t>
      </w:r>
      <w:r w:rsidR="00B46502">
        <w:rPr>
          <w:sz w:val="28"/>
          <w:szCs w:val="28"/>
        </w:rPr>
        <w:t>ния образовательных учреждений»</w:t>
      </w:r>
      <w:r w:rsidR="001F453F" w:rsidRPr="00B62CB4">
        <w:rPr>
          <w:sz w:val="28"/>
          <w:szCs w:val="28"/>
        </w:rPr>
        <w:t xml:space="preserve"> в рамках муниципальной программы «Повышение безопасности дорожного движения в Ленинском муниципальном районе на 2016 и на период до 2018 года» за счет бюджета района осуществлялась перевозка школьников в образовательные учреждения района, объем финансирования в 2016 году составил 2529,94 тыс.рублей.</w:t>
      </w:r>
    </w:p>
    <w:p w:rsidR="009D669D" w:rsidRPr="00B62CB4" w:rsidRDefault="009D669D" w:rsidP="008E3740">
      <w:pPr>
        <w:widowControl w:val="0"/>
        <w:shd w:val="clear" w:color="auto" w:fill="FFFFFF"/>
        <w:ind w:firstLine="709"/>
        <w:jc w:val="both"/>
        <w:rPr>
          <w:sz w:val="28"/>
          <w:szCs w:val="28"/>
        </w:rPr>
      </w:pPr>
      <w:r w:rsidRPr="00B62CB4">
        <w:rPr>
          <w:sz w:val="28"/>
          <w:szCs w:val="28"/>
        </w:rPr>
        <w:t>На период 201</w:t>
      </w:r>
      <w:r w:rsidR="001B4FC7" w:rsidRPr="00B62CB4">
        <w:rPr>
          <w:sz w:val="28"/>
          <w:szCs w:val="28"/>
        </w:rPr>
        <w:t>8</w:t>
      </w:r>
      <w:r w:rsidRPr="00B62CB4">
        <w:rPr>
          <w:sz w:val="28"/>
          <w:szCs w:val="28"/>
        </w:rPr>
        <w:t>-20</w:t>
      </w:r>
      <w:r w:rsidR="001B4FC7" w:rsidRPr="00B62CB4">
        <w:rPr>
          <w:sz w:val="28"/>
          <w:szCs w:val="28"/>
        </w:rPr>
        <w:t>23</w:t>
      </w:r>
      <w:r w:rsidRPr="00B62CB4">
        <w:rPr>
          <w:sz w:val="28"/>
          <w:szCs w:val="28"/>
        </w:rPr>
        <w:t xml:space="preserve"> годы продолжится реализация муниципальной программы</w:t>
      </w:r>
      <w:r w:rsidR="00C84107">
        <w:rPr>
          <w:sz w:val="28"/>
          <w:szCs w:val="28"/>
        </w:rPr>
        <w:t xml:space="preserve"> </w:t>
      </w:r>
      <w:r w:rsidR="00D307A6" w:rsidRPr="00B62CB4">
        <w:rPr>
          <w:color w:val="000000"/>
          <w:sz w:val="28"/>
          <w:szCs w:val="28"/>
        </w:rPr>
        <w:t>«Повышение безопасности дорожного движения в Ленинском муниципальном районе»</w:t>
      </w:r>
      <w:r w:rsidR="00675D34" w:rsidRPr="00B62CB4">
        <w:rPr>
          <w:sz w:val="28"/>
          <w:szCs w:val="28"/>
        </w:rPr>
        <w:t>, предусматриваемая привлечение средств бюджета Ленинского муниципального рай</w:t>
      </w:r>
      <w:r w:rsidR="00C37E07" w:rsidRPr="00B62CB4">
        <w:rPr>
          <w:sz w:val="28"/>
          <w:szCs w:val="28"/>
        </w:rPr>
        <w:t>о</w:t>
      </w:r>
      <w:r w:rsidR="00675D34" w:rsidRPr="00B62CB4">
        <w:rPr>
          <w:sz w:val="28"/>
          <w:szCs w:val="28"/>
        </w:rPr>
        <w:t>на и средств сельских поселений</w:t>
      </w:r>
      <w:r w:rsidR="00D55EED" w:rsidRPr="00B62CB4">
        <w:rPr>
          <w:sz w:val="28"/>
          <w:szCs w:val="28"/>
        </w:rPr>
        <w:t xml:space="preserve"> в сумме </w:t>
      </w:r>
      <w:r w:rsidR="006E0525" w:rsidRPr="00B62CB4">
        <w:rPr>
          <w:sz w:val="28"/>
          <w:szCs w:val="28"/>
        </w:rPr>
        <w:t>85,76</w:t>
      </w:r>
      <w:r w:rsidR="00D55EED" w:rsidRPr="00B62CB4">
        <w:rPr>
          <w:sz w:val="28"/>
          <w:szCs w:val="28"/>
        </w:rPr>
        <w:t>млн.рублей</w:t>
      </w:r>
      <w:r w:rsidR="00675D34" w:rsidRPr="00B62CB4">
        <w:rPr>
          <w:sz w:val="28"/>
          <w:szCs w:val="28"/>
        </w:rPr>
        <w:t>.</w:t>
      </w:r>
    </w:p>
    <w:p w:rsidR="003C7E41" w:rsidRPr="00B62CB4" w:rsidRDefault="003C7E41" w:rsidP="008E3740">
      <w:pPr>
        <w:widowControl w:val="0"/>
        <w:autoSpaceDE w:val="0"/>
        <w:autoSpaceDN w:val="0"/>
        <w:adjustRightInd w:val="0"/>
        <w:ind w:firstLine="709"/>
        <w:jc w:val="both"/>
        <w:rPr>
          <w:sz w:val="28"/>
          <w:szCs w:val="28"/>
        </w:rPr>
      </w:pPr>
      <w:r w:rsidRPr="00B62CB4">
        <w:rPr>
          <w:sz w:val="28"/>
          <w:szCs w:val="28"/>
        </w:rPr>
        <w:t xml:space="preserve">Для повышения доступности транспортных услуг для населения в плановом периоде предусматривается </w:t>
      </w:r>
      <w:r w:rsidR="00C91D61" w:rsidRPr="00B62CB4">
        <w:rPr>
          <w:sz w:val="28"/>
          <w:szCs w:val="28"/>
        </w:rPr>
        <w:t>финансирование</w:t>
      </w:r>
      <w:r w:rsidRPr="00B62CB4">
        <w:rPr>
          <w:sz w:val="28"/>
          <w:szCs w:val="28"/>
        </w:rPr>
        <w:t xml:space="preserve"> перевозок пассажиров автомобильным транспортом</w:t>
      </w:r>
      <w:r w:rsidR="00C91D61" w:rsidRPr="00B62CB4">
        <w:rPr>
          <w:sz w:val="28"/>
          <w:szCs w:val="28"/>
        </w:rPr>
        <w:t xml:space="preserve"> в рамках муниципальной программы</w:t>
      </w:r>
      <w:r w:rsidR="00A9540A" w:rsidRPr="00B62CB4">
        <w:rPr>
          <w:sz w:val="28"/>
          <w:szCs w:val="28"/>
        </w:rPr>
        <w:t>.</w:t>
      </w:r>
    </w:p>
    <w:p w:rsidR="00A17189" w:rsidRPr="00B62CB4" w:rsidRDefault="002D7773" w:rsidP="008E3740">
      <w:pPr>
        <w:widowControl w:val="0"/>
        <w:ind w:firstLine="709"/>
        <w:jc w:val="both"/>
        <w:rPr>
          <w:sz w:val="28"/>
          <w:szCs w:val="28"/>
        </w:rPr>
      </w:pPr>
      <w:r w:rsidRPr="00B62CB4">
        <w:rPr>
          <w:sz w:val="28"/>
          <w:szCs w:val="28"/>
        </w:rPr>
        <w:t>Политика района</w:t>
      </w:r>
      <w:r w:rsidR="00A17189" w:rsidRPr="00B62CB4">
        <w:rPr>
          <w:sz w:val="28"/>
          <w:szCs w:val="28"/>
        </w:rPr>
        <w:t xml:space="preserve"> в транспортном комплексе направлена на решение следующих основных задач: </w:t>
      </w:r>
    </w:p>
    <w:p w:rsidR="00A17189" w:rsidRPr="00B62CB4" w:rsidRDefault="00A17189" w:rsidP="008E3740">
      <w:pPr>
        <w:widowControl w:val="0"/>
        <w:shd w:val="clear" w:color="auto" w:fill="FFFFFF"/>
        <w:ind w:firstLine="709"/>
        <w:jc w:val="both"/>
        <w:rPr>
          <w:sz w:val="28"/>
          <w:szCs w:val="28"/>
        </w:rPr>
      </w:pPr>
      <w:r w:rsidRPr="00B62CB4">
        <w:rPr>
          <w:sz w:val="28"/>
          <w:szCs w:val="28"/>
        </w:rPr>
        <w:t xml:space="preserve">обеспечение потребностей населения и экономики </w:t>
      </w:r>
      <w:r w:rsidR="00806764" w:rsidRPr="00B62CB4">
        <w:rPr>
          <w:sz w:val="28"/>
          <w:szCs w:val="28"/>
        </w:rPr>
        <w:t>района</w:t>
      </w:r>
      <w:r w:rsidRPr="00B62CB4">
        <w:rPr>
          <w:sz w:val="28"/>
          <w:szCs w:val="28"/>
        </w:rPr>
        <w:t xml:space="preserve"> в транспортных услугах;</w:t>
      </w:r>
    </w:p>
    <w:p w:rsidR="00A17189" w:rsidRPr="00B62CB4" w:rsidRDefault="00A17189" w:rsidP="008E3740">
      <w:pPr>
        <w:widowControl w:val="0"/>
        <w:shd w:val="clear" w:color="auto" w:fill="FFFFFF"/>
        <w:ind w:firstLine="709"/>
        <w:jc w:val="both"/>
        <w:rPr>
          <w:sz w:val="28"/>
          <w:szCs w:val="28"/>
        </w:rPr>
      </w:pPr>
      <w:r w:rsidRPr="00B62CB4">
        <w:rPr>
          <w:sz w:val="28"/>
          <w:szCs w:val="28"/>
        </w:rPr>
        <w:t>повышение безопасности;</w:t>
      </w:r>
    </w:p>
    <w:p w:rsidR="00806764" w:rsidRPr="00B62CB4" w:rsidRDefault="00A17189" w:rsidP="008E3740">
      <w:pPr>
        <w:widowControl w:val="0"/>
        <w:shd w:val="clear" w:color="auto" w:fill="FFFFFF"/>
        <w:ind w:firstLine="709"/>
        <w:jc w:val="both"/>
        <w:rPr>
          <w:sz w:val="28"/>
          <w:szCs w:val="28"/>
        </w:rPr>
      </w:pPr>
      <w:r w:rsidRPr="00B62CB4">
        <w:rPr>
          <w:sz w:val="28"/>
          <w:szCs w:val="28"/>
        </w:rPr>
        <w:t xml:space="preserve">повышение конкурентоспособности перевозчиков </w:t>
      </w:r>
      <w:r w:rsidR="00806764" w:rsidRPr="00B62CB4">
        <w:rPr>
          <w:sz w:val="28"/>
          <w:szCs w:val="28"/>
        </w:rPr>
        <w:t>района</w:t>
      </w:r>
      <w:r w:rsidRPr="00B62CB4">
        <w:rPr>
          <w:sz w:val="28"/>
          <w:szCs w:val="28"/>
        </w:rPr>
        <w:t xml:space="preserve"> на рынке транс</w:t>
      </w:r>
      <w:r w:rsidR="00806764" w:rsidRPr="00B62CB4">
        <w:rPr>
          <w:sz w:val="28"/>
          <w:szCs w:val="28"/>
        </w:rPr>
        <w:t>портных услуг.</w:t>
      </w:r>
    </w:p>
    <w:p w:rsidR="00601D53" w:rsidRPr="00993D25" w:rsidRDefault="00601D53" w:rsidP="008E3740">
      <w:pPr>
        <w:widowControl w:val="0"/>
        <w:ind w:firstLine="709"/>
        <w:jc w:val="both"/>
        <w:rPr>
          <w:sz w:val="28"/>
          <w:szCs w:val="28"/>
        </w:rPr>
      </w:pPr>
      <w:r w:rsidRPr="00B62CB4">
        <w:rPr>
          <w:sz w:val="28"/>
          <w:szCs w:val="28"/>
        </w:rPr>
        <w:t>За период 201</w:t>
      </w:r>
      <w:r w:rsidR="003D167C" w:rsidRPr="00B62CB4">
        <w:rPr>
          <w:sz w:val="28"/>
          <w:szCs w:val="28"/>
        </w:rPr>
        <w:t>6</w:t>
      </w:r>
      <w:r w:rsidRPr="00B62CB4">
        <w:rPr>
          <w:sz w:val="28"/>
          <w:szCs w:val="28"/>
        </w:rPr>
        <w:t xml:space="preserve"> года общий объем расходов консолидированного бюджета </w:t>
      </w:r>
      <w:r w:rsidRPr="00B62CB4">
        <w:rPr>
          <w:sz w:val="28"/>
          <w:szCs w:val="28"/>
        </w:rPr>
        <w:lastRenderedPageBreak/>
        <w:t xml:space="preserve">Ленинского муниципального района </w:t>
      </w:r>
      <w:r w:rsidR="00AA026C" w:rsidRPr="00B62CB4">
        <w:rPr>
          <w:sz w:val="28"/>
          <w:szCs w:val="28"/>
        </w:rPr>
        <w:t xml:space="preserve">на дорожное хозяйство </w:t>
      </w:r>
      <w:r w:rsidRPr="00B62CB4">
        <w:rPr>
          <w:sz w:val="28"/>
          <w:szCs w:val="28"/>
        </w:rPr>
        <w:t xml:space="preserve">составили </w:t>
      </w:r>
      <w:r w:rsidR="003D167C" w:rsidRPr="00B62CB4">
        <w:rPr>
          <w:sz w:val="28"/>
          <w:szCs w:val="28"/>
        </w:rPr>
        <w:t>10,62</w:t>
      </w:r>
      <w:r w:rsidR="00C84107">
        <w:rPr>
          <w:sz w:val="28"/>
          <w:szCs w:val="28"/>
        </w:rPr>
        <w:t xml:space="preserve"> </w:t>
      </w:r>
      <w:r w:rsidRPr="00993D25">
        <w:rPr>
          <w:sz w:val="28"/>
          <w:szCs w:val="28"/>
        </w:rPr>
        <w:t xml:space="preserve">млн.рублей. </w:t>
      </w:r>
      <w:r w:rsidR="0098209C" w:rsidRPr="00993D25">
        <w:rPr>
          <w:sz w:val="28"/>
          <w:szCs w:val="28"/>
        </w:rPr>
        <w:t>По оценке 201</w:t>
      </w:r>
      <w:r w:rsidR="003D167C" w:rsidRPr="00993D25">
        <w:rPr>
          <w:sz w:val="28"/>
          <w:szCs w:val="28"/>
        </w:rPr>
        <w:t>7</w:t>
      </w:r>
      <w:r w:rsidR="00C84107">
        <w:rPr>
          <w:sz w:val="28"/>
          <w:szCs w:val="28"/>
        </w:rPr>
        <w:t xml:space="preserve"> </w:t>
      </w:r>
      <w:r w:rsidR="00B46502">
        <w:rPr>
          <w:sz w:val="28"/>
          <w:szCs w:val="28"/>
        </w:rPr>
        <w:t>года сумма расходов составит</w:t>
      </w:r>
      <w:r w:rsidR="003D167C" w:rsidRPr="00993D25">
        <w:rPr>
          <w:sz w:val="28"/>
          <w:szCs w:val="28"/>
        </w:rPr>
        <w:t xml:space="preserve"> свыше </w:t>
      </w:r>
      <w:r w:rsidR="0098209C" w:rsidRPr="00993D25">
        <w:rPr>
          <w:sz w:val="28"/>
          <w:szCs w:val="28"/>
        </w:rPr>
        <w:t>12,0 млн.рублей.</w:t>
      </w:r>
    </w:p>
    <w:p w:rsidR="009D5ACB" w:rsidRDefault="00980B47" w:rsidP="008E3740">
      <w:pPr>
        <w:widowControl w:val="0"/>
        <w:ind w:firstLine="709"/>
        <w:jc w:val="both"/>
        <w:rPr>
          <w:sz w:val="28"/>
          <w:szCs w:val="28"/>
        </w:rPr>
      </w:pPr>
      <w:r w:rsidRPr="00993D25">
        <w:rPr>
          <w:b/>
          <w:sz w:val="28"/>
          <w:szCs w:val="28"/>
        </w:rPr>
        <w:tab/>
      </w:r>
      <w:r w:rsidRPr="00993D25">
        <w:rPr>
          <w:sz w:val="28"/>
          <w:szCs w:val="28"/>
        </w:rPr>
        <w:t>На плановый период 201</w:t>
      </w:r>
      <w:r w:rsidR="002930D3" w:rsidRPr="00993D25">
        <w:rPr>
          <w:sz w:val="28"/>
          <w:szCs w:val="28"/>
        </w:rPr>
        <w:t>8</w:t>
      </w:r>
      <w:r w:rsidRPr="00993D25">
        <w:rPr>
          <w:sz w:val="28"/>
          <w:szCs w:val="28"/>
        </w:rPr>
        <w:t>-20</w:t>
      </w:r>
      <w:r w:rsidR="002930D3" w:rsidRPr="00993D25">
        <w:rPr>
          <w:sz w:val="28"/>
          <w:szCs w:val="28"/>
        </w:rPr>
        <w:t>20</w:t>
      </w:r>
      <w:r w:rsidRPr="00993D25">
        <w:rPr>
          <w:sz w:val="28"/>
          <w:szCs w:val="28"/>
        </w:rPr>
        <w:t xml:space="preserve"> годов </w:t>
      </w:r>
      <w:r w:rsidR="008A07D7" w:rsidRPr="00993D25">
        <w:rPr>
          <w:sz w:val="28"/>
          <w:szCs w:val="28"/>
        </w:rPr>
        <w:t>с целью</w:t>
      </w:r>
      <w:r w:rsidRPr="00993D25">
        <w:rPr>
          <w:sz w:val="28"/>
          <w:szCs w:val="28"/>
        </w:rPr>
        <w:t xml:space="preserve"> обеспечения населения Л</w:t>
      </w:r>
      <w:r w:rsidR="008E3740">
        <w:rPr>
          <w:sz w:val="28"/>
          <w:szCs w:val="28"/>
        </w:rPr>
        <w:t>енинского муниципального района пассажирскими перевозками,</w:t>
      </w:r>
      <w:r w:rsidR="008A07D7" w:rsidRPr="00993D25">
        <w:rPr>
          <w:sz w:val="28"/>
          <w:szCs w:val="28"/>
        </w:rPr>
        <w:t xml:space="preserve"> в соответствии с Федеральным законом РФ от 13.07.2015 № 220-ФЗ «Об организации регулярных перевозок пассажиров и багажа автомобильным транспортом и городским</w:t>
      </w:r>
      <w:r w:rsidR="00E15F9D" w:rsidRPr="00993D25">
        <w:rPr>
          <w:sz w:val="28"/>
          <w:szCs w:val="28"/>
        </w:rPr>
        <w:t xml:space="preserve"> наемным электрическим транспортом в Российской Федерации и о внесении изменений в отдельные законодательные акты Российской Федерации»</w:t>
      </w:r>
      <w:r w:rsidR="008E3740">
        <w:rPr>
          <w:sz w:val="28"/>
          <w:szCs w:val="28"/>
        </w:rPr>
        <w:t>,</w:t>
      </w:r>
      <w:r w:rsidR="00E15F9D" w:rsidRPr="00993D25">
        <w:rPr>
          <w:sz w:val="28"/>
          <w:szCs w:val="28"/>
        </w:rPr>
        <w:t xml:space="preserve"> принято </w:t>
      </w:r>
      <w:r w:rsidR="00500A44" w:rsidRPr="00993D25">
        <w:rPr>
          <w:sz w:val="28"/>
          <w:szCs w:val="28"/>
        </w:rPr>
        <w:t xml:space="preserve">постановление администрации Ленинского муниципального района </w:t>
      </w:r>
      <w:r w:rsidR="008E3740">
        <w:rPr>
          <w:sz w:val="28"/>
          <w:szCs w:val="28"/>
        </w:rPr>
        <w:t>от 16.09.2016 №</w:t>
      </w:r>
      <w:r w:rsidR="002930D3" w:rsidRPr="00993D25">
        <w:rPr>
          <w:sz w:val="28"/>
          <w:szCs w:val="28"/>
        </w:rPr>
        <w:t xml:space="preserve"> 425 «О внесении изменений в постановление администрации Ленинского муниципального района Волгоградской области от 07.04.2016 № 165 «Об утверждении Положения об организации регулярных перевозок пассажиров и багажа автомобильным транспортом на муниципальных маршрутах регулярных перевозок в границах Ленинского муниципального района Волгоградской области»</w:t>
      </w:r>
      <w:r w:rsidR="006F6FC0" w:rsidRPr="00993D25">
        <w:rPr>
          <w:sz w:val="28"/>
          <w:szCs w:val="28"/>
        </w:rPr>
        <w:t xml:space="preserve">, </w:t>
      </w:r>
      <w:r w:rsidR="00E15F9D" w:rsidRPr="00993D25">
        <w:rPr>
          <w:sz w:val="28"/>
          <w:szCs w:val="28"/>
        </w:rPr>
        <w:t xml:space="preserve">постановление </w:t>
      </w:r>
    </w:p>
    <w:p w:rsidR="00A1739A" w:rsidRPr="00993D25" w:rsidRDefault="00E15F9D" w:rsidP="008E3740">
      <w:pPr>
        <w:widowControl w:val="0"/>
        <w:jc w:val="both"/>
        <w:rPr>
          <w:sz w:val="28"/>
          <w:szCs w:val="28"/>
        </w:rPr>
      </w:pPr>
      <w:r w:rsidRPr="00993D25">
        <w:rPr>
          <w:sz w:val="28"/>
          <w:szCs w:val="28"/>
        </w:rPr>
        <w:t>администрации Ленинского муниципального района от 26.04.2016 № 198 «Об утверждении Реестра муниципальных маршрутов регулярных перевозок Ленинского муниципального рай</w:t>
      </w:r>
      <w:r w:rsidR="000471E3" w:rsidRPr="00993D25">
        <w:rPr>
          <w:sz w:val="28"/>
          <w:szCs w:val="28"/>
        </w:rPr>
        <w:t>о</w:t>
      </w:r>
      <w:r w:rsidRPr="00993D25">
        <w:rPr>
          <w:sz w:val="28"/>
          <w:szCs w:val="28"/>
        </w:rPr>
        <w:t>на</w:t>
      </w:r>
      <w:r w:rsidR="000471E3" w:rsidRPr="00993D25">
        <w:rPr>
          <w:sz w:val="28"/>
          <w:szCs w:val="28"/>
        </w:rPr>
        <w:t>», постановление администрации Ленинского муниципального района от 17.05.2016 № 236 «Об утверждении определения критерия доступности транспортных услуг для населения Ленинского муниципального рай</w:t>
      </w:r>
      <w:r w:rsidR="00B707DE" w:rsidRPr="00993D25">
        <w:rPr>
          <w:sz w:val="28"/>
          <w:szCs w:val="28"/>
        </w:rPr>
        <w:t>о</w:t>
      </w:r>
      <w:r w:rsidR="000471E3" w:rsidRPr="00993D25">
        <w:rPr>
          <w:sz w:val="28"/>
          <w:szCs w:val="28"/>
        </w:rPr>
        <w:t>на», постановление администрации Ленинского муниципального рай</w:t>
      </w:r>
      <w:r w:rsidR="00B707DE" w:rsidRPr="00993D25">
        <w:rPr>
          <w:sz w:val="28"/>
          <w:szCs w:val="28"/>
        </w:rPr>
        <w:t>о</w:t>
      </w:r>
      <w:r w:rsidR="000471E3" w:rsidRPr="00993D25">
        <w:rPr>
          <w:sz w:val="28"/>
          <w:szCs w:val="28"/>
        </w:rPr>
        <w:t>на от 23.05.2016 № 257 «Об утверждении порядка предоставления субсидий транспортными организациями (юридическим лицам и индивидуальным предпринимателям) на возмещение недополученных доходов</w:t>
      </w:r>
      <w:r w:rsidR="00500A44" w:rsidRPr="00993D25">
        <w:rPr>
          <w:sz w:val="28"/>
          <w:szCs w:val="28"/>
        </w:rPr>
        <w:t>, возникающих при регулировании тарифов на перевозку пассажиров на автомобильном транспорте в муниципальном сообщении на территории Ленинского муниципального</w:t>
      </w:r>
      <w:r w:rsidR="008E3740">
        <w:rPr>
          <w:sz w:val="28"/>
          <w:szCs w:val="28"/>
        </w:rPr>
        <w:t xml:space="preserve"> района Волгоградской области».Решение</w:t>
      </w:r>
      <w:r w:rsidR="008E3740" w:rsidRPr="00993D25">
        <w:rPr>
          <w:sz w:val="28"/>
          <w:szCs w:val="28"/>
        </w:rPr>
        <w:t xml:space="preserve"> Ленинской районной Думы </w:t>
      </w:r>
      <w:r w:rsidR="008E3740">
        <w:rPr>
          <w:sz w:val="28"/>
          <w:szCs w:val="28"/>
        </w:rPr>
        <w:t xml:space="preserve">от </w:t>
      </w:r>
      <w:r w:rsidR="006F6FC0" w:rsidRPr="00993D25">
        <w:rPr>
          <w:sz w:val="28"/>
          <w:szCs w:val="28"/>
        </w:rPr>
        <w:t>26</w:t>
      </w:r>
      <w:r w:rsidR="008E3740">
        <w:rPr>
          <w:sz w:val="28"/>
          <w:szCs w:val="28"/>
        </w:rPr>
        <w:t>.05.2016</w:t>
      </w:r>
      <w:r w:rsidR="006F6FC0" w:rsidRPr="00993D25">
        <w:rPr>
          <w:sz w:val="28"/>
          <w:szCs w:val="28"/>
        </w:rPr>
        <w:t xml:space="preserve"> № 28/104 </w:t>
      </w:r>
      <w:r w:rsidR="008E3740">
        <w:rPr>
          <w:sz w:val="28"/>
          <w:szCs w:val="28"/>
        </w:rPr>
        <w:t xml:space="preserve">утвердило </w:t>
      </w:r>
      <w:r w:rsidR="006F6FC0" w:rsidRPr="00993D25">
        <w:rPr>
          <w:sz w:val="28"/>
          <w:szCs w:val="28"/>
        </w:rPr>
        <w:t>Методику расчета размера субсидии, транспортным организациям</w:t>
      </w:r>
      <w:r w:rsidR="001F5223" w:rsidRPr="00993D25">
        <w:rPr>
          <w:sz w:val="28"/>
          <w:szCs w:val="28"/>
        </w:rPr>
        <w:t xml:space="preserve"> (юридическим лицам и индивидуальным предпринимателям) на возмещение недополученных доходов, возникающих при регулировании тарифов на перевозку пассажиров на автомобильном транспорте в муниципальном сообщении на территории Ленинского муниципального района Волгоградской области</w:t>
      </w:r>
      <w:r w:rsidR="00AD44C5" w:rsidRPr="00993D25">
        <w:rPr>
          <w:sz w:val="28"/>
          <w:szCs w:val="28"/>
        </w:rPr>
        <w:t>. Постановлением администрации Ленинского муниципального района от 10.06.2016 № 286 «Об утверждении тарифов на пассажирские перевозки на территории Ленинского муниципального района Волгоградской области» утверждены тарифы на пассажирские перевозки автомобильным тра</w:t>
      </w:r>
      <w:r w:rsidR="00D13C00" w:rsidRPr="00993D25">
        <w:rPr>
          <w:sz w:val="28"/>
          <w:szCs w:val="28"/>
        </w:rPr>
        <w:t>н</w:t>
      </w:r>
      <w:r w:rsidR="00AD44C5" w:rsidRPr="00993D25">
        <w:rPr>
          <w:sz w:val="28"/>
          <w:szCs w:val="28"/>
        </w:rPr>
        <w:t>спортом по внутри</w:t>
      </w:r>
      <w:r w:rsidR="007A2578">
        <w:rPr>
          <w:sz w:val="28"/>
          <w:szCs w:val="28"/>
        </w:rPr>
        <w:t xml:space="preserve"> </w:t>
      </w:r>
      <w:r w:rsidR="00AD44C5" w:rsidRPr="00993D25">
        <w:rPr>
          <w:sz w:val="28"/>
          <w:szCs w:val="28"/>
        </w:rPr>
        <w:t>муниципальному</w:t>
      </w:r>
      <w:r w:rsidR="00D13C00" w:rsidRPr="00993D25">
        <w:rPr>
          <w:sz w:val="28"/>
          <w:szCs w:val="28"/>
        </w:rPr>
        <w:t xml:space="preserve"> междугороднему автобусному</w:t>
      </w:r>
      <w:r w:rsidR="00AD44C5" w:rsidRPr="00993D25">
        <w:rPr>
          <w:sz w:val="28"/>
          <w:szCs w:val="28"/>
        </w:rPr>
        <w:t xml:space="preserve"> маршруту </w:t>
      </w:r>
      <w:r w:rsidR="00D13C00" w:rsidRPr="00993D25">
        <w:rPr>
          <w:sz w:val="28"/>
          <w:szCs w:val="28"/>
        </w:rPr>
        <w:t>№ 769 «Ленинск(АС) - п.Лещев» и по внутри</w:t>
      </w:r>
      <w:r w:rsidR="007A2578">
        <w:rPr>
          <w:sz w:val="28"/>
          <w:szCs w:val="28"/>
        </w:rPr>
        <w:t xml:space="preserve"> </w:t>
      </w:r>
      <w:r w:rsidR="00D13C00" w:rsidRPr="00993D25">
        <w:rPr>
          <w:sz w:val="28"/>
          <w:szCs w:val="28"/>
        </w:rPr>
        <w:t>муниципальному пригородному автобусному маршрутному «Ленинск(АС) - с.</w:t>
      </w:r>
      <w:r w:rsidR="007A2578">
        <w:rPr>
          <w:sz w:val="28"/>
          <w:szCs w:val="28"/>
        </w:rPr>
        <w:t xml:space="preserve"> </w:t>
      </w:r>
      <w:r w:rsidR="00D13C00" w:rsidRPr="00993D25">
        <w:rPr>
          <w:sz w:val="28"/>
          <w:szCs w:val="28"/>
        </w:rPr>
        <w:t>Каршевитое».</w:t>
      </w:r>
    </w:p>
    <w:p w:rsidR="00980B47" w:rsidRPr="00993D25" w:rsidRDefault="00980B47" w:rsidP="008E3740">
      <w:pPr>
        <w:widowControl w:val="0"/>
        <w:shd w:val="clear" w:color="auto" w:fill="FFFFFF"/>
        <w:jc w:val="both"/>
        <w:rPr>
          <w:color w:val="FF0000"/>
          <w:sz w:val="28"/>
          <w:szCs w:val="28"/>
        </w:rPr>
      </w:pPr>
    </w:p>
    <w:p w:rsidR="00876368" w:rsidRPr="00993D25" w:rsidRDefault="00876368" w:rsidP="00876368">
      <w:pPr>
        <w:jc w:val="center"/>
        <w:rPr>
          <w:sz w:val="28"/>
          <w:szCs w:val="28"/>
        </w:rPr>
      </w:pPr>
      <w:r w:rsidRPr="00993D25">
        <w:rPr>
          <w:sz w:val="28"/>
          <w:szCs w:val="20"/>
        </w:rPr>
        <w:t>2.3.2.</w:t>
      </w:r>
      <w:r w:rsidRPr="00993D25">
        <w:rPr>
          <w:sz w:val="28"/>
          <w:szCs w:val="28"/>
        </w:rPr>
        <w:t xml:space="preserve"> Связь</w:t>
      </w:r>
    </w:p>
    <w:p w:rsidR="00876368" w:rsidRPr="00993D25" w:rsidRDefault="00876368" w:rsidP="00876368">
      <w:pPr>
        <w:jc w:val="center"/>
        <w:rPr>
          <w:sz w:val="28"/>
          <w:szCs w:val="28"/>
        </w:rPr>
      </w:pPr>
    </w:p>
    <w:p w:rsidR="00876368" w:rsidRPr="00993D25" w:rsidRDefault="00876368" w:rsidP="003732C0">
      <w:pPr>
        <w:widowControl w:val="0"/>
        <w:ind w:firstLine="709"/>
        <w:jc w:val="both"/>
        <w:rPr>
          <w:sz w:val="28"/>
          <w:szCs w:val="28"/>
        </w:rPr>
      </w:pPr>
      <w:r w:rsidRPr="00993D25">
        <w:rPr>
          <w:sz w:val="28"/>
          <w:szCs w:val="28"/>
        </w:rPr>
        <w:t xml:space="preserve">На телекоммуникационном рынке Ленинского муниципального района основным поставщиком услуг местной, междугородной, международной </w:t>
      </w:r>
      <w:r w:rsidRPr="00993D25">
        <w:rPr>
          <w:sz w:val="28"/>
          <w:szCs w:val="28"/>
        </w:rPr>
        <w:lastRenderedPageBreak/>
        <w:t>телефонной связи, а также документальной связи, в т.ч. Интернет, и других видов услуг является "Волгоградэлектросвязь" региональный филиал ОАО «Ростелеком».</w:t>
      </w:r>
    </w:p>
    <w:p w:rsidR="009F2211" w:rsidRPr="00993D25" w:rsidRDefault="00876368" w:rsidP="003732C0">
      <w:pPr>
        <w:widowControl w:val="0"/>
        <w:ind w:firstLine="709"/>
        <w:jc w:val="both"/>
        <w:rPr>
          <w:sz w:val="28"/>
          <w:szCs w:val="28"/>
        </w:rPr>
      </w:pPr>
      <w:r w:rsidRPr="00993D25">
        <w:rPr>
          <w:sz w:val="28"/>
          <w:szCs w:val="28"/>
        </w:rPr>
        <w:t xml:space="preserve">Кроме этого, услуги сотовой радиотелефонной связи оказывают следующие компании: </w:t>
      </w:r>
      <w:r w:rsidR="009F2211" w:rsidRPr="00993D25">
        <w:rPr>
          <w:sz w:val="28"/>
          <w:szCs w:val="28"/>
        </w:rPr>
        <w:t>«</w:t>
      </w:r>
      <w:r w:rsidR="009F2211" w:rsidRPr="00993D25">
        <w:rPr>
          <w:sz w:val="28"/>
          <w:szCs w:val="28"/>
          <w:lang w:val="en-US"/>
        </w:rPr>
        <w:t>TELE</w:t>
      </w:r>
      <w:r w:rsidR="009F2211" w:rsidRPr="00993D25">
        <w:rPr>
          <w:sz w:val="28"/>
          <w:szCs w:val="28"/>
        </w:rPr>
        <w:t xml:space="preserve">2»; </w:t>
      </w:r>
      <w:r w:rsidR="003628A4" w:rsidRPr="00993D25">
        <w:rPr>
          <w:sz w:val="28"/>
          <w:szCs w:val="28"/>
        </w:rPr>
        <w:t xml:space="preserve">ОАО «Билайн», ОАО «Вымпел-Коммуникации», ОАО «Мегафон», ОАО «МТС», ООО «Унико»; </w:t>
      </w:r>
      <w:r w:rsidR="00B46502">
        <w:rPr>
          <w:sz w:val="28"/>
          <w:szCs w:val="28"/>
        </w:rPr>
        <w:t>ЗАО "Волгоград-GSM",</w:t>
      </w:r>
      <w:r w:rsidRPr="00993D25">
        <w:rPr>
          <w:sz w:val="28"/>
          <w:szCs w:val="28"/>
        </w:rPr>
        <w:t xml:space="preserve"> Волгоградск</w:t>
      </w:r>
      <w:r w:rsidR="009F2211" w:rsidRPr="00993D25">
        <w:rPr>
          <w:sz w:val="28"/>
          <w:szCs w:val="28"/>
        </w:rPr>
        <w:t>ий филиал ОАО «Ростелеком».</w:t>
      </w:r>
    </w:p>
    <w:p w:rsidR="00876368" w:rsidRPr="00993D25" w:rsidRDefault="00876368" w:rsidP="003732C0">
      <w:pPr>
        <w:widowControl w:val="0"/>
        <w:ind w:firstLine="709"/>
        <w:jc w:val="both"/>
        <w:rPr>
          <w:sz w:val="28"/>
          <w:szCs w:val="28"/>
        </w:rPr>
      </w:pPr>
      <w:r w:rsidRPr="00993D25">
        <w:rPr>
          <w:sz w:val="28"/>
          <w:szCs w:val="28"/>
        </w:rPr>
        <w:t xml:space="preserve">Сотовую связь используют </w:t>
      </w:r>
      <w:r w:rsidR="003628A4" w:rsidRPr="00993D25">
        <w:rPr>
          <w:sz w:val="28"/>
          <w:szCs w:val="28"/>
        </w:rPr>
        <w:t>свыше</w:t>
      </w:r>
      <w:r w:rsidRPr="00993D25">
        <w:rPr>
          <w:sz w:val="28"/>
          <w:szCs w:val="28"/>
        </w:rPr>
        <w:t xml:space="preserve"> 2</w:t>
      </w:r>
      <w:r w:rsidR="00305EC6" w:rsidRPr="00993D25">
        <w:rPr>
          <w:sz w:val="28"/>
          <w:szCs w:val="28"/>
        </w:rPr>
        <w:t>7</w:t>
      </w:r>
      <w:r w:rsidR="003628A4" w:rsidRPr="00993D25">
        <w:rPr>
          <w:sz w:val="28"/>
          <w:szCs w:val="28"/>
        </w:rPr>
        <w:t>,</w:t>
      </w:r>
      <w:r w:rsidR="00D43A37" w:rsidRPr="00993D25">
        <w:rPr>
          <w:sz w:val="28"/>
          <w:szCs w:val="28"/>
        </w:rPr>
        <w:t>5</w:t>
      </w:r>
      <w:r w:rsidR="00F27BE2">
        <w:rPr>
          <w:sz w:val="28"/>
          <w:szCs w:val="28"/>
        </w:rPr>
        <w:t xml:space="preserve"> </w:t>
      </w:r>
      <w:r w:rsidRPr="00993D25">
        <w:rPr>
          <w:sz w:val="28"/>
          <w:szCs w:val="28"/>
        </w:rPr>
        <w:t>тыс. человек, с учетом того, что один потребитель услуг является абонен</w:t>
      </w:r>
      <w:r w:rsidR="003732C0">
        <w:rPr>
          <w:sz w:val="28"/>
          <w:szCs w:val="28"/>
        </w:rPr>
        <w:t>том</w:t>
      </w:r>
      <w:r w:rsidR="000E780F" w:rsidRPr="00993D25">
        <w:rPr>
          <w:sz w:val="28"/>
          <w:szCs w:val="28"/>
        </w:rPr>
        <w:t xml:space="preserve"> нескольких компаний. В 201</w:t>
      </w:r>
      <w:r w:rsidR="00D43A37" w:rsidRPr="00993D25">
        <w:rPr>
          <w:sz w:val="28"/>
          <w:szCs w:val="28"/>
        </w:rPr>
        <w:t>6</w:t>
      </w:r>
      <w:r w:rsidRPr="00993D25">
        <w:rPr>
          <w:sz w:val="28"/>
          <w:szCs w:val="28"/>
        </w:rPr>
        <w:t xml:space="preserve"> году операторы сотовой связи, осуществляющие свою деятельность на территории </w:t>
      </w:r>
      <w:r w:rsidR="001D7E30" w:rsidRPr="00993D25">
        <w:rPr>
          <w:sz w:val="28"/>
          <w:szCs w:val="28"/>
        </w:rPr>
        <w:t>района</w:t>
      </w:r>
      <w:r w:rsidRPr="00993D25">
        <w:rPr>
          <w:sz w:val="28"/>
          <w:szCs w:val="28"/>
        </w:rPr>
        <w:t>, сохранят достигнутые объемы услуг связи за счет рас</w:t>
      </w:r>
      <w:r w:rsidR="00B46502">
        <w:rPr>
          <w:sz w:val="28"/>
          <w:szCs w:val="28"/>
        </w:rPr>
        <w:t>ширения коммутаторов, установки</w:t>
      </w:r>
      <w:r w:rsidRPr="00993D25">
        <w:rPr>
          <w:sz w:val="28"/>
          <w:szCs w:val="28"/>
        </w:rPr>
        <w:t xml:space="preserve"> новых базовых станций, что улучшит связь</w:t>
      </w:r>
      <w:r w:rsidR="001D7E30" w:rsidRPr="00993D25">
        <w:rPr>
          <w:sz w:val="28"/>
          <w:szCs w:val="28"/>
        </w:rPr>
        <w:t xml:space="preserve"> в поселениях</w:t>
      </w:r>
      <w:r w:rsidRPr="00993D25">
        <w:rPr>
          <w:sz w:val="28"/>
          <w:szCs w:val="28"/>
        </w:rPr>
        <w:t>, а также на транспортных магистралях.</w:t>
      </w:r>
    </w:p>
    <w:p w:rsidR="00876368" w:rsidRPr="00993D25" w:rsidRDefault="00876368" w:rsidP="003732C0">
      <w:pPr>
        <w:widowControl w:val="0"/>
        <w:ind w:firstLine="709"/>
        <w:jc w:val="both"/>
        <w:rPr>
          <w:sz w:val="28"/>
          <w:szCs w:val="28"/>
        </w:rPr>
      </w:pPr>
      <w:r w:rsidRPr="00993D25">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p>
    <w:p w:rsidR="00876368" w:rsidRPr="00993D25" w:rsidRDefault="0048730F" w:rsidP="003732C0">
      <w:pPr>
        <w:widowControl w:val="0"/>
        <w:ind w:firstLine="709"/>
        <w:jc w:val="both"/>
        <w:rPr>
          <w:bCs/>
          <w:iCs/>
          <w:sz w:val="28"/>
          <w:szCs w:val="28"/>
        </w:rPr>
      </w:pPr>
      <w:r w:rsidRPr="00993D25">
        <w:rPr>
          <w:sz w:val="28"/>
          <w:szCs w:val="28"/>
        </w:rPr>
        <w:t xml:space="preserve">Насыщение рынка фиксированной связи, увеличение количества отказов населения от услуг доступа к фиксированной телефонной связи приводит к уменьшению прироста количества квартирных телефонных аппаратов. </w:t>
      </w:r>
      <w:r w:rsidR="003F1012" w:rsidRPr="00993D25">
        <w:rPr>
          <w:sz w:val="28"/>
          <w:szCs w:val="28"/>
        </w:rPr>
        <w:t>Так о</w:t>
      </w:r>
      <w:r w:rsidR="00691A8E" w:rsidRPr="00993D25">
        <w:rPr>
          <w:bCs/>
          <w:iCs/>
          <w:sz w:val="28"/>
          <w:szCs w:val="28"/>
        </w:rPr>
        <w:t>бщий объем услуг связи</w:t>
      </w:r>
      <w:r w:rsidR="007A2578">
        <w:rPr>
          <w:bCs/>
          <w:iCs/>
          <w:sz w:val="28"/>
          <w:szCs w:val="28"/>
        </w:rPr>
        <w:t xml:space="preserve"> </w:t>
      </w:r>
      <w:r w:rsidR="00876368" w:rsidRPr="00993D25">
        <w:rPr>
          <w:sz w:val="28"/>
          <w:szCs w:val="28"/>
        </w:rPr>
        <w:t>в районе в 201</w:t>
      </w:r>
      <w:r w:rsidR="00D43A37" w:rsidRPr="00993D25">
        <w:rPr>
          <w:sz w:val="28"/>
          <w:szCs w:val="28"/>
        </w:rPr>
        <w:t>6</w:t>
      </w:r>
      <w:r w:rsidR="00876368" w:rsidRPr="00993D25">
        <w:rPr>
          <w:sz w:val="28"/>
          <w:szCs w:val="28"/>
        </w:rPr>
        <w:t xml:space="preserve"> году </w:t>
      </w:r>
      <w:r w:rsidR="00691A8E" w:rsidRPr="00993D25">
        <w:rPr>
          <w:sz w:val="28"/>
          <w:szCs w:val="28"/>
        </w:rPr>
        <w:t>составил</w:t>
      </w:r>
      <w:r w:rsidR="00D43A37" w:rsidRPr="00993D25">
        <w:rPr>
          <w:sz w:val="28"/>
          <w:szCs w:val="28"/>
        </w:rPr>
        <w:t xml:space="preserve"> 18,658</w:t>
      </w:r>
      <w:r w:rsidR="00876368" w:rsidRPr="00993D25">
        <w:rPr>
          <w:sz w:val="28"/>
          <w:szCs w:val="28"/>
        </w:rPr>
        <w:t xml:space="preserve"> млн. рублей,</w:t>
      </w:r>
      <w:r w:rsidR="00464253" w:rsidRPr="00993D25">
        <w:rPr>
          <w:sz w:val="28"/>
          <w:szCs w:val="28"/>
        </w:rPr>
        <w:t xml:space="preserve"> что </w:t>
      </w:r>
      <w:r w:rsidR="00D43A37" w:rsidRPr="00993D25">
        <w:rPr>
          <w:sz w:val="28"/>
          <w:szCs w:val="28"/>
        </w:rPr>
        <w:t>ниже</w:t>
      </w:r>
      <w:r w:rsidR="00464253" w:rsidRPr="00993D25">
        <w:rPr>
          <w:sz w:val="28"/>
          <w:szCs w:val="28"/>
        </w:rPr>
        <w:t xml:space="preserve"> уровня 201</w:t>
      </w:r>
      <w:r w:rsidR="00D43A37" w:rsidRPr="00993D25">
        <w:rPr>
          <w:sz w:val="28"/>
          <w:szCs w:val="28"/>
        </w:rPr>
        <w:t>5</w:t>
      </w:r>
      <w:r w:rsidR="00464253" w:rsidRPr="00993D25">
        <w:rPr>
          <w:sz w:val="28"/>
          <w:szCs w:val="28"/>
        </w:rPr>
        <w:t xml:space="preserve"> года на </w:t>
      </w:r>
      <w:r w:rsidR="00D43A37" w:rsidRPr="00993D25">
        <w:rPr>
          <w:sz w:val="28"/>
          <w:szCs w:val="28"/>
        </w:rPr>
        <w:t>4,44</w:t>
      </w:r>
      <w:r w:rsidR="00464253" w:rsidRPr="00993D25">
        <w:rPr>
          <w:sz w:val="28"/>
          <w:szCs w:val="28"/>
        </w:rPr>
        <w:t xml:space="preserve"> процентов</w:t>
      </w:r>
      <w:r w:rsidR="0032770A" w:rsidRPr="00993D25">
        <w:rPr>
          <w:sz w:val="28"/>
          <w:szCs w:val="28"/>
        </w:rPr>
        <w:t>.</w:t>
      </w:r>
      <w:r w:rsidR="007A2578">
        <w:rPr>
          <w:sz w:val="28"/>
          <w:szCs w:val="28"/>
        </w:rPr>
        <w:t xml:space="preserve"> </w:t>
      </w:r>
      <w:r w:rsidR="0032770A" w:rsidRPr="00993D25">
        <w:rPr>
          <w:bCs/>
          <w:iCs/>
          <w:sz w:val="28"/>
          <w:szCs w:val="28"/>
        </w:rPr>
        <w:t>В 201</w:t>
      </w:r>
      <w:r w:rsidR="003F1012" w:rsidRPr="00993D25">
        <w:rPr>
          <w:bCs/>
          <w:iCs/>
          <w:sz w:val="28"/>
          <w:szCs w:val="28"/>
        </w:rPr>
        <w:t>7</w:t>
      </w:r>
      <w:r w:rsidR="0032770A" w:rsidRPr="00993D25">
        <w:rPr>
          <w:bCs/>
          <w:iCs/>
          <w:sz w:val="28"/>
          <w:szCs w:val="28"/>
        </w:rPr>
        <w:t xml:space="preserve"> году объем услуг связи всех видов деятельности оценивается на уровне </w:t>
      </w:r>
      <w:r w:rsidR="003F1012" w:rsidRPr="00993D25">
        <w:rPr>
          <w:bCs/>
          <w:iCs/>
          <w:sz w:val="28"/>
          <w:szCs w:val="28"/>
        </w:rPr>
        <w:t>18,514</w:t>
      </w:r>
      <w:r w:rsidR="0032770A" w:rsidRPr="00993D25">
        <w:rPr>
          <w:bCs/>
          <w:iCs/>
          <w:sz w:val="28"/>
          <w:szCs w:val="28"/>
        </w:rPr>
        <w:t xml:space="preserve"> млн. рублей или </w:t>
      </w:r>
      <w:r w:rsidR="003F1012" w:rsidRPr="00993D25">
        <w:rPr>
          <w:bCs/>
          <w:iCs/>
          <w:sz w:val="28"/>
          <w:szCs w:val="28"/>
        </w:rPr>
        <w:t>99,23</w:t>
      </w:r>
      <w:r w:rsidR="0032770A" w:rsidRPr="00993D25">
        <w:rPr>
          <w:bCs/>
          <w:iCs/>
          <w:sz w:val="28"/>
          <w:szCs w:val="28"/>
        </w:rPr>
        <w:t xml:space="preserve"> процента к уровню 201</w:t>
      </w:r>
      <w:r w:rsidR="003F1012" w:rsidRPr="00993D25">
        <w:rPr>
          <w:bCs/>
          <w:iCs/>
          <w:sz w:val="28"/>
          <w:szCs w:val="28"/>
        </w:rPr>
        <w:t>6</w:t>
      </w:r>
      <w:r w:rsidR="0032770A" w:rsidRPr="00993D25">
        <w:rPr>
          <w:bCs/>
          <w:iCs/>
          <w:sz w:val="28"/>
          <w:szCs w:val="28"/>
        </w:rPr>
        <w:t xml:space="preserve"> года.</w:t>
      </w:r>
    </w:p>
    <w:p w:rsidR="004D18D7" w:rsidRPr="00993D25" w:rsidRDefault="0032770A" w:rsidP="003732C0">
      <w:pPr>
        <w:pStyle w:val="ac"/>
        <w:widowControl w:val="0"/>
        <w:ind w:firstLine="709"/>
        <w:jc w:val="both"/>
        <w:rPr>
          <w:b w:val="0"/>
          <w:bCs/>
          <w:iCs/>
          <w:szCs w:val="28"/>
        </w:rPr>
      </w:pPr>
      <w:r w:rsidRPr="00993D25">
        <w:rPr>
          <w:b w:val="0"/>
          <w:bCs/>
          <w:iCs/>
          <w:szCs w:val="28"/>
        </w:rPr>
        <w:t xml:space="preserve">В условиях </w:t>
      </w:r>
      <w:r w:rsidR="003F1012" w:rsidRPr="00993D25">
        <w:rPr>
          <w:b w:val="0"/>
          <w:bCs/>
          <w:iCs/>
          <w:szCs w:val="28"/>
        </w:rPr>
        <w:t>консервативного</w:t>
      </w:r>
      <w:r w:rsidR="00D60995" w:rsidRPr="00993D25">
        <w:rPr>
          <w:b w:val="0"/>
          <w:bCs/>
          <w:iCs/>
          <w:szCs w:val="28"/>
        </w:rPr>
        <w:t xml:space="preserve">, базового </w:t>
      </w:r>
      <w:r w:rsidR="000973F4" w:rsidRPr="00993D25">
        <w:rPr>
          <w:b w:val="0"/>
          <w:bCs/>
          <w:iCs/>
          <w:szCs w:val="28"/>
        </w:rPr>
        <w:t xml:space="preserve">и целевого </w:t>
      </w:r>
      <w:r w:rsidRPr="00993D25">
        <w:rPr>
          <w:b w:val="0"/>
          <w:bCs/>
          <w:iCs/>
          <w:szCs w:val="28"/>
        </w:rPr>
        <w:t>вариант</w:t>
      </w:r>
      <w:r w:rsidR="000973F4" w:rsidRPr="00993D25">
        <w:rPr>
          <w:b w:val="0"/>
          <w:bCs/>
          <w:iCs/>
          <w:szCs w:val="28"/>
        </w:rPr>
        <w:t xml:space="preserve">ов </w:t>
      </w:r>
      <w:r w:rsidRPr="00993D25">
        <w:rPr>
          <w:b w:val="0"/>
          <w:bCs/>
          <w:iCs/>
          <w:szCs w:val="28"/>
        </w:rPr>
        <w:t xml:space="preserve">развития экономики объем услуг связи по всем видам деятельности в </w:t>
      </w:r>
      <w:r w:rsidR="00D60995" w:rsidRPr="00993D25">
        <w:rPr>
          <w:b w:val="0"/>
          <w:bCs/>
          <w:iCs/>
          <w:szCs w:val="28"/>
        </w:rPr>
        <w:t>2020</w:t>
      </w:r>
      <w:r w:rsidRPr="00993D25">
        <w:rPr>
          <w:b w:val="0"/>
          <w:bCs/>
          <w:iCs/>
          <w:szCs w:val="28"/>
        </w:rPr>
        <w:t xml:space="preserve"> году по сравнению с 201</w:t>
      </w:r>
      <w:r w:rsidR="00D60995" w:rsidRPr="00993D25">
        <w:rPr>
          <w:b w:val="0"/>
          <w:bCs/>
          <w:iCs/>
          <w:szCs w:val="28"/>
        </w:rPr>
        <w:t>6</w:t>
      </w:r>
      <w:r w:rsidRPr="00993D25">
        <w:rPr>
          <w:b w:val="0"/>
          <w:bCs/>
          <w:iCs/>
          <w:szCs w:val="28"/>
        </w:rPr>
        <w:t xml:space="preserve"> годом возрастет на </w:t>
      </w:r>
      <w:r w:rsidR="00D60995" w:rsidRPr="00993D25">
        <w:rPr>
          <w:b w:val="0"/>
          <w:bCs/>
          <w:iCs/>
          <w:szCs w:val="28"/>
        </w:rPr>
        <w:t>105,05; 110,33; 110,86</w:t>
      </w:r>
      <w:r w:rsidR="00CA4476" w:rsidRPr="00993D25">
        <w:rPr>
          <w:b w:val="0"/>
          <w:bCs/>
          <w:iCs/>
          <w:szCs w:val="28"/>
        </w:rPr>
        <w:t xml:space="preserve"> процентов</w:t>
      </w:r>
      <w:r w:rsidR="00D60995" w:rsidRPr="00993D25">
        <w:rPr>
          <w:b w:val="0"/>
          <w:bCs/>
          <w:iCs/>
          <w:szCs w:val="28"/>
        </w:rPr>
        <w:t xml:space="preserve"> соответственно и в целевом варианте достигнет 20,685</w:t>
      </w:r>
      <w:r w:rsidRPr="00993D25">
        <w:rPr>
          <w:b w:val="0"/>
          <w:bCs/>
          <w:iCs/>
          <w:szCs w:val="28"/>
        </w:rPr>
        <w:t xml:space="preserve"> мл</w:t>
      </w:r>
      <w:r w:rsidR="000973F4" w:rsidRPr="00993D25">
        <w:rPr>
          <w:b w:val="0"/>
          <w:bCs/>
          <w:iCs/>
          <w:szCs w:val="28"/>
        </w:rPr>
        <w:t>н</w:t>
      </w:r>
      <w:r w:rsidRPr="00993D25">
        <w:rPr>
          <w:b w:val="0"/>
          <w:bCs/>
          <w:iCs/>
          <w:szCs w:val="28"/>
        </w:rPr>
        <w:t xml:space="preserve">. рублей. </w:t>
      </w:r>
      <w:r w:rsidR="000973F4" w:rsidRPr="00993D25">
        <w:rPr>
          <w:b w:val="0"/>
          <w:bCs/>
          <w:iCs/>
          <w:szCs w:val="28"/>
        </w:rPr>
        <w:t>Однако прогнозируемые объемы услуг могут уменьшиться ввиду падения платежеспособности населения</w:t>
      </w:r>
      <w:r w:rsidR="004D18D7" w:rsidRPr="00993D25">
        <w:rPr>
          <w:b w:val="0"/>
          <w:bCs/>
          <w:iCs/>
          <w:szCs w:val="28"/>
        </w:rPr>
        <w:t xml:space="preserve"> и </w:t>
      </w:r>
      <w:r w:rsidR="000973F4" w:rsidRPr="00993D25">
        <w:rPr>
          <w:b w:val="0"/>
          <w:bCs/>
          <w:iCs/>
          <w:szCs w:val="28"/>
        </w:rPr>
        <w:t>неравномерност</w:t>
      </w:r>
      <w:r w:rsidR="004D18D7" w:rsidRPr="00993D25">
        <w:rPr>
          <w:b w:val="0"/>
          <w:bCs/>
          <w:iCs/>
          <w:szCs w:val="28"/>
        </w:rPr>
        <w:t>и</w:t>
      </w:r>
      <w:r w:rsidR="000973F4" w:rsidRPr="00993D25">
        <w:rPr>
          <w:b w:val="0"/>
          <w:bCs/>
          <w:iCs/>
          <w:szCs w:val="28"/>
        </w:rPr>
        <w:t xml:space="preserve"> развития инфраструктуры связи</w:t>
      </w:r>
      <w:r w:rsidR="004D18D7" w:rsidRPr="00993D25">
        <w:rPr>
          <w:b w:val="0"/>
          <w:bCs/>
          <w:iCs/>
          <w:szCs w:val="28"/>
        </w:rPr>
        <w:t xml:space="preserve">. </w:t>
      </w:r>
    </w:p>
    <w:p w:rsidR="00A04A75" w:rsidRPr="00993D25" w:rsidRDefault="00A04A75" w:rsidP="003732C0">
      <w:pPr>
        <w:widowControl w:val="0"/>
        <w:autoSpaceDE w:val="0"/>
        <w:autoSpaceDN w:val="0"/>
        <w:adjustRightInd w:val="0"/>
        <w:ind w:firstLine="709"/>
        <w:jc w:val="both"/>
        <w:rPr>
          <w:sz w:val="28"/>
          <w:szCs w:val="28"/>
        </w:rPr>
      </w:pPr>
      <w:r w:rsidRPr="00993D25">
        <w:rPr>
          <w:sz w:val="28"/>
          <w:szCs w:val="28"/>
        </w:rPr>
        <w:t>Основными ограничениями роста объема услуг связи будут: сд</w:t>
      </w:r>
      <w:r w:rsidR="003732C0">
        <w:rPr>
          <w:sz w:val="28"/>
          <w:szCs w:val="28"/>
        </w:rPr>
        <w:t>ержанный рост доходов населения,</w:t>
      </w:r>
      <w:r w:rsidRPr="00993D25">
        <w:rPr>
          <w:sz w:val="28"/>
          <w:szCs w:val="28"/>
        </w:rPr>
        <w:t xml:space="preserve"> неравномерность развития инфраструктуры связи</w:t>
      </w:r>
      <w:r w:rsidR="007A2578">
        <w:rPr>
          <w:sz w:val="28"/>
          <w:szCs w:val="28"/>
        </w:rPr>
        <w:t xml:space="preserve"> </w:t>
      </w:r>
      <w:r w:rsidR="00B46502">
        <w:rPr>
          <w:sz w:val="28"/>
          <w:szCs w:val="28"/>
        </w:rPr>
        <w:t xml:space="preserve">и </w:t>
      </w:r>
      <w:r w:rsidR="00B46502" w:rsidRPr="00993D25">
        <w:rPr>
          <w:sz w:val="28"/>
          <w:szCs w:val="28"/>
        </w:rPr>
        <w:t>недостаточное</w:t>
      </w:r>
      <w:r w:rsidRPr="00993D25">
        <w:rPr>
          <w:sz w:val="28"/>
          <w:szCs w:val="28"/>
        </w:rPr>
        <w:t xml:space="preserve"> развитие инфраструктуры почтовой связи, препятствующее внедрению новых современные сервисов.</w:t>
      </w:r>
    </w:p>
    <w:p w:rsidR="00A04A75" w:rsidRPr="00993D25" w:rsidRDefault="00A04A75" w:rsidP="003732C0">
      <w:pPr>
        <w:widowControl w:val="0"/>
        <w:autoSpaceDE w:val="0"/>
        <w:autoSpaceDN w:val="0"/>
        <w:adjustRightInd w:val="0"/>
        <w:ind w:firstLine="709"/>
        <w:jc w:val="both"/>
        <w:rPr>
          <w:sz w:val="28"/>
          <w:szCs w:val="28"/>
        </w:rPr>
      </w:pPr>
      <w:r w:rsidRPr="00993D25">
        <w:rPr>
          <w:sz w:val="28"/>
          <w:szCs w:val="28"/>
        </w:rPr>
        <w:t>В прогнозный период будут решаться задачи, связанные с повышением</w:t>
      </w:r>
    </w:p>
    <w:p w:rsidR="00A04A75" w:rsidRPr="00993D25" w:rsidRDefault="00A04A75" w:rsidP="003732C0">
      <w:pPr>
        <w:widowControl w:val="0"/>
        <w:autoSpaceDE w:val="0"/>
        <w:autoSpaceDN w:val="0"/>
        <w:adjustRightInd w:val="0"/>
        <w:jc w:val="both"/>
        <w:rPr>
          <w:sz w:val="28"/>
          <w:szCs w:val="28"/>
        </w:rPr>
      </w:pPr>
      <w:r w:rsidRPr="00993D25">
        <w:rPr>
          <w:sz w:val="28"/>
          <w:szCs w:val="28"/>
        </w:rPr>
        <w:t>доступности услуг связи и улучшением их качества.</w:t>
      </w:r>
      <w:r w:rsidR="007A2578">
        <w:rPr>
          <w:sz w:val="28"/>
          <w:szCs w:val="28"/>
        </w:rPr>
        <w:t xml:space="preserve"> </w:t>
      </w:r>
      <w:r w:rsidRPr="00993D25">
        <w:rPr>
          <w:sz w:val="28"/>
          <w:szCs w:val="28"/>
        </w:rPr>
        <w:t>Продолжатся работы по</w:t>
      </w:r>
      <w:r w:rsidR="007A2578">
        <w:rPr>
          <w:sz w:val="28"/>
          <w:szCs w:val="28"/>
        </w:rPr>
        <w:t xml:space="preserve"> </w:t>
      </w:r>
      <w:r w:rsidRPr="00993D25">
        <w:rPr>
          <w:sz w:val="28"/>
          <w:szCs w:val="28"/>
        </w:rPr>
        <w:t>устранению цифрового неравенства</w:t>
      </w:r>
      <w:r w:rsidR="003732C0">
        <w:rPr>
          <w:sz w:val="28"/>
          <w:szCs w:val="28"/>
        </w:rPr>
        <w:t xml:space="preserve"> и </w:t>
      </w:r>
      <w:r w:rsidRPr="00993D25">
        <w:rPr>
          <w:sz w:val="28"/>
          <w:szCs w:val="28"/>
        </w:rPr>
        <w:t>развитию инфраструктуры почтовой связи</w:t>
      </w:r>
      <w:r w:rsidR="00857187" w:rsidRPr="00993D25">
        <w:rPr>
          <w:sz w:val="28"/>
          <w:szCs w:val="28"/>
        </w:rPr>
        <w:t>.</w:t>
      </w:r>
    </w:p>
    <w:p w:rsidR="00D43A37" w:rsidRPr="00993D25" w:rsidRDefault="00D43A37" w:rsidP="003732C0">
      <w:pPr>
        <w:widowControl w:val="0"/>
        <w:ind w:firstLine="709"/>
        <w:jc w:val="both"/>
        <w:rPr>
          <w:color w:val="FF0000"/>
          <w:sz w:val="28"/>
          <w:szCs w:val="28"/>
        </w:rPr>
      </w:pPr>
      <w:r w:rsidRPr="00993D25">
        <w:rPr>
          <w:sz w:val="28"/>
          <w:szCs w:val="28"/>
        </w:rPr>
        <w:t>Основой тарифной политики компаний, осуществляющих свою</w:t>
      </w:r>
      <w:r w:rsidR="003732C0">
        <w:rPr>
          <w:sz w:val="28"/>
          <w:szCs w:val="28"/>
        </w:rPr>
        <w:t xml:space="preserve"> деятельность на </w:t>
      </w:r>
      <w:r w:rsidRPr="00993D25">
        <w:rPr>
          <w:sz w:val="28"/>
          <w:szCs w:val="28"/>
        </w:rPr>
        <w:t>телекоммуникационном рынке Ленинского муниципального района</w:t>
      </w:r>
      <w:r w:rsidR="003732C0">
        <w:rPr>
          <w:sz w:val="28"/>
          <w:szCs w:val="28"/>
        </w:rPr>
        <w:t>,</w:t>
      </w:r>
      <w:r w:rsidRPr="00993D25">
        <w:rPr>
          <w:sz w:val="28"/>
          <w:szCs w:val="28"/>
        </w:rPr>
        <w:t xml:space="preserve"> остаются доступные цены, прозрачные тарифы</w:t>
      </w:r>
      <w:r w:rsidR="003732C0">
        <w:rPr>
          <w:sz w:val="28"/>
          <w:szCs w:val="28"/>
        </w:rPr>
        <w:t xml:space="preserve"> и </w:t>
      </w:r>
      <w:r w:rsidRPr="00993D25">
        <w:rPr>
          <w:sz w:val="28"/>
          <w:szCs w:val="28"/>
        </w:rPr>
        <w:t>широкий спектр услуг, не требующих дополнительной оплаты.</w:t>
      </w:r>
    </w:p>
    <w:p w:rsidR="0032770A" w:rsidRPr="00993D25" w:rsidRDefault="004D18D7" w:rsidP="003732C0">
      <w:pPr>
        <w:pStyle w:val="ac"/>
        <w:widowControl w:val="0"/>
        <w:ind w:firstLine="709"/>
        <w:jc w:val="both"/>
        <w:rPr>
          <w:b w:val="0"/>
          <w:bCs/>
          <w:iCs/>
          <w:szCs w:val="28"/>
        </w:rPr>
      </w:pPr>
      <w:r w:rsidRPr="00993D25">
        <w:rPr>
          <w:b w:val="0"/>
          <w:bCs/>
          <w:iCs/>
          <w:szCs w:val="28"/>
        </w:rPr>
        <w:t>В прогнозный период организациями связи будут решаться задачи, связанные с повышением доступности услуг связи и улучшением их качества.</w:t>
      </w:r>
    </w:p>
    <w:p w:rsidR="004D18D7" w:rsidRPr="003732C0" w:rsidRDefault="004D18D7" w:rsidP="003732C0">
      <w:pPr>
        <w:pStyle w:val="ac"/>
        <w:widowControl w:val="0"/>
        <w:ind w:firstLine="709"/>
        <w:jc w:val="both"/>
        <w:rPr>
          <w:b w:val="0"/>
          <w:bCs/>
          <w:iCs/>
          <w:szCs w:val="28"/>
        </w:rPr>
      </w:pPr>
      <w:r w:rsidRPr="00993D25">
        <w:rPr>
          <w:b w:val="0"/>
          <w:bCs/>
          <w:iCs/>
          <w:szCs w:val="28"/>
        </w:rPr>
        <w:t>В 201</w:t>
      </w:r>
      <w:r w:rsidR="00141C68" w:rsidRPr="00993D25">
        <w:rPr>
          <w:b w:val="0"/>
          <w:bCs/>
          <w:iCs/>
          <w:szCs w:val="28"/>
        </w:rPr>
        <w:t>8</w:t>
      </w:r>
      <w:r w:rsidRPr="00993D25">
        <w:rPr>
          <w:b w:val="0"/>
          <w:bCs/>
          <w:iCs/>
          <w:szCs w:val="28"/>
        </w:rPr>
        <w:t>-20</w:t>
      </w:r>
      <w:r w:rsidR="00B46502">
        <w:rPr>
          <w:b w:val="0"/>
          <w:bCs/>
          <w:iCs/>
          <w:szCs w:val="28"/>
        </w:rPr>
        <w:t>20 годах</w:t>
      </w:r>
      <w:r w:rsidRPr="00993D25">
        <w:rPr>
          <w:b w:val="0"/>
          <w:bCs/>
          <w:iCs/>
          <w:szCs w:val="28"/>
        </w:rPr>
        <w:t xml:space="preserve"> продолжится внедрение информационных технологий </w:t>
      </w:r>
      <w:r w:rsidRPr="00993D25">
        <w:rPr>
          <w:b w:val="0"/>
          <w:bCs/>
          <w:iCs/>
          <w:szCs w:val="28"/>
        </w:rPr>
        <w:lastRenderedPageBreak/>
        <w:t xml:space="preserve">в социально-экономическую сферу, государственное управление и бизнес, что </w:t>
      </w:r>
      <w:r w:rsidRPr="003732C0">
        <w:rPr>
          <w:b w:val="0"/>
          <w:bCs/>
          <w:iCs/>
          <w:szCs w:val="28"/>
        </w:rPr>
        <w:t>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w:t>
      </w:r>
    </w:p>
    <w:p w:rsidR="000E779B" w:rsidRPr="003732C0" w:rsidRDefault="00876368" w:rsidP="003732C0">
      <w:pPr>
        <w:pStyle w:val="6"/>
        <w:widowControl w:val="0"/>
        <w:spacing w:before="0" w:after="0"/>
        <w:ind w:firstLine="709"/>
        <w:jc w:val="both"/>
        <w:rPr>
          <w:b w:val="0"/>
          <w:sz w:val="28"/>
          <w:szCs w:val="28"/>
        </w:rPr>
      </w:pPr>
      <w:r w:rsidRPr="003732C0">
        <w:rPr>
          <w:b w:val="0"/>
          <w:sz w:val="28"/>
          <w:szCs w:val="28"/>
        </w:rPr>
        <w:t xml:space="preserve">Обеспечение населения Ленинского муниципального района телевизионным вещанием, радиовещанием в диапазонах длинных и средних волн, а также вещанием в АМ и </w:t>
      </w:r>
      <w:r w:rsidRPr="003732C0">
        <w:rPr>
          <w:b w:val="0"/>
          <w:sz w:val="28"/>
          <w:szCs w:val="28"/>
          <w:lang w:val="en-US"/>
        </w:rPr>
        <w:t>FM</w:t>
      </w:r>
      <w:r w:rsidRPr="003732C0">
        <w:rPr>
          <w:b w:val="0"/>
          <w:sz w:val="28"/>
          <w:szCs w:val="28"/>
        </w:rPr>
        <w:t xml:space="preserve"> диапазонах, оказание услуг юридическим лицам посредством зоновых радиорелейных линий по передаче данных, предоставлению цифровых каналов и других видов т</w:t>
      </w:r>
      <w:r w:rsidR="007142DD" w:rsidRPr="003732C0">
        <w:rPr>
          <w:b w:val="0"/>
          <w:sz w:val="28"/>
          <w:szCs w:val="28"/>
        </w:rPr>
        <w:t>елевизионной связи осуществляет Федеральное Государственное Унитарное Предприятия "Российская телевизионная и радиовещательная сеть" (далее именуется - ФГУП "РТРС").</w:t>
      </w:r>
    </w:p>
    <w:p w:rsidR="009D5ACB" w:rsidRPr="003732C0" w:rsidRDefault="009D5ACB" w:rsidP="003732C0">
      <w:pPr>
        <w:widowControl w:val="0"/>
        <w:ind w:firstLine="709"/>
        <w:jc w:val="both"/>
        <w:rPr>
          <w:sz w:val="28"/>
          <w:szCs w:val="28"/>
        </w:rPr>
      </w:pPr>
    </w:p>
    <w:p w:rsidR="00455CD9" w:rsidRPr="003732C0" w:rsidRDefault="00A2301E" w:rsidP="003732C0">
      <w:pPr>
        <w:pStyle w:val="ac"/>
        <w:widowControl w:val="0"/>
        <w:rPr>
          <w:b w:val="0"/>
          <w:szCs w:val="28"/>
        </w:rPr>
      </w:pPr>
      <w:r w:rsidRPr="003732C0">
        <w:rPr>
          <w:b w:val="0"/>
          <w:szCs w:val="28"/>
        </w:rPr>
        <w:t>2.</w:t>
      </w:r>
      <w:r w:rsidR="00E85B9E" w:rsidRPr="003732C0">
        <w:rPr>
          <w:b w:val="0"/>
          <w:szCs w:val="28"/>
        </w:rPr>
        <w:t>4</w:t>
      </w:r>
      <w:r w:rsidRPr="003732C0">
        <w:rPr>
          <w:b w:val="0"/>
          <w:szCs w:val="28"/>
        </w:rPr>
        <w:t>. Строительство</w:t>
      </w:r>
    </w:p>
    <w:p w:rsidR="00B707DE" w:rsidRPr="003732C0" w:rsidRDefault="00B707DE" w:rsidP="003732C0">
      <w:pPr>
        <w:pStyle w:val="ac"/>
        <w:widowControl w:val="0"/>
        <w:ind w:firstLine="709"/>
        <w:jc w:val="both"/>
        <w:rPr>
          <w:b w:val="0"/>
          <w:szCs w:val="28"/>
        </w:rPr>
      </w:pPr>
    </w:p>
    <w:p w:rsidR="00C2116F" w:rsidRPr="003732C0" w:rsidRDefault="00601083" w:rsidP="003732C0">
      <w:pPr>
        <w:pStyle w:val="1f1"/>
        <w:shd w:val="clear" w:color="auto" w:fill="auto"/>
        <w:spacing w:line="240" w:lineRule="auto"/>
        <w:ind w:left="20" w:right="20" w:firstLine="709"/>
        <w:jc w:val="both"/>
        <w:rPr>
          <w:spacing w:val="0"/>
          <w:sz w:val="28"/>
          <w:szCs w:val="28"/>
        </w:rPr>
      </w:pPr>
      <w:r w:rsidRPr="003732C0">
        <w:rPr>
          <w:spacing w:val="0"/>
          <w:sz w:val="28"/>
          <w:szCs w:val="28"/>
        </w:rPr>
        <w:t>В 201</w:t>
      </w:r>
      <w:r w:rsidR="00975009" w:rsidRPr="003732C0">
        <w:rPr>
          <w:spacing w:val="0"/>
          <w:sz w:val="28"/>
          <w:szCs w:val="28"/>
        </w:rPr>
        <w:t>6</w:t>
      </w:r>
      <w:r w:rsidRPr="003732C0">
        <w:rPr>
          <w:spacing w:val="0"/>
          <w:sz w:val="28"/>
          <w:szCs w:val="28"/>
        </w:rPr>
        <w:t xml:space="preserve"> году объем выполненных работ по виду деятельности «Строительство» составил </w:t>
      </w:r>
      <w:r w:rsidR="00975009" w:rsidRPr="003732C0">
        <w:rPr>
          <w:spacing w:val="0"/>
          <w:sz w:val="28"/>
          <w:szCs w:val="28"/>
        </w:rPr>
        <w:t>90,311</w:t>
      </w:r>
      <w:r w:rsidRPr="003732C0">
        <w:rPr>
          <w:spacing w:val="0"/>
          <w:sz w:val="28"/>
          <w:szCs w:val="28"/>
        </w:rPr>
        <w:t xml:space="preserve"> мл</w:t>
      </w:r>
      <w:r w:rsidR="008E6C92" w:rsidRPr="003732C0">
        <w:rPr>
          <w:spacing w:val="0"/>
          <w:sz w:val="28"/>
          <w:szCs w:val="28"/>
        </w:rPr>
        <w:t>н</w:t>
      </w:r>
      <w:r w:rsidRPr="003732C0">
        <w:rPr>
          <w:spacing w:val="0"/>
          <w:sz w:val="28"/>
          <w:szCs w:val="28"/>
        </w:rPr>
        <w:t xml:space="preserve">. рублей, или </w:t>
      </w:r>
      <w:r w:rsidR="00C2116F" w:rsidRPr="003732C0">
        <w:rPr>
          <w:spacing w:val="0"/>
          <w:sz w:val="28"/>
          <w:szCs w:val="28"/>
        </w:rPr>
        <w:t>160,81</w:t>
      </w:r>
      <w:r w:rsidRPr="003732C0">
        <w:rPr>
          <w:spacing w:val="0"/>
          <w:sz w:val="28"/>
          <w:szCs w:val="28"/>
        </w:rPr>
        <w:t xml:space="preserve"> процента в сопоставимых ценах от уровня 201</w:t>
      </w:r>
      <w:r w:rsidR="00975009" w:rsidRPr="003732C0">
        <w:rPr>
          <w:spacing w:val="0"/>
          <w:sz w:val="28"/>
          <w:szCs w:val="28"/>
        </w:rPr>
        <w:t>5</w:t>
      </w:r>
      <w:r w:rsidRPr="003732C0">
        <w:rPr>
          <w:spacing w:val="0"/>
          <w:sz w:val="28"/>
          <w:szCs w:val="28"/>
        </w:rPr>
        <w:t xml:space="preserve"> года</w:t>
      </w:r>
      <w:r w:rsidR="00C2116F" w:rsidRPr="003732C0">
        <w:rPr>
          <w:spacing w:val="0"/>
          <w:sz w:val="28"/>
          <w:szCs w:val="28"/>
        </w:rPr>
        <w:t xml:space="preserve"> за счет реконструкции здания по ул. им. Ленина, № 51 в г. Ленинске для открытия 5-ти групп дошкольного образования. В рамках муниципальной программы «Капитальное строительство и жилищно-коммунальная сфера Ленинского</w:t>
      </w:r>
      <w:r w:rsidR="007A2578">
        <w:rPr>
          <w:spacing w:val="0"/>
          <w:sz w:val="28"/>
          <w:szCs w:val="28"/>
        </w:rPr>
        <w:t xml:space="preserve"> </w:t>
      </w:r>
      <w:r w:rsidR="00C2116F" w:rsidRPr="003732C0">
        <w:rPr>
          <w:spacing w:val="0"/>
          <w:sz w:val="28"/>
          <w:szCs w:val="28"/>
        </w:rPr>
        <w:t>муниципального района» на 2016-2018 годы на вышеуказанный объект</w:t>
      </w:r>
      <w:r w:rsidR="007A2578">
        <w:rPr>
          <w:spacing w:val="0"/>
          <w:sz w:val="28"/>
          <w:szCs w:val="28"/>
        </w:rPr>
        <w:t xml:space="preserve"> </w:t>
      </w:r>
      <w:r w:rsidR="00C2116F" w:rsidRPr="003732C0">
        <w:rPr>
          <w:spacing w:val="0"/>
          <w:sz w:val="28"/>
          <w:szCs w:val="28"/>
        </w:rPr>
        <w:t>освоено 28740,20 тыс.рублей, в том числе из областного бюджета 25634,38 тыс.рублей, из бюджета района 3105,82 тыс.рублей.</w:t>
      </w:r>
    </w:p>
    <w:p w:rsidR="00C2116F" w:rsidRPr="003732C0" w:rsidRDefault="003732C0" w:rsidP="003732C0">
      <w:pPr>
        <w:pStyle w:val="1f1"/>
        <w:shd w:val="clear" w:color="auto" w:fill="auto"/>
        <w:spacing w:line="240" w:lineRule="auto"/>
        <w:ind w:left="20" w:right="20" w:firstLine="709"/>
        <w:jc w:val="both"/>
        <w:rPr>
          <w:spacing w:val="0"/>
          <w:sz w:val="28"/>
          <w:szCs w:val="28"/>
        </w:rPr>
      </w:pPr>
      <w:r>
        <w:rPr>
          <w:spacing w:val="0"/>
          <w:sz w:val="28"/>
          <w:szCs w:val="28"/>
        </w:rPr>
        <w:t>В</w:t>
      </w:r>
      <w:r w:rsidRPr="003732C0">
        <w:rPr>
          <w:spacing w:val="0"/>
          <w:sz w:val="28"/>
          <w:szCs w:val="28"/>
        </w:rPr>
        <w:t xml:space="preserve"> с. Маляевка Ленинского района Волгоградской области по ул. Лесная, ул. Садовая, пер. Комбинатский, ул. Советская, ул. Комбинатская, ул. Кузнечная</w:t>
      </w:r>
      <w:r>
        <w:rPr>
          <w:spacing w:val="0"/>
          <w:sz w:val="28"/>
          <w:szCs w:val="28"/>
        </w:rPr>
        <w:t>, з</w:t>
      </w:r>
      <w:r w:rsidR="00C2116F" w:rsidRPr="003732C0">
        <w:rPr>
          <w:spacing w:val="0"/>
          <w:sz w:val="28"/>
          <w:szCs w:val="28"/>
        </w:rPr>
        <w:t>акончено строительство газопровода низкого давления (1 очередь строительства). Стоимость строительства 3356,70 тыс.рублей, в том числе из федерального бюджета 2482,70 тыс.рублей, из областного бюджета - 874,00 тыс.рублей. Кроме этого были выделены денежные средства из районного бюджета в сумме 10,65 тыс.рублей на проведение проверки достоверности сметного расчета по указанному объекту.</w:t>
      </w:r>
    </w:p>
    <w:p w:rsidR="00C2116F" w:rsidRPr="003732C0" w:rsidRDefault="00C2116F" w:rsidP="003732C0">
      <w:pPr>
        <w:pStyle w:val="1f1"/>
        <w:shd w:val="clear" w:color="auto" w:fill="auto"/>
        <w:spacing w:line="240" w:lineRule="auto"/>
        <w:ind w:left="23" w:right="23" w:firstLine="709"/>
        <w:jc w:val="both"/>
        <w:rPr>
          <w:spacing w:val="0"/>
          <w:sz w:val="28"/>
          <w:szCs w:val="28"/>
        </w:rPr>
      </w:pPr>
      <w:r w:rsidRPr="003732C0">
        <w:rPr>
          <w:spacing w:val="0"/>
          <w:sz w:val="28"/>
          <w:szCs w:val="28"/>
        </w:rPr>
        <w:t>По подпро</w:t>
      </w:r>
      <w:r w:rsidR="003732C0">
        <w:rPr>
          <w:spacing w:val="0"/>
          <w:sz w:val="28"/>
          <w:szCs w:val="28"/>
        </w:rPr>
        <w:t>грамме «Газификация, сфера ЖКХ»</w:t>
      </w:r>
      <w:r w:rsidR="00B248B3" w:rsidRPr="003732C0">
        <w:rPr>
          <w:spacing w:val="0"/>
          <w:sz w:val="28"/>
          <w:szCs w:val="28"/>
        </w:rPr>
        <w:t xml:space="preserve"> муниципальной программы </w:t>
      </w:r>
      <w:r w:rsidR="00232B0B" w:rsidRPr="003732C0">
        <w:rPr>
          <w:spacing w:val="0"/>
          <w:sz w:val="28"/>
          <w:szCs w:val="28"/>
        </w:rPr>
        <w:t xml:space="preserve">«Капитальное строительство и развитие социальной сферы Ленинского муниципального района на 2016-2018 годы» </w:t>
      </w:r>
      <w:r w:rsidRPr="003732C0">
        <w:rPr>
          <w:spacing w:val="0"/>
          <w:sz w:val="28"/>
          <w:szCs w:val="28"/>
        </w:rPr>
        <w:t>за 2016 год за счет средств областного бюджета и бюджета Ленинского муниципального района</w:t>
      </w:r>
      <w:r w:rsidR="003732C0">
        <w:rPr>
          <w:spacing w:val="0"/>
          <w:sz w:val="28"/>
          <w:szCs w:val="28"/>
        </w:rPr>
        <w:t>,</w:t>
      </w:r>
      <w:r w:rsidRPr="003732C0">
        <w:rPr>
          <w:spacing w:val="0"/>
          <w:sz w:val="28"/>
          <w:szCs w:val="28"/>
        </w:rPr>
        <w:t xml:space="preserve"> погашена кредиторская задолженность за 2015 год по строительству объекта газораспределительная сеть низкого и среднего давления в с. Царев, с.Солодовка и за выполнение работ по проектированию 7 автономных газовых котельных (МКОУ «Степновская СОШ»; МКОУ «Ильичевская СОШ»; МКОУ «Рассветинская СОШ»; МКОУ «Коммунаровская СОШ»; МКУК «Колобовский ЦКД»; МКУК «Степновский ЦКД»; МКУК «Ильичевский ЦКД»).</w:t>
      </w:r>
    </w:p>
    <w:p w:rsidR="00281218" w:rsidRPr="003732C0" w:rsidRDefault="00353783" w:rsidP="003732C0">
      <w:pPr>
        <w:widowControl w:val="0"/>
        <w:ind w:firstLine="709"/>
        <w:jc w:val="both"/>
        <w:rPr>
          <w:sz w:val="28"/>
          <w:szCs w:val="28"/>
        </w:rPr>
      </w:pPr>
      <w:r w:rsidRPr="003732C0">
        <w:rPr>
          <w:sz w:val="28"/>
          <w:szCs w:val="28"/>
        </w:rPr>
        <w:t>Объем ввода жилья на территории района обеспечивается за счет строительства и реконструкции индивидуальных жилых домов.  Строительство многоквартирных жилых домов на территории района в настоящее время не</w:t>
      </w:r>
      <w:r w:rsidRPr="00993D25">
        <w:rPr>
          <w:sz w:val="28"/>
          <w:szCs w:val="28"/>
        </w:rPr>
        <w:t xml:space="preserve"> </w:t>
      </w:r>
      <w:r w:rsidRPr="00993D25">
        <w:rPr>
          <w:sz w:val="28"/>
          <w:szCs w:val="28"/>
        </w:rPr>
        <w:lastRenderedPageBreak/>
        <w:t xml:space="preserve">ведется. </w:t>
      </w:r>
      <w:r w:rsidR="004D3970" w:rsidRPr="00993D25">
        <w:rPr>
          <w:sz w:val="28"/>
          <w:szCs w:val="28"/>
        </w:rPr>
        <w:t xml:space="preserve">По состоянию на 01.01.2017 года введено в эксплуатацию 79 жилых </w:t>
      </w:r>
      <w:r w:rsidR="004D3970" w:rsidRPr="003732C0">
        <w:rPr>
          <w:sz w:val="28"/>
          <w:szCs w:val="28"/>
        </w:rPr>
        <w:t>домов, площадью 9999 м2, в том числе г. Ленинск 36 домов площадью 489</w:t>
      </w:r>
      <w:r w:rsidR="00E243D2" w:rsidRPr="003732C0">
        <w:rPr>
          <w:sz w:val="28"/>
          <w:szCs w:val="28"/>
        </w:rPr>
        <w:t>5</w:t>
      </w:r>
      <w:r w:rsidR="004D3970" w:rsidRPr="003732C0">
        <w:rPr>
          <w:sz w:val="28"/>
          <w:szCs w:val="28"/>
        </w:rPr>
        <w:t xml:space="preserve"> м2, село - 43 домов, площадью 5104 м2</w:t>
      </w:r>
      <w:r w:rsidR="00C051BF" w:rsidRPr="003732C0">
        <w:rPr>
          <w:sz w:val="28"/>
          <w:szCs w:val="28"/>
        </w:rPr>
        <w:t>, что ниже уровня 2015 года на 4,09 процентов</w:t>
      </w:r>
      <w:r w:rsidR="004D3970" w:rsidRPr="003732C0">
        <w:rPr>
          <w:sz w:val="28"/>
          <w:szCs w:val="28"/>
        </w:rPr>
        <w:t>. Строительство осуществляется индивидуальным способом, за счет собственных средств граждан.</w:t>
      </w:r>
      <w:r w:rsidR="007A2578">
        <w:rPr>
          <w:sz w:val="28"/>
          <w:szCs w:val="28"/>
        </w:rPr>
        <w:t xml:space="preserve"> </w:t>
      </w:r>
      <w:r w:rsidR="00281218" w:rsidRPr="003732C0">
        <w:rPr>
          <w:sz w:val="28"/>
          <w:szCs w:val="28"/>
        </w:rPr>
        <w:t>Данное обстоятельство определено следующими причинами:</w:t>
      </w:r>
    </w:p>
    <w:p w:rsidR="00281218" w:rsidRPr="003732C0" w:rsidRDefault="00281218" w:rsidP="003732C0">
      <w:pPr>
        <w:widowControl w:val="0"/>
        <w:ind w:firstLine="709"/>
        <w:jc w:val="both"/>
        <w:rPr>
          <w:sz w:val="28"/>
          <w:szCs w:val="28"/>
        </w:rPr>
      </w:pPr>
      <w:r w:rsidRPr="003732C0">
        <w:rPr>
          <w:sz w:val="28"/>
          <w:szCs w:val="28"/>
        </w:rPr>
        <w:t>- снижение реальных располагаемых денежных доходов населения;</w:t>
      </w:r>
    </w:p>
    <w:p w:rsidR="00281218" w:rsidRPr="003732C0" w:rsidRDefault="00281218" w:rsidP="003732C0">
      <w:pPr>
        <w:widowControl w:val="0"/>
        <w:ind w:firstLine="709"/>
        <w:jc w:val="both"/>
        <w:rPr>
          <w:sz w:val="28"/>
          <w:szCs w:val="28"/>
        </w:rPr>
      </w:pPr>
      <w:r w:rsidRPr="003732C0">
        <w:rPr>
          <w:sz w:val="28"/>
          <w:szCs w:val="28"/>
        </w:rPr>
        <w:t>- изменения налогового законодательства и кадастровой оценки земли, согласно которым в среднем налог на недвижимость был увеличен до 20 тыс. рублей, что повлекло за собой нежелание граждан регистрировать право собственности на индивидуальные жилые дома.</w:t>
      </w:r>
    </w:p>
    <w:p w:rsidR="00C051BF" w:rsidRPr="003732C0" w:rsidRDefault="00281218" w:rsidP="003732C0">
      <w:pPr>
        <w:widowControl w:val="0"/>
        <w:ind w:firstLine="709"/>
        <w:jc w:val="both"/>
        <w:rPr>
          <w:color w:val="000000"/>
          <w:sz w:val="28"/>
          <w:szCs w:val="28"/>
        </w:rPr>
      </w:pPr>
      <w:r w:rsidRPr="003732C0">
        <w:rPr>
          <w:color w:val="000000"/>
          <w:sz w:val="28"/>
          <w:szCs w:val="28"/>
        </w:rPr>
        <w:t>По состоянию на 01.07.2017</w:t>
      </w:r>
      <w:r w:rsidR="00C84107">
        <w:rPr>
          <w:color w:val="000000"/>
          <w:sz w:val="28"/>
          <w:szCs w:val="28"/>
        </w:rPr>
        <w:t xml:space="preserve"> года</w:t>
      </w:r>
      <w:r w:rsidRPr="003732C0">
        <w:rPr>
          <w:color w:val="000000"/>
          <w:sz w:val="28"/>
          <w:szCs w:val="28"/>
        </w:rPr>
        <w:t xml:space="preserve"> введено в эксплуатацию 30 жилых домов, п</w:t>
      </w:r>
      <w:r w:rsidR="00B46502">
        <w:rPr>
          <w:color w:val="000000"/>
          <w:sz w:val="28"/>
          <w:szCs w:val="28"/>
        </w:rPr>
        <w:t>лощадью 4519 кв.м, в том числе:</w:t>
      </w:r>
      <w:r w:rsidRPr="003732C0">
        <w:rPr>
          <w:color w:val="000000"/>
          <w:sz w:val="28"/>
          <w:szCs w:val="28"/>
        </w:rPr>
        <w:t xml:space="preserve"> г. Ле</w:t>
      </w:r>
      <w:r w:rsidR="00B46502">
        <w:rPr>
          <w:color w:val="000000"/>
          <w:sz w:val="28"/>
          <w:szCs w:val="28"/>
        </w:rPr>
        <w:t>нинск 14 домов площадью 2587 м2</w:t>
      </w:r>
      <w:r w:rsidRPr="003732C0">
        <w:rPr>
          <w:color w:val="000000"/>
          <w:sz w:val="28"/>
          <w:szCs w:val="28"/>
        </w:rPr>
        <w:t>, село - 16 домов, площадью 1932 м2.</w:t>
      </w:r>
    </w:p>
    <w:p w:rsidR="00281218" w:rsidRPr="003732C0" w:rsidRDefault="00281218" w:rsidP="003732C0">
      <w:pPr>
        <w:widowControl w:val="0"/>
        <w:ind w:firstLine="709"/>
        <w:jc w:val="both"/>
        <w:rPr>
          <w:sz w:val="28"/>
          <w:szCs w:val="28"/>
        </w:rPr>
      </w:pPr>
      <w:r w:rsidRPr="003732C0">
        <w:rPr>
          <w:color w:val="000000"/>
          <w:sz w:val="28"/>
          <w:szCs w:val="28"/>
        </w:rPr>
        <w:t xml:space="preserve">Одновременно </w:t>
      </w:r>
      <w:r w:rsidR="00B15E52" w:rsidRPr="003732C0">
        <w:rPr>
          <w:color w:val="000000"/>
          <w:sz w:val="28"/>
          <w:szCs w:val="28"/>
        </w:rPr>
        <w:t>у</w:t>
      </w:r>
      <w:r w:rsidR="00B15E52" w:rsidRPr="003732C0">
        <w:rPr>
          <w:sz w:val="28"/>
          <w:szCs w:val="28"/>
        </w:rPr>
        <w:t>величилась площад</w:t>
      </w:r>
      <w:r w:rsidR="00232B0B" w:rsidRPr="003732C0">
        <w:rPr>
          <w:sz w:val="28"/>
          <w:szCs w:val="28"/>
        </w:rPr>
        <w:t>ь</w:t>
      </w:r>
      <w:r w:rsidR="00B15E52" w:rsidRPr="003732C0">
        <w:rPr>
          <w:sz w:val="28"/>
          <w:szCs w:val="28"/>
        </w:rPr>
        <w:t xml:space="preserve"> земельных участков, предоставленны</w:t>
      </w:r>
      <w:r w:rsidR="003732C0">
        <w:rPr>
          <w:sz w:val="28"/>
          <w:szCs w:val="28"/>
        </w:rPr>
        <w:t>х для строительства в 2016 году,</w:t>
      </w:r>
      <w:r w:rsidR="00B15E52" w:rsidRPr="003732C0">
        <w:rPr>
          <w:sz w:val="28"/>
          <w:szCs w:val="28"/>
        </w:rPr>
        <w:t xml:space="preserve"> до 3,34 га</w:t>
      </w:r>
      <w:r w:rsidR="003732C0">
        <w:rPr>
          <w:sz w:val="28"/>
          <w:szCs w:val="28"/>
        </w:rPr>
        <w:t>,</w:t>
      </w:r>
      <w:r w:rsidR="00B15E52" w:rsidRPr="003732C0">
        <w:rPr>
          <w:sz w:val="28"/>
          <w:szCs w:val="28"/>
        </w:rPr>
        <w:t xml:space="preserve"> по сравнению с уровнем 2015 года (0,58 га)</w:t>
      </w:r>
      <w:r w:rsidR="00E243D2" w:rsidRPr="003732C0">
        <w:rPr>
          <w:sz w:val="28"/>
          <w:szCs w:val="28"/>
        </w:rPr>
        <w:t>,</w:t>
      </w:r>
      <w:r w:rsidR="00B15E52" w:rsidRPr="003732C0">
        <w:rPr>
          <w:sz w:val="28"/>
          <w:szCs w:val="28"/>
        </w:rPr>
        <w:t xml:space="preserve"> произош</w:t>
      </w:r>
      <w:r w:rsidR="00E243D2" w:rsidRPr="003732C0">
        <w:rPr>
          <w:sz w:val="28"/>
          <w:szCs w:val="28"/>
        </w:rPr>
        <w:t>едшее</w:t>
      </w:r>
      <w:r w:rsidR="00B15E52" w:rsidRPr="003732C0">
        <w:rPr>
          <w:sz w:val="28"/>
          <w:szCs w:val="28"/>
        </w:rPr>
        <w:t xml:space="preserve"> в результате предоставления льготным категориям граждан в собственность бесплатно земельных участков</w:t>
      </w:r>
      <w:r w:rsidR="003732C0">
        <w:rPr>
          <w:sz w:val="28"/>
          <w:szCs w:val="28"/>
        </w:rPr>
        <w:t>,</w:t>
      </w:r>
      <w:r w:rsidR="00B15E52" w:rsidRPr="003732C0">
        <w:rPr>
          <w:sz w:val="28"/>
          <w:szCs w:val="28"/>
        </w:rPr>
        <w:t xml:space="preserve"> для индивидуального жилищного строительства, на основании реализации Закона Волгоградской области </w:t>
      </w:r>
      <w:r w:rsidR="003732C0" w:rsidRPr="003732C0">
        <w:rPr>
          <w:sz w:val="28"/>
          <w:szCs w:val="28"/>
        </w:rPr>
        <w:t xml:space="preserve">от 14.07.2015 </w:t>
      </w:r>
      <w:r w:rsidR="00B15E52" w:rsidRPr="003732C0">
        <w:rPr>
          <w:sz w:val="28"/>
          <w:szCs w:val="28"/>
        </w:rPr>
        <w:t>№ 123-ОД «О предоставлении земельных участков, находящихся в государственной или муниципальной собственности, в собственность граждан бесплатно».</w:t>
      </w:r>
    </w:p>
    <w:p w:rsidR="006A2AD8" w:rsidRPr="003732C0" w:rsidRDefault="00BC42EC" w:rsidP="003732C0">
      <w:pPr>
        <w:widowControl w:val="0"/>
        <w:ind w:firstLine="709"/>
        <w:jc w:val="both"/>
        <w:rPr>
          <w:sz w:val="28"/>
          <w:szCs w:val="28"/>
        </w:rPr>
      </w:pPr>
      <w:r w:rsidRPr="003732C0">
        <w:rPr>
          <w:sz w:val="28"/>
          <w:szCs w:val="28"/>
        </w:rPr>
        <w:t xml:space="preserve">Однако </w:t>
      </w:r>
      <w:r w:rsidR="006A2AD8" w:rsidRPr="003732C0">
        <w:rPr>
          <w:sz w:val="28"/>
          <w:szCs w:val="28"/>
        </w:rPr>
        <w:t xml:space="preserve">планируется уменьшение площади в 2017-2020 годах по </w:t>
      </w:r>
      <w:r w:rsidR="00B46502">
        <w:rPr>
          <w:sz w:val="28"/>
          <w:szCs w:val="28"/>
        </w:rPr>
        <w:t xml:space="preserve">отношению к 2016 году, которое </w:t>
      </w:r>
      <w:r w:rsidR="006A2AD8" w:rsidRPr="003732C0">
        <w:rPr>
          <w:sz w:val="28"/>
          <w:szCs w:val="28"/>
        </w:rPr>
        <w:t xml:space="preserve">связано с тем, что основная доля земельных </w:t>
      </w:r>
      <w:r w:rsidR="00B46502" w:rsidRPr="003732C0">
        <w:rPr>
          <w:sz w:val="28"/>
          <w:szCs w:val="28"/>
        </w:rPr>
        <w:t>участков была</w:t>
      </w:r>
      <w:r w:rsidR="006A2AD8" w:rsidRPr="003732C0">
        <w:rPr>
          <w:sz w:val="28"/>
          <w:szCs w:val="28"/>
        </w:rPr>
        <w:t xml:space="preserve"> предоставлена льготным категориям граждан в 2016 году, а </w:t>
      </w:r>
      <w:r w:rsidR="00B46502" w:rsidRPr="003732C0">
        <w:rPr>
          <w:sz w:val="28"/>
          <w:szCs w:val="28"/>
        </w:rPr>
        <w:t>также</w:t>
      </w:r>
      <w:r w:rsidR="006A2AD8" w:rsidRPr="003732C0">
        <w:rPr>
          <w:sz w:val="28"/>
          <w:szCs w:val="28"/>
        </w:rPr>
        <w:t>, в связи с уменьшением заявок на предоставление земельных участков от физических и юридических лиц.</w:t>
      </w:r>
    </w:p>
    <w:p w:rsidR="00B248B3" w:rsidRPr="003732C0" w:rsidRDefault="00657803" w:rsidP="003732C0">
      <w:pPr>
        <w:widowControl w:val="0"/>
        <w:ind w:firstLine="709"/>
        <w:jc w:val="both"/>
        <w:rPr>
          <w:sz w:val="28"/>
          <w:szCs w:val="28"/>
        </w:rPr>
      </w:pPr>
      <w:r w:rsidRPr="003732C0">
        <w:rPr>
          <w:sz w:val="28"/>
          <w:szCs w:val="28"/>
        </w:rPr>
        <w:t xml:space="preserve">Во исполнении Указа Президента Российской Федерации от </w:t>
      </w:r>
      <w:r w:rsidR="003732C0">
        <w:rPr>
          <w:sz w:val="28"/>
          <w:szCs w:val="28"/>
        </w:rPr>
        <w:t>0</w:t>
      </w:r>
      <w:r w:rsidRPr="003732C0">
        <w:rPr>
          <w:sz w:val="28"/>
          <w:szCs w:val="28"/>
        </w:rPr>
        <w:t>7</w:t>
      </w:r>
      <w:r w:rsidR="003732C0">
        <w:rPr>
          <w:sz w:val="28"/>
          <w:szCs w:val="28"/>
        </w:rPr>
        <w:t>.05.</w:t>
      </w:r>
      <w:r w:rsidRPr="003732C0">
        <w:rPr>
          <w:sz w:val="28"/>
          <w:szCs w:val="28"/>
        </w:rPr>
        <w:t>2008 № 714 «Об обеспечении жильем ветеранов Великой Отечественной войны 1941-1945 годов» в Ленинском муниципальном районе з</w:t>
      </w:r>
      <w:r w:rsidRPr="003732C0">
        <w:rPr>
          <w:color w:val="000000"/>
          <w:sz w:val="28"/>
          <w:szCs w:val="28"/>
        </w:rPr>
        <w:t>а 201</w:t>
      </w:r>
      <w:r w:rsidR="0091585B" w:rsidRPr="003732C0">
        <w:rPr>
          <w:color w:val="000000"/>
          <w:sz w:val="28"/>
          <w:szCs w:val="28"/>
        </w:rPr>
        <w:t>6</w:t>
      </w:r>
      <w:r w:rsidRPr="003732C0">
        <w:rPr>
          <w:color w:val="000000"/>
          <w:sz w:val="28"/>
          <w:szCs w:val="28"/>
        </w:rPr>
        <w:t xml:space="preserve"> год </w:t>
      </w:r>
      <w:r w:rsidR="0091585B" w:rsidRPr="003732C0">
        <w:rPr>
          <w:sz w:val="28"/>
          <w:szCs w:val="28"/>
        </w:rPr>
        <w:t>1 человек, относящийся к категории ветеранов ВОВ и приравненных к ним лиц</w:t>
      </w:r>
      <w:r w:rsidR="007403BE">
        <w:rPr>
          <w:sz w:val="28"/>
          <w:szCs w:val="28"/>
        </w:rPr>
        <w:t>,</w:t>
      </w:r>
      <w:r w:rsidR="0091585B" w:rsidRPr="003732C0">
        <w:rPr>
          <w:sz w:val="28"/>
          <w:szCs w:val="28"/>
        </w:rPr>
        <w:t xml:space="preserve"> получил субсидию на улучшение жилищных условий из федерального бюджета в сумме 1120,00 тыс.рублей.</w:t>
      </w:r>
      <w:r w:rsidR="007A2578">
        <w:rPr>
          <w:sz w:val="28"/>
          <w:szCs w:val="28"/>
        </w:rPr>
        <w:t xml:space="preserve"> </w:t>
      </w:r>
      <w:r w:rsidR="00B248B3" w:rsidRPr="003732C0">
        <w:rPr>
          <w:sz w:val="28"/>
          <w:szCs w:val="28"/>
        </w:rPr>
        <w:t>Один человек, относящийся к категории «вынужденные переселенцы» получил субсидию на улучшение жилищных условий из федерального бюджета в сумме 1227,90 тыс.рублей.</w:t>
      </w:r>
    </w:p>
    <w:p w:rsidR="00A7351D" w:rsidRPr="003732C0" w:rsidRDefault="00A7351D" w:rsidP="003732C0">
      <w:pPr>
        <w:pStyle w:val="1f1"/>
        <w:shd w:val="clear" w:color="auto" w:fill="auto"/>
        <w:spacing w:line="240" w:lineRule="auto"/>
        <w:ind w:left="20" w:right="20" w:firstLine="709"/>
        <w:jc w:val="both"/>
        <w:rPr>
          <w:spacing w:val="0"/>
          <w:sz w:val="28"/>
          <w:szCs w:val="28"/>
        </w:rPr>
      </w:pPr>
      <w:r w:rsidRPr="003732C0">
        <w:rPr>
          <w:spacing w:val="0"/>
          <w:sz w:val="28"/>
          <w:szCs w:val="28"/>
        </w:rPr>
        <w:t xml:space="preserve">В рамках ведомственной целевой программе "Развитие образования Ленинского муниципального района" на 2016-2018 годы </w:t>
      </w:r>
      <w:r w:rsidR="007403BE">
        <w:rPr>
          <w:spacing w:val="0"/>
          <w:sz w:val="28"/>
          <w:szCs w:val="28"/>
        </w:rPr>
        <w:t>о</w:t>
      </w:r>
      <w:r w:rsidRPr="003732C0">
        <w:rPr>
          <w:spacing w:val="0"/>
          <w:sz w:val="28"/>
          <w:szCs w:val="28"/>
        </w:rPr>
        <w:t xml:space="preserve">тдела образования </w:t>
      </w:r>
      <w:r w:rsidR="007403BE">
        <w:rPr>
          <w:spacing w:val="0"/>
          <w:sz w:val="28"/>
          <w:szCs w:val="28"/>
        </w:rPr>
        <w:t>а</w:t>
      </w:r>
      <w:r w:rsidRPr="003732C0">
        <w:rPr>
          <w:spacing w:val="0"/>
          <w:sz w:val="28"/>
          <w:szCs w:val="28"/>
        </w:rPr>
        <w:t>дминистрации Ленинского муниципального района Волгоградской области</w:t>
      </w:r>
      <w:r w:rsidR="007403BE">
        <w:rPr>
          <w:spacing w:val="0"/>
          <w:sz w:val="28"/>
          <w:szCs w:val="28"/>
        </w:rPr>
        <w:t>,</w:t>
      </w:r>
      <w:r w:rsidRPr="003732C0">
        <w:rPr>
          <w:spacing w:val="0"/>
          <w:sz w:val="28"/>
          <w:szCs w:val="28"/>
        </w:rPr>
        <w:t xml:space="preserve"> проведен ремонт спортивного зала в МКОУ «Царевская СОШ». Стоимость работ составила 1646,50 тыс.рублей, в том числе из областного бюджета – 1446,50 тыс.рублей, из бюджета района 200,00 тыс.рублей.</w:t>
      </w:r>
    </w:p>
    <w:p w:rsidR="00EC6C3C" w:rsidRPr="007403BE" w:rsidRDefault="005C66DC" w:rsidP="007403BE">
      <w:pPr>
        <w:pStyle w:val="1f1"/>
        <w:shd w:val="clear" w:color="auto" w:fill="auto"/>
        <w:spacing w:line="240" w:lineRule="auto"/>
        <w:ind w:left="20" w:right="20" w:firstLine="692"/>
        <w:jc w:val="both"/>
        <w:rPr>
          <w:color w:val="000000"/>
          <w:spacing w:val="0"/>
          <w:sz w:val="28"/>
          <w:szCs w:val="28"/>
        </w:rPr>
      </w:pPr>
      <w:r w:rsidRPr="003732C0">
        <w:rPr>
          <w:spacing w:val="0"/>
          <w:sz w:val="28"/>
          <w:szCs w:val="28"/>
        </w:rPr>
        <w:t>По итогам реализации муниципальной программы «</w:t>
      </w:r>
      <w:r w:rsidR="007403BE">
        <w:rPr>
          <w:color w:val="000000"/>
          <w:spacing w:val="0"/>
          <w:sz w:val="28"/>
          <w:szCs w:val="28"/>
        </w:rPr>
        <w:t xml:space="preserve">Устойчивое развитие сельских </w:t>
      </w:r>
      <w:r w:rsidRPr="003732C0">
        <w:rPr>
          <w:color w:val="000000"/>
          <w:spacing w:val="0"/>
          <w:sz w:val="28"/>
          <w:szCs w:val="28"/>
        </w:rPr>
        <w:t>территорий Ленинского муниципального района на 201</w:t>
      </w:r>
      <w:r w:rsidR="00956E70" w:rsidRPr="003732C0">
        <w:rPr>
          <w:color w:val="000000"/>
          <w:spacing w:val="0"/>
          <w:sz w:val="28"/>
          <w:szCs w:val="28"/>
        </w:rPr>
        <w:t>6</w:t>
      </w:r>
      <w:r w:rsidRPr="003732C0">
        <w:rPr>
          <w:color w:val="000000"/>
          <w:spacing w:val="0"/>
          <w:sz w:val="28"/>
          <w:szCs w:val="28"/>
        </w:rPr>
        <w:t>-201</w:t>
      </w:r>
      <w:r w:rsidR="00956E70" w:rsidRPr="003732C0">
        <w:rPr>
          <w:color w:val="000000"/>
          <w:spacing w:val="0"/>
          <w:sz w:val="28"/>
          <w:szCs w:val="28"/>
        </w:rPr>
        <w:t>8</w:t>
      </w:r>
      <w:r w:rsidRPr="003732C0">
        <w:rPr>
          <w:color w:val="000000"/>
          <w:spacing w:val="0"/>
          <w:sz w:val="28"/>
          <w:szCs w:val="28"/>
        </w:rPr>
        <w:t xml:space="preserve"> годы и на период до 2020 года» в 2016 году п</w:t>
      </w:r>
      <w:r w:rsidRPr="003732C0">
        <w:rPr>
          <w:spacing w:val="0"/>
          <w:sz w:val="28"/>
          <w:szCs w:val="28"/>
        </w:rPr>
        <w:t>родолжалась реконструкция системы водоснабжения с. Заплавное Ленинского района Волгоградской области (1 этап). Стоимость выполненных работ составила</w:t>
      </w:r>
      <w:r w:rsidRPr="00993D25">
        <w:rPr>
          <w:sz w:val="28"/>
          <w:szCs w:val="28"/>
        </w:rPr>
        <w:t xml:space="preserve"> 4299,73 тыс.рублей, в том </w:t>
      </w:r>
      <w:r w:rsidRPr="00993D25">
        <w:rPr>
          <w:sz w:val="28"/>
          <w:szCs w:val="28"/>
        </w:rPr>
        <w:lastRenderedPageBreak/>
        <w:t xml:space="preserve">числе из областного бюджета 3869,76 тыс.рублей, из бюджета поселения </w:t>
      </w:r>
      <w:r w:rsidRPr="007403BE">
        <w:rPr>
          <w:spacing w:val="0"/>
          <w:sz w:val="28"/>
          <w:szCs w:val="28"/>
        </w:rPr>
        <w:t>429,97 тыс.</w:t>
      </w:r>
      <w:r w:rsidR="007A2578">
        <w:rPr>
          <w:spacing w:val="0"/>
          <w:sz w:val="28"/>
          <w:szCs w:val="28"/>
        </w:rPr>
        <w:t xml:space="preserve"> </w:t>
      </w:r>
      <w:r w:rsidRPr="007403BE">
        <w:rPr>
          <w:spacing w:val="0"/>
          <w:sz w:val="28"/>
          <w:szCs w:val="28"/>
        </w:rPr>
        <w:t>рублей.</w:t>
      </w:r>
      <w:r w:rsidR="007A2578">
        <w:rPr>
          <w:spacing w:val="0"/>
          <w:sz w:val="28"/>
          <w:szCs w:val="28"/>
        </w:rPr>
        <w:t xml:space="preserve"> </w:t>
      </w:r>
      <w:r w:rsidR="00EC6C3C" w:rsidRPr="007403BE">
        <w:rPr>
          <w:color w:val="000000"/>
          <w:spacing w:val="0"/>
          <w:sz w:val="28"/>
          <w:szCs w:val="28"/>
        </w:rPr>
        <w:t>В 2017 году продолжая реализацию муниципальной программы,</w:t>
      </w:r>
      <w:r w:rsidR="007A2578">
        <w:rPr>
          <w:color w:val="000000"/>
          <w:spacing w:val="0"/>
          <w:sz w:val="28"/>
          <w:szCs w:val="28"/>
        </w:rPr>
        <w:t xml:space="preserve"> </w:t>
      </w:r>
      <w:r w:rsidR="00EC6C3C" w:rsidRPr="007403BE">
        <w:rPr>
          <w:color w:val="000000"/>
          <w:spacing w:val="0"/>
          <w:sz w:val="28"/>
          <w:szCs w:val="28"/>
        </w:rPr>
        <w:t>проводятся работы по</w:t>
      </w:r>
      <w:r w:rsidR="00212635" w:rsidRPr="007403BE">
        <w:rPr>
          <w:color w:val="000000"/>
          <w:spacing w:val="0"/>
          <w:sz w:val="28"/>
          <w:szCs w:val="28"/>
        </w:rPr>
        <w:t xml:space="preserve"> реконструкции</w:t>
      </w:r>
      <w:r w:rsidR="00EC6C3C" w:rsidRPr="007403BE">
        <w:rPr>
          <w:color w:val="000000"/>
          <w:spacing w:val="0"/>
          <w:sz w:val="28"/>
          <w:szCs w:val="28"/>
        </w:rPr>
        <w:t xml:space="preserve"> системы водоснабжения в с. Заплавное. На выполнение работ в 2017 году были выделены средства в сумме 10820,80 тыс. рублей, в том числе: из федерального бюджета - 5990,70 тыс. рублей, из областного бюджета - 3748,00 тыс. рублей, из бюджета Заплавненского сельского поселения - 1082,10 тыс. рублей. По итогам проведенного аукциона в электронной форме был заключен муниципальный контракт на сумму</w:t>
      </w:r>
      <w:r w:rsidR="00C84107">
        <w:rPr>
          <w:color w:val="000000"/>
          <w:spacing w:val="0"/>
          <w:sz w:val="28"/>
          <w:szCs w:val="28"/>
        </w:rPr>
        <w:t xml:space="preserve"> </w:t>
      </w:r>
      <w:r w:rsidR="00EC6C3C" w:rsidRPr="007403BE">
        <w:rPr>
          <w:color w:val="000000"/>
          <w:spacing w:val="0"/>
          <w:sz w:val="28"/>
          <w:szCs w:val="28"/>
        </w:rPr>
        <w:t>8483,706 тыс. рублей. Муниципальный контракт на осуществление строительного контроля на объекте заключен на сумму 141,823 тыс. рублей при начальной цене аукциона 226,270 тыс. рублей. Муниципальный контракт на осуществление авторского надзора на объекте заключен на сумму 21,147 тыс. рублей.</w:t>
      </w:r>
      <w:r w:rsidR="007A2578">
        <w:rPr>
          <w:color w:val="000000"/>
          <w:spacing w:val="0"/>
          <w:sz w:val="28"/>
          <w:szCs w:val="28"/>
        </w:rPr>
        <w:t xml:space="preserve"> </w:t>
      </w:r>
      <w:r w:rsidR="00EC6C3C" w:rsidRPr="007403BE">
        <w:rPr>
          <w:color w:val="000000"/>
          <w:spacing w:val="0"/>
          <w:sz w:val="28"/>
          <w:szCs w:val="28"/>
        </w:rPr>
        <w:t>Экономия от проведенных аукционов составила 2174,124 тыс. рублей, которые планируется направить на выполнение работ по завершению реконструкции системы водоснабжения в с. Заплавное.</w:t>
      </w:r>
    </w:p>
    <w:p w:rsidR="00762645" w:rsidRPr="007403BE" w:rsidRDefault="00212635" w:rsidP="007403BE">
      <w:pPr>
        <w:pStyle w:val="ConsPlusCell"/>
        <w:ind w:firstLine="692"/>
        <w:jc w:val="both"/>
        <w:rPr>
          <w:rFonts w:ascii="Times New Roman" w:hAnsi="Times New Roman" w:cs="Times New Roman"/>
          <w:sz w:val="28"/>
          <w:szCs w:val="28"/>
        </w:rPr>
      </w:pPr>
      <w:r w:rsidRPr="007403BE">
        <w:rPr>
          <w:rFonts w:ascii="Times New Roman" w:hAnsi="Times New Roman" w:cs="Times New Roman"/>
          <w:sz w:val="28"/>
          <w:szCs w:val="28"/>
        </w:rPr>
        <w:t xml:space="preserve">На среднесрочный период 2018-2020 годы продолжится реализация муниципальной программы «Капитальное строительство и развитие социальной сферы Ленинского муниципального района», предусматривающая </w:t>
      </w:r>
      <w:r w:rsidR="00762645" w:rsidRPr="007403BE">
        <w:rPr>
          <w:rFonts w:ascii="Times New Roman" w:hAnsi="Times New Roman" w:cs="Times New Roman"/>
          <w:sz w:val="28"/>
          <w:szCs w:val="28"/>
        </w:rPr>
        <w:t xml:space="preserve">финансирование за счет средств бюджета Ленинского муниципального района на период 2018-2023 года 40,60 млн.рублей на </w:t>
      </w:r>
      <w:r w:rsidRPr="007403BE">
        <w:rPr>
          <w:rFonts w:ascii="Times New Roman" w:hAnsi="Times New Roman" w:cs="Times New Roman"/>
          <w:sz w:val="28"/>
          <w:szCs w:val="28"/>
        </w:rPr>
        <w:t>реализацию мероприятий</w:t>
      </w:r>
      <w:r w:rsidR="00F72320" w:rsidRPr="007403BE">
        <w:rPr>
          <w:rFonts w:ascii="Times New Roman" w:hAnsi="Times New Roman" w:cs="Times New Roman"/>
          <w:sz w:val="28"/>
          <w:szCs w:val="28"/>
        </w:rPr>
        <w:t>: р</w:t>
      </w:r>
      <w:r w:rsidR="00762645" w:rsidRPr="007403BE">
        <w:rPr>
          <w:rFonts w:ascii="Times New Roman" w:hAnsi="Times New Roman" w:cs="Times New Roman"/>
          <w:sz w:val="28"/>
          <w:szCs w:val="28"/>
        </w:rPr>
        <w:t xml:space="preserve">еконструкция здания МКОУ «Ленинская СОШ № 2»; </w:t>
      </w:r>
      <w:r w:rsidR="00F72320" w:rsidRPr="007403BE">
        <w:rPr>
          <w:rFonts w:ascii="Times New Roman" w:hAnsi="Times New Roman" w:cs="Times New Roman"/>
          <w:sz w:val="28"/>
          <w:szCs w:val="28"/>
        </w:rPr>
        <w:t>р</w:t>
      </w:r>
      <w:r w:rsidR="00762645" w:rsidRPr="007403BE">
        <w:rPr>
          <w:rFonts w:ascii="Times New Roman" w:hAnsi="Times New Roman" w:cs="Times New Roman"/>
          <w:sz w:val="28"/>
          <w:szCs w:val="28"/>
        </w:rPr>
        <w:t>еконструкция здания хозяйственного помещения в МКДОУ «Детский сад № 1 «Буратино» (корп</w:t>
      </w:r>
      <w:r w:rsidR="00F72320" w:rsidRPr="007403BE">
        <w:rPr>
          <w:rFonts w:ascii="Times New Roman" w:hAnsi="Times New Roman" w:cs="Times New Roman"/>
          <w:sz w:val="28"/>
          <w:szCs w:val="28"/>
        </w:rPr>
        <w:t>ус 2 по ул. Комсомольская, 28</w:t>
      </w:r>
      <w:r w:rsidR="007403BE">
        <w:rPr>
          <w:rFonts w:ascii="Times New Roman" w:hAnsi="Times New Roman" w:cs="Times New Roman"/>
          <w:sz w:val="28"/>
          <w:szCs w:val="28"/>
        </w:rPr>
        <w:t>)</w:t>
      </w:r>
      <w:r w:rsidR="00F72320" w:rsidRPr="007403BE">
        <w:rPr>
          <w:rFonts w:ascii="Times New Roman" w:hAnsi="Times New Roman" w:cs="Times New Roman"/>
          <w:sz w:val="28"/>
          <w:szCs w:val="28"/>
        </w:rPr>
        <w:t>; п</w:t>
      </w:r>
      <w:r w:rsidR="00762645" w:rsidRPr="007403BE">
        <w:rPr>
          <w:rFonts w:ascii="Times New Roman" w:hAnsi="Times New Roman" w:cs="Times New Roman"/>
          <w:sz w:val="28"/>
          <w:szCs w:val="28"/>
        </w:rPr>
        <w:t>еревод на автономное отопление МКОУ «Царевская С</w:t>
      </w:r>
      <w:r w:rsidR="00F72320" w:rsidRPr="007403BE">
        <w:rPr>
          <w:rFonts w:ascii="Times New Roman" w:hAnsi="Times New Roman" w:cs="Times New Roman"/>
          <w:sz w:val="28"/>
          <w:szCs w:val="28"/>
        </w:rPr>
        <w:t>ОШ» и МБДОУ «Царевский д/сад»; п</w:t>
      </w:r>
      <w:r w:rsidR="00762645" w:rsidRPr="007403BE">
        <w:rPr>
          <w:rFonts w:ascii="Times New Roman" w:hAnsi="Times New Roman" w:cs="Times New Roman"/>
          <w:sz w:val="28"/>
          <w:szCs w:val="28"/>
        </w:rPr>
        <w:t xml:space="preserve">еревод на автономное отопление МКОУ «Заплавинская СОШ» и МБДОУ «Заплавинский д/сад» Ленинского района Волгоградской области; </w:t>
      </w:r>
      <w:r w:rsidR="00F72320" w:rsidRPr="007403BE">
        <w:rPr>
          <w:rFonts w:ascii="Times New Roman" w:hAnsi="Times New Roman" w:cs="Times New Roman"/>
          <w:sz w:val="28"/>
          <w:szCs w:val="28"/>
        </w:rPr>
        <w:t>п</w:t>
      </w:r>
      <w:r w:rsidR="00762645" w:rsidRPr="007403BE">
        <w:rPr>
          <w:rFonts w:ascii="Times New Roman" w:hAnsi="Times New Roman" w:cs="Times New Roman"/>
          <w:sz w:val="28"/>
          <w:szCs w:val="28"/>
        </w:rPr>
        <w:t>еревод на автономное отопление здания администрации Ленинского муниципального района Волгоградской области.</w:t>
      </w:r>
    </w:p>
    <w:p w:rsidR="009E2020" w:rsidRPr="007403BE" w:rsidRDefault="00DB4F53" w:rsidP="007403BE">
      <w:pPr>
        <w:widowControl w:val="0"/>
        <w:ind w:firstLine="692"/>
        <w:jc w:val="both"/>
        <w:rPr>
          <w:color w:val="000000"/>
          <w:sz w:val="28"/>
          <w:szCs w:val="28"/>
        </w:rPr>
      </w:pPr>
      <w:r w:rsidRPr="007403BE">
        <w:rPr>
          <w:sz w:val="28"/>
          <w:szCs w:val="28"/>
        </w:rPr>
        <w:t xml:space="preserve">В ходе реализации муниципальной программы «Молодой семье – доступное жилье» на 2016 год и на плановый период 2017 и 2018 годов получили </w:t>
      </w:r>
      <w:r w:rsidRPr="007403BE">
        <w:rPr>
          <w:color w:val="000000"/>
          <w:sz w:val="28"/>
          <w:szCs w:val="28"/>
        </w:rPr>
        <w:t>свидетельство о праве на получение соц</w:t>
      </w:r>
      <w:r w:rsidR="00B46502">
        <w:rPr>
          <w:color w:val="000000"/>
          <w:sz w:val="28"/>
          <w:szCs w:val="28"/>
        </w:rPr>
        <w:t>иальной выплаты на приобретение</w:t>
      </w:r>
      <w:r w:rsidRPr="007403BE">
        <w:rPr>
          <w:color w:val="000000"/>
          <w:sz w:val="28"/>
          <w:szCs w:val="28"/>
        </w:rPr>
        <w:t xml:space="preserve"> жилого помещения или строительство индивидуального жилог</w:t>
      </w:r>
      <w:r w:rsidR="007403BE">
        <w:rPr>
          <w:color w:val="000000"/>
          <w:sz w:val="28"/>
          <w:szCs w:val="28"/>
        </w:rPr>
        <w:t>о дома и реализовали свое право</w:t>
      </w:r>
      <w:r w:rsidRPr="007403BE">
        <w:rPr>
          <w:color w:val="000000"/>
          <w:sz w:val="28"/>
          <w:szCs w:val="28"/>
        </w:rPr>
        <w:t xml:space="preserve"> и улучшили свои жилищные условия 8 молодых семей.</w:t>
      </w:r>
      <w:r w:rsidR="007A2578">
        <w:rPr>
          <w:color w:val="000000"/>
          <w:sz w:val="28"/>
          <w:szCs w:val="28"/>
        </w:rPr>
        <w:t xml:space="preserve"> </w:t>
      </w:r>
      <w:r w:rsidR="0018722F" w:rsidRPr="007403BE">
        <w:rPr>
          <w:color w:val="000000"/>
          <w:sz w:val="28"/>
          <w:szCs w:val="28"/>
        </w:rPr>
        <w:t>По данному направлению из</w:t>
      </w:r>
      <w:r w:rsidR="007A2578">
        <w:rPr>
          <w:color w:val="000000"/>
          <w:sz w:val="28"/>
          <w:szCs w:val="28"/>
        </w:rPr>
        <w:t xml:space="preserve"> </w:t>
      </w:r>
      <w:r w:rsidR="0018722F" w:rsidRPr="007403BE">
        <w:rPr>
          <w:color w:val="000000"/>
          <w:sz w:val="28"/>
          <w:szCs w:val="28"/>
        </w:rPr>
        <w:t xml:space="preserve">федерального бюджета направлено </w:t>
      </w:r>
      <w:r w:rsidR="008E6C92" w:rsidRPr="007403BE">
        <w:rPr>
          <w:color w:val="000000"/>
          <w:sz w:val="28"/>
          <w:szCs w:val="28"/>
        </w:rPr>
        <w:t>–</w:t>
      </w:r>
      <w:r w:rsidR="00835271" w:rsidRPr="007403BE">
        <w:rPr>
          <w:color w:val="000000"/>
          <w:sz w:val="28"/>
          <w:szCs w:val="28"/>
        </w:rPr>
        <w:t>1488,045</w:t>
      </w:r>
      <w:r w:rsidR="00C84107">
        <w:rPr>
          <w:color w:val="000000"/>
          <w:sz w:val="28"/>
          <w:szCs w:val="28"/>
        </w:rPr>
        <w:t xml:space="preserve"> </w:t>
      </w:r>
      <w:r w:rsidR="00835271" w:rsidRPr="007403BE">
        <w:rPr>
          <w:color w:val="000000"/>
          <w:sz w:val="28"/>
          <w:szCs w:val="28"/>
        </w:rPr>
        <w:t>тыс.</w:t>
      </w:r>
      <w:r w:rsidR="0018722F" w:rsidRPr="007403BE">
        <w:rPr>
          <w:color w:val="000000"/>
          <w:sz w:val="28"/>
          <w:szCs w:val="28"/>
        </w:rPr>
        <w:t>рублей, из областного</w:t>
      </w:r>
      <w:r w:rsidR="00835271" w:rsidRPr="007403BE">
        <w:rPr>
          <w:color w:val="000000"/>
          <w:sz w:val="28"/>
          <w:szCs w:val="28"/>
        </w:rPr>
        <w:t xml:space="preserve"> бюджета </w:t>
      </w:r>
      <w:r w:rsidR="002A7884" w:rsidRPr="007403BE">
        <w:rPr>
          <w:color w:val="000000"/>
          <w:sz w:val="28"/>
          <w:szCs w:val="28"/>
        </w:rPr>
        <w:t>–</w:t>
      </w:r>
      <w:r w:rsidR="00835271" w:rsidRPr="007403BE">
        <w:rPr>
          <w:color w:val="000000"/>
          <w:sz w:val="28"/>
          <w:szCs w:val="28"/>
        </w:rPr>
        <w:t xml:space="preserve"> 1538,308</w:t>
      </w:r>
      <w:r w:rsidR="00C84107">
        <w:rPr>
          <w:color w:val="000000"/>
          <w:sz w:val="28"/>
          <w:szCs w:val="28"/>
        </w:rPr>
        <w:t xml:space="preserve"> </w:t>
      </w:r>
      <w:r w:rsidR="00835271" w:rsidRPr="007403BE">
        <w:rPr>
          <w:color w:val="000000"/>
          <w:sz w:val="28"/>
          <w:szCs w:val="28"/>
        </w:rPr>
        <w:t>тыс.</w:t>
      </w:r>
      <w:r w:rsidR="0018722F" w:rsidRPr="007403BE">
        <w:rPr>
          <w:color w:val="000000"/>
          <w:sz w:val="28"/>
          <w:szCs w:val="28"/>
        </w:rPr>
        <w:t>рублей, из</w:t>
      </w:r>
      <w:r w:rsidR="007A2578">
        <w:rPr>
          <w:color w:val="000000"/>
          <w:sz w:val="28"/>
          <w:szCs w:val="28"/>
        </w:rPr>
        <w:t xml:space="preserve"> </w:t>
      </w:r>
      <w:r w:rsidR="0018722F" w:rsidRPr="007403BE">
        <w:rPr>
          <w:color w:val="000000"/>
          <w:sz w:val="28"/>
          <w:szCs w:val="28"/>
        </w:rPr>
        <w:t xml:space="preserve">районного бюджета </w:t>
      </w:r>
      <w:r w:rsidR="002A7884" w:rsidRPr="007403BE">
        <w:rPr>
          <w:color w:val="000000"/>
          <w:sz w:val="28"/>
          <w:szCs w:val="28"/>
        </w:rPr>
        <w:t>–</w:t>
      </w:r>
      <w:r w:rsidR="00835271" w:rsidRPr="007403BE">
        <w:rPr>
          <w:color w:val="000000"/>
          <w:sz w:val="28"/>
          <w:szCs w:val="28"/>
        </w:rPr>
        <w:t>1056,497</w:t>
      </w:r>
      <w:r w:rsidR="00C84107">
        <w:rPr>
          <w:color w:val="000000"/>
          <w:sz w:val="28"/>
          <w:szCs w:val="28"/>
        </w:rPr>
        <w:t xml:space="preserve"> </w:t>
      </w:r>
      <w:r w:rsidR="00835271" w:rsidRPr="007403BE">
        <w:rPr>
          <w:color w:val="000000"/>
          <w:sz w:val="28"/>
          <w:szCs w:val="28"/>
        </w:rPr>
        <w:t>тыс.</w:t>
      </w:r>
      <w:r w:rsidR="0018722F" w:rsidRPr="007403BE">
        <w:rPr>
          <w:color w:val="000000"/>
          <w:sz w:val="28"/>
          <w:szCs w:val="28"/>
        </w:rPr>
        <w:t>рублей.</w:t>
      </w:r>
    </w:p>
    <w:p w:rsidR="003D78DF" w:rsidRPr="007403BE" w:rsidRDefault="003D78DF" w:rsidP="007403BE">
      <w:pPr>
        <w:widowControl w:val="0"/>
        <w:ind w:firstLine="692"/>
        <w:jc w:val="both"/>
        <w:rPr>
          <w:sz w:val="28"/>
          <w:szCs w:val="28"/>
        </w:rPr>
      </w:pPr>
      <w:r w:rsidRPr="007403BE">
        <w:rPr>
          <w:color w:val="000000"/>
          <w:sz w:val="28"/>
          <w:szCs w:val="28"/>
        </w:rPr>
        <w:t>В 1-ом полугодии 2017 года в</w:t>
      </w:r>
      <w:r w:rsidRPr="007403BE">
        <w:rPr>
          <w:sz w:val="28"/>
          <w:szCs w:val="28"/>
        </w:rPr>
        <w:t xml:space="preserve"> рамках муниципальной программы «Молодой семье - доступное жилье н</w:t>
      </w:r>
      <w:r w:rsidR="007403BE">
        <w:rPr>
          <w:sz w:val="28"/>
          <w:szCs w:val="28"/>
        </w:rPr>
        <w:t>а 2017 год и на плановый период 2018 и 2019</w:t>
      </w:r>
      <w:r w:rsidRPr="007403BE">
        <w:rPr>
          <w:sz w:val="28"/>
          <w:szCs w:val="28"/>
        </w:rPr>
        <w:t xml:space="preserve"> года» Комитетом молодежной политики Волгоградской области была доведена выписка «Об утверждении списка молодых семей- претендентов на получение социальной выплаты в 2017 году», где было утверждено 8 молодых семей. Этим семьям были выданы свидетельства на получение социальной выплаты на приобретение или строительство жилого индивидуального дома. </w:t>
      </w:r>
    </w:p>
    <w:p w:rsidR="0018722F" w:rsidRPr="007403BE" w:rsidRDefault="009E2020" w:rsidP="007403BE">
      <w:pPr>
        <w:widowControl w:val="0"/>
        <w:ind w:firstLine="692"/>
        <w:jc w:val="both"/>
        <w:rPr>
          <w:color w:val="000000"/>
          <w:sz w:val="28"/>
          <w:szCs w:val="28"/>
        </w:rPr>
      </w:pPr>
      <w:r w:rsidRPr="007403BE">
        <w:rPr>
          <w:color w:val="000000"/>
          <w:sz w:val="28"/>
          <w:szCs w:val="28"/>
        </w:rPr>
        <w:t xml:space="preserve">С целью улучшения жилищных условий молодых семей на среднесрочный период предусматривается продолжить реализацию </w:t>
      </w:r>
      <w:r w:rsidRPr="007403BE">
        <w:rPr>
          <w:color w:val="000000"/>
          <w:sz w:val="28"/>
          <w:szCs w:val="28"/>
        </w:rPr>
        <w:lastRenderedPageBreak/>
        <w:t xml:space="preserve">муниципальной программы </w:t>
      </w:r>
      <w:r w:rsidRPr="007403BE">
        <w:rPr>
          <w:bCs/>
          <w:sz w:val="28"/>
          <w:szCs w:val="28"/>
        </w:rPr>
        <w:t xml:space="preserve">«Молодой семье – доступное жилье» на период 2018-2023 года, предусматривающей </w:t>
      </w:r>
      <w:r w:rsidR="003D78DF" w:rsidRPr="007403BE">
        <w:rPr>
          <w:bCs/>
          <w:sz w:val="28"/>
          <w:szCs w:val="28"/>
        </w:rPr>
        <w:t>в</w:t>
      </w:r>
      <w:r w:rsidR="003D78DF" w:rsidRPr="007403BE">
        <w:rPr>
          <w:color w:val="000000"/>
          <w:sz w:val="28"/>
          <w:szCs w:val="28"/>
        </w:rPr>
        <w:t>ыдачу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p w:rsidR="00551A3E" w:rsidRPr="007403BE" w:rsidRDefault="00551A3E" w:rsidP="007403BE">
      <w:pPr>
        <w:widowControl w:val="0"/>
        <w:ind w:firstLine="692"/>
        <w:jc w:val="both"/>
        <w:rPr>
          <w:color w:val="FF0000"/>
          <w:sz w:val="28"/>
          <w:szCs w:val="28"/>
        </w:rPr>
      </w:pPr>
      <w:r w:rsidRPr="007403BE">
        <w:rPr>
          <w:color w:val="000000"/>
          <w:sz w:val="28"/>
          <w:szCs w:val="28"/>
        </w:rPr>
        <w:t xml:space="preserve">На территории Ленинского муниципального района </w:t>
      </w:r>
      <w:r w:rsidR="00D9012E" w:rsidRPr="007403BE">
        <w:rPr>
          <w:color w:val="000000"/>
          <w:sz w:val="28"/>
          <w:szCs w:val="28"/>
        </w:rPr>
        <w:t xml:space="preserve">в 2017 году </w:t>
      </w:r>
      <w:r w:rsidRPr="007403BE">
        <w:rPr>
          <w:color w:val="000000"/>
          <w:sz w:val="28"/>
          <w:szCs w:val="28"/>
        </w:rPr>
        <w:t>планируется строительство 6 а</w:t>
      </w:r>
      <w:r w:rsidRPr="007403BE">
        <w:rPr>
          <w:sz w:val="28"/>
          <w:szCs w:val="28"/>
        </w:rPr>
        <w:t>втономных котельных к зданиям</w:t>
      </w:r>
      <w:r w:rsidR="00AC5528" w:rsidRPr="007403BE">
        <w:rPr>
          <w:sz w:val="28"/>
          <w:szCs w:val="28"/>
        </w:rPr>
        <w:t xml:space="preserve"> образовательных организаций и культурно</w:t>
      </w:r>
      <w:r w:rsidR="00CF053B" w:rsidRPr="007403BE">
        <w:rPr>
          <w:sz w:val="28"/>
          <w:szCs w:val="28"/>
        </w:rPr>
        <w:t>-досуговых учреждениях</w:t>
      </w:r>
      <w:r w:rsidR="003D7D0B" w:rsidRPr="007403BE">
        <w:rPr>
          <w:sz w:val="28"/>
          <w:szCs w:val="28"/>
        </w:rPr>
        <w:t>.</w:t>
      </w:r>
    </w:p>
    <w:p w:rsidR="00E94857" w:rsidRPr="007403BE" w:rsidRDefault="00DB1603" w:rsidP="007403BE">
      <w:pPr>
        <w:widowControl w:val="0"/>
        <w:ind w:firstLine="692"/>
        <w:jc w:val="both"/>
        <w:rPr>
          <w:sz w:val="28"/>
          <w:szCs w:val="28"/>
        </w:rPr>
      </w:pPr>
      <w:r w:rsidRPr="007403BE">
        <w:rPr>
          <w:sz w:val="28"/>
          <w:szCs w:val="28"/>
        </w:rPr>
        <w:tab/>
        <w:t>Степень реализации жилищной политики на практике отражают темпы жилищного строительства.</w:t>
      </w:r>
    </w:p>
    <w:p w:rsidR="00DB1603" w:rsidRPr="007403BE" w:rsidRDefault="00DB1603" w:rsidP="007403BE">
      <w:pPr>
        <w:pStyle w:val="1f1"/>
        <w:shd w:val="clear" w:color="auto" w:fill="auto"/>
        <w:tabs>
          <w:tab w:val="left" w:pos="6464"/>
          <w:tab w:val="right" w:pos="8138"/>
          <w:tab w:val="left" w:pos="8201"/>
        </w:tabs>
        <w:spacing w:line="240" w:lineRule="auto"/>
        <w:ind w:left="20" w:right="20" w:firstLine="692"/>
        <w:jc w:val="both"/>
        <w:rPr>
          <w:spacing w:val="0"/>
          <w:sz w:val="28"/>
          <w:szCs w:val="28"/>
        </w:rPr>
      </w:pPr>
      <w:r w:rsidRPr="007403BE">
        <w:rPr>
          <w:spacing w:val="0"/>
          <w:sz w:val="28"/>
          <w:szCs w:val="28"/>
        </w:rPr>
        <w:t>Прогнозный показатель «Ввод в действие жилых домов» составит на201</w:t>
      </w:r>
      <w:r w:rsidR="007A390D" w:rsidRPr="007403BE">
        <w:rPr>
          <w:spacing w:val="0"/>
          <w:sz w:val="28"/>
          <w:szCs w:val="28"/>
        </w:rPr>
        <w:t>7</w:t>
      </w:r>
      <w:r w:rsidRPr="007403BE">
        <w:rPr>
          <w:spacing w:val="0"/>
          <w:sz w:val="28"/>
          <w:szCs w:val="28"/>
        </w:rPr>
        <w:t xml:space="preserve"> год </w:t>
      </w:r>
      <w:r w:rsidR="007A390D" w:rsidRPr="007403BE">
        <w:rPr>
          <w:spacing w:val="0"/>
          <w:sz w:val="28"/>
          <w:szCs w:val="28"/>
        </w:rPr>
        <w:t>–</w:t>
      </w:r>
      <w:r w:rsidR="00C84107">
        <w:rPr>
          <w:spacing w:val="0"/>
          <w:sz w:val="28"/>
          <w:szCs w:val="28"/>
        </w:rPr>
        <w:t xml:space="preserve"> </w:t>
      </w:r>
      <w:r w:rsidR="007A390D" w:rsidRPr="007403BE">
        <w:rPr>
          <w:spacing w:val="0"/>
          <w:sz w:val="28"/>
          <w:szCs w:val="28"/>
        </w:rPr>
        <w:t>8,600</w:t>
      </w:r>
      <w:r w:rsidRPr="007403BE">
        <w:rPr>
          <w:spacing w:val="0"/>
          <w:sz w:val="28"/>
          <w:szCs w:val="28"/>
        </w:rPr>
        <w:t xml:space="preserve"> тыс.кв.</w:t>
      </w:r>
      <w:r w:rsidR="00C84107">
        <w:rPr>
          <w:spacing w:val="0"/>
          <w:sz w:val="28"/>
          <w:szCs w:val="28"/>
        </w:rPr>
        <w:t xml:space="preserve"> </w:t>
      </w:r>
      <w:r w:rsidRPr="007403BE">
        <w:rPr>
          <w:spacing w:val="0"/>
          <w:sz w:val="28"/>
          <w:szCs w:val="28"/>
        </w:rPr>
        <w:t>метров в общей площади</w:t>
      </w:r>
      <w:r w:rsidR="008A41FD" w:rsidRPr="007403BE">
        <w:rPr>
          <w:b/>
          <w:spacing w:val="0"/>
          <w:szCs w:val="28"/>
        </w:rPr>
        <w:t xml:space="preserve">. </w:t>
      </w:r>
      <w:r w:rsidR="008A41FD" w:rsidRPr="007403BE">
        <w:rPr>
          <w:color w:val="000000"/>
          <w:spacing w:val="0"/>
          <w:sz w:val="28"/>
          <w:szCs w:val="28"/>
        </w:rPr>
        <w:t>Причиной уменьшения ввода являются изменения, внесенные федеральным законом от 28</w:t>
      </w:r>
      <w:r w:rsidR="007403BE">
        <w:rPr>
          <w:color w:val="000000"/>
          <w:spacing w:val="0"/>
          <w:sz w:val="28"/>
          <w:szCs w:val="28"/>
        </w:rPr>
        <w:t xml:space="preserve">.02.2015 № </w:t>
      </w:r>
      <w:r w:rsidR="008A41FD" w:rsidRPr="007403BE">
        <w:rPr>
          <w:color w:val="000000"/>
          <w:spacing w:val="0"/>
          <w:sz w:val="28"/>
          <w:szCs w:val="28"/>
        </w:rPr>
        <w:t>20-ФЗ в часть 4 статьи 8 настоящего Федераль</w:t>
      </w:r>
      <w:r w:rsidR="007403BE">
        <w:rPr>
          <w:color w:val="000000"/>
          <w:spacing w:val="0"/>
          <w:sz w:val="28"/>
          <w:szCs w:val="28"/>
        </w:rPr>
        <w:t>ного закона (до 01.03.2015 разрешение на</w:t>
      </w:r>
      <w:r w:rsidR="008A41FD" w:rsidRPr="007403BE">
        <w:rPr>
          <w:color w:val="000000"/>
          <w:spacing w:val="0"/>
          <w:sz w:val="28"/>
          <w:szCs w:val="28"/>
        </w:rPr>
        <w:t xml:space="preserve"> вв</w:t>
      </w:r>
      <w:r w:rsidR="007403BE">
        <w:rPr>
          <w:color w:val="000000"/>
          <w:spacing w:val="0"/>
          <w:sz w:val="28"/>
          <w:szCs w:val="28"/>
        </w:rPr>
        <w:t>од не требовалось</w:t>
      </w:r>
      <w:r w:rsidR="008A41FD" w:rsidRPr="007403BE">
        <w:rPr>
          <w:color w:val="000000"/>
          <w:spacing w:val="0"/>
          <w:sz w:val="28"/>
          <w:szCs w:val="28"/>
        </w:rPr>
        <w:t xml:space="preserve">). </w:t>
      </w:r>
      <w:r w:rsidR="001D7513" w:rsidRPr="007403BE">
        <w:rPr>
          <w:spacing w:val="0"/>
          <w:sz w:val="28"/>
          <w:szCs w:val="28"/>
        </w:rPr>
        <w:t xml:space="preserve">На период </w:t>
      </w:r>
      <w:r w:rsidRPr="007403BE">
        <w:rPr>
          <w:spacing w:val="0"/>
          <w:sz w:val="28"/>
          <w:szCs w:val="28"/>
        </w:rPr>
        <w:t>201</w:t>
      </w:r>
      <w:r w:rsidR="007A390D" w:rsidRPr="007403BE">
        <w:rPr>
          <w:spacing w:val="0"/>
          <w:sz w:val="28"/>
          <w:szCs w:val="28"/>
        </w:rPr>
        <w:t>8</w:t>
      </w:r>
      <w:r w:rsidR="00E903AA" w:rsidRPr="007403BE">
        <w:rPr>
          <w:spacing w:val="0"/>
          <w:sz w:val="28"/>
          <w:szCs w:val="28"/>
        </w:rPr>
        <w:t>- 20</w:t>
      </w:r>
      <w:r w:rsidR="007A390D" w:rsidRPr="007403BE">
        <w:rPr>
          <w:spacing w:val="0"/>
          <w:sz w:val="28"/>
          <w:szCs w:val="28"/>
        </w:rPr>
        <w:t>20</w:t>
      </w:r>
      <w:r w:rsidR="00E903AA" w:rsidRPr="007403BE">
        <w:rPr>
          <w:spacing w:val="0"/>
          <w:sz w:val="28"/>
          <w:szCs w:val="28"/>
        </w:rPr>
        <w:t xml:space="preserve"> годы</w:t>
      </w:r>
      <w:r w:rsidR="007A2578">
        <w:rPr>
          <w:spacing w:val="0"/>
          <w:sz w:val="28"/>
          <w:szCs w:val="28"/>
        </w:rPr>
        <w:t xml:space="preserve"> </w:t>
      </w:r>
      <w:r w:rsidR="001D7513" w:rsidRPr="007403BE">
        <w:rPr>
          <w:spacing w:val="0"/>
          <w:sz w:val="28"/>
          <w:szCs w:val="28"/>
        </w:rPr>
        <w:t>значение</w:t>
      </w:r>
      <w:r w:rsidR="007A2578">
        <w:rPr>
          <w:spacing w:val="0"/>
          <w:sz w:val="28"/>
          <w:szCs w:val="28"/>
        </w:rPr>
        <w:t xml:space="preserve"> </w:t>
      </w:r>
      <w:r w:rsidR="001D7513" w:rsidRPr="007403BE">
        <w:rPr>
          <w:spacing w:val="0"/>
          <w:sz w:val="28"/>
          <w:szCs w:val="28"/>
        </w:rPr>
        <w:t xml:space="preserve">планируется </w:t>
      </w:r>
      <w:r w:rsidR="007A390D" w:rsidRPr="007403BE">
        <w:rPr>
          <w:spacing w:val="0"/>
          <w:sz w:val="28"/>
          <w:szCs w:val="28"/>
        </w:rPr>
        <w:t>в трех вариантах от 8,50 тыс.кв.</w:t>
      </w:r>
      <w:r w:rsidR="007A2578">
        <w:rPr>
          <w:spacing w:val="0"/>
          <w:sz w:val="28"/>
          <w:szCs w:val="28"/>
        </w:rPr>
        <w:t xml:space="preserve"> </w:t>
      </w:r>
      <w:r w:rsidR="007A390D" w:rsidRPr="007403BE">
        <w:rPr>
          <w:spacing w:val="0"/>
          <w:sz w:val="28"/>
          <w:szCs w:val="28"/>
        </w:rPr>
        <w:t>метров до</w:t>
      </w:r>
      <w:r w:rsidR="00C84107">
        <w:rPr>
          <w:spacing w:val="0"/>
          <w:sz w:val="28"/>
          <w:szCs w:val="28"/>
        </w:rPr>
        <w:t xml:space="preserve"> </w:t>
      </w:r>
      <w:r w:rsidR="00E903AA" w:rsidRPr="007403BE">
        <w:rPr>
          <w:spacing w:val="0"/>
          <w:sz w:val="28"/>
          <w:szCs w:val="28"/>
        </w:rPr>
        <w:t>8,6</w:t>
      </w:r>
      <w:r w:rsidR="007A390D" w:rsidRPr="007403BE">
        <w:rPr>
          <w:spacing w:val="0"/>
          <w:sz w:val="28"/>
          <w:szCs w:val="28"/>
        </w:rPr>
        <w:t>5</w:t>
      </w:r>
      <w:r w:rsidRPr="007403BE">
        <w:rPr>
          <w:spacing w:val="0"/>
          <w:sz w:val="28"/>
          <w:szCs w:val="28"/>
        </w:rPr>
        <w:t xml:space="preserve"> тыс.кв.метров в общей площади (</w:t>
      </w:r>
      <w:r w:rsidR="007A390D" w:rsidRPr="007403BE">
        <w:rPr>
          <w:spacing w:val="0"/>
          <w:sz w:val="28"/>
          <w:szCs w:val="28"/>
        </w:rPr>
        <w:t xml:space="preserve">консервативный, </w:t>
      </w:r>
      <w:r w:rsidRPr="007403BE">
        <w:rPr>
          <w:spacing w:val="0"/>
          <w:sz w:val="28"/>
          <w:szCs w:val="28"/>
        </w:rPr>
        <w:t xml:space="preserve">базовый </w:t>
      </w:r>
      <w:r w:rsidR="00E903AA" w:rsidRPr="007403BE">
        <w:rPr>
          <w:spacing w:val="0"/>
          <w:sz w:val="28"/>
          <w:szCs w:val="28"/>
        </w:rPr>
        <w:t xml:space="preserve">и целевой </w:t>
      </w:r>
      <w:r w:rsidRPr="007403BE">
        <w:rPr>
          <w:spacing w:val="0"/>
          <w:sz w:val="28"/>
          <w:szCs w:val="28"/>
        </w:rPr>
        <w:t>вариант</w:t>
      </w:r>
      <w:r w:rsidR="00E903AA" w:rsidRPr="007403BE">
        <w:rPr>
          <w:spacing w:val="0"/>
          <w:sz w:val="28"/>
          <w:szCs w:val="28"/>
        </w:rPr>
        <w:t>ы</w:t>
      </w:r>
      <w:r w:rsidRPr="007403BE">
        <w:rPr>
          <w:spacing w:val="0"/>
          <w:sz w:val="28"/>
          <w:szCs w:val="28"/>
        </w:rPr>
        <w:t>)</w:t>
      </w:r>
      <w:r w:rsidR="00E903AA" w:rsidRPr="007403BE">
        <w:rPr>
          <w:spacing w:val="0"/>
          <w:sz w:val="28"/>
          <w:szCs w:val="28"/>
        </w:rPr>
        <w:t>.</w:t>
      </w:r>
    </w:p>
    <w:p w:rsidR="00DF2F46" w:rsidRPr="007403BE" w:rsidRDefault="00DF2F46" w:rsidP="007403BE">
      <w:pPr>
        <w:widowControl w:val="0"/>
        <w:ind w:firstLine="692"/>
        <w:jc w:val="both"/>
        <w:rPr>
          <w:sz w:val="28"/>
          <w:szCs w:val="28"/>
        </w:rPr>
      </w:pPr>
      <w:r w:rsidRPr="007403BE">
        <w:rPr>
          <w:sz w:val="28"/>
          <w:szCs w:val="28"/>
        </w:rPr>
        <w:t>Несмотря на строительство жилья силами индивидуальных застройщиков, остается проблема обеспечения жильем население района в виду отсутствия инвестиций в области жилищного строительства за счет средств федерального, областного бюджетов и частных застройщиков. В связи с этим на официальном портале Волгоградской области размещена 1 инвестиционная площадка под жилищное строительство на территории городского поселения г.Ленинск, площадью 90000,0 кв.м.</w:t>
      </w:r>
    </w:p>
    <w:p w:rsidR="00F62A48" w:rsidRPr="007403BE" w:rsidRDefault="00F62A48" w:rsidP="007403BE">
      <w:pPr>
        <w:widowControl w:val="0"/>
        <w:ind w:firstLine="692"/>
        <w:jc w:val="both"/>
        <w:rPr>
          <w:sz w:val="28"/>
          <w:szCs w:val="28"/>
        </w:rPr>
      </w:pPr>
      <w:r w:rsidRPr="007403BE">
        <w:rPr>
          <w:sz w:val="28"/>
          <w:szCs w:val="28"/>
        </w:rPr>
        <w:t xml:space="preserve">С целью ликвидации очередности в дошкольные учреждения в 2017 году планируется ввод </w:t>
      </w:r>
      <w:r w:rsidR="002850C3" w:rsidRPr="007403BE">
        <w:rPr>
          <w:sz w:val="28"/>
          <w:szCs w:val="28"/>
        </w:rPr>
        <w:t>детского сада на 100 мест в городском поселении г. Ленинск.</w:t>
      </w:r>
    </w:p>
    <w:p w:rsidR="00DF2F46" w:rsidRPr="007403BE" w:rsidRDefault="00DF2F46" w:rsidP="007403BE">
      <w:pPr>
        <w:widowControl w:val="0"/>
        <w:ind w:firstLine="692"/>
        <w:jc w:val="both"/>
        <w:rPr>
          <w:sz w:val="28"/>
          <w:szCs w:val="28"/>
        </w:rPr>
      </w:pPr>
      <w:r w:rsidRPr="007403BE">
        <w:rPr>
          <w:sz w:val="28"/>
          <w:szCs w:val="28"/>
        </w:rPr>
        <w:t xml:space="preserve">Основными причинами </w:t>
      </w:r>
      <w:r w:rsidR="007A390D" w:rsidRPr="007403BE">
        <w:rPr>
          <w:sz w:val="28"/>
          <w:szCs w:val="28"/>
        </w:rPr>
        <w:t>остаются</w:t>
      </w:r>
      <w:r w:rsidR="007A2578">
        <w:rPr>
          <w:sz w:val="28"/>
          <w:szCs w:val="28"/>
        </w:rPr>
        <w:t xml:space="preserve"> </w:t>
      </w:r>
      <w:r w:rsidRPr="007403BE">
        <w:rPr>
          <w:sz w:val="28"/>
          <w:szCs w:val="28"/>
        </w:rPr>
        <w:t>финансовые затруднения заказчиков-застройщиков, связанные с ухудшением ситуации с обеспеченностью оборотными средствами, увеличением влияния условий кредитования на деятельность строительных организаций, отсутствием в кредитных организациях доступных специальных кредитных программ для застройщиков;</w:t>
      </w:r>
    </w:p>
    <w:p w:rsidR="00DF2F46" w:rsidRPr="007403BE" w:rsidRDefault="00DF2F46" w:rsidP="007403BE">
      <w:pPr>
        <w:widowControl w:val="0"/>
        <w:jc w:val="both"/>
        <w:rPr>
          <w:sz w:val="28"/>
          <w:szCs w:val="28"/>
        </w:rPr>
      </w:pPr>
      <w:r w:rsidRPr="007403BE">
        <w:rPr>
          <w:sz w:val="28"/>
          <w:szCs w:val="28"/>
        </w:rPr>
        <w:t>отсутствие земельных участков, оборудованных инженерной инфраструктурой;</w:t>
      </w:r>
    </w:p>
    <w:p w:rsidR="00DF2F46" w:rsidRPr="007403BE" w:rsidRDefault="00DF2F46" w:rsidP="007403BE">
      <w:pPr>
        <w:widowControl w:val="0"/>
        <w:jc w:val="both"/>
        <w:rPr>
          <w:sz w:val="28"/>
          <w:szCs w:val="28"/>
        </w:rPr>
      </w:pPr>
      <w:r w:rsidRPr="007403BE">
        <w:rPr>
          <w:sz w:val="28"/>
          <w:szCs w:val="28"/>
        </w:rPr>
        <w:t>обременительные для застройщика условия присоединения к системам инженерной инфраструктуры;</w:t>
      </w:r>
      <w:r w:rsidR="007A2578">
        <w:rPr>
          <w:sz w:val="28"/>
          <w:szCs w:val="28"/>
        </w:rPr>
        <w:t xml:space="preserve"> </w:t>
      </w:r>
      <w:r w:rsidRPr="007403BE">
        <w:rPr>
          <w:sz w:val="28"/>
          <w:szCs w:val="28"/>
        </w:rPr>
        <w:t xml:space="preserve">низкий уровень доходов населения.   </w:t>
      </w:r>
    </w:p>
    <w:p w:rsidR="00DF2F46" w:rsidRPr="007403BE" w:rsidRDefault="00DF2F46" w:rsidP="007403BE">
      <w:pPr>
        <w:pStyle w:val="ConsPlusNormal"/>
        <w:ind w:firstLine="692"/>
        <w:jc w:val="both"/>
        <w:rPr>
          <w:rFonts w:ascii="Times New Roman" w:hAnsi="Times New Roman" w:cs="Times New Roman"/>
          <w:bCs/>
          <w:kern w:val="28"/>
          <w:sz w:val="28"/>
          <w:szCs w:val="28"/>
        </w:rPr>
      </w:pPr>
      <w:r w:rsidRPr="007403BE">
        <w:rPr>
          <w:rFonts w:ascii="Times New Roman" w:hAnsi="Times New Roman" w:cs="Times New Roman"/>
          <w:bCs/>
          <w:sz w:val="28"/>
          <w:szCs w:val="28"/>
        </w:rPr>
        <w:t>Увеличение объемов жилищного строительства на территории Ленинского муниципального района будет достигаться при условии устойчивого развития градостроительной деятельности, обустройства земельных участков под жилищное строительство коммунальной инфраструктурой, стимулирования инвестиционной активности в жилищном строительстве, определения наиболее эффективных методов управления жилищным строительством</w:t>
      </w:r>
      <w:r w:rsidRPr="007403BE">
        <w:rPr>
          <w:rFonts w:ascii="Times New Roman" w:hAnsi="Times New Roman" w:cs="Times New Roman"/>
          <w:bCs/>
          <w:kern w:val="28"/>
          <w:sz w:val="28"/>
          <w:szCs w:val="28"/>
        </w:rPr>
        <w:t>.</w:t>
      </w:r>
    </w:p>
    <w:p w:rsidR="0032247C" w:rsidRPr="00993D25" w:rsidRDefault="00DF2F46" w:rsidP="00F27BE2">
      <w:pPr>
        <w:widowControl w:val="0"/>
        <w:shd w:val="clear" w:color="auto" w:fill="FFFFFF"/>
        <w:autoSpaceDE w:val="0"/>
        <w:autoSpaceDN w:val="0"/>
        <w:adjustRightInd w:val="0"/>
        <w:ind w:firstLine="692"/>
        <w:jc w:val="both"/>
        <w:rPr>
          <w:sz w:val="28"/>
          <w:szCs w:val="28"/>
        </w:rPr>
      </w:pPr>
      <w:r w:rsidRPr="007403BE">
        <w:rPr>
          <w:b/>
        </w:rPr>
        <w:tab/>
      </w:r>
      <w:r w:rsidR="005758EE" w:rsidRPr="007403BE">
        <w:rPr>
          <w:sz w:val="28"/>
          <w:szCs w:val="28"/>
        </w:rPr>
        <w:t>В соответств</w:t>
      </w:r>
      <w:r w:rsidR="00896862">
        <w:rPr>
          <w:sz w:val="28"/>
          <w:szCs w:val="28"/>
        </w:rPr>
        <w:t>ии с Градостроительным кодексом РФ разработаны</w:t>
      </w:r>
      <w:r w:rsidR="005758EE" w:rsidRPr="007403BE">
        <w:rPr>
          <w:sz w:val="28"/>
          <w:szCs w:val="28"/>
        </w:rPr>
        <w:t xml:space="preserve"> и утверждены правила землепользования и застройки (зонирование) 13</w:t>
      </w:r>
      <w:r w:rsidR="005758EE" w:rsidRPr="00993D25">
        <w:rPr>
          <w:sz w:val="28"/>
          <w:szCs w:val="28"/>
        </w:rPr>
        <w:t xml:space="preserve"> поселений района (г.п. г.Ленинск, с.Бахтияровка, с. Царев, с. Колобовка, п.Степной, п.Рассвет, п. Путь Ильича, п.Зар</w:t>
      </w:r>
      <w:r w:rsidR="00B46502">
        <w:rPr>
          <w:sz w:val="28"/>
          <w:szCs w:val="28"/>
        </w:rPr>
        <w:t>я, с. Заплавное, с. Каршевитое,</w:t>
      </w:r>
      <w:r w:rsidR="005758EE" w:rsidRPr="00993D25">
        <w:rPr>
          <w:sz w:val="28"/>
          <w:szCs w:val="28"/>
        </w:rPr>
        <w:t>с. Покровка, п.Маяк Октябр</w:t>
      </w:r>
      <w:r w:rsidR="00896862">
        <w:rPr>
          <w:sz w:val="28"/>
          <w:szCs w:val="28"/>
        </w:rPr>
        <w:t>я, п. Коммунар). На 01.01.2017</w:t>
      </w:r>
      <w:r w:rsidR="005758EE" w:rsidRPr="00993D25">
        <w:rPr>
          <w:sz w:val="28"/>
          <w:szCs w:val="28"/>
        </w:rPr>
        <w:t xml:space="preserve"> 13 сельских поселений </w:t>
      </w:r>
      <w:r w:rsidR="005758EE" w:rsidRPr="00993D25">
        <w:rPr>
          <w:sz w:val="28"/>
          <w:szCs w:val="28"/>
        </w:rPr>
        <w:lastRenderedPageBreak/>
        <w:t>имеют Генеральные планы. В 2017 году планируется внести изменения в правила землепользования и застройки в 1 городское и 12 сельский поселений.</w:t>
      </w:r>
    </w:p>
    <w:p w:rsidR="00741223" w:rsidRPr="00993D25" w:rsidRDefault="00741223" w:rsidP="00741223">
      <w:pPr>
        <w:ind w:firstLine="700"/>
        <w:jc w:val="right"/>
        <w:rPr>
          <w:sz w:val="28"/>
          <w:szCs w:val="28"/>
        </w:rPr>
      </w:pPr>
      <w:r w:rsidRPr="00993D25">
        <w:rPr>
          <w:sz w:val="28"/>
          <w:szCs w:val="28"/>
        </w:rPr>
        <w:t>Диаграмма 6</w:t>
      </w:r>
    </w:p>
    <w:p w:rsidR="0032247C" w:rsidRPr="00993D25" w:rsidRDefault="0032247C" w:rsidP="009418CA">
      <w:pPr>
        <w:ind w:firstLine="700"/>
        <w:jc w:val="both"/>
        <w:rPr>
          <w:sz w:val="28"/>
          <w:szCs w:val="28"/>
        </w:rPr>
      </w:pPr>
    </w:p>
    <w:p w:rsidR="00E174F7" w:rsidRPr="00993D25" w:rsidRDefault="00E174F7" w:rsidP="009418CA">
      <w:pPr>
        <w:ind w:firstLine="700"/>
        <w:jc w:val="both"/>
        <w:rPr>
          <w:sz w:val="28"/>
          <w:szCs w:val="28"/>
        </w:rPr>
      </w:pPr>
      <w:r w:rsidRPr="00993D25">
        <w:rPr>
          <w:noProof/>
          <w:sz w:val="28"/>
          <w:szCs w:val="28"/>
        </w:rPr>
        <w:drawing>
          <wp:inline distT="0" distB="0" distL="0" distR="0">
            <wp:extent cx="5334000" cy="3238500"/>
            <wp:effectExtent l="57150" t="1905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74F7" w:rsidRPr="00993D25" w:rsidRDefault="00E174F7" w:rsidP="009418CA">
      <w:pPr>
        <w:ind w:firstLine="700"/>
        <w:jc w:val="both"/>
        <w:rPr>
          <w:sz w:val="28"/>
          <w:szCs w:val="28"/>
        </w:rPr>
      </w:pPr>
    </w:p>
    <w:p w:rsidR="00CD7343" w:rsidRPr="00993D25" w:rsidRDefault="00CD7343" w:rsidP="00070B4D">
      <w:pPr>
        <w:pStyle w:val="ac"/>
        <w:jc w:val="left"/>
        <w:rPr>
          <w:b w:val="0"/>
          <w:szCs w:val="28"/>
        </w:rPr>
      </w:pPr>
    </w:p>
    <w:p w:rsidR="00455CD9" w:rsidRPr="00993D25" w:rsidRDefault="00A2301E" w:rsidP="000813D7">
      <w:pPr>
        <w:pStyle w:val="ac"/>
        <w:ind w:firstLine="525"/>
        <w:rPr>
          <w:b w:val="0"/>
          <w:szCs w:val="28"/>
        </w:rPr>
      </w:pPr>
      <w:r w:rsidRPr="00993D25">
        <w:rPr>
          <w:b w:val="0"/>
          <w:szCs w:val="28"/>
        </w:rPr>
        <w:t xml:space="preserve">3. </w:t>
      </w:r>
      <w:r w:rsidR="00871A25" w:rsidRPr="00993D25">
        <w:rPr>
          <w:b w:val="0"/>
          <w:szCs w:val="28"/>
        </w:rPr>
        <w:t>Торговля и услуги населению.</w:t>
      </w:r>
    </w:p>
    <w:p w:rsidR="001D221F" w:rsidRPr="00993D25" w:rsidRDefault="001D221F" w:rsidP="000813D7">
      <w:pPr>
        <w:pStyle w:val="ac"/>
        <w:ind w:firstLine="525"/>
        <w:rPr>
          <w:b w:val="0"/>
          <w:szCs w:val="28"/>
        </w:rPr>
      </w:pPr>
    </w:p>
    <w:p w:rsidR="006060AA" w:rsidRPr="00993D25" w:rsidRDefault="001D221F" w:rsidP="00896862">
      <w:pPr>
        <w:widowControl w:val="0"/>
        <w:ind w:firstLine="709"/>
        <w:jc w:val="both"/>
        <w:rPr>
          <w:sz w:val="28"/>
          <w:szCs w:val="28"/>
        </w:rPr>
      </w:pPr>
      <w:r w:rsidRPr="00993D25">
        <w:rPr>
          <w:sz w:val="28"/>
          <w:szCs w:val="28"/>
        </w:rPr>
        <w:t>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а также обеспечение условий для развития конкурентоспособной, экономически устойчивой торговой деятельности являются приоритет</w:t>
      </w:r>
      <w:r w:rsidR="00C45286" w:rsidRPr="00993D25">
        <w:rPr>
          <w:sz w:val="28"/>
          <w:szCs w:val="28"/>
        </w:rPr>
        <w:t xml:space="preserve">ными </w:t>
      </w:r>
      <w:r w:rsidR="009C5921" w:rsidRPr="00993D25">
        <w:rPr>
          <w:sz w:val="28"/>
          <w:szCs w:val="28"/>
        </w:rPr>
        <w:t>направлениями</w:t>
      </w:r>
      <w:r w:rsidR="00C45286" w:rsidRPr="00993D25">
        <w:rPr>
          <w:sz w:val="28"/>
          <w:szCs w:val="28"/>
        </w:rPr>
        <w:t xml:space="preserve"> а</w:t>
      </w:r>
      <w:r w:rsidRPr="00993D25">
        <w:rPr>
          <w:sz w:val="28"/>
          <w:szCs w:val="28"/>
        </w:rPr>
        <w:t xml:space="preserve">дминистрации </w:t>
      </w:r>
      <w:r w:rsidR="00C45286" w:rsidRPr="00993D25">
        <w:rPr>
          <w:sz w:val="28"/>
          <w:szCs w:val="28"/>
        </w:rPr>
        <w:t>Ленинского муниципального района</w:t>
      </w:r>
      <w:r w:rsidR="00896862">
        <w:rPr>
          <w:sz w:val="28"/>
          <w:szCs w:val="28"/>
        </w:rPr>
        <w:t>. С целью обеспечения жителей</w:t>
      </w:r>
      <w:r w:rsidR="009C5921" w:rsidRPr="00993D25">
        <w:rPr>
          <w:sz w:val="28"/>
          <w:szCs w:val="28"/>
        </w:rPr>
        <w:t xml:space="preserve"> Ленинского муниципального района </w:t>
      </w:r>
      <w:r w:rsidR="00896862">
        <w:rPr>
          <w:sz w:val="28"/>
          <w:szCs w:val="28"/>
        </w:rPr>
        <w:t>потребительскими товарами</w:t>
      </w:r>
      <w:r w:rsidR="009C5921" w:rsidRPr="00993D25">
        <w:rPr>
          <w:sz w:val="28"/>
          <w:szCs w:val="28"/>
        </w:rPr>
        <w:t xml:space="preserve"> администрацией Ленинского мун</w:t>
      </w:r>
      <w:r w:rsidR="00896862">
        <w:rPr>
          <w:sz w:val="28"/>
          <w:szCs w:val="28"/>
        </w:rPr>
        <w:t>иципального района было принято</w:t>
      </w:r>
      <w:r w:rsidR="007A2578">
        <w:rPr>
          <w:sz w:val="28"/>
          <w:szCs w:val="28"/>
        </w:rPr>
        <w:t xml:space="preserve"> </w:t>
      </w:r>
      <w:r w:rsidR="000D5F2C" w:rsidRPr="00993D25">
        <w:rPr>
          <w:sz w:val="28"/>
          <w:szCs w:val="28"/>
        </w:rPr>
        <w:t>постановление администрации</w:t>
      </w:r>
      <w:r w:rsidR="009C5921" w:rsidRPr="00993D25">
        <w:rPr>
          <w:sz w:val="28"/>
          <w:szCs w:val="28"/>
        </w:rPr>
        <w:t xml:space="preserve"> Л</w:t>
      </w:r>
      <w:r w:rsidR="00896862">
        <w:rPr>
          <w:sz w:val="28"/>
          <w:szCs w:val="28"/>
        </w:rPr>
        <w:t>енинского муниципального района 29.12.</w:t>
      </w:r>
      <w:r w:rsidR="009C5921" w:rsidRPr="00993D25">
        <w:rPr>
          <w:sz w:val="28"/>
          <w:szCs w:val="28"/>
        </w:rPr>
        <w:t>2015 №555 «О внесении изменений в постановление администрации Ленинского муниципального района от 31.03.2011 №195 «Об утверждении схем размещения нестационарных торговых объектов на территории Ленинского муниципального района».</w:t>
      </w:r>
      <w:r w:rsidR="008E3932" w:rsidRPr="00993D25">
        <w:rPr>
          <w:sz w:val="28"/>
          <w:szCs w:val="28"/>
        </w:rPr>
        <w:t xml:space="preserve"> Для внедрения стандарта развития конкуренции на территории района  администрацией Ленинского муниципального района было принято:</w:t>
      </w:r>
      <w:r w:rsidR="00896862">
        <w:rPr>
          <w:sz w:val="28"/>
          <w:szCs w:val="28"/>
        </w:rPr>
        <w:t xml:space="preserve"> постановление</w:t>
      </w:r>
      <w:r w:rsidR="008E3932" w:rsidRPr="00993D25">
        <w:rPr>
          <w:sz w:val="28"/>
          <w:szCs w:val="28"/>
        </w:rPr>
        <w:t xml:space="preserve"> администрации Ленинского муниципального района от 12.08.2015 № 336 « О координационном совете Ленинского муниципального района Волгоградской области по развитию малого и среднего предприниматель</w:t>
      </w:r>
      <w:r w:rsidR="00896862">
        <w:rPr>
          <w:sz w:val="28"/>
          <w:szCs w:val="28"/>
        </w:rPr>
        <w:t xml:space="preserve">ства и развития конкуренции», </w:t>
      </w:r>
      <w:r w:rsidR="008E3932" w:rsidRPr="00993D25">
        <w:rPr>
          <w:sz w:val="28"/>
          <w:szCs w:val="28"/>
        </w:rPr>
        <w:t>распоряжение администрации Ленинского муниципального района от 27.11.2015 №134-р §</w:t>
      </w:r>
      <w:r w:rsidR="00896862">
        <w:rPr>
          <w:sz w:val="28"/>
          <w:szCs w:val="28"/>
        </w:rPr>
        <w:t xml:space="preserve"> 1 «</w:t>
      </w:r>
      <w:r w:rsidR="008E3932" w:rsidRPr="00993D25">
        <w:rPr>
          <w:sz w:val="28"/>
          <w:szCs w:val="28"/>
        </w:rPr>
        <w:t xml:space="preserve">Об утверждении перечней  приоритетных и социально значимых рынков для </w:t>
      </w:r>
      <w:r w:rsidR="008E3932" w:rsidRPr="00993D25">
        <w:rPr>
          <w:sz w:val="28"/>
          <w:szCs w:val="28"/>
        </w:rPr>
        <w:lastRenderedPageBreak/>
        <w:t>содействия развитию конкуренции на территории Ленинского муниципального района»</w:t>
      </w:r>
      <w:r w:rsidR="00896862">
        <w:rPr>
          <w:sz w:val="28"/>
          <w:szCs w:val="28"/>
        </w:rPr>
        <w:t xml:space="preserve">, </w:t>
      </w:r>
      <w:r w:rsidR="008E3932" w:rsidRPr="00993D25">
        <w:rPr>
          <w:sz w:val="28"/>
          <w:szCs w:val="28"/>
        </w:rPr>
        <w:t>постановление  администрации Ленинского муниципально</w:t>
      </w:r>
      <w:r w:rsidR="00797C35" w:rsidRPr="00993D25">
        <w:rPr>
          <w:sz w:val="28"/>
          <w:szCs w:val="28"/>
        </w:rPr>
        <w:t>го района  от 09.12.2015 № 502 «</w:t>
      </w:r>
      <w:r w:rsidR="00896862">
        <w:rPr>
          <w:sz w:val="28"/>
          <w:szCs w:val="28"/>
        </w:rPr>
        <w:t>Об</w:t>
      </w:r>
      <w:r w:rsidR="008E3932" w:rsidRPr="00993D25">
        <w:rPr>
          <w:sz w:val="28"/>
          <w:szCs w:val="28"/>
        </w:rPr>
        <w:t xml:space="preserve"> определении отдела экономики администрации Л</w:t>
      </w:r>
      <w:r w:rsidR="00896862">
        <w:rPr>
          <w:sz w:val="28"/>
          <w:szCs w:val="28"/>
        </w:rPr>
        <w:t>енинского муниципального района ответственным за содействие</w:t>
      </w:r>
      <w:r w:rsidR="008E3932" w:rsidRPr="00993D25">
        <w:rPr>
          <w:sz w:val="28"/>
          <w:szCs w:val="28"/>
        </w:rPr>
        <w:t xml:space="preserve"> по внедрению стандарта развития конкуренции на территории Ленинского муниципальн</w:t>
      </w:r>
      <w:r w:rsidR="00896862">
        <w:rPr>
          <w:sz w:val="28"/>
          <w:szCs w:val="28"/>
        </w:rPr>
        <w:t>ого района</w:t>
      </w:r>
      <w:r w:rsidR="008E3932" w:rsidRPr="00993D25">
        <w:rPr>
          <w:sz w:val="28"/>
          <w:szCs w:val="28"/>
        </w:rPr>
        <w:t xml:space="preserve"> Волгоградской области»</w:t>
      </w:r>
      <w:r w:rsidR="00896862">
        <w:rPr>
          <w:sz w:val="28"/>
          <w:szCs w:val="28"/>
        </w:rPr>
        <w:t xml:space="preserve">, </w:t>
      </w:r>
      <w:r w:rsidR="00B72431" w:rsidRPr="00993D25">
        <w:rPr>
          <w:sz w:val="28"/>
          <w:szCs w:val="28"/>
        </w:rPr>
        <w:t xml:space="preserve">распоряжение администрации Ленинского муниципального района от 26.10.2016 № 131-р § 3 «Об утверждении плана мероприятий плана мероприятий </w:t>
      </w:r>
      <w:r w:rsidR="008E3932" w:rsidRPr="00993D25">
        <w:rPr>
          <w:sz w:val="28"/>
          <w:szCs w:val="28"/>
        </w:rPr>
        <w:t xml:space="preserve"> (дорожная карта) по содействию развития конкуренции </w:t>
      </w:r>
      <w:r w:rsidR="00B72431" w:rsidRPr="00993D25">
        <w:rPr>
          <w:sz w:val="28"/>
          <w:szCs w:val="28"/>
        </w:rPr>
        <w:t>и по развитию конкурентной среды</w:t>
      </w:r>
      <w:r w:rsidR="008E3932" w:rsidRPr="00993D25">
        <w:rPr>
          <w:sz w:val="28"/>
          <w:szCs w:val="28"/>
        </w:rPr>
        <w:t xml:space="preserve"> на территории </w:t>
      </w:r>
      <w:r w:rsidR="00031ED2" w:rsidRPr="00993D25">
        <w:rPr>
          <w:sz w:val="28"/>
          <w:szCs w:val="28"/>
        </w:rPr>
        <w:t xml:space="preserve">Ленинского муниципального </w:t>
      </w:r>
      <w:r w:rsidR="008E3932" w:rsidRPr="00993D25">
        <w:rPr>
          <w:sz w:val="28"/>
          <w:szCs w:val="28"/>
        </w:rPr>
        <w:t>района</w:t>
      </w:r>
      <w:r w:rsidR="00031ED2" w:rsidRPr="00993D25">
        <w:rPr>
          <w:sz w:val="28"/>
          <w:szCs w:val="28"/>
        </w:rPr>
        <w:t>» и распоряжение администрации Ленинского муниципального района от 14.11.2016 № 142-р § 1 «О внесении изменений в распоряжение администрации Ленинского муниципального района от 26.10.2016 № 131-р § 3 «Об утверждении плана мероприятий плана мероприятий  (дорожная карта) по содействию развития конкуренции и по развитию конкурентной среды на территории Ленинского муниципального района»</w:t>
      </w:r>
      <w:r w:rsidR="000F2379" w:rsidRPr="00993D25">
        <w:rPr>
          <w:sz w:val="28"/>
          <w:szCs w:val="28"/>
        </w:rPr>
        <w:t>.</w:t>
      </w:r>
    </w:p>
    <w:p w:rsidR="003360F5" w:rsidRPr="00993D25" w:rsidRDefault="00857D59" w:rsidP="00896862">
      <w:pPr>
        <w:widowControl w:val="0"/>
        <w:ind w:firstLine="709"/>
        <w:jc w:val="both"/>
        <w:rPr>
          <w:sz w:val="28"/>
          <w:szCs w:val="28"/>
        </w:rPr>
      </w:pPr>
      <w:r w:rsidRPr="00993D25">
        <w:rPr>
          <w:sz w:val="28"/>
          <w:szCs w:val="28"/>
        </w:rPr>
        <w:t>В 2016 году администрацией района проведен мониторинг состояния и развития конкурентной среды на рынках товаро</w:t>
      </w:r>
      <w:r w:rsidR="00307229" w:rsidRPr="00993D25">
        <w:rPr>
          <w:sz w:val="28"/>
          <w:szCs w:val="28"/>
        </w:rPr>
        <w:t xml:space="preserve">в, работ и услуг на территории Ленинского муниципального района. В мониторинге приняли участие 19 представителей предпринимательской деятельности; 22 представителя потребительских услуг. На территории района </w:t>
      </w:r>
      <w:r w:rsidR="000261AB" w:rsidRPr="00993D25">
        <w:rPr>
          <w:sz w:val="28"/>
          <w:szCs w:val="28"/>
        </w:rPr>
        <w:t>наблюдаются признаки монополистической конкуренции, так как большую долю валового дохода получают крупные универсальные сети («Магнит», «Покупочка», «Радеж», «Астмарке</w:t>
      </w:r>
      <w:r w:rsidR="00D718AE" w:rsidRPr="00993D25">
        <w:rPr>
          <w:sz w:val="28"/>
          <w:szCs w:val="28"/>
        </w:rPr>
        <w:t>т»). Крупные торговые сети составляют колоссальную конкуренцию малому бизнесу, в результате малое предпринимательство сокращается или уходит в тень (из-за повышения ставок по налоговым платежам и страховым взносам</w:t>
      </w:r>
      <w:r w:rsidR="003360F5" w:rsidRPr="00993D25">
        <w:rPr>
          <w:sz w:val="28"/>
          <w:szCs w:val="28"/>
        </w:rPr>
        <w:t>).</w:t>
      </w:r>
    </w:p>
    <w:p w:rsidR="00857D59" w:rsidRPr="00993D25" w:rsidRDefault="003360F5" w:rsidP="00896862">
      <w:pPr>
        <w:widowControl w:val="0"/>
        <w:ind w:firstLine="709"/>
        <w:jc w:val="both"/>
        <w:rPr>
          <w:sz w:val="28"/>
          <w:szCs w:val="28"/>
        </w:rPr>
      </w:pPr>
      <w:r w:rsidRPr="00993D25">
        <w:rPr>
          <w:sz w:val="28"/>
          <w:szCs w:val="28"/>
        </w:rPr>
        <w:t>Развитие конкуренции сталкивается с проблемой экономических факт</w:t>
      </w:r>
      <w:r w:rsidR="004E54C2" w:rsidRPr="00993D25">
        <w:rPr>
          <w:sz w:val="28"/>
          <w:szCs w:val="28"/>
        </w:rPr>
        <w:t>о</w:t>
      </w:r>
      <w:r w:rsidRPr="00993D25">
        <w:rPr>
          <w:sz w:val="28"/>
          <w:szCs w:val="28"/>
        </w:rPr>
        <w:t>ров. Налоговая политика играет важную роль в активации конкуренции. Основной проблемой в развитии конкуренции на плановый период продолжает оставаться низкий уровень конкурентоспособности малого бизнеса перед крупными сетевым</w:t>
      </w:r>
      <w:r w:rsidR="004E54C2" w:rsidRPr="00993D25">
        <w:rPr>
          <w:sz w:val="28"/>
          <w:szCs w:val="28"/>
        </w:rPr>
        <w:t>и магазинами.</w:t>
      </w:r>
    </w:p>
    <w:p w:rsidR="006829CE" w:rsidRPr="00993D25" w:rsidRDefault="00C45286" w:rsidP="00896862">
      <w:pPr>
        <w:widowControl w:val="0"/>
        <w:autoSpaceDE w:val="0"/>
        <w:autoSpaceDN w:val="0"/>
        <w:adjustRightInd w:val="0"/>
        <w:ind w:firstLine="709"/>
        <w:jc w:val="both"/>
        <w:rPr>
          <w:rFonts w:eastAsia="Calibri"/>
          <w:sz w:val="28"/>
          <w:szCs w:val="28"/>
          <w:lang w:eastAsia="en-US"/>
        </w:rPr>
      </w:pPr>
      <w:r w:rsidRPr="00993D25">
        <w:rPr>
          <w:sz w:val="28"/>
          <w:szCs w:val="28"/>
        </w:rPr>
        <w:t>В 201</w:t>
      </w:r>
      <w:r w:rsidR="00C21B70" w:rsidRPr="00993D25">
        <w:rPr>
          <w:sz w:val="28"/>
          <w:szCs w:val="28"/>
        </w:rPr>
        <w:t>6</w:t>
      </w:r>
      <w:r w:rsidRPr="00993D25">
        <w:rPr>
          <w:sz w:val="28"/>
          <w:szCs w:val="28"/>
        </w:rPr>
        <w:t xml:space="preserve"> году ситуация на потребительском рынке </w:t>
      </w:r>
      <w:r w:rsidR="006060AA" w:rsidRPr="00993D25">
        <w:rPr>
          <w:sz w:val="28"/>
          <w:szCs w:val="28"/>
        </w:rPr>
        <w:t>Ленинского муниципального района</w:t>
      </w:r>
      <w:r w:rsidRPr="00993D25">
        <w:rPr>
          <w:sz w:val="28"/>
          <w:szCs w:val="28"/>
        </w:rPr>
        <w:t xml:space="preserve"> складывалась в условиях опережающего роста потребительских цен на товары</w:t>
      </w:r>
      <w:r w:rsidR="006060AA" w:rsidRPr="00993D25">
        <w:rPr>
          <w:sz w:val="28"/>
          <w:szCs w:val="28"/>
        </w:rPr>
        <w:t>. В сложившихся условиях с начала 201</w:t>
      </w:r>
      <w:r w:rsidR="00C21B70" w:rsidRPr="00993D25">
        <w:rPr>
          <w:sz w:val="28"/>
          <w:szCs w:val="28"/>
        </w:rPr>
        <w:t>6</w:t>
      </w:r>
      <w:r w:rsidR="006060AA" w:rsidRPr="00993D25">
        <w:rPr>
          <w:sz w:val="28"/>
          <w:szCs w:val="28"/>
        </w:rPr>
        <w:t xml:space="preserve"> года отмечалась тенденция отставания темпов роста номинальной н</w:t>
      </w:r>
      <w:r w:rsidR="00C21B70" w:rsidRPr="00993D25">
        <w:rPr>
          <w:sz w:val="28"/>
          <w:szCs w:val="28"/>
        </w:rPr>
        <w:t>ачисленной заработной платы (102,99</w:t>
      </w:r>
      <w:r w:rsidR="006060AA" w:rsidRPr="00993D25">
        <w:rPr>
          <w:sz w:val="28"/>
          <w:szCs w:val="28"/>
        </w:rPr>
        <w:t xml:space="preserve"> процентов к уровню 201</w:t>
      </w:r>
      <w:r w:rsidR="00C21B70" w:rsidRPr="00993D25">
        <w:rPr>
          <w:sz w:val="28"/>
          <w:szCs w:val="28"/>
        </w:rPr>
        <w:t>5</w:t>
      </w:r>
      <w:r w:rsidR="006060AA" w:rsidRPr="00993D25">
        <w:rPr>
          <w:sz w:val="28"/>
          <w:szCs w:val="28"/>
        </w:rPr>
        <w:t xml:space="preserve"> года) - основного источника денежных доходов населения от темпов роста инфляции.</w:t>
      </w:r>
      <w:r w:rsidR="00291330" w:rsidRPr="00993D25">
        <w:rPr>
          <w:sz w:val="28"/>
          <w:szCs w:val="28"/>
        </w:rPr>
        <w:t xml:space="preserve"> В условиях опережающего роста потребительских цен на т</w:t>
      </w:r>
      <w:r w:rsidR="000D5F2C">
        <w:rPr>
          <w:sz w:val="28"/>
          <w:szCs w:val="28"/>
        </w:rPr>
        <w:t>овары</w:t>
      </w:r>
      <w:r w:rsidR="006829CE" w:rsidRPr="00993D25">
        <w:rPr>
          <w:sz w:val="28"/>
          <w:szCs w:val="28"/>
        </w:rPr>
        <w:t xml:space="preserve"> по Волгоградской области</w:t>
      </w:r>
      <w:r w:rsidR="00C21B70" w:rsidRPr="00993D25">
        <w:rPr>
          <w:sz w:val="28"/>
          <w:szCs w:val="28"/>
        </w:rPr>
        <w:t xml:space="preserve">. </w:t>
      </w:r>
      <w:r w:rsidR="006829CE" w:rsidRPr="00993D25">
        <w:rPr>
          <w:rFonts w:eastAsia="Calibri"/>
          <w:sz w:val="28"/>
          <w:szCs w:val="28"/>
          <w:lang w:eastAsia="en-US"/>
        </w:rPr>
        <w:t>Индекс потребительских цен на товары и услуги в декабре 2016 г</w:t>
      </w:r>
      <w:r w:rsidR="00896862">
        <w:rPr>
          <w:rFonts w:eastAsia="Calibri"/>
          <w:sz w:val="28"/>
          <w:szCs w:val="28"/>
          <w:lang w:eastAsia="en-US"/>
        </w:rPr>
        <w:t>ода</w:t>
      </w:r>
      <w:r w:rsidR="006829CE" w:rsidRPr="00993D25">
        <w:rPr>
          <w:rFonts w:eastAsia="Calibri"/>
          <w:sz w:val="28"/>
          <w:szCs w:val="28"/>
          <w:lang w:eastAsia="en-US"/>
        </w:rPr>
        <w:t xml:space="preserve"> к декабрю 2015 г</w:t>
      </w:r>
      <w:r w:rsidR="00896862">
        <w:rPr>
          <w:rFonts w:eastAsia="Calibri"/>
          <w:sz w:val="28"/>
          <w:szCs w:val="28"/>
          <w:lang w:eastAsia="en-US"/>
        </w:rPr>
        <w:t>ода, по</w:t>
      </w:r>
      <w:r w:rsidR="006829CE" w:rsidRPr="00993D25">
        <w:rPr>
          <w:rFonts w:eastAsia="Calibri"/>
          <w:sz w:val="28"/>
          <w:szCs w:val="28"/>
          <w:lang w:eastAsia="en-US"/>
        </w:rPr>
        <w:t xml:space="preserve"> Волгоградской области</w:t>
      </w:r>
      <w:r w:rsidR="00896862">
        <w:rPr>
          <w:rFonts w:eastAsia="Calibri"/>
          <w:sz w:val="28"/>
          <w:szCs w:val="28"/>
          <w:lang w:eastAsia="en-US"/>
        </w:rPr>
        <w:t>,</w:t>
      </w:r>
      <w:r w:rsidR="006829CE" w:rsidRPr="00993D25">
        <w:rPr>
          <w:rFonts w:eastAsia="Calibri"/>
          <w:sz w:val="28"/>
          <w:szCs w:val="28"/>
          <w:lang w:eastAsia="en-US"/>
        </w:rPr>
        <w:t xml:space="preserve"> составил 105,1</w:t>
      </w:r>
      <w:r w:rsidR="00896862">
        <w:rPr>
          <w:rFonts w:eastAsia="Calibri"/>
          <w:sz w:val="28"/>
          <w:szCs w:val="28"/>
          <w:lang w:eastAsia="en-US"/>
        </w:rPr>
        <w:t xml:space="preserve"> процента (в декабре 2015</w:t>
      </w:r>
      <w:r w:rsidR="006829CE" w:rsidRPr="00993D25">
        <w:rPr>
          <w:rFonts w:eastAsia="Calibri"/>
          <w:sz w:val="28"/>
          <w:szCs w:val="28"/>
          <w:lang w:eastAsia="en-US"/>
        </w:rPr>
        <w:t xml:space="preserve"> - 113,2 процент</w:t>
      </w:r>
      <w:r w:rsidR="000D5F2C">
        <w:rPr>
          <w:rFonts w:eastAsia="Calibri"/>
          <w:sz w:val="28"/>
          <w:szCs w:val="28"/>
          <w:lang w:eastAsia="en-US"/>
        </w:rPr>
        <w:t xml:space="preserve">а), в том числе на </w:t>
      </w:r>
      <w:r w:rsidR="006829CE" w:rsidRPr="00993D25">
        <w:rPr>
          <w:rFonts w:eastAsia="Calibri"/>
          <w:sz w:val="28"/>
          <w:szCs w:val="28"/>
          <w:lang w:eastAsia="en-US"/>
        </w:rPr>
        <w:t xml:space="preserve">продовольственные товары -   </w:t>
      </w:r>
      <w:r w:rsidR="00896862">
        <w:rPr>
          <w:rFonts w:eastAsia="Calibri"/>
          <w:sz w:val="28"/>
          <w:szCs w:val="28"/>
          <w:lang w:eastAsia="en-US"/>
        </w:rPr>
        <w:t>103,6 процента (в декабре 2015</w:t>
      </w:r>
      <w:r w:rsidR="006829CE" w:rsidRPr="00993D25">
        <w:rPr>
          <w:rFonts w:eastAsia="Calibri"/>
          <w:sz w:val="28"/>
          <w:szCs w:val="28"/>
          <w:lang w:eastAsia="en-US"/>
        </w:rPr>
        <w:t xml:space="preserve"> - 113,7 процента), непродовольственные - 1</w:t>
      </w:r>
      <w:r w:rsidR="00896862">
        <w:rPr>
          <w:rFonts w:eastAsia="Calibri"/>
          <w:sz w:val="28"/>
          <w:szCs w:val="28"/>
          <w:lang w:eastAsia="en-US"/>
        </w:rPr>
        <w:t>06,7 процента (в декабре 2015 - 114,0 процентов) и услуги -</w:t>
      </w:r>
      <w:r w:rsidR="006829CE" w:rsidRPr="00993D25">
        <w:rPr>
          <w:rFonts w:eastAsia="Calibri"/>
          <w:sz w:val="28"/>
          <w:szCs w:val="28"/>
          <w:lang w:eastAsia="en-US"/>
        </w:rPr>
        <w:t xml:space="preserve"> 104,8 процента (в декаб</w:t>
      </w:r>
      <w:r w:rsidR="00896862">
        <w:rPr>
          <w:rFonts w:eastAsia="Calibri"/>
          <w:sz w:val="28"/>
          <w:szCs w:val="28"/>
          <w:lang w:eastAsia="en-US"/>
        </w:rPr>
        <w:t>ре 2015</w:t>
      </w:r>
      <w:r w:rsidR="006829CE" w:rsidRPr="00993D25">
        <w:rPr>
          <w:rFonts w:eastAsia="Calibri"/>
          <w:sz w:val="28"/>
          <w:szCs w:val="28"/>
          <w:lang w:eastAsia="en-US"/>
        </w:rPr>
        <w:t xml:space="preserve"> - 110,8 процента).</w:t>
      </w:r>
    </w:p>
    <w:p w:rsidR="00D90FCD" w:rsidRPr="00993D25" w:rsidRDefault="00291330" w:rsidP="00896862">
      <w:pPr>
        <w:widowControl w:val="0"/>
        <w:ind w:firstLine="709"/>
        <w:jc w:val="both"/>
        <w:rPr>
          <w:sz w:val="28"/>
          <w:szCs w:val="28"/>
        </w:rPr>
      </w:pPr>
      <w:r w:rsidRPr="00993D25">
        <w:rPr>
          <w:sz w:val="28"/>
          <w:szCs w:val="28"/>
        </w:rPr>
        <w:t xml:space="preserve">Вследствие чего реальные денежные доходы населения Ленинского </w:t>
      </w:r>
      <w:r w:rsidRPr="00993D25">
        <w:rPr>
          <w:sz w:val="28"/>
          <w:szCs w:val="28"/>
        </w:rPr>
        <w:lastRenderedPageBreak/>
        <w:t>муниципального района за 201</w:t>
      </w:r>
      <w:r w:rsidR="006829CE" w:rsidRPr="00993D25">
        <w:rPr>
          <w:sz w:val="28"/>
          <w:szCs w:val="28"/>
        </w:rPr>
        <w:t>6</w:t>
      </w:r>
      <w:r w:rsidRPr="00993D25">
        <w:rPr>
          <w:sz w:val="28"/>
          <w:szCs w:val="28"/>
        </w:rPr>
        <w:t xml:space="preserve"> год составили </w:t>
      </w:r>
      <w:r w:rsidR="006829CE" w:rsidRPr="00993D25">
        <w:rPr>
          <w:sz w:val="28"/>
          <w:szCs w:val="28"/>
        </w:rPr>
        <w:t>93,74</w:t>
      </w:r>
      <w:r w:rsidRPr="00993D25">
        <w:rPr>
          <w:sz w:val="28"/>
          <w:szCs w:val="28"/>
        </w:rPr>
        <w:t xml:space="preserve"> процента к 201</w:t>
      </w:r>
      <w:r w:rsidR="006829CE" w:rsidRPr="00993D25">
        <w:rPr>
          <w:sz w:val="28"/>
          <w:szCs w:val="28"/>
        </w:rPr>
        <w:t>5</w:t>
      </w:r>
      <w:r w:rsidRPr="00993D25">
        <w:rPr>
          <w:sz w:val="28"/>
          <w:szCs w:val="28"/>
        </w:rPr>
        <w:t xml:space="preserve"> году.</w:t>
      </w:r>
      <w:r w:rsidR="007A2578">
        <w:rPr>
          <w:sz w:val="28"/>
          <w:szCs w:val="28"/>
        </w:rPr>
        <w:t xml:space="preserve"> </w:t>
      </w:r>
      <w:r w:rsidR="00D90FCD" w:rsidRPr="00993D25">
        <w:rPr>
          <w:sz w:val="28"/>
          <w:szCs w:val="28"/>
        </w:rPr>
        <w:t>Снижение реальных денежных доходов населения и потребительского кредитования при увеличении склонности населения к сбережениям оказало сдерживающее влияние на динамику покупательского спроса.</w:t>
      </w:r>
    </w:p>
    <w:p w:rsidR="00907155" w:rsidRPr="00993D25" w:rsidRDefault="00907155" w:rsidP="00896862">
      <w:pPr>
        <w:pStyle w:val="af"/>
        <w:widowControl w:val="0"/>
        <w:ind w:firstLine="709"/>
        <w:jc w:val="both"/>
        <w:rPr>
          <w:sz w:val="28"/>
          <w:szCs w:val="28"/>
        </w:rPr>
      </w:pPr>
      <w:r w:rsidRPr="00993D25">
        <w:rPr>
          <w:sz w:val="28"/>
          <w:szCs w:val="28"/>
        </w:rPr>
        <w:t>Торговля является важнейшей сферой жизнеобеспечения, способом улучшения качества жизни населения.</w:t>
      </w:r>
    </w:p>
    <w:p w:rsidR="00680B16" w:rsidRPr="00993D25" w:rsidRDefault="00986B48" w:rsidP="00896862">
      <w:pPr>
        <w:widowControl w:val="0"/>
        <w:ind w:firstLine="709"/>
        <w:jc w:val="both"/>
        <w:rPr>
          <w:color w:val="191919"/>
          <w:sz w:val="28"/>
          <w:szCs w:val="28"/>
        </w:rPr>
      </w:pPr>
      <w:r w:rsidRPr="00993D25">
        <w:rPr>
          <w:color w:val="191919"/>
          <w:sz w:val="28"/>
          <w:szCs w:val="28"/>
        </w:rPr>
        <w:t>По состоянию на 1 января 2017 года в районе функционирует 171 торговое пред</w:t>
      </w:r>
      <w:r w:rsidR="00896862">
        <w:rPr>
          <w:color w:val="191919"/>
          <w:sz w:val="28"/>
          <w:szCs w:val="28"/>
        </w:rPr>
        <w:t>приятие, из них: 134 магазина и</w:t>
      </w:r>
      <w:r w:rsidRPr="00993D25">
        <w:rPr>
          <w:color w:val="191919"/>
          <w:sz w:val="28"/>
          <w:szCs w:val="28"/>
        </w:rPr>
        <w:t xml:space="preserve"> 37 единиц мелкорозничной торговой сети (нестационарные торговые объекты). Отдаленные населенные пункты района </w:t>
      </w:r>
      <w:r w:rsidR="00896862">
        <w:rPr>
          <w:color w:val="191919"/>
          <w:sz w:val="28"/>
          <w:szCs w:val="28"/>
        </w:rPr>
        <w:t xml:space="preserve">в сфере потребительского рынка </w:t>
      </w:r>
      <w:r w:rsidRPr="00993D25">
        <w:rPr>
          <w:color w:val="191919"/>
          <w:sz w:val="28"/>
          <w:szCs w:val="28"/>
        </w:rPr>
        <w:t xml:space="preserve">обслуживаются потребительским обществом ПО «Автохозяйство» и индивидуальными предпринимателями. </w:t>
      </w:r>
      <w:r w:rsidR="00680B16" w:rsidRPr="00993D25">
        <w:rPr>
          <w:color w:val="000000"/>
          <w:sz w:val="28"/>
          <w:szCs w:val="28"/>
        </w:rPr>
        <w:t xml:space="preserve">В первом полугодии 2017 года в районе действуют 172 торговых объектов, при этом сохраняется структура торговых объектов и </w:t>
      </w:r>
      <w:r w:rsidR="00896862">
        <w:rPr>
          <w:color w:val="000000"/>
          <w:sz w:val="28"/>
          <w:szCs w:val="28"/>
        </w:rPr>
        <w:t xml:space="preserve">на </w:t>
      </w:r>
      <w:r w:rsidR="00680B16" w:rsidRPr="00993D25">
        <w:rPr>
          <w:color w:val="000000"/>
          <w:sz w:val="28"/>
          <w:szCs w:val="28"/>
        </w:rPr>
        <w:t>1 объект увеличил</w:t>
      </w:r>
      <w:r w:rsidR="008B7E85" w:rsidRPr="00993D25">
        <w:rPr>
          <w:color w:val="000000"/>
          <w:sz w:val="28"/>
          <w:szCs w:val="28"/>
        </w:rPr>
        <w:t>ась</w:t>
      </w:r>
      <w:r w:rsidR="00680B16" w:rsidRPr="00993D25">
        <w:rPr>
          <w:color w:val="000000"/>
          <w:sz w:val="28"/>
          <w:szCs w:val="28"/>
        </w:rPr>
        <w:t xml:space="preserve"> мелкорозничн</w:t>
      </w:r>
      <w:r w:rsidR="008B7E85" w:rsidRPr="00993D25">
        <w:rPr>
          <w:color w:val="000000"/>
          <w:sz w:val="28"/>
          <w:szCs w:val="28"/>
        </w:rPr>
        <w:t>ая торговая</w:t>
      </w:r>
      <w:r w:rsidR="00680B16" w:rsidRPr="00993D25">
        <w:rPr>
          <w:color w:val="000000"/>
          <w:sz w:val="28"/>
          <w:szCs w:val="28"/>
        </w:rPr>
        <w:t xml:space="preserve"> сет</w:t>
      </w:r>
      <w:r w:rsidR="00890DAB">
        <w:rPr>
          <w:color w:val="000000"/>
          <w:sz w:val="28"/>
          <w:szCs w:val="28"/>
        </w:rPr>
        <w:t>ь</w:t>
      </w:r>
      <w:r w:rsidR="00680B16" w:rsidRPr="00993D25">
        <w:rPr>
          <w:color w:val="000000"/>
          <w:sz w:val="28"/>
          <w:szCs w:val="28"/>
        </w:rPr>
        <w:t xml:space="preserve"> (нестационарны</w:t>
      </w:r>
      <w:r w:rsidR="008B7E85" w:rsidRPr="00993D25">
        <w:rPr>
          <w:color w:val="000000"/>
          <w:sz w:val="28"/>
          <w:szCs w:val="28"/>
        </w:rPr>
        <w:t>х</w:t>
      </w:r>
      <w:r w:rsidR="00680B16" w:rsidRPr="00993D25">
        <w:rPr>
          <w:color w:val="000000"/>
          <w:sz w:val="28"/>
          <w:szCs w:val="28"/>
        </w:rPr>
        <w:t xml:space="preserve"> торговы</w:t>
      </w:r>
      <w:r w:rsidR="008B7E85" w:rsidRPr="00993D25">
        <w:rPr>
          <w:color w:val="000000"/>
          <w:sz w:val="28"/>
          <w:szCs w:val="28"/>
        </w:rPr>
        <w:t>х</w:t>
      </w:r>
      <w:r w:rsidR="00680B16" w:rsidRPr="00993D25">
        <w:rPr>
          <w:color w:val="000000"/>
          <w:sz w:val="28"/>
          <w:szCs w:val="28"/>
        </w:rPr>
        <w:t xml:space="preserve"> объект</w:t>
      </w:r>
      <w:r w:rsidR="008B7E85" w:rsidRPr="00993D25">
        <w:rPr>
          <w:color w:val="000000"/>
          <w:sz w:val="28"/>
          <w:szCs w:val="28"/>
        </w:rPr>
        <w:t>ов</w:t>
      </w:r>
      <w:r w:rsidR="00680B16" w:rsidRPr="00993D25">
        <w:rPr>
          <w:color w:val="000000"/>
          <w:sz w:val="28"/>
          <w:szCs w:val="28"/>
        </w:rPr>
        <w:t>).</w:t>
      </w:r>
    </w:p>
    <w:p w:rsidR="00A62BE9" w:rsidRPr="00993D25" w:rsidRDefault="00A62BE9" w:rsidP="00896862">
      <w:pPr>
        <w:widowControl w:val="0"/>
        <w:ind w:firstLine="709"/>
        <w:jc w:val="both"/>
        <w:rPr>
          <w:sz w:val="28"/>
          <w:szCs w:val="28"/>
        </w:rPr>
      </w:pPr>
      <w:r w:rsidRPr="00993D25">
        <w:rPr>
          <w:sz w:val="28"/>
          <w:szCs w:val="28"/>
        </w:rPr>
        <w:t>По форме собственности на территории района осуществляют свою деятельность 162 предприятия торговли частной собственности (94,74 процента от общего количества); 9 предприятий торговли, входящих в систему потребительской кооперации (5,26 процента от общего количества).</w:t>
      </w:r>
    </w:p>
    <w:p w:rsidR="00AD17B1" w:rsidRPr="00993D25" w:rsidRDefault="00AD17B1" w:rsidP="00896862">
      <w:pPr>
        <w:widowControl w:val="0"/>
        <w:ind w:firstLine="709"/>
        <w:jc w:val="both"/>
        <w:rPr>
          <w:sz w:val="28"/>
          <w:szCs w:val="28"/>
        </w:rPr>
      </w:pPr>
      <w:r w:rsidRPr="00993D25">
        <w:rPr>
          <w:sz w:val="28"/>
          <w:szCs w:val="28"/>
        </w:rPr>
        <w:t>Развитие розничной сетевой торговли Л</w:t>
      </w:r>
      <w:r w:rsidR="00890DAB">
        <w:rPr>
          <w:sz w:val="28"/>
          <w:szCs w:val="28"/>
        </w:rPr>
        <w:t xml:space="preserve">енинского муниципального района </w:t>
      </w:r>
      <w:r w:rsidRPr="00993D25">
        <w:rPr>
          <w:sz w:val="28"/>
          <w:szCs w:val="28"/>
        </w:rPr>
        <w:t xml:space="preserve">характеризуется активным формированием </w:t>
      </w:r>
      <w:r w:rsidR="000D5F2C" w:rsidRPr="00993D25">
        <w:rPr>
          <w:sz w:val="28"/>
          <w:szCs w:val="28"/>
        </w:rPr>
        <w:t xml:space="preserve">крупных </w:t>
      </w:r>
      <w:r w:rsidR="000D5F2C">
        <w:rPr>
          <w:sz w:val="28"/>
          <w:szCs w:val="28"/>
        </w:rPr>
        <w:t>продовольственных</w:t>
      </w:r>
      <w:r w:rsidRPr="00993D25">
        <w:rPr>
          <w:sz w:val="28"/>
          <w:szCs w:val="28"/>
        </w:rPr>
        <w:t xml:space="preserve"> торговых сетевых компаний</w:t>
      </w:r>
      <w:r w:rsidR="008726FA" w:rsidRPr="00993D25">
        <w:rPr>
          <w:sz w:val="28"/>
          <w:szCs w:val="28"/>
        </w:rPr>
        <w:t>.</w:t>
      </w:r>
    </w:p>
    <w:p w:rsidR="002B6275" w:rsidRPr="00993D25" w:rsidRDefault="002B6275" w:rsidP="00896862">
      <w:pPr>
        <w:widowControl w:val="0"/>
        <w:ind w:firstLine="709"/>
        <w:jc w:val="both"/>
        <w:rPr>
          <w:sz w:val="28"/>
          <w:szCs w:val="28"/>
        </w:rPr>
      </w:pPr>
      <w:r w:rsidRPr="00993D25">
        <w:rPr>
          <w:sz w:val="28"/>
          <w:szCs w:val="28"/>
        </w:rPr>
        <w:t>На территории района функционируют 3 продовольственных сетевых компаний с общим количеством магазинов 8 единиц.</w:t>
      </w:r>
    </w:p>
    <w:p w:rsidR="00A11638" w:rsidRPr="00993D25" w:rsidRDefault="00A11638" w:rsidP="00896862">
      <w:pPr>
        <w:widowControl w:val="0"/>
        <w:ind w:firstLine="709"/>
        <w:jc w:val="both"/>
        <w:rPr>
          <w:sz w:val="28"/>
          <w:szCs w:val="28"/>
        </w:rPr>
      </w:pPr>
      <w:r w:rsidRPr="00993D25">
        <w:rPr>
          <w:sz w:val="28"/>
          <w:szCs w:val="28"/>
        </w:rPr>
        <w:t>В розничной торговле Ленинского муниципального района происходит рост доли сетевых торговых компаний, которые оттеснили продовольственные рынки, традиционные магазины и небольшие торговые павильоны. Представленные в городе сетевые магазины относятся к разным типам торговых точек. Так, например, «Покупочка» позиционируется как сеть магазинов-дискаунтеров, "Магнит" представлен сетью дискаунтеров-мини-маркетов. Сетевые магазины пользуются огромной популярностью, и это неудивительно, ведь в них представлен широчайший ассортимент продуктов питания, комфортные условия для покупателей и, главное, цены на многие товары в таких торговых точках ниже, чем на рынке</w:t>
      </w:r>
      <w:r w:rsidR="008726FA" w:rsidRPr="00993D25">
        <w:rPr>
          <w:sz w:val="28"/>
          <w:szCs w:val="28"/>
        </w:rPr>
        <w:t>, тем самым повысилась конкуренция в розничной торговле</w:t>
      </w:r>
      <w:r w:rsidRPr="00993D25">
        <w:rPr>
          <w:sz w:val="28"/>
          <w:szCs w:val="28"/>
        </w:rPr>
        <w:t xml:space="preserve">. </w:t>
      </w:r>
    </w:p>
    <w:p w:rsidR="00A11638" w:rsidRPr="00993D25" w:rsidRDefault="00A11638" w:rsidP="00896862">
      <w:pPr>
        <w:widowControl w:val="0"/>
        <w:shd w:val="clear" w:color="auto" w:fill="FFFFFF"/>
        <w:ind w:firstLine="709"/>
        <w:jc w:val="both"/>
        <w:rPr>
          <w:sz w:val="28"/>
          <w:szCs w:val="28"/>
        </w:rPr>
      </w:pPr>
      <w:r w:rsidRPr="00993D25">
        <w:rPr>
          <w:sz w:val="28"/>
          <w:szCs w:val="28"/>
        </w:rPr>
        <w:t>Отдаленные населенные пункты района, в</w:t>
      </w:r>
      <w:r w:rsidR="000D5F2C">
        <w:rPr>
          <w:sz w:val="28"/>
          <w:szCs w:val="28"/>
        </w:rPr>
        <w:t xml:space="preserve"> сфере потребительского рынка, </w:t>
      </w:r>
      <w:r w:rsidRPr="00993D25">
        <w:rPr>
          <w:sz w:val="28"/>
          <w:szCs w:val="28"/>
        </w:rPr>
        <w:t>обслуживаются потребительским обществом ПО «Автохозяйство» и индивидуальными предпринимателями.</w:t>
      </w:r>
    </w:p>
    <w:p w:rsidR="00A11638" w:rsidRPr="00890DAB" w:rsidRDefault="00A041B8" w:rsidP="00890DAB">
      <w:pPr>
        <w:widowControl w:val="0"/>
        <w:ind w:firstLine="709"/>
        <w:jc w:val="both"/>
        <w:rPr>
          <w:color w:val="191919"/>
          <w:sz w:val="28"/>
          <w:szCs w:val="28"/>
        </w:rPr>
      </w:pPr>
      <w:r w:rsidRPr="00993D25">
        <w:rPr>
          <w:color w:val="191919"/>
          <w:sz w:val="28"/>
          <w:szCs w:val="28"/>
        </w:rPr>
        <w:t xml:space="preserve">Потребительская кооперация решает социально важные вопросы по обеспечению сельских жителей товарами народного потребления. Розничная сеть ПО «Автохозяйство» включает 9 магазинов, 2 из которых промышленные, 7 </w:t>
      </w:r>
      <w:r w:rsidR="00890DAB">
        <w:rPr>
          <w:color w:val="191919"/>
          <w:sz w:val="28"/>
          <w:szCs w:val="28"/>
        </w:rPr>
        <w:t>- смешанные и</w:t>
      </w:r>
      <w:r w:rsidRPr="00993D25">
        <w:rPr>
          <w:color w:val="191919"/>
          <w:sz w:val="28"/>
          <w:szCs w:val="28"/>
        </w:rPr>
        <w:t xml:space="preserve"> 3 </w:t>
      </w:r>
      <w:r w:rsidR="00890DAB">
        <w:rPr>
          <w:color w:val="191919"/>
          <w:sz w:val="28"/>
          <w:szCs w:val="28"/>
        </w:rPr>
        <w:t xml:space="preserve">- </w:t>
      </w:r>
      <w:r w:rsidRPr="00993D25">
        <w:rPr>
          <w:color w:val="191919"/>
          <w:sz w:val="28"/>
          <w:szCs w:val="28"/>
        </w:rPr>
        <w:t>нестационарны</w:t>
      </w:r>
      <w:r w:rsidR="00890DAB">
        <w:rPr>
          <w:color w:val="191919"/>
          <w:sz w:val="28"/>
          <w:szCs w:val="28"/>
        </w:rPr>
        <w:t>е</w:t>
      </w:r>
      <w:r w:rsidRPr="00993D25">
        <w:rPr>
          <w:color w:val="191919"/>
          <w:sz w:val="28"/>
          <w:szCs w:val="28"/>
        </w:rPr>
        <w:t xml:space="preserve"> торговы</w:t>
      </w:r>
      <w:r w:rsidR="00890DAB">
        <w:rPr>
          <w:color w:val="191919"/>
          <w:sz w:val="28"/>
          <w:szCs w:val="28"/>
        </w:rPr>
        <w:t>е</w:t>
      </w:r>
      <w:r w:rsidRPr="00993D25">
        <w:rPr>
          <w:color w:val="191919"/>
          <w:sz w:val="28"/>
          <w:szCs w:val="28"/>
        </w:rPr>
        <w:t xml:space="preserve"> объект</w:t>
      </w:r>
      <w:r w:rsidR="00890DAB">
        <w:rPr>
          <w:color w:val="191919"/>
          <w:sz w:val="28"/>
          <w:szCs w:val="28"/>
        </w:rPr>
        <w:t>ы</w:t>
      </w:r>
      <w:r w:rsidRPr="00993D25">
        <w:rPr>
          <w:color w:val="191919"/>
          <w:sz w:val="28"/>
          <w:szCs w:val="28"/>
        </w:rPr>
        <w:t xml:space="preserve"> (киоски). Объем производства в целом по пот</w:t>
      </w:r>
      <w:r w:rsidR="000D5F2C">
        <w:rPr>
          <w:color w:val="191919"/>
          <w:sz w:val="28"/>
          <w:szCs w:val="28"/>
        </w:rPr>
        <w:t>ребкооперации составил 27101,00</w:t>
      </w:r>
      <w:r w:rsidRPr="00993D25">
        <w:rPr>
          <w:color w:val="191919"/>
          <w:sz w:val="28"/>
          <w:szCs w:val="28"/>
        </w:rPr>
        <w:t xml:space="preserve"> тыс. рублей,</w:t>
      </w:r>
      <w:r w:rsidR="00FA3766">
        <w:rPr>
          <w:color w:val="191919"/>
          <w:sz w:val="28"/>
          <w:szCs w:val="28"/>
        </w:rPr>
        <w:t xml:space="preserve"> что составляет 92,96 процентов</w:t>
      </w:r>
      <w:r w:rsidRPr="00993D25">
        <w:rPr>
          <w:color w:val="191919"/>
          <w:sz w:val="28"/>
          <w:szCs w:val="28"/>
        </w:rPr>
        <w:t xml:space="preserve"> к аналогичному периоду прошлого года. </w:t>
      </w:r>
      <w:r w:rsidR="00C96B54" w:rsidRPr="00993D25">
        <w:rPr>
          <w:color w:val="191919"/>
          <w:sz w:val="28"/>
          <w:szCs w:val="28"/>
        </w:rPr>
        <w:t>В</w:t>
      </w:r>
      <w:r w:rsidR="007A2578">
        <w:rPr>
          <w:color w:val="191919"/>
          <w:sz w:val="28"/>
          <w:szCs w:val="28"/>
        </w:rPr>
        <w:t xml:space="preserve"> </w:t>
      </w:r>
      <w:r w:rsidR="00C96B54" w:rsidRPr="00993D25">
        <w:rPr>
          <w:color w:val="191919"/>
          <w:sz w:val="28"/>
          <w:szCs w:val="28"/>
        </w:rPr>
        <w:t xml:space="preserve">среднесрочной перспективе </w:t>
      </w:r>
      <w:r w:rsidR="00335DB6" w:rsidRPr="00993D25">
        <w:rPr>
          <w:color w:val="191919"/>
          <w:sz w:val="28"/>
          <w:szCs w:val="28"/>
        </w:rPr>
        <w:t>потребительская кооперация претерпит изменения и в условиях конкуренции ее за</w:t>
      </w:r>
      <w:r w:rsidR="00890DAB">
        <w:rPr>
          <w:color w:val="191919"/>
          <w:sz w:val="28"/>
          <w:szCs w:val="28"/>
        </w:rPr>
        <w:t>й</w:t>
      </w:r>
      <w:r w:rsidR="00335DB6" w:rsidRPr="00993D25">
        <w:rPr>
          <w:color w:val="191919"/>
          <w:sz w:val="28"/>
          <w:szCs w:val="28"/>
        </w:rPr>
        <w:t>ме</w:t>
      </w:r>
      <w:r w:rsidR="00863B3F" w:rsidRPr="00993D25">
        <w:rPr>
          <w:color w:val="191919"/>
          <w:sz w:val="28"/>
          <w:szCs w:val="28"/>
        </w:rPr>
        <w:t>т</w:t>
      </w:r>
      <w:r w:rsidR="00335DB6" w:rsidRPr="00993D25">
        <w:rPr>
          <w:color w:val="191919"/>
          <w:sz w:val="28"/>
          <w:szCs w:val="28"/>
        </w:rPr>
        <w:t xml:space="preserve"> малый биз</w:t>
      </w:r>
      <w:r w:rsidR="00863B3F" w:rsidRPr="00993D25">
        <w:rPr>
          <w:color w:val="191919"/>
          <w:sz w:val="28"/>
          <w:szCs w:val="28"/>
        </w:rPr>
        <w:t>н</w:t>
      </w:r>
      <w:r w:rsidR="00335DB6" w:rsidRPr="00993D25">
        <w:rPr>
          <w:color w:val="191919"/>
          <w:sz w:val="28"/>
          <w:szCs w:val="28"/>
        </w:rPr>
        <w:t>ес.</w:t>
      </w:r>
      <w:r w:rsidR="007A2578">
        <w:rPr>
          <w:color w:val="191919"/>
          <w:sz w:val="28"/>
          <w:szCs w:val="28"/>
        </w:rPr>
        <w:t xml:space="preserve"> </w:t>
      </w:r>
      <w:r w:rsidR="00A11638" w:rsidRPr="00993D25">
        <w:rPr>
          <w:color w:val="000000"/>
          <w:sz w:val="28"/>
          <w:szCs w:val="28"/>
        </w:rPr>
        <w:t xml:space="preserve">На территории Ленинского </w:t>
      </w:r>
      <w:r w:rsidR="00A11638" w:rsidRPr="00993D25">
        <w:rPr>
          <w:color w:val="000000"/>
          <w:sz w:val="28"/>
          <w:szCs w:val="28"/>
        </w:rPr>
        <w:lastRenderedPageBreak/>
        <w:t>муниципального района в 201</w:t>
      </w:r>
      <w:r w:rsidR="00DB028A" w:rsidRPr="00993D25">
        <w:rPr>
          <w:color w:val="000000"/>
          <w:sz w:val="28"/>
          <w:szCs w:val="28"/>
        </w:rPr>
        <w:t>6</w:t>
      </w:r>
      <w:r w:rsidR="00A11638" w:rsidRPr="00993D25">
        <w:rPr>
          <w:color w:val="000000"/>
          <w:sz w:val="28"/>
          <w:szCs w:val="28"/>
        </w:rPr>
        <w:t xml:space="preserve"> году осуществляли свою деятельность универсальные яр</w:t>
      </w:r>
      <w:r w:rsidR="00890DAB">
        <w:rPr>
          <w:color w:val="000000"/>
          <w:sz w:val="28"/>
          <w:szCs w:val="28"/>
        </w:rPr>
        <w:t xml:space="preserve">марки: ООО «Волгокомилесснаб» - ярмарка </w:t>
      </w:r>
      <w:r w:rsidR="00A11638" w:rsidRPr="00993D25">
        <w:rPr>
          <w:color w:val="000000"/>
          <w:sz w:val="28"/>
          <w:szCs w:val="28"/>
        </w:rPr>
        <w:t>«Машенька»; ИП Остриков</w:t>
      </w:r>
      <w:r w:rsidR="00F27BE2">
        <w:rPr>
          <w:color w:val="000000"/>
          <w:sz w:val="28"/>
          <w:szCs w:val="28"/>
        </w:rPr>
        <w:t xml:space="preserve"> </w:t>
      </w:r>
      <w:r w:rsidR="00890DAB">
        <w:rPr>
          <w:color w:val="000000"/>
          <w:sz w:val="28"/>
          <w:szCs w:val="28"/>
        </w:rPr>
        <w:t xml:space="preserve">Р.Г. - «Универсальная ярмарка»; </w:t>
      </w:r>
      <w:r w:rsidR="00A11638" w:rsidRPr="00993D25">
        <w:rPr>
          <w:color w:val="000000"/>
          <w:sz w:val="28"/>
          <w:szCs w:val="28"/>
        </w:rPr>
        <w:t xml:space="preserve">МУП ЖКХ «Заплавное» </w:t>
      </w:r>
      <w:r w:rsidR="00890DAB">
        <w:rPr>
          <w:color w:val="000000"/>
          <w:sz w:val="28"/>
          <w:szCs w:val="28"/>
        </w:rPr>
        <w:t xml:space="preserve">- </w:t>
      </w:r>
      <w:r w:rsidR="00A11638" w:rsidRPr="00993D25">
        <w:rPr>
          <w:color w:val="000000"/>
          <w:sz w:val="28"/>
          <w:szCs w:val="28"/>
        </w:rPr>
        <w:t>«Ярмарка выходного дня</w:t>
      </w:r>
      <w:r w:rsidR="00D10D52" w:rsidRPr="00993D25">
        <w:rPr>
          <w:color w:val="000000"/>
          <w:sz w:val="28"/>
          <w:szCs w:val="28"/>
        </w:rPr>
        <w:t>»</w:t>
      </w:r>
      <w:r w:rsidR="005D7A41" w:rsidRPr="00993D25">
        <w:rPr>
          <w:color w:val="000000"/>
          <w:sz w:val="28"/>
          <w:szCs w:val="28"/>
        </w:rPr>
        <w:t>.</w:t>
      </w:r>
    </w:p>
    <w:p w:rsidR="004166AD" w:rsidRPr="00993D25" w:rsidRDefault="002B6275" w:rsidP="00890DAB">
      <w:pPr>
        <w:widowControl w:val="0"/>
        <w:shd w:val="clear" w:color="auto" w:fill="FFFFFF"/>
        <w:ind w:firstLine="709"/>
        <w:jc w:val="both"/>
        <w:rPr>
          <w:color w:val="000000"/>
          <w:sz w:val="28"/>
          <w:szCs w:val="28"/>
        </w:rPr>
      </w:pPr>
      <w:r w:rsidRPr="00993D25">
        <w:rPr>
          <w:color w:val="000000"/>
          <w:sz w:val="28"/>
          <w:szCs w:val="28"/>
        </w:rPr>
        <w:t xml:space="preserve">В 2016 году </w:t>
      </w:r>
      <w:r w:rsidR="0050655B" w:rsidRPr="00993D25">
        <w:rPr>
          <w:color w:val="000000"/>
          <w:sz w:val="28"/>
          <w:szCs w:val="28"/>
        </w:rPr>
        <w:t xml:space="preserve">на территории городского поселения г.Ленинск </w:t>
      </w:r>
      <w:r w:rsidRPr="00993D25">
        <w:rPr>
          <w:color w:val="000000"/>
          <w:sz w:val="28"/>
          <w:szCs w:val="28"/>
        </w:rPr>
        <w:t>открылся с</w:t>
      </w:r>
      <w:r w:rsidR="0050655B" w:rsidRPr="00993D25">
        <w:rPr>
          <w:color w:val="000000"/>
          <w:sz w:val="28"/>
          <w:szCs w:val="28"/>
        </w:rPr>
        <w:t>е</w:t>
      </w:r>
      <w:r w:rsidRPr="00993D25">
        <w:rPr>
          <w:color w:val="000000"/>
          <w:sz w:val="28"/>
          <w:szCs w:val="28"/>
        </w:rPr>
        <w:t xml:space="preserve">тевой магазин </w:t>
      </w:r>
      <w:r w:rsidR="0050655B" w:rsidRPr="00993D25">
        <w:rPr>
          <w:color w:val="000000"/>
          <w:sz w:val="28"/>
          <w:szCs w:val="28"/>
        </w:rPr>
        <w:t>«Магнит-косметик».</w:t>
      </w:r>
    </w:p>
    <w:p w:rsidR="00907155" w:rsidRPr="00993D25" w:rsidRDefault="00907155" w:rsidP="00890DAB">
      <w:pPr>
        <w:widowControl w:val="0"/>
        <w:shd w:val="clear" w:color="auto" w:fill="FFFFFF"/>
        <w:ind w:firstLine="709"/>
        <w:jc w:val="both"/>
        <w:rPr>
          <w:sz w:val="28"/>
          <w:szCs w:val="28"/>
        </w:rPr>
      </w:pPr>
      <w:r w:rsidRPr="00993D25">
        <w:rPr>
          <w:sz w:val="28"/>
          <w:szCs w:val="28"/>
        </w:rPr>
        <w:t>Структура предприятий торговли сложилась следующим образом:</w:t>
      </w:r>
      <w:r w:rsidR="00534B4B" w:rsidRPr="00993D25">
        <w:rPr>
          <w:sz w:val="28"/>
          <w:szCs w:val="28"/>
        </w:rPr>
        <w:t xml:space="preserve">78,36 </w:t>
      </w:r>
      <w:r w:rsidRPr="00993D25">
        <w:rPr>
          <w:sz w:val="28"/>
          <w:szCs w:val="28"/>
        </w:rPr>
        <w:t>процентов - пр</w:t>
      </w:r>
      <w:r w:rsidR="00890DAB">
        <w:rPr>
          <w:sz w:val="28"/>
          <w:szCs w:val="28"/>
        </w:rPr>
        <w:t>едприятия стационарной торговли и</w:t>
      </w:r>
      <w:r w:rsidR="00C84107">
        <w:rPr>
          <w:sz w:val="28"/>
          <w:szCs w:val="28"/>
        </w:rPr>
        <w:t xml:space="preserve"> </w:t>
      </w:r>
      <w:r w:rsidR="00534B4B" w:rsidRPr="00993D25">
        <w:rPr>
          <w:sz w:val="28"/>
          <w:szCs w:val="28"/>
        </w:rPr>
        <w:t>21,64</w:t>
      </w:r>
      <w:r w:rsidRPr="00993D25">
        <w:rPr>
          <w:sz w:val="28"/>
          <w:szCs w:val="28"/>
        </w:rPr>
        <w:t xml:space="preserve"> процент</w:t>
      </w:r>
      <w:r w:rsidR="00D6627F" w:rsidRPr="00993D25">
        <w:rPr>
          <w:sz w:val="28"/>
          <w:szCs w:val="28"/>
        </w:rPr>
        <w:t>а</w:t>
      </w:r>
      <w:r w:rsidRPr="00993D25">
        <w:rPr>
          <w:sz w:val="28"/>
          <w:szCs w:val="28"/>
        </w:rPr>
        <w:t xml:space="preserve"> - мелкорозничные предприятия торговли.</w:t>
      </w:r>
    </w:p>
    <w:p w:rsidR="00FA1EF4" w:rsidRPr="00993D25" w:rsidRDefault="00FA1EF4" w:rsidP="00890DAB">
      <w:pPr>
        <w:widowControl w:val="0"/>
        <w:shd w:val="clear" w:color="auto" w:fill="FFFFFF"/>
        <w:ind w:firstLine="709"/>
        <w:jc w:val="both"/>
        <w:rPr>
          <w:sz w:val="28"/>
          <w:szCs w:val="28"/>
        </w:rPr>
      </w:pPr>
      <w:r w:rsidRPr="00993D25">
        <w:rPr>
          <w:sz w:val="28"/>
          <w:szCs w:val="28"/>
        </w:rPr>
        <w:t>Оборот розничной торговли</w:t>
      </w:r>
      <w:r w:rsidR="007A2578">
        <w:rPr>
          <w:sz w:val="28"/>
          <w:szCs w:val="28"/>
        </w:rPr>
        <w:t xml:space="preserve"> </w:t>
      </w:r>
      <w:r w:rsidRPr="00993D25">
        <w:rPr>
          <w:sz w:val="28"/>
          <w:szCs w:val="28"/>
        </w:rPr>
        <w:t>за 201</w:t>
      </w:r>
      <w:r w:rsidR="009643A8" w:rsidRPr="00993D25">
        <w:rPr>
          <w:sz w:val="28"/>
          <w:szCs w:val="28"/>
        </w:rPr>
        <w:t>6</w:t>
      </w:r>
      <w:r w:rsidRPr="00993D25">
        <w:rPr>
          <w:sz w:val="28"/>
          <w:szCs w:val="28"/>
        </w:rPr>
        <w:t xml:space="preserve"> год составил </w:t>
      </w:r>
      <w:r w:rsidR="009643A8" w:rsidRPr="00993D25">
        <w:rPr>
          <w:sz w:val="28"/>
          <w:szCs w:val="28"/>
        </w:rPr>
        <w:t>1437,55</w:t>
      </w:r>
      <w:r w:rsidRPr="00993D25">
        <w:rPr>
          <w:sz w:val="28"/>
          <w:szCs w:val="28"/>
        </w:rPr>
        <w:t xml:space="preserve"> млн.рублей или </w:t>
      </w:r>
      <w:r w:rsidR="009643A8" w:rsidRPr="00993D25">
        <w:rPr>
          <w:sz w:val="28"/>
          <w:szCs w:val="28"/>
        </w:rPr>
        <w:t>92,69</w:t>
      </w:r>
      <w:r w:rsidR="00C84107">
        <w:rPr>
          <w:sz w:val="28"/>
          <w:szCs w:val="28"/>
        </w:rPr>
        <w:t xml:space="preserve"> </w:t>
      </w:r>
      <w:r w:rsidRPr="00993D25">
        <w:rPr>
          <w:sz w:val="28"/>
          <w:szCs w:val="28"/>
        </w:rPr>
        <w:t>процентов к уровню 201</w:t>
      </w:r>
      <w:r w:rsidR="009643A8" w:rsidRPr="00993D25">
        <w:rPr>
          <w:sz w:val="28"/>
          <w:szCs w:val="28"/>
        </w:rPr>
        <w:t>5</w:t>
      </w:r>
      <w:r w:rsidRPr="00993D25">
        <w:rPr>
          <w:sz w:val="28"/>
          <w:szCs w:val="28"/>
        </w:rPr>
        <w:t xml:space="preserve"> года в сопоставимых ценах</w:t>
      </w:r>
      <w:r w:rsidR="003446FE" w:rsidRPr="00993D25">
        <w:rPr>
          <w:sz w:val="28"/>
          <w:szCs w:val="28"/>
        </w:rPr>
        <w:t>.</w:t>
      </w:r>
    </w:p>
    <w:p w:rsidR="00FA1EF4" w:rsidRPr="00993D25" w:rsidRDefault="00FA1EF4" w:rsidP="00890DAB">
      <w:pPr>
        <w:widowControl w:val="0"/>
        <w:ind w:firstLine="709"/>
        <w:jc w:val="both"/>
        <w:rPr>
          <w:sz w:val="28"/>
          <w:szCs w:val="28"/>
        </w:rPr>
      </w:pPr>
      <w:r w:rsidRPr="00993D25">
        <w:rPr>
          <w:sz w:val="28"/>
          <w:szCs w:val="28"/>
        </w:rPr>
        <w:t xml:space="preserve">В структуре оборота розничной торговли </w:t>
      </w:r>
      <w:r w:rsidR="00011871" w:rsidRPr="00993D25">
        <w:rPr>
          <w:sz w:val="28"/>
          <w:szCs w:val="28"/>
        </w:rPr>
        <w:t>за 201</w:t>
      </w:r>
      <w:r w:rsidR="00FD4D50" w:rsidRPr="00993D25">
        <w:rPr>
          <w:sz w:val="28"/>
          <w:szCs w:val="28"/>
        </w:rPr>
        <w:t>6</w:t>
      </w:r>
      <w:r w:rsidR="00011871" w:rsidRPr="00993D25">
        <w:rPr>
          <w:sz w:val="28"/>
          <w:szCs w:val="28"/>
        </w:rPr>
        <w:t xml:space="preserve"> год </w:t>
      </w:r>
      <w:r w:rsidRPr="00993D25">
        <w:rPr>
          <w:sz w:val="28"/>
          <w:szCs w:val="28"/>
        </w:rPr>
        <w:t xml:space="preserve">удельный вес пищевых продуктов, включая напитки, и табачные изделия составил </w:t>
      </w:r>
      <w:r w:rsidR="00FD4D50" w:rsidRPr="00993D25">
        <w:rPr>
          <w:sz w:val="28"/>
          <w:szCs w:val="28"/>
        </w:rPr>
        <w:t>40,55</w:t>
      </w:r>
      <w:r w:rsidRPr="00993D25">
        <w:rPr>
          <w:sz w:val="28"/>
          <w:szCs w:val="28"/>
        </w:rPr>
        <w:t xml:space="preserve"> процента, непродовольственных товаров – </w:t>
      </w:r>
      <w:r w:rsidR="00B363A5" w:rsidRPr="00993D25">
        <w:rPr>
          <w:sz w:val="28"/>
          <w:szCs w:val="28"/>
        </w:rPr>
        <w:t>59,45</w:t>
      </w:r>
      <w:r w:rsidRPr="00993D25">
        <w:rPr>
          <w:sz w:val="28"/>
          <w:szCs w:val="28"/>
        </w:rPr>
        <w:t xml:space="preserve"> процента.</w:t>
      </w:r>
    </w:p>
    <w:p w:rsidR="00011871" w:rsidRPr="00993D25" w:rsidRDefault="00FD4E0E" w:rsidP="00890DAB">
      <w:pPr>
        <w:widowControl w:val="0"/>
        <w:ind w:firstLine="709"/>
        <w:jc w:val="both"/>
        <w:rPr>
          <w:sz w:val="28"/>
          <w:szCs w:val="28"/>
        </w:rPr>
      </w:pPr>
      <w:r w:rsidRPr="00993D25">
        <w:rPr>
          <w:sz w:val="28"/>
          <w:szCs w:val="28"/>
        </w:rPr>
        <w:t xml:space="preserve">В структуре оборота розничной торговли </w:t>
      </w:r>
      <w:r w:rsidR="00011871" w:rsidRPr="00993D25">
        <w:rPr>
          <w:sz w:val="28"/>
          <w:szCs w:val="28"/>
        </w:rPr>
        <w:t>в первом полугодии 201</w:t>
      </w:r>
      <w:r w:rsidR="00B363A5" w:rsidRPr="00993D25">
        <w:rPr>
          <w:sz w:val="28"/>
          <w:szCs w:val="28"/>
        </w:rPr>
        <w:t>7</w:t>
      </w:r>
      <w:r w:rsidR="00011871" w:rsidRPr="00993D25">
        <w:rPr>
          <w:sz w:val="28"/>
          <w:szCs w:val="28"/>
        </w:rPr>
        <w:t xml:space="preserve"> года удельный вес пищевых продуктов, включая напитки, и табачные изделия составил </w:t>
      </w:r>
      <w:r w:rsidR="00C43338" w:rsidRPr="00993D25">
        <w:rPr>
          <w:sz w:val="28"/>
          <w:szCs w:val="28"/>
        </w:rPr>
        <w:t>44,40</w:t>
      </w:r>
      <w:r w:rsidR="00011871" w:rsidRPr="00993D25">
        <w:rPr>
          <w:sz w:val="28"/>
          <w:szCs w:val="28"/>
        </w:rPr>
        <w:t xml:space="preserve"> процента, непродовольственных товаров – </w:t>
      </w:r>
      <w:r w:rsidR="00C43338" w:rsidRPr="00993D25">
        <w:rPr>
          <w:sz w:val="28"/>
          <w:szCs w:val="28"/>
        </w:rPr>
        <w:t>55,60</w:t>
      </w:r>
      <w:r w:rsidR="00011871" w:rsidRPr="00993D25">
        <w:rPr>
          <w:sz w:val="28"/>
          <w:szCs w:val="28"/>
        </w:rPr>
        <w:t xml:space="preserve"> процента при обороте розничной торговли 658,51 млн.рублей. По оценке 201</w:t>
      </w:r>
      <w:r w:rsidR="001E6B4C" w:rsidRPr="00993D25">
        <w:rPr>
          <w:sz w:val="28"/>
          <w:szCs w:val="28"/>
        </w:rPr>
        <w:t>7</w:t>
      </w:r>
      <w:r w:rsidR="00011871" w:rsidRPr="00993D25">
        <w:rPr>
          <w:sz w:val="28"/>
          <w:szCs w:val="28"/>
        </w:rPr>
        <w:t xml:space="preserve"> года товарооборот </w:t>
      </w:r>
      <w:r w:rsidR="00447133" w:rsidRPr="00993D25">
        <w:rPr>
          <w:sz w:val="28"/>
          <w:szCs w:val="28"/>
        </w:rPr>
        <w:t xml:space="preserve">составит </w:t>
      </w:r>
      <w:r w:rsidR="000D5F2C">
        <w:rPr>
          <w:sz w:val="28"/>
          <w:szCs w:val="28"/>
        </w:rPr>
        <w:t>1463,43</w:t>
      </w:r>
      <w:r w:rsidR="00447133" w:rsidRPr="00993D25">
        <w:rPr>
          <w:sz w:val="28"/>
          <w:szCs w:val="28"/>
        </w:rPr>
        <w:t xml:space="preserve"> млн.</w:t>
      </w:r>
      <w:r w:rsidR="00FA3766">
        <w:rPr>
          <w:sz w:val="28"/>
          <w:szCs w:val="28"/>
        </w:rPr>
        <w:t>рублей, что соответствует</w:t>
      </w:r>
      <w:r w:rsidR="00F27BE2">
        <w:rPr>
          <w:sz w:val="28"/>
          <w:szCs w:val="28"/>
        </w:rPr>
        <w:t xml:space="preserve"> </w:t>
      </w:r>
      <w:r w:rsidR="001E6B4C" w:rsidRPr="00993D25">
        <w:rPr>
          <w:sz w:val="28"/>
          <w:szCs w:val="28"/>
        </w:rPr>
        <w:t>97,79</w:t>
      </w:r>
      <w:r w:rsidR="00447133" w:rsidRPr="00993D25">
        <w:rPr>
          <w:sz w:val="28"/>
          <w:szCs w:val="28"/>
        </w:rPr>
        <w:t xml:space="preserve"> процентов к уровню 201</w:t>
      </w:r>
      <w:r w:rsidR="001E6B4C" w:rsidRPr="00993D25">
        <w:rPr>
          <w:sz w:val="28"/>
          <w:szCs w:val="28"/>
        </w:rPr>
        <w:t>6</w:t>
      </w:r>
      <w:r w:rsidR="00447133" w:rsidRPr="00993D25">
        <w:rPr>
          <w:sz w:val="28"/>
          <w:szCs w:val="28"/>
        </w:rPr>
        <w:t xml:space="preserve"> года в сопоставимых ценах.</w:t>
      </w:r>
    </w:p>
    <w:p w:rsidR="00741223" w:rsidRPr="00993D25" w:rsidRDefault="00741223" w:rsidP="00741223">
      <w:pPr>
        <w:ind w:firstLine="709"/>
        <w:jc w:val="right"/>
        <w:rPr>
          <w:sz w:val="28"/>
          <w:szCs w:val="28"/>
        </w:rPr>
      </w:pPr>
      <w:r w:rsidRPr="00993D25">
        <w:rPr>
          <w:sz w:val="28"/>
          <w:szCs w:val="28"/>
        </w:rPr>
        <w:t>Диаграмма 7</w:t>
      </w:r>
    </w:p>
    <w:p w:rsidR="00011871" w:rsidRPr="00993D25" w:rsidRDefault="00011871" w:rsidP="00907155">
      <w:pPr>
        <w:pStyle w:val="3110"/>
        <w:ind w:firstLine="525"/>
        <w:rPr>
          <w:szCs w:val="28"/>
        </w:rPr>
      </w:pPr>
    </w:p>
    <w:p w:rsidR="00011871" w:rsidRPr="00993D25" w:rsidRDefault="00697CD5" w:rsidP="00697CD5">
      <w:pPr>
        <w:pStyle w:val="3110"/>
        <w:ind w:firstLine="0"/>
        <w:rPr>
          <w:szCs w:val="28"/>
        </w:rPr>
      </w:pPr>
      <w:r w:rsidRPr="00993D25">
        <w:rPr>
          <w:noProof/>
          <w:szCs w:val="28"/>
          <w:lang w:eastAsia="ru-RU"/>
        </w:rPr>
        <w:drawing>
          <wp:inline distT="0" distB="0" distL="0" distR="0">
            <wp:extent cx="6410325" cy="3200400"/>
            <wp:effectExtent l="57150" t="1905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1871" w:rsidRPr="00993D25" w:rsidRDefault="00011871" w:rsidP="00907155">
      <w:pPr>
        <w:pStyle w:val="3110"/>
        <w:ind w:firstLine="525"/>
        <w:rPr>
          <w:szCs w:val="28"/>
        </w:rPr>
      </w:pPr>
    </w:p>
    <w:p w:rsidR="0030467D" w:rsidRPr="00993D25" w:rsidRDefault="0030467D" w:rsidP="00890DAB">
      <w:pPr>
        <w:widowControl w:val="0"/>
        <w:autoSpaceDE w:val="0"/>
        <w:autoSpaceDN w:val="0"/>
        <w:adjustRightInd w:val="0"/>
        <w:ind w:firstLine="709"/>
        <w:jc w:val="both"/>
        <w:rPr>
          <w:rFonts w:eastAsia="Calibri"/>
          <w:color w:val="000000"/>
          <w:sz w:val="28"/>
          <w:szCs w:val="28"/>
          <w:lang w:eastAsia="en-US"/>
        </w:rPr>
      </w:pPr>
      <w:r w:rsidRPr="00993D25">
        <w:rPr>
          <w:rFonts w:eastAsia="Calibri"/>
          <w:color w:val="000000"/>
          <w:sz w:val="28"/>
          <w:szCs w:val="28"/>
          <w:lang w:eastAsia="en-US"/>
        </w:rPr>
        <w:t>На сегодняшний день сдерживающими факторами развития потребительского рынка района являются:</w:t>
      </w:r>
    </w:p>
    <w:p w:rsidR="0030467D" w:rsidRPr="00890DAB" w:rsidRDefault="0030467D" w:rsidP="00890DAB">
      <w:pPr>
        <w:pStyle w:val="aff7"/>
        <w:widowControl w:val="0"/>
        <w:numPr>
          <w:ilvl w:val="0"/>
          <w:numId w:val="18"/>
        </w:numPr>
        <w:tabs>
          <w:tab w:val="left" w:pos="993"/>
        </w:tabs>
        <w:autoSpaceDE w:val="0"/>
        <w:autoSpaceDN w:val="0"/>
        <w:adjustRightInd w:val="0"/>
        <w:ind w:left="0" w:firstLine="709"/>
        <w:jc w:val="both"/>
        <w:rPr>
          <w:rFonts w:ascii="Times New Roman" w:hAnsi="Times New Roman"/>
          <w:color w:val="000000"/>
          <w:sz w:val="28"/>
          <w:szCs w:val="28"/>
        </w:rPr>
      </w:pPr>
      <w:r w:rsidRPr="00890DAB">
        <w:rPr>
          <w:rFonts w:ascii="Times New Roman" w:hAnsi="Times New Roman"/>
          <w:color w:val="000000"/>
          <w:sz w:val="28"/>
          <w:szCs w:val="28"/>
        </w:rPr>
        <w:t>недостаточное государственное регулирование в сфере потребительского рынка (отсутствие государственной программы развития торговли в Российской Федерации);</w:t>
      </w:r>
    </w:p>
    <w:p w:rsidR="0030467D" w:rsidRPr="00890DAB" w:rsidRDefault="0030467D" w:rsidP="00890DAB">
      <w:pPr>
        <w:pStyle w:val="aff7"/>
        <w:widowControl w:val="0"/>
        <w:numPr>
          <w:ilvl w:val="0"/>
          <w:numId w:val="18"/>
        </w:numPr>
        <w:tabs>
          <w:tab w:val="left" w:pos="993"/>
        </w:tabs>
        <w:autoSpaceDE w:val="0"/>
        <w:autoSpaceDN w:val="0"/>
        <w:adjustRightInd w:val="0"/>
        <w:ind w:left="0" w:firstLine="709"/>
        <w:jc w:val="both"/>
        <w:rPr>
          <w:rFonts w:ascii="Times New Roman" w:hAnsi="Times New Roman"/>
          <w:color w:val="000000"/>
          <w:sz w:val="28"/>
          <w:szCs w:val="28"/>
        </w:rPr>
      </w:pPr>
      <w:r w:rsidRPr="00890DAB">
        <w:rPr>
          <w:rFonts w:ascii="Times New Roman" w:hAnsi="Times New Roman"/>
          <w:color w:val="000000"/>
          <w:sz w:val="28"/>
          <w:szCs w:val="28"/>
        </w:rPr>
        <w:t>снижение реальных располагаемых доходов населения;</w:t>
      </w:r>
    </w:p>
    <w:p w:rsidR="0030467D" w:rsidRPr="00890DAB" w:rsidRDefault="0030467D" w:rsidP="00890DAB">
      <w:pPr>
        <w:pStyle w:val="aff7"/>
        <w:numPr>
          <w:ilvl w:val="0"/>
          <w:numId w:val="18"/>
        </w:numPr>
        <w:tabs>
          <w:tab w:val="left" w:pos="993"/>
        </w:tabs>
        <w:autoSpaceDE w:val="0"/>
        <w:autoSpaceDN w:val="0"/>
        <w:adjustRightInd w:val="0"/>
        <w:ind w:left="0" w:firstLine="709"/>
        <w:jc w:val="both"/>
        <w:rPr>
          <w:rFonts w:ascii="Times New Roman" w:hAnsi="Times New Roman"/>
          <w:color w:val="000000"/>
          <w:sz w:val="28"/>
          <w:szCs w:val="28"/>
        </w:rPr>
      </w:pPr>
      <w:r w:rsidRPr="00890DAB">
        <w:rPr>
          <w:rFonts w:ascii="Times New Roman" w:hAnsi="Times New Roman"/>
          <w:color w:val="000000"/>
          <w:sz w:val="28"/>
          <w:szCs w:val="28"/>
        </w:rPr>
        <w:lastRenderedPageBreak/>
        <w:t>уровень качества, безопасности и конкурентоспособности товаров, работ (услуг);</w:t>
      </w:r>
    </w:p>
    <w:p w:rsidR="0030467D" w:rsidRPr="00890DAB" w:rsidRDefault="0030467D" w:rsidP="00890DAB">
      <w:pPr>
        <w:pStyle w:val="aff7"/>
        <w:numPr>
          <w:ilvl w:val="0"/>
          <w:numId w:val="18"/>
        </w:numPr>
        <w:tabs>
          <w:tab w:val="left" w:pos="993"/>
        </w:tabs>
        <w:autoSpaceDE w:val="0"/>
        <w:autoSpaceDN w:val="0"/>
        <w:adjustRightInd w:val="0"/>
        <w:ind w:left="0" w:firstLine="709"/>
        <w:jc w:val="both"/>
        <w:rPr>
          <w:rFonts w:ascii="Times New Roman" w:hAnsi="Times New Roman"/>
          <w:color w:val="000000"/>
          <w:sz w:val="28"/>
          <w:szCs w:val="28"/>
        </w:rPr>
      </w:pPr>
      <w:r w:rsidRPr="00890DAB">
        <w:rPr>
          <w:rFonts w:ascii="Times New Roman" w:hAnsi="Times New Roman"/>
          <w:color w:val="000000"/>
          <w:sz w:val="28"/>
          <w:szCs w:val="28"/>
        </w:rPr>
        <w:t>недостаток квалифицированных кадров в сфере потребительского рынка.</w:t>
      </w:r>
    </w:p>
    <w:p w:rsidR="003B30CA" w:rsidRPr="00993D25" w:rsidRDefault="00907155" w:rsidP="00890DAB">
      <w:pPr>
        <w:widowControl w:val="0"/>
        <w:ind w:firstLine="709"/>
        <w:jc w:val="both"/>
        <w:rPr>
          <w:color w:val="191919"/>
          <w:sz w:val="28"/>
          <w:szCs w:val="28"/>
        </w:rPr>
      </w:pPr>
      <w:r w:rsidRPr="00993D25">
        <w:rPr>
          <w:bCs/>
          <w:sz w:val="28"/>
          <w:szCs w:val="28"/>
        </w:rPr>
        <w:t>Оборот общественного питания</w:t>
      </w:r>
      <w:r w:rsidR="007A2578">
        <w:rPr>
          <w:bCs/>
          <w:sz w:val="28"/>
          <w:szCs w:val="28"/>
        </w:rPr>
        <w:t xml:space="preserve"> </w:t>
      </w:r>
      <w:r w:rsidRPr="00993D25">
        <w:rPr>
          <w:sz w:val="28"/>
          <w:szCs w:val="28"/>
        </w:rPr>
        <w:t>в 201</w:t>
      </w:r>
      <w:r w:rsidR="00EE12A4" w:rsidRPr="00993D25">
        <w:rPr>
          <w:sz w:val="28"/>
          <w:szCs w:val="28"/>
        </w:rPr>
        <w:t>6</w:t>
      </w:r>
      <w:r w:rsidRPr="00993D25">
        <w:rPr>
          <w:sz w:val="28"/>
          <w:szCs w:val="28"/>
        </w:rPr>
        <w:t xml:space="preserve"> году составил </w:t>
      </w:r>
      <w:r w:rsidR="00EE12A4" w:rsidRPr="00993D25">
        <w:rPr>
          <w:sz w:val="28"/>
          <w:szCs w:val="28"/>
        </w:rPr>
        <w:t xml:space="preserve">41,23 </w:t>
      </w:r>
      <w:r w:rsidR="009A11E1" w:rsidRPr="00993D25">
        <w:rPr>
          <w:sz w:val="28"/>
          <w:szCs w:val="28"/>
        </w:rPr>
        <w:t>млн</w:t>
      </w:r>
      <w:r w:rsidR="009E4BBB" w:rsidRPr="00993D25">
        <w:rPr>
          <w:sz w:val="28"/>
          <w:szCs w:val="28"/>
        </w:rPr>
        <w:t xml:space="preserve">. </w:t>
      </w:r>
      <w:r w:rsidR="000D5F2C" w:rsidRPr="00993D25">
        <w:rPr>
          <w:sz w:val="28"/>
          <w:szCs w:val="28"/>
        </w:rPr>
        <w:t>рублей или</w:t>
      </w:r>
      <w:r w:rsidR="00F27BE2">
        <w:rPr>
          <w:sz w:val="28"/>
          <w:szCs w:val="28"/>
        </w:rPr>
        <w:t xml:space="preserve"> </w:t>
      </w:r>
      <w:r w:rsidR="00EE12A4" w:rsidRPr="00993D25">
        <w:rPr>
          <w:sz w:val="28"/>
          <w:szCs w:val="28"/>
        </w:rPr>
        <w:t>103,56</w:t>
      </w:r>
      <w:r w:rsidRPr="00993D25">
        <w:rPr>
          <w:sz w:val="28"/>
          <w:szCs w:val="28"/>
        </w:rPr>
        <w:t xml:space="preserve"> процент</w:t>
      </w:r>
      <w:r w:rsidR="009A11E1" w:rsidRPr="00993D25">
        <w:rPr>
          <w:sz w:val="28"/>
          <w:szCs w:val="28"/>
        </w:rPr>
        <w:t>ов</w:t>
      </w:r>
      <w:r w:rsidR="00F27BE2">
        <w:rPr>
          <w:sz w:val="28"/>
          <w:szCs w:val="28"/>
        </w:rPr>
        <w:t xml:space="preserve"> </w:t>
      </w:r>
      <w:r w:rsidR="009E4BBB" w:rsidRPr="00993D25">
        <w:rPr>
          <w:sz w:val="28"/>
          <w:szCs w:val="28"/>
        </w:rPr>
        <w:t>в сопоставимых</w:t>
      </w:r>
      <w:r w:rsidR="00F41C75" w:rsidRPr="00993D25">
        <w:rPr>
          <w:sz w:val="28"/>
          <w:szCs w:val="28"/>
        </w:rPr>
        <w:t xml:space="preserve"> ценах</w:t>
      </w:r>
      <w:r w:rsidR="00F27BE2">
        <w:rPr>
          <w:sz w:val="28"/>
          <w:szCs w:val="28"/>
        </w:rPr>
        <w:t xml:space="preserve"> </w:t>
      </w:r>
      <w:r w:rsidRPr="00993D25">
        <w:rPr>
          <w:sz w:val="28"/>
          <w:szCs w:val="28"/>
        </w:rPr>
        <w:t>к уровню 201</w:t>
      </w:r>
      <w:r w:rsidR="00EE12A4" w:rsidRPr="00993D25">
        <w:rPr>
          <w:sz w:val="28"/>
          <w:szCs w:val="28"/>
        </w:rPr>
        <w:t>5</w:t>
      </w:r>
      <w:r w:rsidRPr="00993D25">
        <w:rPr>
          <w:sz w:val="28"/>
          <w:szCs w:val="28"/>
        </w:rPr>
        <w:t xml:space="preserve"> года</w:t>
      </w:r>
      <w:r w:rsidR="00844C05" w:rsidRPr="00993D25">
        <w:rPr>
          <w:sz w:val="28"/>
          <w:szCs w:val="28"/>
        </w:rPr>
        <w:t xml:space="preserve">, за счет </w:t>
      </w:r>
      <w:r w:rsidR="003B30CA" w:rsidRPr="00993D25">
        <w:rPr>
          <w:color w:val="191919"/>
          <w:sz w:val="28"/>
          <w:szCs w:val="28"/>
        </w:rPr>
        <w:t xml:space="preserve">открытия на территории городского поселения г.Ленинск </w:t>
      </w:r>
      <w:r w:rsidR="007F05CB" w:rsidRPr="00993D25">
        <w:rPr>
          <w:color w:val="191919"/>
          <w:sz w:val="28"/>
          <w:szCs w:val="28"/>
        </w:rPr>
        <w:t>–</w:t>
      </w:r>
      <w:r w:rsidR="003B30CA" w:rsidRPr="00993D25">
        <w:rPr>
          <w:color w:val="191919"/>
          <w:sz w:val="28"/>
          <w:szCs w:val="28"/>
        </w:rPr>
        <w:t>Пицерии</w:t>
      </w:r>
      <w:r w:rsidR="007F05CB" w:rsidRPr="00993D25">
        <w:rPr>
          <w:color w:val="191919"/>
          <w:sz w:val="28"/>
          <w:szCs w:val="28"/>
        </w:rPr>
        <w:t xml:space="preserve"> на 16 посадочных мест</w:t>
      </w:r>
      <w:r w:rsidR="003B30CA" w:rsidRPr="00993D25">
        <w:rPr>
          <w:color w:val="191919"/>
          <w:sz w:val="28"/>
          <w:szCs w:val="28"/>
        </w:rPr>
        <w:t>.</w:t>
      </w:r>
    </w:p>
    <w:p w:rsidR="00575717" w:rsidRPr="00993D25" w:rsidRDefault="00907155" w:rsidP="00890DAB">
      <w:pPr>
        <w:widowControl w:val="0"/>
        <w:ind w:firstLine="709"/>
        <w:jc w:val="both"/>
        <w:rPr>
          <w:sz w:val="28"/>
          <w:szCs w:val="28"/>
        </w:rPr>
      </w:pPr>
      <w:r w:rsidRPr="00993D25">
        <w:rPr>
          <w:sz w:val="28"/>
          <w:szCs w:val="28"/>
        </w:rPr>
        <w:t>В 201</w:t>
      </w:r>
      <w:r w:rsidR="00111DE7" w:rsidRPr="00993D25">
        <w:rPr>
          <w:szCs w:val="28"/>
        </w:rPr>
        <w:t>6</w:t>
      </w:r>
      <w:r w:rsidRPr="00993D25">
        <w:rPr>
          <w:sz w:val="28"/>
          <w:szCs w:val="28"/>
        </w:rPr>
        <w:t xml:space="preserve"> году количество предприятий общедоступной сети на территории Ленинского муниципального района </w:t>
      </w:r>
      <w:r w:rsidR="008A28E2" w:rsidRPr="00993D25">
        <w:rPr>
          <w:sz w:val="28"/>
          <w:szCs w:val="28"/>
        </w:rPr>
        <w:t xml:space="preserve">насчитывается </w:t>
      </w:r>
      <w:r w:rsidR="00111DE7" w:rsidRPr="00993D25">
        <w:rPr>
          <w:color w:val="191919"/>
          <w:sz w:val="28"/>
          <w:szCs w:val="28"/>
        </w:rPr>
        <w:t xml:space="preserve">35 </w:t>
      </w:r>
      <w:r w:rsidR="000D5F2C" w:rsidRPr="00993D25">
        <w:rPr>
          <w:color w:val="191919"/>
          <w:sz w:val="28"/>
          <w:szCs w:val="28"/>
        </w:rPr>
        <w:t>объектов общественного</w:t>
      </w:r>
      <w:r w:rsidR="00111DE7" w:rsidRPr="00993D25">
        <w:rPr>
          <w:color w:val="191919"/>
          <w:sz w:val="28"/>
          <w:szCs w:val="28"/>
        </w:rPr>
        <w:t xml:space="preserve"> питания, что на 1 объект выше уровня 2015 года (в том числе закусочные частной формы 22 (1 - бар, 6 - кафе, 5 - закусочных, 10 </w:t>
      </w:r>
      <w:r w:rsidR="00890DAB">
        <w:rPr>
          <w:color w:val="191919"/>
          <w:sz w:val="28"/>
          <w:szCs w:val="28"/>
        </w:rPr>
        <w:t>–</w:t>
      </w:r>
      <w:r w:rsidR="00111DE7" w:rsidRPr="00993D25">
        <w:rPr>
          <w:color w:val="191919"/>
          <w:sz w:val="28"/>
          <w:szCs w:val="28"/>
        </w:rPr>
        <w:t xml:space="preserve"> предприяти</w:t>
      </w:r>
      <w:r w:rsidR="00890DAB">
        <w:rPr>
          <w:color w:val="191919"/>
          <w:sz w:val="28"/>
          <w:szCs w:val="28"/>
        </w:rPr>
        <w:t xml:space="preserve">й </w:t>
      </w:r>
      <w:r w:rsidR="00111DE7" w:rsidRPr="00993D25">
        <w:rPr>
          <w:color w:val="191919"/>
          <w:sz w:val="28"/>
          <w:szCs w:val="28"/>
        </w:rPr>
        <w:t>быстрого обслуживания), столовые бюджетных учреждений -13.</w:t>
      </w:r>
      <w:r w:rsidR="0007066F" w:rsidRPr="00993D25">
        <w:rPr>
          <w:color w:val="191919"/>
          <w:sz w:val="28"/>
          <w:szCs w:val="28"/>
        </w:rPr>
        <w:t xml:space="preserve"> Общее количество посадочных мест на 01.01.2017 составило 682 единицы. Количество занятых в отрасли насчитывалось 80 человек или на 102,56 процентов выше уровня 2015 года.</w:t>
      </w:r>
      <w:r w:rsidR="00674063" w:rsidRPr="00993D25">
        <w:rPr>
          <w:color w:val="191919"/>
          <w:sz w:val="28"/>
          <w:szCs w:val="28"/>
        </w:rPr>
        <w:t xml:space="preserve"> Частная форма собственности по предприятиям общественного питания в 2016 году составила 86,36 процентов. Данный показатель сохраняется в 1 полугодии 2017 года.</w:t>
      </w:r>
    </w:p>
    <w:p w:rsidR="00575717" w:rsidRPr="00993D25" w:rsidRDefault="005D7A41" w:rsidP="00890DAB">
      <w:pPr>
        <w:widowControl w:val="0"/>
        <w:shd w:val="clear" w:color="auto" w:fill="FFFFFF"/>
        <w:ind w:firstLine="709"/>
        <w:jc w:val="both"/>
        <w:rPr>
          <w:sz w:val="28"/>
          <w:szCs w:val="28"/>
        </w:rPr>
      </w:pPr>
      <w:r w:rsidRPr="00993D25">
        <w:rPr>
          <w:sz w:val="28"/>
          <w:szCs w:val="28"/>
        </w:rPr>
        <w:t>Прогнозируемый оборот общественного питания в 201</w:t>
      </w:r>
      <w:r w:rsidR="007F05CB" w:rsidRPr="00993D25">
        <w:rPr>
          <w:sz w:val="28"/>
          <w:szCs w:val="28"/>
        </w:rPr>
        <w:t>7</w:t>
      </w:r>
      <w:r w:rsidRPr="00993D25">
        <w:rPr>
          <w:sz w:val="28"/>
          <w:szCs w:val="28"/>
        </w:rPr>
        <w:t xml:space="preserve"> году соответствует </w:t>
      </w:r>
      <w:r w:rsidR="007F05CB" w:rsidRPr="00993D25">
        <w:rPr>
          <w:sz w:val="28"/>
          <w:szCs w:val="28"/>
        </w:rPr>
        <w:t xml:space="preserve">44,69 </w:t>
      </w:r>
      <w:r w:rsidRPr="00993D25">
        <w:rPr>
          <w:sz w:val="28"/>
          <w:szCs w:val="28"/>
        </w:rPr>
        <w:t>млн.рублей</w:t>
      </w:r>
      <w:r w:rsidR="007F05CB" w:rsidRPr="00993D25">
        <w:rPr>
          <w:sz w:val="28"/>
          <w:szCs w:val="28"/>
        </w:rPr>
        <w:t xml:space="preserve"> или 104,52 процентов </w:t>
      </w:r>
      <w:r w:rsidR="000C75B8" w:rsidRPr="00993D25">
        <w:rPr>
          <w:sz w:val="28"/>
          <w:szCs w:val="28"/>
        </w:rPr>
        <w:t>к предыдущему году в сопоставимых ценах</w:t>
      </w:r>
      <w:r w:rsidRPr="00993D25">
        <w:rPr>
          <w:sz w:val="28"/>
          <w:szCs w:val="28"/>
        </w:rPr>
        <w:t>.</w:t>
      </w:r>
    </w:p>
    <w:p w:rsidR="00907155" w:rsidRPr="00993D25" w:rsidRDefault="00907155" w:rsidP="00890DAB">
      <w:pPr>
        <w:widowControl w:val="0"/>
        <w:ind w:firstLine="709"/>
        <w:jc w:val="both"/>
        <w:rPr>
          <w:sz w:val="28"/>
          <w:szCs w:val="28"/>
        </w:rPr>
      </w:pPr>
      <w:r w:rsidRPr="00993D25">
        <w:rPr>
          <w:sz w:val="28"/>
          <w:szCs w:val="28"/>
        </w:rPr>
        <w:t>Структура предприятий общественного питания приходится на закусочные и кафе.</w:t>
      </w:r>
    </w:p>
    <w:p w:rsidR="00907155" w:rsidRPr="00993D25" w:rsidRDefault="00907155" w:rsidP="00890DAB">
      <w:pPr>
        <w:widowControl w:val="0"/>
        <w:ind w:firstLine="709"/>
        <w:jc w:val="both"/>
        <w:rPr>
          <w:sz w:val="28"/>
          <w:szCs w:val="28"/>
        </w:rPr>
      </w:pPr>
      <w:r w:rsidRPr="00993D25">
        <w:rPr>
          <w:sz w:val="28"/>
          <w:szCs w:val="28"/>
        </w:rPr>
        <w:t>Доминирующее положение на рынке услуг общественного питания по-прежнему занимает городское поселение город Ленинск.</w:t>
      </w:r>
    </w:p>
    <w:p w:rsidR="00F24FDD" w:rsidRPr="00993D25" w:rsidRDefault="00907155" w:rsidP="00890DAB">
      <w:pPr>
        <w:widowControl w:val="0"/>
        <w:ind w:firstLine="709"/>
        <w:jc w:val="both"/>
        <w:rPr>
          <w:sz w:val="28"/>
          <w:szCs w:val="28"/>
        </w:rPr>
      </w:pPr>
      <w:r w:rsidRPr="00993D25">
        <w:rPr>
          <w:sz w:val="28"/>
          <w:szCs w:val="28"/>
        </w:rPr>
        <w:t>Перспективным направлением развития обществен</w:t>
      </w:r>
      <w:r w:rsidR="00F24FDD" w:rsidRPr="00993D25">
        <w:rPr>
          <w:sz w:val="28"/>
          <w:szCs w:val="28"/>
        </w:rPr>
        <w:t xml:space="preserve">ного питания в </w:t>
      </w:r>
      <w:r w:rsidRPr="00993D25">
        <w:rPr>
          <w:sz w:val="28"/>
          <w:szCs w:val="28"/>
        </w:rPr>
        <w:t>Ленинском муниципальном районе является общедоступная сеть предприятий</w:t>
      </w:r>
      <w:r w:rsidR="007A2578">
        <w:rPr>
          <w:sz w:val="28"/>
          <w:szCs w:val="28"/>
        </w:rPr>
        <w:t xml:space="preserve"> </w:t>
      </w:r>
      <w:r w:rsidRPr="00993D25">
        <w:rPr>
          <w:sz w:val="28"/>
          <w:szCs w:val="28"/>
        </w:rPr>
        <w:t xml:space="preserve">общественного питания, ориентированная на различные группы потребителей, включая сеть быстрого питания. </w:t>
      </w:r>
      <w:r w:rsidR="00F24FDD" w:rsidRPr="00993D25">
        <w:rPr>
          <w:sz w:val="28"/>
          <w:szCs w:val="28"/>
        </w:rPr>
        <w:t>Сдерживающими факторами развития рынка общественного питания являются как рост затрат на организацию производства, связанных с ростом цен на энергоресурсы и различные сопутствующие услуги, так и дефицит квалифицированного персонала, что напрямую влияет на качество оказываемых услуг и производимой продукции. Сохраняется проблема подбора, воспитания и удержания квалифицированного персонала.</w:t>
      </w:r>
    </w:p>
    <w:p w:rsidR="00F24FDD" w:rsidRPr="00993D25" w:rsidRDefault="00F24FDD" w:rsidP="00890DAB">
      <w:pPr>
        <w:widowControl w:val="0"/>
        <w:ind w:firstLine="709"/>
        <w:jc w:val="both"/>
        <w:rPr>
          <w:sz w:val="28"/>
          <w:szCs w:val="28"/>
        </w:rPr>
      </w:pPr>
      <w:r w:rsidRPr="00993D25">
        <w:rPr>
          <w:sz w:val="28"/>
          <w:szCs w:val="28"/>
        </w:rPr>
        <w:t>Перспективным направлением развития общественного питания в Ленинском муниципальном районе является общедоступная сеть предприятий общественного питания, ориентированная на различные группы потребителей, включая сеть быстрого питания.</w:t>
      </w:r>
    </w:p>
    <w:p w:rsidR="00041620" w:rsidRPr="00993D25" w:rsidRDefault="00907155" w:rsidP="00890DAB">
      <w:pPr>
        <w:widowControl w:val="0"/>
        <w:ind w:firstLine="709"/>
        <w:jc w:val="both"/>
        <w:rPr>
          <w:sz w:val="28"/>
          <w:szCs w:val="28"/>
        </w:rPr>
      </w:pPr>
      <w:r w:rsidRPr="00993D25">
        <w:rPr>
          <w:sz w:val="28"/>
          <w:szCs w:val="28"/>
        </w:rPr>
        <w:t>В 201</w:t>
      </w:r>
      <w:r w:rsidR="005249F3" w:rsidRPr="00993D25">
        <w:rPr>
          <w:sz w:val="28"/>
          <w:szCs w:val="28"/>
        </w:rPr>
        <w:t>6</w:t>
      </w:r>
      <w:r w:rsidRPr="00993D25">
        <w:rPr>
          <w:sz w:val="28"/>
          <w:szCs w:val="28"/>
        </w:rPr>
        <w:t xml:space="preserve"> году </w:t>
      </w:r>
      <w:r w:rsidR="008A17A8" w:rsidRPr="00993D25">
        <w:rPr>
          <w:sz w:val="28"/>
          <w:szCs w:val="28"/>
        </w:rPr>
        <w:t xml:space="preserve">наблюдается </w:t>
      </w:r>
      <w:r w:rsidR="00B942D6" w:rsidRPr="00993D25">
        <w:rPr>
          <w:sz w:val="28"/>
          <w:szCs w:val="28"/>
        </w:rPr>
        <w:t>значительно</w:t>
      </w:r>
      <w:r w:rsidR="005249F3" w:rsidRPr="00993D25">
        <w:rPr>
          <w:sz w:val="28"/>
          <w:szCs w:val="28"/>
        </w:rPr>
        <w:t>е снижение</w:t>
      </w:r>
      <w:r w:rsidR="008A17A8" w:rsidRPr="00993D25">
        <w:rPr>
          <w:sz w:val="28"/>
          <w:szCs w:val="28"/>
        </w:rPr>
        <w:t xml:space="preserve"> объем</w:t>
      </w:r>
      <w:r w:rsidR="005249F3" w:rsidRPr="00993D25">
        <w:rPr>
          <w:sz w:val="28"/>
          <w:szCs w:val="28"/>
        </w:rPr>
        <w:t>а</w:t>
      </w:r>
      <w:r w:rsidR="008A17A8" w:rsidRPr="00993D25">
        <w:rPr>
          <w:sz w:val="28"/>
          <w:szCs w:val="28"/>
        </w:rPr>
        <w:t xml:space="preserve"> платных услуг </w:t>
      </w:r>
      <w:r w:rsidRPr="00993D25">
        <w:rPr>
          <w:sz w:val="28"/>
          <w:szCs w:val="28"/>
        </w:rPr>
        <w:t xml:space="preserve">населению </w:t>
      </w:r>
      <w:r w:rsidR="00C75EDC" w:rsidRPr="00993D25">
        <w:rPr>
          <w:sz w:val="28"/>
          <w:szCs w:val="28"/>
        </w:rPr>
        <w:t>района</w:t>
      </w:r>
      <w:r w:rsidR="007A2578">
        <w:rPr>
          <w:sz w:val="28"/>
          <w:szCs w:val="28"/>
        </w:rPr>
        <w:t xml:space="preserve"> </w:t>
      </w:r>
      <w:r w:rsidR="005249F3" w:rsidRPr="00993D25">
        <w:rPr>
          <w:sz w:val="28"/>
          <w:szCs w:val="28"/>
        </w:rPr>
        <w:t xml:space="preserve">от 193,54 млн. рублей в 2015 году </w:t>
      </w:r>
      <w:r w:rsidR="008A17A8" w:rsidRPr="00993D25">
        <w:rPr>
          <w:sz w:val="28"/>
          <w:szCs w:val="28"/>
        </w:rPr>
        <w:t xml:space="preserve">до </w:t>
      </w:r>
      <w:r w:rsidR="005249F3" w:rsidRPr="00993D25">
        <w:rPr>
          <w:sz w:val="28"/>
          <w:szCs w:val="28"/>
        </w:rPr>
        <w:t>178,64</w:t>
      </w:r>
      <w:r w:rsidR="00B942D6" w:rsidRPr="00993D25">
        <w:rPr>
          <w:sz w:val="28"/>
          <w:szCs w:val="28"/>
        </w:rPr>
        <w:t xml:space="preserve"> млн.рублей </w:t>
      </w:r>
      <w:r w:rsidR="005249F3" w:rsidRPr="00993D25">
        <w:rPr>
          <w:sz w:val="28"/>
          <w:szCs w:val="28"/>
        </w:rPr>
        <w:t>или</w:t>
      </w:r>
      <w:r w:rsidR="00C84107">
        <w:rPr>
          <w:sz w:val="28"/>
          <w:szCs w:val="28"/>
        </w:rPr>
        <w:t xml:space="preserve"> </w:t>
      </w:r>
      <w:r w:rsidR="005249F3" w:rsidRPr="00993D25">
        <w:rPr>
          <w:sz w:val="28"/>
          <w:szCs w:val="28"/>
        </w:rPr>
        <w:t xml:space="preserve">86,10 </w:t>
      </w:r>
      <w:r w:rsidR="008E6D29" w:rsidRPr="00993D25">
        <w:rPr>
          <w:sz w:val="28"/>
          <w:szCs w:val="28"/>
        </w:rPr>
        <w:t>процентов к предыдущему году в сопоставимых ценах.</w:t>
      </w:r>
      <w:r w:rsidR="005249F3" w:rsidRPr="00993D25">
        <w:rPr>
          <w:sz w:val="28"/>
          <w:szCs w:val="28"/>
        </w:rPr>
        <w:t xml:space="preserve"> Снижение объема обусловлено сокращением численности индивидуальных предпринимателей в 2016 году по отношению к уровню 2015 года </w:t>
      </w:r>
      <w:r w:rsidR="00A1759E" w:rsidRPr="00993D25">
        <w:rPr>
          <w:sz w:val="28"/>
          <w:szCs w:val="28"/>
        </w:rPr>
        <w:t>на 26,00 процентов.</w:t>
      </w:r>
    </w:p>
    <w:p w:rsidR="00A1759E" w:rsidRPr="00993D25" w:rsidRDefault="00A1759E" w:rsidP="00907155">
      <w:pPr>
        <w:ind w:firstLine="525"/>
        <w:jc w:val="both"/>
        <w:rPr>
          <w:sz w:val="28"/>
          <w:szCs w:val="28"/>
        </w:rPr>
      </w:pPr>
      <w:r w:rsidRPr="00993D25">
        <w:rPr>
          <w:sz w:val="28"/>
          <w:szCs w:val="28"/>
        </w:rPr>
        <w:t xml:space="preserve">В 2016 году </w:t>
      </w:r>
      <w:r w:rsidRPr="00993D25">
        <w:rPr>
          <w:color w:val="191919"/>
          <w:sz w:val="28"/>
          <w:szCs w:val="28"/>
        </w:rPr>
        <w:t>бытовые услуги населению оказывали 54 индивидуальных предпринимателей.</w:t>
      </w:r>
    </w:p>
    <w:p w:rsidR="00D326B6" w:rsidRPr="00993D25" w:rsidRDefault="00907155" w:rsidP="001D2AEC">
      <w:pPr>
        <w:widowControl w:val="0"/>
        <w:shd w:val="clear" w:color="auto" w:fill="FFFFFF"/>
        <w:ind w:firstLine="709"/>
        <w:jc w:val="both"/>
        <w:rPr>
          <w:sz w:val="28"/>
          <w:szCs w:val="28"/>
        </w:rPr>
      </w:pPr>
      <w:r w:rsidRPr="00993D25">
        <w:rPr>
          <w:sz w:val="28"/>
          <w:szCs w:val="28"/>
        </w:rPr>
        <w:lastRenderedPageBreak/>
        <w:t>Объем бытовых услуг населению за 201</w:t>
      </w:r>
      <w:r w:rsidR="00A1759E" w:rsidRPr="00993D25">
        <w:rPr>
          <w:sz w:val="28"/>
          <w:szCs w:val="28"/>
        </w:rPr>
        <w:t>6</w:t>
      </w:r>
      <w:r w:rsidRPr="00993D25">
        <w:rPr>
          <w:sz w:val="28"/>
          <w:szCs w:val="28"/>
        </w:rPr>
        <w:t xml:space="preserve"> год составил </w:t>
      </w:r>
      <w:r w:rsidR="00A1759E" w:rsidRPr="00993D25">
        <w:rPr>
          <w:sz w:val="28"/>
          <w:szCs w:val="28"/>
        </w:rPr>
        <w:t>19,54</w:t>
      </w:r>
      <w:r w:rsidR="00E83F52" w:rsidRPr="00993D25">
        <w:rPr>
          <w:sz w:val="28"/>
          <w:szCs w:val="28"/>
        </w:rPr>
        <w:t xml:space="preserve"> млн</w:t>
      </w:r>
      <w:r w:rsidRPr="00993D25">
        <w:rPr>
          <w:sz w:val="28"/>
          <w:szCs w:val="28"/>
        </w:rPr>
        <w:t xml:space="preserve">. рублей, что на </w:t>
      </w:r>
      <w:r w:rsidR="005702A2" w:rsidRPr="00993D25">
        <w:rPr>
          <w:sz w:val="28"/>
          <w:szCs w:val="28"/>
        </w:rPr>
        <w:t>7,</w:t>
      </w:r>
      <w:r w:rsidR="00E46364" w:rsidRPr="00993D25">
        <w:rPr>
          <w:sz w:val="28"/>
          <w:szCs w:val="28"/>
        </w:rPr>
        <w:t>70</w:t>
      </w:r>
      <w:r w:rsidRPr="00993D25">
        <w:rPr>
          <w:sz w:val="28"/>
          <w:szCs w:val="28"/>
        </w:rPr>
        <w:t xml:space="preserve"> процентов </w:t>
      </w:r>
      <w:r w:rsidR="005702A2" w:rsidRPr="00993D25">
        <w:rPr>
          <w:sz w:val="28"/>
          <w:szCs w:val="28"/>
        </w:rPr>
        <w:t>ниже уровня 201</w:t>
      </w:r>
      <w:r w:rsidR="00E46364" w:rsidRPr="00993D25">
        <w:rPr>
          <w:sz w:val="28"/>
          <w:szCs w:val="28"/>
        </w:rPr>
        <w:t>5</w:t>
      </w:r>
      <w:r w:rsidR="005702A2" w:rsidRPr="00993D25">
        <w:rPr>
          <w:sz w:val="28"/>
          <w:szCs w:val="28"/>
        </w:rPr>
        <w:t xml:space="preserve"> года в действующих ценах</w:t>
      </w:r>
      <w:r w:rsidRPr="00993D25">
        <w:rPr>
          <w:sz w:val="28"/>
          <w:szCs w:val="28"/>
        </w:rPr>
        <w:t>. На начало 201</w:t>
      </w:r>
      <w:r w:rsidR="00D450B9" w:rsidRPr="00993D25">
        <w:rPr>
          <w:sz w:val="28"/>
          <w:szCs w:val="28"/>
        </w:rPr>
        <w:t>6</w:t>
      </w:r>
      <w:r w:rsidRPr="00993D25">
        <w:rPr>
          <w:sz w:val="28"/>
          <w:szCs w:val="28"/>
        </w:rPr>
        <w:t xml:space="preserve"> года в районе насчитывается </w:t>
      </w:r>
      <w:r w:rsidR="00E44C57" w:rsidRPr="00993D25">
        <w:rPr>
          <w:sz w:val="28"/>
          <w:szCs w:val="28"/>
        </w:rPr>
        <w:t>4</w:t>
      </w:r>
      <w:r w:rsidR="00D450B9" w:rsidRPr="00993D25">
        <w:rPr>
          <w:sz w:val="28"/>
          <w:szCs w:val="28"/>
        </w:rPr>
        <w:t xml:space="preserve">5 </w:t>
      </w:r>
      <w:r w:rsidRPr="00993D25">
        <w:rPr>
          <w:sz w:val="28"/>
          <w:szCs w:val="28"/>
        </w:rPr>
        <w:t>объект</w:t>
      </w:r>
      <w:r w:rsidR="00D450B9" w:rsidRPr="00993D25">
        <w:rPr>
          <w:sz w:val="28"/>
          <w:szCs w:val="28"/>
        </w:rPr>
        <w:t>ов</w:t>
      </w:r>
      <w:r w:rsidRPr="00993D25">
        <w:rPr>
          <w:sz w:val="28"/>
          <w:szCs w:val="28"/>
        </w:rPr>
        <w:t xml:space="preserve"> бытового обслуживания</w:t>
      </w:r>
      <w:r w:rsidR="005702A2" w:rsidRPr="00993D25">
        <w:rPr>
          <w:sz w:val="28"/>
          <w:szCs w:val="28"/>
        </w:rPr>
        <w:t xml:space="preserve">, что </w:t>
      </w:r>
      <w:r w:rsidR="00D450B9" w:rsidRPr="00993D25">
        <w:rPr>
          <w:sz w:val="28"/>
          <w:szCs w:val="28"/>
        </w:rPr>
        <w:t>ниже</w:t>
      </w:r>
      <w:r w:rsidR="005702A2" w:rsidRPr="00993D25">
        <w:rPr>
          <w:sz w:val="28"/>
          <w:szCs w:val="28"/>
        </w:rPr>
        <w:t xml:space="preserve"> уровня 201</w:t>
      </w:r>
      <w:r w:rsidR="00D450B9" w:rsidRPr="00993D25">
        <w:rPr>
          <w:sz w:val="28"/>
          <w:szCs w:val="28"/>
        </w:rPr>
        <w:t>5</w:t>
      </w:r>
      <w:r w:rsidR="005702A2" w:rsidRPr="00993D25">
        <w:rPr>
          <w:sz w:val="28"/>
          <w:szCs w:val="28"/>
        </w:rPr>
        <w:t xml:space="preserve"> года на </w:t>
      </w:r>
      <w:r w:rsidR="00D450B9" w:rsidRPr="00993D25">
        <w:rPr>
          <w:sz w:val="28"/>
          <w:szCs w:val="28"/>
        </w:rPr>
        <w:t>2</w:t>
      </w:r>
      <w:r w:rsidR="005702A2" w:rsidRPr="00993D25">
        <w:rPr>
          <w:sz w:val="28"/>
          <w:szCs w:val="28"/>
        </w:rPr>
        <w:t xml:space="preserve"> объекта</w:t>
      </w:r>
      <w:r w:rsidR="00540496" w:rsidRPr="00993D25">
        <w:rPr>
          <w:sz w:val="28"/>
          <w:szCs w:val="28"/>
        </w:rPr>
        <w:t xml:space="preserve">. Из общего количества - </w:t>
      </w:r>
      <w:r w:rsidR="007003FC" w:rsidRPr="00993D25">
        <w:rPr>
          <w:sz w:val="28"/>
          <w:szCs w:val="28"/>
        </w:rPr>
        <w:t>5</w:t>
      </w:r>
      <w:r w:rsidR="00137B5F" w:rsidRPr="00993D25">
        <w:rPr>
          <w:sz w:val="28"/>
          <w:szCs w:val="28"/>
        </w:rPr>
        <w:t xml:space="preserve"> объект</w:t>
      </w:r>
      <w:r w:rsidR="001D2AEC">
        <w:rPr>
          <w:sz w:val="28"/>
          <w:szCs w:val="28"/>
        </w:rPr>
        <w:t>ов</w:t>
      </w:r>
      <w:r w:rsidR="00137B5F" w:rsidRPr="00993D25">
        <w:rPr>
          <w:sz w:val="28"/>
          <w:szCs w:val="28"/>
        </w:rPr>
        <w:t xml:space="preserve"> в сфере оказания ритуальных услуг, 1</w:t>
      </w:r>
      <w:r w:rsidR="007003FC" w:rsidRPr="00993D25">
        <w:rPr>
          <w:sz w:val="28"/>
          <w:szCs w:val="28"/>
        </w:rPr>
        <w:t>0</w:t>
      </w:r>
      <w:r w:rsidR="001D2AEC">
        <w:rPr>
          <w:sz w:val="28"/>
          <w:szCs w:val="28"/>
        </w:rPr>
        <w:t xml:space="preserve">- </w:t>
      </w:r>
      <w:r w:rsidR="00137B5F" w:rsidRPr="00993D25">
        <w:rPr>
          <w:sz w:val="28"/>
          <w:szCs w:val="28"/>
        </w:rPr>
        <w:t xml:space="preserve">парикмахерские и косметические услуги,  </w:t>
      </w:r>
      <w:r w:rsidR="00484F27" w:rsidRPr="00993D25">
        <w:rPr>
          <w:sz w:val="28"/>
          <w:szCs w:val="28"/>
        </w:rPr>
        <w:t>3</w:t>
      </w:r>
      <w:r w:rsidR="002E7D94" w:rsidRPr="00993D25">
        <w:rPr>
          <w:sz w:val="28"/>
          <w:szCs w:val="28"/>
        </w:rPr>
        <w:t>-</w:t>
      </w:r>
      <w:r w:rsidR="00137B5F" w:rsidRPr="00993D25">
        <w:rPr>
          <w:sz w:val="28"/>
          <w:szCs w:val="28"/>
        </w:rPr>
        <w:t xml:space="preserve"> изготовление и ремонт мебели, </w:t>
      </w:r>
      <w:r w:rsidR="00540496" w:rsidRPr="00993D25">
        <w:rPr>
          <w:sz w:val="28"/>
          <w:szCs w:val="28"/>
        </w:rPr>
        <w:t>3</w:t>
      </w:r>
      <w:r w:rsidR="002E7D94" w:rsidRPr="00993D25">
        <w:rPr>
          <w:sz w:val="28"/>
          <w:szCs w:val="28"/>
        </w:rPr>
        <w:t xml:space="preserve"> - ремонт и пошив швейных и меховых изделий</w:t>
      </w:r>
      <w:r w:rsidR="00540496" w:rsidRPr="00993D25">
        <w:rPr>
          <w:sz w:val="28"/>
          <w:szCs w:val="28"/>
        </w:rPr>
        <w:t>, ремонт, окраска и пошив обуви – 4 единицы,</w:t>
      </w:r>
      <w:r w:rsidR="009968C2" w:rsidRPr="00993D25">
        <w:rPr>
          <w:sz w:val="28"/>
          <w:szCs w:val="28"/>
        </w:rPr>
        <w:t xml:space="preserve">  ремонт и техническое обслуживание бытовой радиоэлектронной аппаратуры – 4,</w:t>
      </w:r>
      <w:r w:rsidR="00C84107">
        <w:rPr>
          <w:sz w:val="28"/>
          <w:szCs w:val="28"/>
        </w:rPr>
        <w:t xml:space="preserve"> </w:t>
      </w:r>
      <w:r w:rsidR="009968C2" w:rsidRPr="00993D25">
        <w:rPr>
          <w:sz w:val="28"/>
          <w:szCs w:val="28"/>
        </w:rPr>
        <w:t>ремонт и изгото</w:t>
      </w:r>
      <w:r w:rsidR="00484F27" w:rsidRPr="00993D25">
        <w:rPr>
          <w:sz w:val="28"/>
          <w:szCs w:val="28"/>
        </w:rPr>
        <w:t>в</w:t>
      </w:r>
      <w:r w:rsidR="009968C2" w:rsidRPr="00993D25">
        <w:rPr>
          <w:sz w:val="28"/>
          <w:szCs w:val="28"/>
        </w:rPr>
        <w:t xml:space="preserve">ление металлоизделий – 1, </w:t>
      </w:r>
      <w:r w:rsidR="00484F27" w:rsidRPr="00993D25">
        <w:rPr>
          <w:sz w:val="28"/>
          <w:szCs w:val="28"/>
        </w:rPr>
        <w:t>техническое обслуживание и ремонт  транспортных средств, машин и оборудования – 7, услуги фотографии -2,  услуги бань, душевых и саун – 1,</w:t>
      </w:r>
      <w:r w:rsidR="007003FC" w:rsidRPr="00993D25">
        <w:rPr>
          <w:sz w:val="28"/>
          <w:szCs w:val="28"/>
        </w:rPr>
        <w:t xml:space="preserve"> прочие – 5.</w:t>
      </w:r>
      <w:r w:rsidRPr="00993D25">
        <w:rPr>
          <w:sz w:val="28"/>
          <w:szCs w:val="28"/>
        </w:rPr>
        <w:t xml:space="preserve"> В сфере услуг занято </w:t>
      </w:r>
      <w:r w:rsidR="00D326B6" w:rsidRPr="00993D25">
        <w:rPr>
          <w:sz w:val="28"/>
          <w:szCs w:val="28"/>
        </w:rPr>
        <w:t>96</w:t>
      </w:r>
      <w:r w:rsidR="002E7D94" w:rsidRPr="00993D25">
        <w:rPr>
          <w:sz w:val="28"/>
          <w:szCs w:val="28"/>
        </w:rPr>
        <w:t xml:space="preserve"> работников</w:t>
      </w:r>
      <w:r w:rsidRPr="00993D25">
        <w:rPr>
          <w:sz w:val="28"/>
          <w:szCs w:val="28"/>
        </w:rPr>
        <w:t>.</w:t>
      </w:r>
    </w:p>
    <w:p w:rsidR="00611624" w:rsidRPr="00993D25" w:rsidRDefault="00D326B6" w:rsidP="001D2AEC">
      <w:pPr>
        <w:widowControl w:val="0"/>
        <w:shd w:val="clear" w:color="auto" w:fill="FFFFFF"/>
        <w:ind w:firstLine="709"/>
        <w:jc w:val="both"/>
        <w:rPr>
          <w:sz w:val="28"/>
          <w:szCs w:val="28"/>
        </w:rPr>
      </w:pPr>
      <w:r w:rsidRPr="00993D25">
        <w:rPr>
          <w:color w:val="191919"/>
          <w:sz w:val="28"/>
          <w:szCs w:val="28"/>
        </w:rPr>
        <w:t>Основным головным предприятием в сфере бытового обслуживания населения является ООО «Силуэт». Данным предприятием было оказано бытовых услуг населению за 2016</w:t>
      </w:r>
      <w:r w:rsidR="000D5F2C">
        <w:rPr>
          <w:color w:val="191919"/>
          <w:sz w:val="28"/>
          <w:szCs w:val="28"/>
        </w:rPr>
        <w:t xml:space="preserve"> год на 3002,30 тыс. рублей или</w:t>
      </w:r>
      <w:r w:rsidRPr="00993D25">
        <w:rPr>
          <w:color w:val="191919"/>
          <w:sz w:val="28"/>
          <w:szCs w:val="28"/>
        </w:rPr>
        <w:t xml:space="preserve"> 117,80 процентов к соответствующему периоду прошлого года, в том числе льготных бытовых услуг на 526,70 тыс. рублей или 266,80 процентов. Этим предприятием уплачено налогов во все уровни бюджета 380,30 тыс. рублей или 89,06 процентов к соответствующему периоду прошлого года.</w:t>
      </w:r>
    </w:p>
    <w:p w:rsidR="00137B5F" w:rsidRPr="00993D25" w:rsidRDefault="00907155" w:rsidP="001D2AEC">
      <w:pPr>
        <w:widowControl w:val="0"/>
        <w:ind w:firstLine="709"/>
        <w:jc w:val="both"/>
        <w:rPr>
          <w:sz w:val="28"/>
          <w:szCs w:val="28"/>
        </w:rPr>
      </w:pPr>
      <w:r w:rsidRPr="00993D25">
        <w:rPr>
          <w:sz w:val="28"/>
          <w:szCs w:val="28"/>
        </w:rPr>
        <w:t>По оценке 201</w:t>
      </w:r>
      <w:r w:rsidR="00905FC4" w:rsidRPr="00993D25">
        <w:rPr>
          <w:sz w:val="28"/>
          <w:szCs w:val="28"/>
        </w:rPr>
        <w:t>7</w:t>
      </w:r>
      <w:r w:rsidRPr="00993D25">
        <w:rPr>
          <w:sz w:val="28"/>
          <w:szCs w:val="28"/>
        </w:rPr>
        <w:t xml:space="preserve"> года </w:t>
      </w:r>
      <w:r w:rsidR="00905FC4" w:rsidRPr="00993D25">
        <w:rPr>
          <w:sz w:val="28"/>
          <w:szCs w:val="28"/>
        </w:rPr>
        <w:t xml:space="preserve">наблюдается сокращение объема оказания услуг </w:t>
      </w:r>
      <w:r w:rsidRPr="00993D25">
        <w:rPr>
          <w:sz w:val="28"/>
          <w:szCs w:val="28"/>
        </w:rPr>
        <w:t xml:space="preserve">населению </w:t>
      </w:r>
      <w:r w:rsidR="00B7768B" w:rsidRPr="00993D25">
        <w:rPr>
          <w:sz w:val="28"/>
          <w:szCs w:val="28"/>
        </w:rPr>
        <w:t>района</w:t>
      </w:r>
      <w:r w:rsidR="00905FC4" w:rsidRPr="00993D25">
        <w:rPr>
          <w:sz w:val="28"/>
          <w:szCs w:val="28"/>
        </w:rPr>
        <w:t>до177,26</w:t>
      </w:r>
      <w:r w:rsidR="00E83F52" w:rsidRPr="00993D25">
        <w:rPr>
          <w:sz w:val="28"/>
          <w:szCs w:val="28"/>
        </w:rPr>
        <w:t xml:space="preserve"> млн</w:t>
      </w:r>
      <w:r w:rsidRPr="00993D25">
        <w:rPr>
          <w:sz w:val="28"/>
          <w:szCs w:val="28"/>
        </w:rPr>
        <w:t xml:space="preserve">. рублей, что </w:t>
      </w:r>
      <w:r w:rsidR="009D1D6B" w:rsidRPr="00993D25">
        <w:rPr>
          <w:sz w:val="28"/>
          <w:szCs w:val="28"/>
        </w:rPr>
        <w:t xml:space="preserve">составит </w:t>
      </w:r>
      <w:r w:rsidR="00AE4DE2" w:rsidRPr="00993D25">
        <w:rPr>
          <w:sz w:val="28"/>
          <w:szCs w:val="28"/>
        </w:rPr>
        <w:t>94,95</w:t>
      </w:r>
      <w:r w:rsidRPr="00993D25">
        <w:rPr>
          <w:sz w:val="28"/>
          <w:szCs w:val="28"/>
        </w:rPr>
        <w:t xml:space="preserve"> процентов в сопоставимых ценах по сравнению с 201</w:t>
      </w:r>
      <w:r w:rsidR="00AE4DE2" w:rsidRPr="00993D25">
        <w:rPr>
          <w:sz w:val="28"/>
          <w:szCs w:val="28"/>
        </w:rPr>
        <w:t>6</w:t>
      </w:r>
      <w:r w:rsidRPr="00993D25">
        <w:rPr>
          <w:sz w:val="28"/>
          <w:szCs w:val="28"/>
        </w:rPr>
        <w:t xml:space="preserve"> годом. </w:t>
      </w:r>
      <w:r w:rsidR="00AE4DE2" w:rsidRPr="00993D25">
        <w:rPr>
          <w:sz w:val="28"/>
          <w:szCs w:val="28"/>
        </w:rPr>
        <w:t>Количество хозяйствующих субъектов за 1 полугодие 2017 года составило 56 единиц, но низкая платежеспособность населения не позволяет в полном объеме оказывать платные услуги населению.</w:t>
      </w:r>
    </w:p>
    <w:p w:rsidR="00907155" w:rsidRPr="00993D25" w:rsidRDefault="00907155" w:rsidP="001D2AEC">
      <w:pPr>
        <w:widowControl w:val="0"/>
        <w:ind w:firstLine="709"/>
        <w:jc w:val="both"/>
        <w:rPr>
          <w:sz w:val="28"/>
          <w:szCs w:val="28"/>
        </w:rPr>
      </w:pPr>
      <w:r w:rsidRPr="00993D25">
        <w:rPr>
          <w:sz w:val="28"/>
          <w:szCs w:val="28"/>
        </w:rPr>
        <w:t>Развитие услуг правового характера, образования, здравоохранения определ</w:t>
      </w:r>
      <w:r w:rsidR="00772831" w:rsidRPr="00993D25">
        <w:rPr>
          <w:sz w:val="28"/>
          <w:szCs w:val="28"/>
        </w:rPr>
        <w:t>яе</w:t>
      </w:r>
      <w:r w:rsidRPr="00993D25">
        <w:rPr>
          <w:sz w:val="28"/>
          <w:szCs w:val="28"/>
        </w:rPr>
        <w:t>тся платежеспособным спросом населения.</w:t>
      </w:r>
    </w:p>
    <w:p w:rsidR="00772831" w:rsidRPr="00993D25" w:rsidRDefault="00772831" w:rsidP="001D2AEC">
      <w:pPr>
        <w:widowControl w:val="0"/>
        <w:ind w:firstLine="709"/>
        <w:jc w:val="both"/>
        <w:rPr>
          <w:sz w:val="28"/>
          <w:szCs w:val="28"/>
        </w:rPr>
      </w:pPr>
      <w:r w:rsidRPr="00993D25">
        <w:rPr>
          <w:color w:val="191919"/>
          <w:sz w:val="28"/>
          <w:szCs w:val="28"/>
        </w:rPr>
        <w:t>В целях развития потребительского рынка через ГКУ «Л</w:t>
      </w:r>
      <w:r w:rsidR="000D5F2C">
        <w:rPr>
          <w:color w:val="191919"/>
          <w:sz w:val="28"/>
          <w:szCs w:val="28"/>
        </w:rPr>
        <w:t>енинский ЦЗН» за 2016 год было</w:t>
      </w:r>
      <w:r w:rsidRPr="00993D25">
        <w:rPr>
          <w:color w:val="191919"/>
          <w:sz w:val="28"/>
          <w:szCs w:val="28"/>
        </w:rPr>
        <w:t xml:space="preserve"> обучено 33человека: 2</w:t>
      </w:r>
      <w:r w:rsidR="001D2AEC">
        <w:rPr>
          <w:color w:val="191919"/>
          <w:sz w:val="28"/>
          <w:szCs w:val="28"/>
        </w:rPr>
        <w:t xml:space="preserve"> охранника, 1 кладовщик, 3</w:t>
      </w:r>
      <w:r w:rsidRPr="00993D25">
        <w:rPr>
          <w:color w:val="191919"/>
          <w:sz w:val="28"/>
          <w:szCs w:val="28"/>
        </w:rPr>
        <w:t xml:space="preserve"> массаж</w:t>
      </w:r>
      <w:r w:rsidR="001D2AEC">
        <w:rPr>
          <w:color w:val="191919"/>
          <w:sz w:val="28"/>
          <w:szCs w:val="28"/>
        </w:rPr>
        <w:t>иста</w:t>
      </w:r>
      <w:r w:rsidRPr="00993D25">
        <w:rPr>
          <w:color w:val="191919"/>
          <w:sz w:val="28"/>
          <w:szCs w:val="28"/>
        </w:rPr>
        <w:t>, 1</w:t>
      </w:r>
      <w:r w:rsidR="000D5F2C">
        <w:rPr>
          <w:color w:val="191919"/>
          <w:sz w:val="28"/>
          <w:szCs w:val="28"/>
        </w:rPr>
        <w:t>водитель погрузчика</w:t>
      </w:r>
      <w:r w:rsidRPr="00993D25">
        <w:rPr>
          <w:color w:val="191919"/>
          <w:sz w:val="28"/>
          <w:szCs w:val="28"/>
        </w:rPr>
        <w:t>, 4парикмахера, 4 повар</w:t>
      </w:r>
      <w:r w:rsidR="001D2AEC">
        <w:rPr>
          <w:color w:val="191919"/>
          <w:sz w:val="28"/>
          <w:szCs w:val="28"/>
        </w:rPr>
        <w:t>а</w:t>
      </w:r>
      <w:r w:rsidRPr="00993D25">
        <w:rPr>
          <w:color w:val="191919"/>
          <w:sz w:val="28"/>
          <w:szCs w:val="28"/>
        </w:rPr>
        <w:t>, 1 1С зарплата персонала, 2электрогазосварщик</w:t>
      </w:r>
      <w:r w:rsidR="001D2AEC">
        <w:rPr>
          <w:color w:val="191919"/>
          <w:sz w:val="28"/>
          <w:szCs w:val="28"/>
        </w:rPr>
        <w:t xml:space="preserve">а, </w:t>
      </w:r>
      <w:r w:rsidR="001D2AEC" w:rsidRPr="00993D25">
        <w:rPr>
          <w:color w:val="191919"/>
          <w:sz w:val="28"/>
          <w:szCs w:val="28"/>
        </w:rPr>
        <w:t>7</w:t>
      </w:r>
      <w:r w:rsidR="001D2AEC">
        <w:rPr>
          <w:color w:val="191919"/>
          <w:sz w:val="28"/>
          <w:szCs w:val="28"/>
        </w:rPr>
        <w:t xml:space="preserve"> продавцов</w:t>
      </w:r>
      <w:r w:rsidRPr="00993D25">
        <w:rPr>
          <w:color w:val="191919"/>
          <w:sz w:val="28"/>
          <w:szCs w:val="28"/>
        </w:rPr>
        <w:t xml:space="preserve">, </w:t>
      </w:r>
      <w:r w:rsidR="001D2AEC" w:rsidRPr="00993D25">
        <w:rPr>
          <w:color w:val="191919"/>
          <w:sz w:val="28"/>
          <w:szCs w:val="28"/>
        </w:rPr>
        <w:t>7</w:t>
      </w:r>
      <w:r w:rsidR="001D2AEC">
        <w:rPr>
          <w:color w:val="191919"/>
          <w:sz w:val="28"/>
          <w:szCs w:val="28"/>
        </w:rPr>
        <w:t xml:space="preserve"> мастеров ногтевого сервиса, 1 электромонтер</w:t>
      </w:r>
      <w:r w:rsidRPr="00993D25">
        <w:rPr>
          <w:color w:val="191919"/>
          <w:sz w:val="28"/>
          <w:szCs w:val="28"/>
        </w:rPr>
        <w:t>. З</w:t>
      </w:r>
      <w:r w:rsidRPr="00993D25">
        <w:rPr>
          <w:sz w:val="28"/>
          <w:szCs w:val="28"/>
        </w:rPr>
        <w:t xml:space="preserve">а </w:t>
      </w:r>
      <w:r w:rsidR="000D5F2C">
        <w:rPr>
          <w:sz w:val="28"/>
          <w:szCs w:val="28"/>
        </w:rPr>
        <w:t>первое полугодие 2017 года было</w:t>
      </w:r>
      <w:r w:rsidRPr="00993D25">
        <w:rPr>
          <w:sz w:val="28"/>
          <w:szCs w:val="28"/>
        </w:rPr>
        <w:t xml:space="preserve"> обучено 32 человек: 2</w:t>
      </w:r>
      <w:r w:rsidR="00C84107">
        <w:rPr>
          <w:sz w:val="28"/>
          <w:szCs w:val="28"/>
        </w:rPr>
        <w:t xml:space="preserve"> </w:t>
      </w:r>
      <w:r w:rsidRPr="00993D25">
        <w:rPr>
          <w:sz w:val="28"/>
          <w:szCs w:val="28"/>
        </w:rPr>
        <w:t>повар</w:t>
      </w:r>
      <w:r w:rsidR="001D2AEC">
        <w:rPr>
          <w:sz w:val="28"/>
          <w:szCs w:val="28"/>
        </w:rPr>
        <w:t>а</w:t>
      </w:r>
      <w:r w:rsidRPr="00993D25">
        <w:rPr>
          <w:sz w:val="28"/>
          <w:szCs w:val="28"/>
        </w:rPr>
        <w:t>, 7 кладовщик</w:t>
      </w:r>
      <w:r w:rsidR="001D2AEC">
        <w:rPr>
          <w:sz w:val="28"/>
          <w:szCs w:val="28"/>
        </w:rPr>
        <w:t>ов</w:t>
      </w:r>
      <w:r w:rsidRPr="00993D25">
        <w:rPr>
          <w:sz w:val="28"/>
          <w:szCs w:val="28"/>
        </w:rPr>
        <w:t>, 6 водител</w:t>
      </w:r>
      <w:r w:rsidR="001D2AEC">
        <w:rPr>
          <w:sz w:val="28"/>
          <w:szCs w:val="28"/>
        </w:rPr>
        <w:t xml:space="preserve">ей </w:t>
      </w:r>
      <w:r w:rsidRPr="00993D25">
        <w:rPr>
          <w:sz w:val="28"/>
          <w:szCs w:val="28"/>
        </w:rPr>
        <w:t>погрузчика, 6 парикмахер</w:t>
      </w:r>
      <w:r w:rsidR="001D2AEC">
        <w:rPr>
          <w:sz w:val="28"/>
          <w:szCs w:val="28"/>
        </w:rPr>
        <w:t>ов</w:t>
      </w:r>
      <w:r w:rsidRPr="00993D25">
        <w:rPr>
          <w:sz w:val="28"/>
          <w:szCs w:val="28"/>
        </w:rPr>
        <w:t>, 4</w:t>
      </w:r>
      <w:r w:rsidR="00C84107">
        <w:rPr>
          <w:sz w:val="28"/>
          <w:szCs w:val="28"/>
        </w:rPr>
        <w:t xml:space="preserve"> </w:t>
      </w:r>
      <w:r w:rsidRPr="00993D25">
        <w:rPr>
          <w:sz w:val="28"/>
          <w:szCs w:val="28"/>
        </w:rPr>
        <w:t>продавц</w:t>
      </w:r>
      <w:r w:rsidR="001D2AEC">
        <w:rPr>
          <w:sz w:val="28"/>
          <w:szCs w:val="28"/>
        </w:rPr>
        <w:t>а</w:t>
      </w:r>
      <w:r w:rsidRPr="00993D25">
        <w:rPr>
          <w:sz w:val="28"/>
          <w:szCs w:val="28"/>
        </w:rPr>
        <w:t xml:space="preserve"> продовольственных товаров, 4 оператор</w:t>
      </w:r>
      <w:r w:rsidR="001D2AEC">
        <w:rPr>
          <w:sz w:val="28"/>
          <w:szCs w:val="28"/>
        </w:rPr>
        <w:t>а</w:t>
      </w:r>
      <w:r w:rsidRPr="00993D25">
        <w:rPr>
          <w:sz w:val="28"/>
          <w:szCs w:val="28"/>
        </w:rPr>
        <w:t xml:space="preserve"> ЭВМ, 3</w:t>
      </w:r>
      <w:r w:rsidR="00C84107">
        <w:rPr>
          <w:sz w:val="28"/>
          <w:szCs w:val="28"/>
        </w:rPr>
        <w:t xml:space="preserve"> </w:t>
      </w:r>
      <w:r w:rsidRPr="00993D25">
        <w:rPr>
          <w:sz w:val="28"/>
          <w:szCs w:val="28"/>
        </w:rPr>
        <w:t>электрогазосварщик</w:t>
      </w:r>
      <w:r w:rsidR="001D2AEC">
        <w:rPr>
          <w:sz w:val="28"/>
          <w:szCs w:val="28"/>
        </w:rPr>
        <w:t>а</w:t>
      </w:r>
      <w:r w:rsidRPr="00993D25">
        <w:rPr>
          <w:sz w:val="28"/>
          <w:szCs w:val="28"/>
        </w:rPr>
        <w:t>.</w:t>
      </w:r>
    </w:p>
    <w:p w:rsidR="00A30AB3" w:rsidRDefault="00310A87" w:rsidP="001D2AEC">
      <w:pPr>
        <w:widowControl w:val="0"/>
        <w:ind w:firstLine="709"/>
        <w:jc w:val="both"/>
        <w:rPr>
          <w:sz w:val="28"/>
          <w:szCs w:val="28"/>
        </w:rPr>
      </w:pPr>
      <w:r w:rsidRPr="00993D25">
        <w:rPr>
          <w:sz w:val="28"/>
          <w:szCs w:val="28"/>
        </w:rPr>
        <w:t>Предприятиями производства товаров народного потребления на территории района</w:t>
      </w:r>
      <w:r w:rsidR="00772831" w:rsidRPr="00993D25">
        <w:rPr>
          <w:sz w:val="28"/>
          <w:szCs w:val="28"/>
        </w:rPr>
        <w:t xml:space="preserve"> за 2016 год и 1 полугодие 2017 года остаются:</w:t>
      </w:r>
      <w:r w:rsidRPr="00993D25">
        <w:rPr>
          <w:sz w:val="28"/>
          <w:szCs w:val="28"/>
        </w:rPr>
        <w:t xml:space="preserve"> ООО «Возрождение» по производству хлебобулочной продукции, цех по изготовлению полуфабрикатов, который зарегистрирован в г. Волжском и ИП </w:t>
      </w:r>
    </w:p>
    <w:p w:rsidR="00310A87" w:rsidRDefault="001D2AEC" w:rsidP="001D2AEC">
      <w:pPr>
        <w:widowControl w:val="0"/>
        <w:jc w:val="both"/>
        <w:rPr>
          <w:rFonts w:eastAsia="Arial" w:cs="Arial"/>
          <w:sz w:val="28"/>
          <w:szCs w:val="28"/>
        </w:rPr>
      </w:pPr>
      <w:r>
        <w:rPr>
          <w:sz w:val="28"/>
          <w:szCs w:val="28"/>
        </w:rPr>
        <w:t>Л</w:t>
      </w:r>
      <w:r w:rsidR="00310A87" w:rsidRPr="00993D25">
        <w:rPr>
          <w:sz w:val="28"/>
          <w:szCs w:val="28"/>
        </w:rPr>
        <w:t>унев</w:t>
      </w:r>
      <w:r>
        <w:rPr>
          <w:sz w:val="28"/>
          <w:szCs w:val="28"/>
        </w:rPr>
        <w:t xml:space="preserve"> - </w:t>
      </w:r>
      <w:r w:rsidR="00310A87" w:rsidRPr="00993D25">
        <w:rPr>
          <w:sz w:val="28"/>
          <w:szCs w:val="28"/>
        </w:rPr>
        <w:t>п</w:t>
      </w:r>
      <w:r w:rsidR="00310A87" w:rsidRPr="00993D25">
        <w:rPr>
          <w:rFonts w:eastAsia="Arial" w:cs="Arial"/>
          <w:sz w:val="28"/>
          <w:szCs w:val="28"/>
        </w:rPr>
        <w:t xml:space="preserve">роизводство хлеба и мучных кондитерских изделий не длительного хранения, ИП Алихаджиев А.А. - </w:t>
      </w:r>
      <w:r w:rsidR="00310A87" w:rsidRPr="00993D25">
        <w:rPr>
          <w:sz w:val="28"/>
          <w:szCs w:val="28"/>
        </w:rPr>
        <w:t>п</w:t>
      </w:r>
      <w:r w:rsidR="00310A87" w:rsidRPr="00993D25">
        <w:rPr>
          <w:rFonts w:eastAsia="Arial" w:cs="Arial"/>
          <w:sz w:val="28"/>
          <w:szCs w:val="28"/>
        </w:rPr>
        <w:t>роизводство хлеба и мучных кондитерских изделий не длительного хранения.</w:t>
      </w:r>
    </w:p>
    <w:p w:rsidR="001D2AEC" w:rsidRDefault="001D2AEC" w:rsidP="001D2AEC">
      <w:pPr>
        <w:widowControl w:val="0"/>
        <w:ind w:firstLine="709"/>
        <w:jc w:val="both"/>
        <w:rPr>
          <w:rFonts w:eastAsia="Arial" w:cs="Arial"/>
          <w:sz w:val="28"/>
          <w:szCs w:val="28"/>
        </w:rPr>
      </w:pPr>
    </w:p>
    <w:p w:rsidR="001D2AEC" w:rsidRDefault="001D2AEC" w:rsidP="001D2AEC">
      <w:pPr>
        <w:widowControl w:val="0"/>
        <w:ind w:firstLine="709"/>
        <w:jc w:val="both"/>
        <w:rPr>
          <w:rFonts w:eastAsia="Arial" w:cs="Arial"/>
          <w:sz w:val="28"/>
          <w:szCs w:val="28"/>
        </w:rPr>
      </w:pPr>
    </w:p>
    <w:p w:rsidR="001D2AEC" w:rsidRDefault="001D2AEC" w:rsidP="001D2AEC">
      <w:pPr>
        <w:widowControl w:val="0"/>
        <w:ind w:firstLine="709"/>
        <w:jc w:val="both"/>
        <w:rPr>
          <w:rFonts w:eastAsia="Arial" w:cs="Arial"/>
          <w:sz w:val="28"/>
          <w:szCs w:val="28"/>
        </w:rPr>
      </w:pPr>
    </w:p>
    <w:p w:rsidR="00D63A84" w:rsidRDefault="00D63A84" w:rsidP="001D2AEC">
      <w:pPr>
        <w:widowControl w:val="0"/>
        <w:ind w:firstLine="709"/>
        <w:jc w:val="both"/>
        <w:rPr>
          <w:rFonts w:eastAsia="Arial" w:cs="Arial"/>
          <w:sz w:val="28"/>
          <w:szCs w:val="28"/>
        </w:rPr>
      </w:pPr>
    </w:p>
    <w:p w:rsidR="00F27BE2" w:rsidRDefault="00F27BE2" w:rsidP="001D2AEC">
      <w:pPr>
        <w:widowControl w:val="0"/>
        <w:ind w:firstLine="709"/>
        <w:jc w:val="both"/>
        <w:rPr>
          <w:rFonts w:eastAsia="Arial" w:cs="Arial"/>
          <w:sz w:val="28"/>
          <w:szCs w:val="28"/>
        </w:rPr>
      </w:pPr>
    </w:p>
    <w:p w:rsidR="001D2AEC" w:rsidRPr="00993D25" w:rsidRDefault="001D2AEC" w:rsidP="001D2AEC">
      <w:pPr>
        <w:widowControl w:val="0"/>
        <w:ind w:firstLine="709"/>
        <w:jc w:val="both"/>
        <w:rPr>
          <w:rFonts w:eastAsia="Arial" w:cs="Arial"/>
          <w:sz w:val="28"/>
          <w:szCs w:val="28"/>
        </w:rPr>
      </w:pPr>
    </w:p>
    <w:p w:rsidR="00741223" w:rsidRPr="00993D25" w:rsidRDefault="00741223" w:rsidP="00741223">
      <w:pPr>
        <w:ind w:firstLine="567"/>
        <w:jc w:val="right"/>
        <w:rPr>
          <w:rFonts w:eastAsia="Arial" w:cs="Arial"/>
          <w:sz w:val="28"/>
          <w:szCs w:val="28"/>
        </w:rPr>
      </w:pPr>
      <w:r w:rsidRPr="00993D25">
        <w:rPr>
          <w:rFonts w:eastAsia="Arial" w:cs="Arial"/>
          <w:sz w:val="28"/>
          <w:szCs w:val="28"/>
        </w:rPr>
        <w:t>Диаграмма 8</w:t>
      </w:r>
    </w:p>
    <w:p w:rsidR="00741223" w:rsidRPr="00993D25" w:rsidRDefault="00741223" w:rsidP="00741223">
      <w:pPr>
        <w:ind w:firstLine="567"/>
        <w:jc w:val="right"/>
        <w:rPr>
          <w:rFonts w:eastAsia="Arial" w:cs="Arial"/>
          <w:sz w:val="28"/>
          <w:szCs w:val="28"/>
        </w:rPr>
      </w:pPr>
    </w:p>
    <w:p w:rsidR="00310A87" w:rsidRPr="00993D25" w:rsidRDefault="00FD1DB5" w:rsidP="00694ACB">
      <w:pPr>
        <w:jc w:val="both"/>
        <w:rPr>
          <w:rFonts w:eastAsia="Arial" w:cs="Arial"/>
          <w:sz w:val="28"/>
          <w:szCs w:val="28"/>
        </w:rPr>
      </w:pPr>
      <w:r w:rsidRPr="00993D25">
        <w:rPr>
          <w:rFonts w:eastAsia="Arial" w:cs="Arial"/>
          <w:noProof/>
          <w:sz w:val="28"/>
          <w:szCs w:val="28"/>
        </w:rPr>
        <w:drawing>
          <wp:inline distT="0" distB="0" distL="0" distR="0">
            <wp:extent cx="6334125" cy="4457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0A87" w:rsidRPr="00993D25" w:rsidRDefault="00310A87" w:rsidP="00310A87">
      <w:pPr>
        <w:ind w:firstLine="567"/>
        <w:jc w:val="both"/>
        <w:rPr>
          <w:rFonts w:eastAsia="Arial" w:cs="Arial"/>
          <w:sz w:val="28"/>
          <w:szCs w:val="28"/>
        </w:rPr>
      </w:pPr>
    </w:p>
    <w:p w:rsidR="00310A87" w:rsidRPr="00993D25" w:rsidRDefault="00310A87" w:rsidP="00310A87">
      <w:pPr>
        <w:ind w:firstLine="567"/>
        <w:jc w:val="both"/>
        <w:rPr>
          <w:rFonts w:eastAsia="Arial" w:cs="Arial"/>
          <w:sz w:val="28"/>
          <w:szCs w:val="28"/>
        </w:rPr>
      </w:pPr>
    </w:p>
    <w:p w:rsidR="00C96BBC" w:rsidRPr="00993D25" w:rsidRDefault="00C96BBC" w:rsidP="00D63A84">
      <w:pPr>
        <w:widowControl w:val="0"/>
        <w:autoSpaceDE w:val="0"/>
        <w:autoSpaceDN w:val="0"/>
        <w:adjustRightInd w:val="0"/>
        <w:ind w:firstLine="709"/>
        <w:jc w:val="both"/>
        <w:rPr>
          <w:rFonts w:eastAsia="Calibri"/>
          <w:bCs/>
          <w:color w:val="000000"/>
          <w:sz w:val="28"/>
          <w:szCs w:val="28"/>
          <w:lang w:eastAsia="en-US"/>
        </w:rPr>
      </w:pPr>
      <w:r w:rsidRPr="00993D25">
        <w:rPr>
          <w:rFonts w:eastAsia="Calibri"/>
          <w:color w:val="000000"/>
          <w:sz w:val="28"/>
          <w:szCs w:val="28"/>
          <w:lang w:eastAsia="en-US"/>
        </w:rPr>
        <w:t>Товарооборот Ленинского муниципального района по консервативному сценарию прогнозируется</w:t>
      </w:r>
      <w:r w:rsidRPr="00993D25">
        <w:rPr>
          <w:rFonts w:eastAsia="Calibri"/>
          <w:bCs/>
          <w:color w:val="000000"/>
          <w:sz w:val="28"/>
          <w:szCs w:val="28"/>
          <w:lang w:eastAsia="en-US"/>
        </w:rPr>
        <w:t>:</w:t>
      </w:r>
    </w:p>
    <w:p w:rsidR="00735869" w:rsidRPr="00993D25" w:rsidRDefault="00735869" w:rsidP="00D63A84">
      <w:pPr>
        <w:widowControl w:val="0"/>
        <w:ind w:firstLine="709"/>
        <w:jc w:val="both"/>
        <w:rPr>
          <w:sz w:val="28"/>
          <w:szCs w:val="28"/>
        </w:rPr>
      </w:pPr>
      <w:r w:rsidRPr="00993D25">
        <w:rPr>
          <w:sz w:val="28"/>
          <w:szCs w:val="28"/>
        </w:rPr>
        <w:t>в 201</w:t>
      </w:r>
      <w:r w:rsidR="00C96BBC" w:rsidRPr="00993D25">
        <w:rPr>
          <w:sz w:val="28"/>
          <w:szCs w:val="28"/>
        </w:rPr>
        <w:t>8</w:t>
      </w:r>
      <w:r w:rsidRPr="00993D25">
        <w:rPr>
          <w:sz w:val="28"/>
          <w:szCs w:val="28"/>
        </w:rPr>
        <w:t xml:space="preserve"> году </w:t>
      </w:r>
      <w:r w:rsidR="00C8140F" w:rsidRPr="00993D25">
        <w:rPr>
          <w:sz w:val="28"/>
          <w:szCs w:val="28"/>
        </w:rPr>
        <w:t>-</w:t>
      </w:r>
      <w:r w:rsidR="00C96BBC" w:rsidRPr="00993D25">
        <w:rPr>
          <w:sz w:val="28"/>
          <w:szCs w:val="28"/>
        </w:rPr>
        <w:t>1533,67</w:t>
      </w:r>
      <w:r w:rsidRPr="00993D25">
        <w:rPr>
          <w:sz w:val="28"/>
          <w:szCs w:val="28"/>
        </w:rPr>
        <w:t xml:space="preserve"> мл</w:t>
      </w:r>
      <w:r w:rsidR="00E91288" w:rsidRPr="00993D25">
        <w:rPr>
          <w:sz w:val="28"/>
          <w:szCs w:val="28"/>
        </w:rPr>
        <w:t>н</w:t>
      </w:r>
      <w:r w:rsidRPr="00993D25">
        <w:rPr>
          <w:sz w:val="28"/>
          <w:szCs w:val="28"/>
        </w:rPr>
        <w:t xml:space="preserve">. рублей или </w:t>
      </w:r>
      <w:r w:rsidR="001A039D" w:rsidRPr="00993D25">
        <w:rPr>
          <w:sz w:val="28"/>
          <w:szCs w:val="28"/>
        </w:rPr>
        <w:t>100,77</w:t>
      </w:r>
      <w:r w:rsidR="00E91288" w:rsidRPr="00993D25">
        <w:rPr>
          <w:sz w:val="28"/>
          <w:szCs w:val="28"/>
        </w:rPr>
        <w:t xml:space="preserve"> процентов</w:t>
      </w:r>
      <w:r w:rsidRPr="00993D25">
        <w:rPr>
          <w:sz w:val="28"/>
          <w:szCs w:val="28"/>
        </w:rPr>
        <w:t xml:space="preserve"> к 201</w:t>
      </w:r>
      <w:r w:rsidR="00C96BBC" w:rsidRPr="00993D25">
        <w:rPr>
          <w:sz w:val="28"/>
          <w:szCs w:val="28"/>
        </w:rPr>
        <w:t>7</w:t>
      </w:r>
      <w:r w:rsidRPr="00993D25">
        <w:rPr>
          <w:sz w:val="28"/>
          <w:szCs w:val="28"/>
        </w:rPr>
        <w:t xml:space="preserve"> году</w:t>
      </w:r>
      <w:r w:rsidR="00C8140F" w:rsidRPr="00993D25">
        <w:rPr>
          <w:sz w:val="28"/>
          <w:szCs w:val="28"/>
        </w:rPr>
        <w:t xml:space="preserve"> в сопоставимых ценах</w:t>
      </w:r>
      <w:r w:rsidRPr="00993D25">
        <w:rPr>
          <w:sz w:val="28"/>
          <w:szCs w:val="28"/>
        </w:rPr>
        <w:t>;</w:t>
      </w:r>
    </w:p>
    <w:p w:rsidR="00C8140F" w:rsidRPr="00993D25" w:rsidRDefault="00735869" w:rsidP="00D63A84">
      <w:pPr>
        <w:widowControl w:val="0"/>
        <w:ind w:firstLine="709"/>
        <w:jc w:val="both"/>
        <w:rPr>
          <w:sz w:val="28"/>
          <w:szCs w:val="28"/>
        </w:rPr>
      </w:pPr>
      <w:r w:rsidRPr="00993D25">
        <w:rPr>
          <w:sz w:val="28"/>
          <w:szCs w:val="28"/>
        </w:rPr>
        <w:t>в 201</w:t>
      </w:r>
      <w:r w:rsidR="00C96BBC" w:rsidRPr="00993D25">
        <w:rPr>
          <w:sz w:val="28"/>
          <w:szCs w:val="28"/>
        </w:rPr>
        <w:t>9</w:t>
      </w:r>
      <w:r w:rsidRPr="00993D25">
        <w:rPr>
          <w:sz w:val="28"/>
          <w:szCs w:val="28"/>
        </w:rPr>
        <w:t xml:space="preserve"> году </w:t>
      </w:r>
      <w:r w:rsidR="00C8140F" w:rsidRPr="00993D25">
        <w:rPr>
          <w:sz w:val="28"/>
          <w:szCs w:val="28"/>
        </w:rPr>
        <w:t>-</w:t>
      </w:r>
      <w:r w:rsidR="00C96BBC" w:rsidRPr="00993D25">
        <w:rPr>
          <w:sz w:val="28"/>
          <w:szCs w:val="28"/>
        </w:rPr>
        <w:t xml:space="preserve">1624,16 </w:t>
      </w:r>
      <w:r w:rsidR="00C8140F" w:rsidRPr="00993D25">
        <w:rPr>
          <w:sz w:val="28"/>
          <w:szCs w:val="28"/>
        </w:rPr>
        <w:t xml:space="preserve">млн. рублей или </w:t>
      </w:r>
      <w:r w:rsidR="001A039D" w:rsidRPr="00993D25">
        <w:rPr>
          <w:sz w:val="28"/>
          <w:szCs w:val="28"/>
        </w:rPr>
        <w:t>101,93</w:t>
      </w:r>
      <w:r w:rsidR="00C8140F" w:rsidRPr="00993D25">
        <w:rPr>
          <w:sz w:val="28"/>
          <w:szCs w:val="28"/>
        </w:rPr>
        <w:t xml:space="preserve"> процентов к 201</w:t>
      </w:r>
      <w:r w:rsidR="002B49D5" w:rsidRPr="00993D25">
        <w:rPr>
          <w:sz w:val="28"/>
          <w:szCs w:val="28"/>
        </w:rPr>
        <w:t>8</w:t>
      </w:r>
      <w:r w:rsidR="00C8140F" w:rsidRPr="00993D25">
        <w:rPr>
          <w:sz w:val="28"/>
          <w:szCs w:val="28"/>
        </w:rPr>
        <w:t xml:space="preserve"> году в сопоставимых ценах;</w:t>
      </w:r>
    </w:p>
    <w:p w:rsidR="00C8140F" w:rsidRPr="00993D25" w:rsidRDefault="00735869" w:rsidP="00D63A84">
      <w:pPr>
        <w:widowControl w:val="0"/>
        <w:ind w:firstLine="709"/>
        <w:jc w:val="both"/>
        <w:rPr>
          <w:sz w:val="28"/>
          <w:szCs w:val="28"/>
        </w:rPr>
      </w:pPr>
      <w:r w:rsidRPr="00993D25">
        <w:rPr>
          <w:sz w:val="28"/>
          <w:szCs w:val="28"/>
        </w:rPr>
        <w:t>в 20</w:t>
      </w:r>
      <w:r w:rsidR="002B49D5" w:rsidRPr="00993D25">
        <w:rPr>
          <w:sz w:val="28"/>
          <w:szCs w:val="28"/>
        </w:rPr>
        <w:t>20</w:t>
      </w:r>
      <w:r w:rsidRPr="00993D25">
        <w:rPr>
          <w:sz w:val="28"/>
          <w:szCs w:val="28"/>
        </w:rPr>
        <w:t xml:space="preserve"> году </w:t>
      </w:r>
      <w:r w:rsidR="002B49D5" w:rsidRPr="00993D25">
        <w:rPr>
          <w:sz w:val="28"/>
          <w:szCs w:val="28"/>
        </w:rPr>
        <w:t>–1733,05</w:t>
      </w:r>
      <w:r w:rsidR="00C8140F" w:rsidRPr="00993D25">
        <w:rPr>
          <w:sz w:val="28"/>
          <w:szCs w:val="28"/>
        </w:rPr>
        <w:t xml:space="preserve"> млн. рублей или </w:t>
      </w:r>
      <w:r w:rsidR="001A039D" w:rsidRPr="00993D25">
        <w:rPr>
          <w:sz w:val="28"/>
          <w:szCs w:val="28"/>
        </w:rPr>
        <w:t>102,60</w:t>
      </w:r>
      <w:r w:rsidR="00C8140F" w:rsidRPr="00993D25">
        <w:rPr>
          <w:sz w:val="28"/>
          <w:szCs w:val="28"/>
        </w:rPr>
        <w:t xml:space="preserve"> процентов к 201</w:t>
      </w:r>
      <w:r w:rsidR="002B49D5" w:rsidRPr="00993D25">
        <w:rPr>
          <w:sz w:val="28"/>
          <w:szCs w:val="28"/>
        </w:rPr>
        <w:t>9</w:t>
      </w:r>
      <w:r w:rsidR="00C8140F" w:rsidRPr="00993D25">
        <w:rPr>
          <w:sz w:val="28"/>
          <w:szCs w:val="28"/>
        </w:rPr>
        <w:t xml:space="preserve"> году</w:t>
      </w:r>
      <w:r w:rsidR="002B49D5" w:rsidRPr="00993D25">
        <w:rPr>
          <w:sz w:val="28"/>
          <w:szCs w:val="28"/>
        </w:rPr>
        <w:t xml:space="preserve"> в сопоставимых ценах.</w:t>
      </w:r>
    </w:p>
    <w:p w:rsidR="002B49D5" w:rsidRPr="00993D25" w:rsidRDefault="002B49D5" w:rsidP="00D63A84">
      <w:pPr>
        <w:widowControl w:val="0"/>
        <w:ind w:firstLine="709"/>
        <w:jc w:val="both"/>
        <w:rPr>
          <w:sz w:val="28"/>
          <w:szCs w:val="28"/>
        </w:rPr>
      </w:pPr>
      <w:r w:rsidRPr="00993D25">
        <w:rPr>
          <w:sz w:val="28"/>
          <w:szCs w:val="28"/>
        </w:rPr>
        <w:t xml:space="preserve">Оборот розничной торговли по базовому </w:t>
      </w:r>
      <w:r w:rsidR="00CF3CED" w:rsidRPr="00993D25">
        <w:rPr>
          <w:sz w:val="28"/>
          <w:szCs w:val="28"/>
        </w:rPr>
        <w:t>сценарию</w:t>
      </w:r>
      <w:r w:rsidR="00391DB9" w:rsidRPr="00993D25">
        <w:rPr>
          <w:sz w:val="28"/>
          <w:szCs w:val="28"/>
        </w:rPr>
        <w:t xml:space="preserve"> прогнозируется:</w:t>
      </w:r>
    </w:p>
    <w:p w:rsidR="00391DB9" w:rsidRPr="00993D25" w:rsidRDefault="00391DB9" w:rsidP="00D63A84">
      <w:pPr>
        <w:widowControl w:val="0"/>
        <w:ind w:firstLine="709"/>
        <w:jc w:val="both"/>
        <w:rPr>
          <w:sz w:val="28"/>
          <w:szCs w:val="28"/>
        </w:rPr>
      </w:pPr>
      <w:r w:rsidRPr="00993D25">
        <w:rPr>
          <w:sz w:val="28"/>
          <w:szCs w:val="28"/>
        </w:rPr>
        <w:t xml:space="preserve">в 2018 году -1561,48 млн. рублей или </w:t>
      </w:r>
      <w:r w:rsidR="001A039D" w:rsidRPr="00993D25">
        <w:rPr>
          <w:sz w:val="28"/>
          <w:szCs w:val="28"/>
        </w:rPr>
        <w:t>102,6</w:t>
      </w:r>
      <w:r w:rsidRPr="00993D25">
        <w:rPr>
          <w:sz w:val="28"/>
          <w:szCs w:val="28"/>
        </w:rPr>
        <w:t xml:space="preserve"> процентов к 2017 году в сопоставимых ценах;</w:t>
      </w:r>
    </w:p>
    <w:p w:rsidR="00391DB9" w:rsidRPr="00993D25" w:rsidRDefault="00391DB9" w:rsidP="00D63A84">
      <w:pPr>
        <w:widowControl w:val="0"/>
        <w:ind w:firstLine="709"/>
        <w:jc w:val="both"/>
        <w:rPr>
          <w:sz w:val="28"/>
          <w:szCs w:val="28"/>
        </w:rPr>
      </w:pPr>
      <w:r w:rsidRPr="00993D25">
        <w:rPr>
          <w:sz w:val="28"/>
          <w:szCs w:val="28"/>
        </w:rPr>
        <w:t xml:space="preserve">в 2019 году -1656,73 млн. рублей или </w:t>
      </w:r>
      <w:r w:rsidR="001A039D" w:rsidRPr="00993D25">
        <w:rPr>
          <w:sz w:val="28"/>
          <w:szCs w:val="28"/>
        </w:rPr>
        <w:t>102,22</w:t>
      </w:r>
      <w:r w:rsidRPr="00993D25">
        <w:rPr>
          <w:sz w:val="28"/>
          <w:szCs w:val="28"/>
        </w:rPr>
        <w:t xml:space="preserve"> процентов к 2018 году в сопоставимых ценах;</w:t>
      </w:r>
    </w:p>
    <w:p w:rsidR="00A30AB3" w:rsidRPr="00993D25" w:rsidRDefault="00391DB9" w:rsidP="00D63A84">
      <w:pPr>
        <w:widowControl w:val="0"/>
        <w:ind w:firstLine="709"/>
        <w:jc w:val="both"/>
        <w:rPr>
          <w:sz w:val="28"/>
          <w:szCs w:val="28"/>
        </w:rPr>
      </w:pPr>
      <w:r w:rsidRPr="00993D25">
        <w:rPr>
          <w:sz w:val="28"/>
          <w:szCs w:val="28"/>
        </w:rPr>
        <w:t xml:space="preserve">в 2020 году – 1767,84 млн. рублей или </w:t>
      </w:r>
      <w:r w:rsidR="001A039D" w:rsidRPr="00993D25">
        <w:rPr>
          <w:sz w:val="28"/>
          <w:szCs w:val="28"/>
        </w:rPr>
        <w:t>102,80</w:t>
      </w:r>
      <w:r w:rsidRPr="00993D25">
        <w:rPr>
          <w:sz w:val="28"/>
          <w:szCs w:val="28"/>
        </w:rPr>
        <w:t xml:space="preserve"> процентов к 2019 году в сопоставимых ценах.</w:t>
      </w:r>
    </w:p>
    <w:p w:rsidR="00735869" w:rsidRPr="00993D25" w:rsidRDefault="00391DB9" w:rsidP="00D63A84">
      <w:pPr>
        <w:widowControl w:val="0"/>
        <w:ind w:firstLine="709"/>
        <w:jc w:val="both"/>
        <w:rPr>
          <w:bCs/>
          <w:sz w:val="28"/>
          <w:szCs w:val="28"/>
        </w:rPr>
      </w:pPr>
      <w:r w:rsidRPr="00993D25">
        <w:rPr>
          <w:sz w:val="28"/>
          <w:szCs w:val="28"/>
        </w:rPr>
        <w:t>О</w:t>
      </w:r>
      <w:r w:rsidR="00C811CD" w:rsidRPr="00993D25">
        <w:rPr>
          <w:sz w:val="28"/>
          <w:szCs w:val="28"/>
        </w:rPr>
        <w:t xml:space="preserve">борот розничной торговли Ленинского муниципального района по целевому </w:t>
      </w:r>
      <w:r w:rsidR="00CF3CED" w:rsidRPr="00993D25">
        <w:rPr>
          <w:sz w:val="28"/>
          <w:szCs w:val="28"/>
        </w:rPr>
        <w:t>сценарию</w:t>
      </w:r>
      <w:r w:rsidR="00C811CD" w:rsidRPr="00993D25">
        <w:rPr>
          <w:sz w:val="28"/>
          <w:szCs w:val="28"/>
        </w:rPr>
        <w:t xml:space="preserve"> прогнозируется</w:t>
      </w:r>
      <w:r w:rsidR="00C811CD" w:rsidRPr="00993D25">
        <w:rPr>
          <w:bCs/>
          <w:sz w:val="28"/>
          <w:szCs w:val="28"/>
        </w:rPr>
        <w:t>:</w:t>
      </w:r>
    </w:p>
    <w:p w:rsidR="00391DB9" w:rsidRPr="00993D25" w:rsidRDefault="00391DB9" w:rsidP="00D63A84">
      <w:pPr>
        <w:widowControl w:val="0"/>
        <w:ind w:firstLine="709"/>
        <w:jc w:val="both"/>
        <w:rPr>
          <w:sz w:val="28"/>
          <w:szCs w:val="28"/>
        </w:rPr>
      </w:pPr>
      <w:r w:rsidRPr="00993D25">
        <w:rPr>
          <w:sz w:val="28"/>
          <w:szCs w:val="28"/>
        </w:rPr>
        <w:t xml:space="preserve">в 2018 году -1590,75 млн. рублей или </w:t>
      </w:r>
      <w:r w:rsidR="001A039D" w:rsidRPr="00993D25">
        <w:rPr>
          <w:sz w:val="28"/>
          <w:szCs w:val="28"/>
        </w:rPr>
        <w:t>104,52</w:t>
      </w:r>
      <w:r w:rsidRPr="00993D25">
        <w:rPr>
          <w:sz w:val="28"/>
          <w:szCs w:val="28"/>
        </w:rPr>
        <w:t xml:space="preserve"> процентов к 2017 году в сопоставимых ценах;</w:t>
      </w:r>
    </w:p>
    <w:p w:rsidR="00391DB9" w:rsidRPr="00993D25" w:rsidRDefault="00391DB9" w:rsidP="00D63A84">
      <w:pPr>
        <w:widowControl w:val="0"/>
        <w:ind w:firstLine="709"/>
        <w:jc w:val="both"/>
        <w:rPr>
          <w:sz w:val="28"/>
          <w:szCs w:val="28"/>
        </w:rPr>
      </w:pPr>
      <w:r w:rsidRPr="00993D25">
        <w:rPr>
          <w:sz w:val="28"/>
          <w:szCs w:val="28"/>
        </w:rPr>
        <w:lastRenderedPageBreak/>
        <w:t xml:space="preserve">в 2019 году -1697,41 млн. рублей или </w:t>
      </w:r>
      <w:r w:rsidR="001A039D" w:rsidRPr="00993D25">
        <w:rPr>
          <w:sz w:val="28"/>
          <w:szCs w:val="28"/>
        </w:rPr>
        <w:t>102,70</w:t>
      </w:r>
      <w:r w:rsidRPr="00993D25">
        <w:rPr>
          <w:sz w:val="28"/>
          <w:szCs w:val="28"/>
        </w:rPr>
        <w:t xml:space="preserve"> процентов к 2018 году в сопоставимых ценах;</w:t>
      </w:r>
    </w:p>
    <w:p w:rsidR="00391DB9" w:rsidRPr="00993D25" w:rsidRDefault="00391DB9" w:rsidP="00D63A84">
      <w:pPr>
        <w:widowControl w:val="0"/>
        <w:ind w:firstLine="709"/>
        <w:jc w:val="both"/>
        <w:rPr>
          <w:sz w:val="28"/>
          <w:szCs w:val="28"/>
        </w:rPr>
      </w:pPr>
      <w:r w:rsidRPr="00993D25">
        <w:rPr>
          <w:sz w:val="28"/>
          <w:szCs w:val="28"/>
        </w:rPr>
        <w:t xml:space="preserve">в 2020 году – </w:t>
      </w:r>
      <w:r w:rsidR="00CF3CED" w:rsidRPr="00993D25">
        <w:rPr>
          <w:sz w:val="28"/>
          <w:szCs w:val="28"/>
        </w:rPr>
        <w:t>1811,14</w:t>
      </w:r>
      <w:r w:rsidRPr="00993D25">
        <w:rPr>
          <w:sz w:val="28"/>
          <w:szCs w:val="28"/>
        </w:rPr>
        <w:t xml:space="preserve"> млн. рублей или </w:t>
      </w:r>
      <w:r w:rsidR="001A039D" w:rsidRPr="00993D25">
        <w:rPr>
          <w:sz w:val="28"/>
          <w:szCs w:val="28"/>
        </w:rPr>
        <w:t>102,70</w:t>
      </w:r>
      <w:r w:rsidRPr="00993D25">
        <w:rPr>
          <w:sz w:val="28"/>
          <w:szCs w:val="28"/>
        </w:rPr>
        <w:t xml:space="preserve"> процентов к 2019 году в сопоставимых ценах.</w:t>
      </w:r>
    </w:p>
    <w:p w:rsidR="00CF3CED" w:rsidRPr="00993D25" w:rsidRDefault="00CF3CED" w:rsidP="00D63A84">
      <w:pPr>
        <w:widowControl w:val="0"/>
        <w:ind w:firstLine="709"/>
        <w:jc w:val="both"/>
        <w:rPr>
          <w:sz w:val="28"/>
          <w:szCs w:val="28"/>
        </w:rPr>
      </w:pPr>
      <w:r w:rsidRPr="00993D25">
        <w:rPr>
          <w:sz w:val="28"/>
          <w:szCs w:val="28"/>
        </w:rPr>
        <w:t>Общественное питание по консервативному сценарию прогнозируется:</w:t>
      </w:r>
    </w:p>
    <w:p w:rsidR="00CF3CED" w:rsidRPr="00993D25" w:rsidRDefault="00CF3CED" w:rsidP="00D63A84">
      <w:pPr>
        <w:widowControl w:val="0"/>
        <w:ind w:firstLine="709"/>
        <w:jc w:val="both"/>
        <w:rPr>
          <w:bCs/>
          <w:sz w:val="28"/>
          <w:szCs w:val="28"/>
        </w:rPr>
      </w:pPr>
      <w:r w:rsidRPr="00993D25">
        <w:rPr>
          <w:bCs/>
          <w:sz w:val="28"/>
          <w:szCs w:val="28"/>
        </w:rPr>
        <w:t xml:space="preserve">в 2018 году </w:t>
      </w:r>
      <w:r w:rsidR="001A039D" w:rsidRPr="00993D25">
        <w:rPr>
          <w:bCs/>
          <w:sz w:val="28"/>
          <w:szCs w:val="28"/>
        </w:rPr>
        <w:t>–</w:t>
      </w:r>
      <w:r w:rsidR="00F27BE2">
        <w:rPr>
          <w:bCs/>
          <w:sz w:val="28"/>
          <w:szCs w:val="28"/>
        </w:rPr>
        <w:t xml:space="preserve"> </w:t>
      </w:r>
      <w:r w:rsidR="001A039D" w:rsidRPr="00993D25">
        <w:rPr>
          <w:sz w:val="28"/>
          <w:szCs w:val="28"/>
        </w:rPr>
        <w:t>48,14</w:t>
      </w:r>
      <w:r w:rsidRPr="00993D25">
        <w:rPr>
          <w:sz w:val="28"/>
          <w:szCs w:val="28"/>
        </w:rPr>
        <w:t xml:space="preserve"> млн. рублей или </w:t>
      </w:r>
      <w:r w:rsidR="001A039D" w:rsidRPr="00993D25">
        <w:rPr>
          <w:sz w:val="28"/>
          <w:szCs w:val="28"/>
        </w:rPr>
        <w:t>103,38</w:t>
      </w:r>
      <w:r w:rsidRPr="00993D25">
        <w:rPr>
          <w:sz w:val="28"/>
          <w:szCs w:val="28"/>
        </w:rPr>
        <w:t xml:space="preserve"> процентов к 201</w:t>
      </w:r>
      <w:r w:rsidR="001A039D" w:rsidRPr="00993D25">
        <w:rPr>
          <w:sz w:val="28"/>
          <w:szCs w:val="28"/>
        </w:rPr>
        <w:t>7</w:t>
      </w:r>
      <w:r w:rsidRPr="00993D25">
        <w:rPr>
          <w:sz w:val="28"/>
          <w:szCs w:val="28"/>
        </w:rPr>
        <w:t xml:space="preserve"> году в сопоставимых ценах</w:t>
      </w:r>
      <w:r w:rsidRPr="00993D25">
        <w:rPr>
          <w:bCs/>
          <w:sz w:val="28"/>
          <w:szCs w:val="28"/>
        </w:rPr>
        <w:t>;</w:t>
      </w:r>
    </w:p>
    <w:p w:rsidR="00CF3CED" w:rsidRPr="00993D25" w:rsidRDefault="00CF3CED" w:rsidP="00D63A84">
      <w:pPr>
        <w:widowControl w:val="0"/>
        <w:ind w:firstLine="709"/>
        <w:jc w:val="both"/>
        <w:rPr>
          <w:bCs/>
          <w:sz w:val="28"/>
          <w:szCs w:val="28"/>
        </w:rPr>
      </w:pPr>
      <w:r w:rsidRPr="00993D25">
        <w:rPr>
          <w:bCs/>
          <w:sz w:val="28"/>
          <w:szCs w:val="28"/>
        </w:rPr>
        <w:t xml:space="preserve">в 2019 году </w:t>
      </w:r>
      <w:r w:rsidR="001A039D" w:rsidRPr="00993D25">
        <w:rPr>
          <w:bCs/>
          <w:sz w:val="28"/>
          <w:szCs w:val="28"/>
        </w:rPr>
        <w:t>–</w:t>
      </w:r>
      <w:r w:rsidR="00F27BE2">
        <w:rPr>
          <w:bCs/>
          <w:sz w:val="28"/>
          <w:szCs w:val="28"/>
        </w:rPr>
        <w:t xml:space="preserve"> </w:t>
      </w:r>
      <w:r w:rsidR="001A039D" w:rsidRPr="00993D25">
        <w:rPr>
          <w:sz w:val="28"/>
          <w:szCs w:val="28"/>
        </w:rPr>
        <w:t>51,87</w:t>
      </w:r>
      <w:r w:rsidRPr="00993D25">
        <w:rPr>
          <w:sz w:val="28"/>
          <w:szCs w:val="28"/>
        </w:rPr>
        <w:t xml:space="preserve"> млн. рублей или </w:t>
      </w:r>
      <w:r w:rsidR="001A039D" w:rsidRPr="00993D25">
        <w:rPr>
          <w:sz w:val="28"/>
          <w:szCs w:val="28"/>
        </w:rPr>
        <w:t>103,41</w:t>
      </w:r>
      <w:r w:rsidRPr="00993D25">
        <w:rPr>
          <w:sz w:val="28"/>
          <w:szCs w:val="28"/>
        </w:rPr>
        <w:t xml:space="preserve"> процентов к 201</w:t>
      </w:r>
      <w:r w:rsidR="001A039D" w:rsidRPr="00993D25">
        <w:rPr>
          <w:sz w:val="28"/>
          <w:szCs w:val="28"/>
        </w:rPr>
        <w:t>8</w:t>
      </w:r>
      <w:r w:rsidRPr="00993D25">
        <w:rPr>
          <w:sz w:val="28"/>
          <w:szCs w:val="28"/>
        </w:rPr>
        <w:t xml:space="preserve"> году в сопоставимых ценах</w:t>
      </w:r>
      <w:r w:rsidRPr="00993D25">
        <w:rPr>
          <w:bCs/>
          <w:sz w:val="28"/>
          <w:szCs w:val="28"/>
        </w:rPr>
        <w:t>;</w:t>
      </w:r>
    </w:p>
    <w:p w:rsidR="00CF3CED" w:rsidRPr="00993D25" w:rsidRDefault="00CF3CED" w:rsidP="00D63A84">
      <w:pPr>
        <w:widowControl w:val="0"/>
        <w:ind w:firstLine="709"/>
        <w:jc w:val="both"/>
        <w:rPr>
          <w:bCs/>
          <w:sz w:val="28"/>
          <w:szCs w:val="28"/>
        </w:rPr>
      </w:pPr>
      <w:r w:rsidRPr="00993D25">
        <w:rPr>
          <w:bCs/>
          <w:sz w:val="28"/>
          <w:szCs w:val="28"/>
        </w:rPr>
        <w:t xml:space="preserve">в 2020 году </w:t>
      </w:r>
      <w:r w:rsidR="001A039D" w:rsidRPr="00993D25">
        <w:rPr>
          <w:bCs/>
          <w:sz w:val="28"/>
          <w:szCs w:val="28"/>
        </w:rPr>
        <w:t>–</w:t>
      </w:r>
      <w:r w:rsidR="00F27BE2">
        <w:rPr>
          <w:bCs/>
          <w:sz w:val="28"/>
          <w:szCs w:val="28"/>
        </w:rPr>
        <w:t xml:space="preserve"> </w:t>
      </w:r>
      <w:r w:rsidR="001A039D" w:rsidRPr="00993D25">
        <w:rPr>
          <w:sz w:val="28"/>
          <w:szCs w:val="28"/>
        </w:rPr>
        <w:t>55,78</w:t>
      </w:r>
      <w:r w:rsidRPr="00993D25">
        <w:rPr>
          <w:sz w:val="28"/>
          <w:szCs w:val="28"/>
        </w:rPr>
        <w:t xml:space="preserve"> млн. рублей или 103,</w:t>
      </w:r>
      <w:r w:rsidR="001A039D" w:rsidRPr="00993D25">
        <w:rPr>
          <w:sz w:val="28"/>
          <w:szCs w:val="28"/>
        </w:rPr>
        <w:t>40</w:t>
      </w:r>
      <w:r w:rsidRPr="00993D25">
        <w:rPr>
          <w:sz w:val="28"/>
          <w:szCs w:val="28"/>
        </w:rPr>
        <w:t xml:space="preserve"> процентов к 201</w:t>
      </w:r>
      <w:r w:rsidR="001A039D" w:rsidRPr="00993D25">
        <w:rPr>
          <w:sz w:val="28"/>
          <w:szCs w:val="28"/>
        </w:rPr>
        <w:t>9</w:t>
      </w:r>
      <w:r w:rsidRPr="00993D25">
        <w:rPr>
          <w:sz w:val="28"/>
          <w:szCs w:val="28"/>
        </w:rPr>
        <w:t xml:space="preserve"> году в сопоставимых ценах.</w:t>
      </w:r>
    </w:p>
    <w:p w:rsidR="00735869" w:rsidRPr="00993D25" w:rsidRDefault="00735869" w:rsidP="00D63A84">
      <w:pPr>
        <w:widowControl w:val="0"/>
        <w:ind w:firstLine="709"/>
        <w:jc w:val="both"/>
        <w:rPr>
          <w:sz w:val="28"/>
          <w:szCs w:val="28"/>
        </w:rPr>
      </w:pPr>
      <w:r w:rsidRPr="00993D25">
        <w:rPr>
          <w:sz w:val="28"/>
          <w:szCs w:val="28"/>
        </w:rPr>
        <w:t xml:space="preserve">Общественное питание по базовому </w:t>
      </w:r>
      <w:r w:rsidR="001A039D" w:rsidRPr="00993D25">
        <w:rPr>
          <w:sz w:val="28"/>
          <w:szCs w:val="28"/>
        </w:rPr>
        <w:t>сценарию</w:t>
      </w:r>
      <w:r w:rsidRPr="00993D25">
        <w:rPr>
          <w:sz w:val="28"/>
          <w:szCs w:val="28"/>
        </w:rPr>
        <w:t xml:space="preserve"> прогнозируется:</w:t>
      </w:r>
    </w:p>
    <w:p w:rsidR="00735869" w:rsidRPr="00993D25" w:rsidRDefault="00CF3CED" w:rsidP="00D63A84">
      <w:pPr>
        <w:widowControl w:val="0"/>
        <w:ind w:firstLine="709"/>
        <w:jc w:val="both"/>
        <w:rPr>
          <w:bCs/>
          <w:sz w:val="28"/>
          <w:szCs w:val="28"/>
        </w:rPr>
      </w:pPr>
      <w:r w:rsidRPr="00993D25">
        <w:rPr>
          <w:bCs/>
          <w:sz w:val="28"/>
          <w:szCs w:val="28"/>
        </w:rPr>
        <w:t>в 2018</w:t>
      </w:r>
      <w:r w:rsidR="00735869" w:rsidRPr="00993D25">
        <w:rPr>
          <w:bCs/>
          <w:sz w:val="28"/>
          <w:szCs w:val="28"/>
        </w:rPr>
        <w:t xml:space="preserve">году </w:t>
      </w:r>
      <w:r w:rsidR="00DE44CB" w:rsidRPr="00993D25">
        <w:rPr>
          <w:bCs/>
          <w:sz w:val="28"/>
          <w:szCs w:val="28"/>
        </w:rPr>
        <w:t xml:space="preserve">– </w:t>
      </w:r>
      <w:r w:rsidR="00DE44CB" w:rsidRPr="00993D25">
        <w:rPr>
          <w:sz w:val="28"/>
          <w:szCs w:val="28"/>
        </w:rPr>
        <w:t>48,76</w:t>
      </w:r>
      <w:r w:rsidR="00707FE4" w:rsidRPr="00993D25">
        <w:rPr>
          <w:sz w:val="28"/>
          <w:szCs w:val="28"/>
        </w:rPr>
        <w:t xml:space="preserve"> млн</w:t>
      </w:r>
      <w:r w:rsidR="00735869" w:rsidRPr="00993D25">
        <w:rPr>
          <w:sz w:val="28"/>
          <w:szCs w:val="28"/>
        </w:rPr>
        <w:t xml:space="preserve">. рублей или </w:t>
      </w:r>
      <w:r w:rsidR="00DE44CB" w:rsidRPr="00993D25">
        <w:rPr>
          <w:sz w:val="28"/>
          <w:szCs w:val="28"/>
        </w:rPr>
        <w:t>104,71</w:t>
      </w:r>
      <w:r w:rsidR="00707FE4" w:rsidRPr="00993D25">
        <w:rPr>
          <w:sz w:val="28"/>
          <w:szCs w:val="28"/>
        </w:rPr>
        <w:t xml:space="preserve"> процентов</w:t>
      </w:r>
      <w:r w:rsidR="00735869" w:rsidRPr="00993D25">
        <w:rPr>
          <w:sz w:val="28"/>
          <w:szCs w:val="28"/>
        </w:rPr>
        <w:t xml:space="preserve"> к 201</w:t>
      </w:r>
      <w:r w:rsidR="00DE44CB" w:rsidRPr="00993D25">
        <w:rPr>
          <w:sz w:val="28"/>
          <w:szCs w:val="28"/>
        </w:rPr>
        <w:t>7</w:t>
      </w:r>
      <w:r w:rsidR="00735869" w:rsidRPr="00993D25">
        <w:rPr>
          <w:sz w:val="28"/>
          <w:szCs w:val="28"/>
        </w:rPr>
        <w:t xml:space="preserve"> году</w:t>
      </w:r>
      <w:r w:rsidR="00707FE4" w:rsidRPr="00993D25">
        <w:rPr>
          <w:sz w:val="28"/>
          <w:szCs w:val="28"/>
        </w:rPr>
        <w:t xml:space="preserve"> в сопоставимых ценах</w:t>
      </w:r>
      <w:r w:rsidR="00735869" w:rsidRPr="00993D25">
        <w:rPr>
          <w:bCs/>
          <w:sz w:val="28"/>
          <w:szCs w:val="28"/>
        </w:rPr>
        <w:t>;</w:t>
      </w:r>
    </w:p>
    <w:p w:rsidR="00707FE4" w:rsidRPr="00993D25" w:rsidRDefault="00735869" w:rsidP="00D63A84">
      <w:pPr>
        <w:widowControl w:val="0"/>
        <w:ind w:firstLine="709"/>
        <w:jc w:val="both"/>
        <w:rPr>
          <w:bCs/>
          <w:sz w:val="28"/>
          <w:szCs w:val="28"/>
        </w:rPr>
      </w:pPr>
      <w:r w:rsidRPr="00993D25">
        <w:rPr>
          <w:bCs/>
          <w:sz w:val="28"/>
          <w:szCs w:val="28"/>
        </w:rPr>
        <w:t>в 201</w:t>
      </w:r>
      <w:r w:rsidR="00CF3CED" w:rsidRPr="00993D25">
        <w:rPr>
          <w:bCs/>
          <w:sz w:val="28"/>
          <w:szCs w:val="28"/>
        </w:rPr>
        <w:t>9</w:t>
      </w:r>
      <w:r w:rsidRPr="00993D25">
        <w:rPr>
          <w:bCs/>
          <w:sz w:val="28"/>
          <w:szCs w:val="28"/>
        </w:rPr>
        <w:t xml:space="preserve"> году </w:t>
      </w:r>
      <w:r w:rsidR="00DE44CB" w:rsidRPr="00993D25">
        <w:rPr>
          <w:bCs/>
          <w:sz w:val="28"/>
          <w:szCs w:val="28"/>
        </w:rPr>
        <w:t>– 52,90</w:t>
      </w:r>
      <w:r w:rsidR="00707FE4" w:rsidRPr="00993D25">
        <w:rPr>
          <w:sz w:val="28"/>
          <w:szCs w:val="28"/>
        </w:rPr>
        <w:t xml:space="preserve"> млн. рублей или </w:t>
      </w:r>
      <w:r w:rsidR="00DE44CB" w:rsidRPr="00993D25">
        <w:rPr>
          <w:sz w:val="28"/>
          <w:szCs w:val="28"/>
        </w:rPr>
        <w:t>104,32</w:t>
      </w:r>
      <w:r w:rsidR="00707FE4" w:rsidRPr="00993D25">
        <w:rPr>
          <w:sz w:val="28"/>
          <w:szCs w:val="28"/>
        </w:rPr>
        <w:t>процентов к 201</w:t>
      </w:r>
      <w:r w:rsidR="00DE44CB" w:rsidRPr="00993D25">
        <w:rPr>
          <w:sz w:val="28"/>
          <w:szCs w:val="28"/>
        </w:rPr>
        <w:t>8</w:t>
      </w:r>
      <w:r w:rsidR="00707FE4" w:rsidRPr="00993D25">
        <w:rPr>
          <w:sz w:val="28"/>
          <w:szCs w:val="28"/>
        </w:rPr>
        <w:t xml:space="preserve"> году в сопоставимых ценах</w:t>
      </w:r>
      <w:r w:rsidR="00707FE4" w:rsidRPr="00993D25">
        <w:rPr>
          <w:bCs/>
          <w:sz w:val="28"/>
          <w:szCs w:val="28"/>
        </w:rPr>
        <w:t>;</w:t>
      </w:r>
    </w:p>
    <w:p w:rsidR="00707FE4" w:rsidRPr="00993D25" w:rsidRDefault="00735869" w:rsidP="00D63A84">
      <w:pPr>
        <w:widowControl w:val="0"/>
        <w:ind w:firstLine="709"/>
        <w:jc w:val="both"/>
        <w:rPr>
          <w:bCs/>
          <w:sz w:val="28"/>
          <w:szCs w:val="28"/>
        </w:rPr>
      </w:pPr>
      <w:r w:rsidRPr="00993D25">
        <w:rPr>
          <w:bCs/>
          <w:sz w:val="28"/>
          <w:szCs w:val="28"/>
        </w:rPr>
        <w:t>в 20</w:t>
      </w:r>
      <w:r w:rsidR="00CF3CED" w:rsidRPr="00993D25">
        <w:rPr>
          <w:bCs/>
          <w:sz w:val="28"/>
          <w:szCs w:val="28"/>
        </w:rPr>
        <w:t>20</w:t>
      </w:r>
      <w:r w:rsidRPr="00993D25">
        <w:rPr>
          <w:bCs/>
          <w:sz w:val="28"/>
          <w:szCs w:val="28"/>
        </w:rPr>
        <w:t xml:space="preserve"> году </w:t>
      </w:r>
      <w:r w:rsidR="00DE44CB" w:rsidRPr="00993D25">
        <w:rPr>
          <w:bCs/>
          <w:sz w:val="28"/>
          <w:szCs w:val="28"/>
        </w:rPr>
        <w:t>– 57,40</w:t>
      </w:r>
      <w:r w:rsidR="00707FE4" w:rsidRPr="00993D25">
        <w:rPr>
          <w:sz w:val="28"/>
          <w:szCs w:val="28"/>
        </w:rPr>
        <w:t xml:space="preserve"> млн. рублей или </w:t>
      </w:r>
      <w:r w:rsidR="00DE44CB" w:rsidRPr="00993D25">
        <w:rPr>
          <w:sz w:val="28"/>
          <w:szCs w:val="28"/>
        </w:rPr>
        <w:t>104,43</w:t>
      </w:r>
      <w:r w:rsidR="00707FE4" w:rsidRPr="00993D25">
        <w:rPr>
          <w:sz w:val="28"/>
          <w:szCs w:val="28"/>
        </w:rPr>
        <w:t xml:space="preserve"> процентов к 201</w:t>
      </w:r>
      <w:r w:rsidR="00DE44CB" w:rsidRPr="00993D25">
        <w:rPr>
          <w:sz w:val="28"/>
          <w:szCs w:val="28"/>
        </w:rPr>
        <w:t>9</w:t>
      </w:r>
      <w:r w:rsidR="00707FE4" w:rsidRPr="00993D25">
        <w:rPr>
          <w:sz w:val="28"/>
          <w:szCs w:val="28"/>
        </w:rPr>
        <w:t xml:space="preserve"> году в сопоставимых ценах</w:t>
      </w:r>
      <w:r w:rsidR="00B163DA" w:rsidRPr="00993D25">
        <w:rPr>
          <w:sz w:val="28"/>
          <w:szCs w:val="28"/>
        </w:rPr>
        <w:t>.</w:t>
      </w:r>
    </w:p>
    <w:p w:rsidR="00735869" w:rsidRPr="00993D25" w:rsidRDefault="00735869" w:rsidP="00D63A84">
      <w:pPr>
        <w:widowControl w:val="0"/>
        <w:ind w:firstLine="709"/>
        <w:jc w:val="both"/>
        <w:rPr>
          <w:sz w:val="28"/>
          <w:szCs w:val="28"/>
        </w:rPr>
      </w:pPr>
      <w:r w:rsidRPr="00993D25">
        <w:rPr>
          <w:sz w:val="28"/>
          <w:szCs w:val="28"/>
        </w:rPr>
        <w:t xml:space="preserve">Общественное питание по целевому </w:t>
      </w:r>
      <w:r w:rsidR="00DE44CB" w:rsidRPr="00993D25">
        <w:rPr>
          <w:sz w:val="28"/>
          <w:szCs w:val="28"/>
        </w:rPr>
        <w:t>сценарию</w:t>
      </w:r>
      <w:r w:rsidRPr="00993D25">
        <w:rPr>
          <w:sz w:val="28"/>
          <w:szCs w:val="28"/>
        </w:rPr>
        <w:t xml:space="preserve"> прогнозируется:</w:t>
      </w:r>
    </w:p>
    <w:p w:rsidR="00752843" w:rsidRPr="00993D25" w:rsidRDefault="00735869" w:rsidP="00D63A84">
      <w:pPr>
        <w:widowControl w:val="0"/>
        <w:ind w:firstLine="709"/>
        <w:jc w:val="both"/>
        <w:rPr>
          <w:bCs/>
          <w:sz w:val="28"/>
          <w:szCs w:val="28"/>
        </w:rPr>
      </w:pPr>
      <w:r w:rsidRPr="00993D25">
        <w:rPr>
          <w:bCs/>
          <w:sz w:val="28"/>
          <w:szCs w:val="28"/>
        </w:rPr>
        <w:t>в 201</w:t>
      </w:r>
      <w:r w:rsidR="00DE44CB" w:rsidRPr="00993D25">
        <w:rPr>
          <w:bCs/>
          <w:sz w:val="28"/>
          <w:szCs w:val="28"/>
        </w:rPr>
        <w:t>8</w:t>
      </w:r>
      <w:r w:rsidRPr="00993D25">
        <w:rPr>
          <w:bCs/>
          <w:sz w:val="28"/>
          <w:szCs w:val="28"/>
        </w:rPr>
        <w:t xml:space="preserve"> году </w:t>
      </w:r>
      <w:r w:rsidR="00752843" w:rsidRPr="00993D25">
        <w:rPr>
          <w:bCs/>
          <w:sz w:val="28"/>
          <w:szCs w:val="28"/>
        </w:rPr>
        <w:t xml:space="preserve">– </w:t>
      </w:r>
      <w:r w:rsidR="00DE44CB" w:rsidRPr="00993D25">
        <w:rPr>
          <w:sz w:val="28"/>
          <w:szCs w:val="28"/>
        </w:rPr>
        <w:t>48,76</w:t>
      </w:r>
      <w:r w:rsidR="00752843" w:rsidRPr="00993D25">
        <w:rPr>
          <w:sz w:val="28"/>
          <w:szCs w:val="28"/>
        </w:rPr>
        <w:t xml:space="preserve"> млн. рублей или </w:t>
      </w:r>
      <w:r w:rsidR="00DE44CB" w:rsidRPr="00993D25">
        <w:rPr>
          <w:sz w:val="28"/>
          <w:szCs w:val="28"/>
        </w:rPr>
        <w:t>104,71</w:t>
      </w:r>
      <w:r w:rsidR="00752843" w:rsidRPr="00993D25">
        <w:rPr>
          <w:sz w:val="28"/>
          <w:szCs w:val="28"/>
        </w:rPr>
        <w:t xml:space="preserve"> процентов к 201</w:t>
      </w:r>
      <w:r w:rsidR="00DE44CB" w:rsidRPr="00993D25">
        <w:rPr>
          <w:sz w:val="28"/>
          <w:szCs w:val="28"/>
        </w:rPr>
        <w:t>7</w:t>
      </w:r>
      <w:r w:rsidR="00752843" w:rsidRPr="00993D25">
        <w:rPr>
          <w:sz w:val="28"/>
          <w:szCs w:val="28"/>
        </w:rPr>
        <w:t xml:space="preserve"> году в сопоставимых ценах</w:t>
      </w:r>
      <w:r w:rsidR="00752843" w:rsidRPr="00993D25">
        <w:rPr>
          <w:bCs/>
          <w:sz w:val="28"/>
          <w:szCs w:val="28"/>
        </w:rPr>
        <w:t>;</w:t>
      </w:r>
    </w:p>
    <w:p w:rsidR="00735869" w:rsidRPr="00993D25" w:rsidRDefault="00735869" w:rsidP="00D63A84">
      <w:pPr>
        <w:widowControl w:val="0"/>
        <w:ind w:firstLine="709"/>
        <w:jc w:val="both"/>
        <w:rPr>
          <w:bCs/>
          <w:sz w:val="28"/>
          <w:szCs w:val="28"/>
        </w:rPr>
      </w:pPr>
      <w:r w:rsidRPr="00993D25">
        <w:rPr>
          <w:bCs/>
          <w:sz w:val="28"/>
          <w:szCs w:val="28"/>
        </w:rPr>
        <w:t>в 201</w:t>
      </w:r>
      <w:r w:rsidR="00DE44CB" w:rsidRPr="00993D25">
        <w:rPr>
          <w:bCs/>
          <w:sz w:val="28"/>
          <w:szCs w:val="28"/>
        </w:rPr>
        <w:t>9</w:t>
      </w:r>
      <w:r w:rsidRPr="00993D25">
        <w:rPr>
          <w:bCs/>
          <w:sz w:val="28"/>
          <w:szCs w:val="28"/>
        </w:rPr>
        <w:t xml:space="preserve"> году </w:t>
      </w:r>
      <w:r w:rsidR="0021445D" w:rsidRPr="00993D25">
        <w:rPr>
          <w:bCs/>
          <w:sz w:val="28"/>
          <w:szCs w:val="28"/>
        </w:rPr>
        <w:t>–</w:t>
      </w:r>
      <w:r w:rsidR="00F27BE2">
        <w:rPr>
          <w:bCs/>
          <w:sz w:val="28"/>
          <w:szCs w:val="28"/>
        </w:rPr>
        <w:t xml:space="preserve"> </w:t>
      </w:r>
      <w:r w:rsidR="00DE44CB" w:rsidRPr="00993D25">
        <w:rPr>
          <w:sz w:val="28"/>
          <w:szCs w:val="28"/>
        </w:rPr>
        <w:t>52,90</w:t>
      </w:r>
      <w:r w:rsidR="00752843" w:rsidRPr="00993D25">
        <w:rPr>
          <w:sz w:val="28"/>
          <w:szCs w:val="28"/>
        </w:rPr>
        <w:t xml:space="preserve"> млн. рублей или </w:t>
      </w:r>
      <w:r w:rsidR="00DE44CB" w:rsidRPr="00993D25">
        <w:rPr>
          <w:sz w:val="28"/>
          <w:szCs w:val="28"/>
        </w:rPr>
        <w:t>104,02</w:t>
      </w:r>
      <w:r w:rsidR="00752843" w:rsidRPr="00993D25">
        <w:rPr>
          <w:sz w:val="28"/>
          <w:szCs w:val="28"/>
        </w:rPr>
        <w:t xml:space="preserve"> процентов к 201</w:t>
      </w:r>
      <w:r w:rsidR="00DE44CB" w:rsidRPr="00993D25">
        <w:rPr>
          <w:sz w:val="28"/>
          <w:szCs w:val="28"/>
        </w:rPr>
        <w:t>8</w:t>
      </w:r>
      <w:r w:rsidR="00752843" w:rsidRPr="00993D25">
        <w:rPr>
          <w:sz w:val="28"/>
          <w:szCs w:val="28"/>
        </w:rPr>
        <w:t xml:space="preserve"> году в сопоставимых ценах</w:t>
      </w:r>
      <w:r w:rsidR="00752843" w:rsidRPr="00993D25">
        <w:rPr>
          <w:bCs/>
          <w:sz w:val="28"/>
          <w:szCs w:val="28"/>
        </w:rPr>
        <w:t>;</w:t>
      </w:r>
    </w:p>
    <w:p w:rsidR="00752843" w:rsidRPr="00993D25" w:rsidRDefault="00735869" w:rsidP="00D63A84">
      <w:pPr>
        <w:widowControl w:val="0"/>
        <w:ind w:firstLine="709"/>
        <w:jc w:val="both"/>
        <w:rPr>
          <w:sz w:val="28"/>
          <w:szCs w:val="28"/>
        </w:rPr>
      </w:pPr>
      <w:r w:rsidRPr="00993D25">
        <w:rPr>
          <w:bCs/>
          <w:sz w:val="28"/>
          <w:szCs w:val="28"/>
        </w:rPr>
        <w:t>в 20</w:t>
      </w:r>
      <w:r w:rsidR="00DE44CB" w:rsidRPr="00993D25">
        <w:rPr>
          <w:bCs/>
          <w:sz w:val="28"/>
          <w:szCs w:val="28"/>
        </w:rPr>
        <w:t>20</w:t>
      </w:r>
      <w:r w:rsidRPr="00993D25">
        <w:rPr>
          <w:bCs/>
          <w:sz w:val="28"/>
          <w:szCs w:val="28"/>
        </w:rPr>
        <w:t xml:space="preserve"> году </w:t>
      </w:r>
      <w:r w:rsidR="0021445D" w:rsidRPr="00993D25">
        <w:rPr>
          <w:bCs/>
          <w:sz w:val="28"/>
          <w:szCs w:val="28"/>
        </w:rPr>
        <w:t>–</w:t>
      </w:r>
      <w:r w:rsidR="00F27BE2">
        <w:rPr>
          <w:bCs/>
          <w:sz w:val="28"/>
          <w:szCs w:val="28"/>
        </w:rPr>
        <w:t xml:space="preserve"> </w:t>
      </w:r>
      <w:r w:rsidR="00DE44CB" w:rsidRPr="00993D25">
        <w:rPr>
          <w:sz w:val="28"/>
          <w:szCs w:val="28"/>
        </w:rPr>
        <w:t>57,46</w:t>
      </w:r>
      <w:r w:rsidR="00752843" w:rsidRPr="00993D25">
        <w:rPr>
          <w:sz w:val="28"/>
          <w:szCs w:val="28"/>
        </w:rPr>
        <w:t xml:space="preserve"> млн. рублей или </w:t>
      </w:r>
      <w:r w:rsidR="00DE44CB" w:rsidRPr="00993D25">
        <w:rPr>
          <w:sz w:val="28"/>
          <w:szCs w:val="28"/>
        </w:rPr>
        <w:t>104,44</w:t>
      </w:r>
      <w:r w:rsidR="00752843" w:rsidRPr="00993D25">
        <w:rPr>
          <w:sz w:val="28"/>
          <w:szCs w:val="28"/>
        </w:rPr>
        <w:t xml:space="preserve"> процентов к 201</w:t>
      </w:r>
      <w:r w:rsidR="00DE44CB" w:rsidRPr="00993D25">
        <w:rPr>
          <w:sz w:val="28"/>
          <w:szCs w:val="28"/>
        </w:rPr>
        <w:t>9</w:t>
      </w:r>
      <w:r w:rsidR="00752843" w:rsidRPr="00993D25">
        <w:rPr>
          <w:sz w:val="28"/>
          <w:szCs w:val="28"/>
        </w:rPr>
        <w:t xml:space="preserve"> году в сопоставимых ценах</w:t>
      </w:r>
      <w:r w:rsidR="00B163DA" w:rsidRPr="00993D25">
        <w:rPr>
          <w:sz w:val="28"/>
          <w:szCs w:val="28"/>
        </w:rPr>
        <w:t>.</w:t>
      </w:r>
    </w:p>
    <w:p w:rsidR="00086A5F" w:rsidRPr="00993D25" w:rsidRDefault="00086A5F" w:rsidP="00D63A84">
      <w:pPr>
        <w:widowControl w:val="0"/>
        <w:ind w:firstLine="709"/>
        <w:jc w:val="both"/>
        <w:rPr>
          <w:sz w:val="28"/>
          <w:szCs w:val="28"/>
        </w:rPr>
      </w:pPr>
      <w:r w:rsidRPr="00993D25">
        <w:rPr>
          <w:sz w:val="28"/>
          <w:szCs w:val="28"/>
        </w:rPr>
        <w:t>Объем платных услуг по консервативному сценарию прогнозируется:</w:t>
      </w:r>
    </w:p>
    <w:p w:rsidR="00086A5F" w:rsidRPr="00993D25" w:rsidRDefault="00086A5F" w:rsidP="00D63A84">
      <w:pPr>
        <w:widowControl w:val="0"/>
        <w:ind w:firstLine="709"/>
        <w:jc w:val="both"/>
        <w:rPr>
          <w:bCs/>
          <w:sz w:val="28"/>
          <w:szCs w:val="28"/>
        </w:rPr>
      </w:pPr>
      <w:r w:rsidRPr="00993D25">
        <w:rPr>
          <w:bCs/>
          <w:sz w:val="28"/>
          <w:szCs w:val="28"/>
        </w:rPr>
        <w:t xml:space="preserve">в 2018 году – </w:t>
      </w:r>
      <w:r w:rsidRPr="00993D25">
        <w:rPr>
          <w:sz w:val="28"/>
          <w:szCs w:val="28"/>
        </w:rPr>
        <w:t>181,88 млн. рублей или 98,00 процентов к 2017 году в сопоставимых ценах</w:t>
      </w:r>
      <w:r w:rsidRPr="00993D25">
        <w:rPr>
          <w:bCs/>
          <w:sz w:val="28"/>
          <w:szCs w:val="28"/>
        </w:rPr>
        <w:t>;</w:t>
      </w:r>
    </w:p>
    <w:p w:rsidR="00086A5F" w:rsidRPr="00993D25" w:rsidRDefault="00086A5F" w:rsidP="00D63A84">
      <w:pPr>
        <w:widowControl w:val="0"/>
        <w:ind w:firstLine="709"/>
        <w:jc w:val="both"/>
        <w:rPr>
          <w:bCs/>
          <w:sz w:val="28"/>
          <w:szCs w:val="28"/>
        </w:rPr>
      </w:pPr>
      <w:r w:rsidRPr="00993D25">
        <w:rPr>
          <w:bCs/>
          <w:sz w:val="28"/>
          <w:szCs w:val="28"/>
        </w:rPr>
        <w:t>в 2019 году –</w:t>
      </w:r>
      <w:r w:rsidRPr="00993D25">
        <w:rPr>
          <w:sz w:val="28"/>
          <w:szCs w:val="28"/>
        </w:rPr>
        <w:t>188,42 млн. рублей или 99,04 процентов к 2018 году в сопоставимых ценах</w:t>
      </w:r>
      <w:r w:rsidRPr="00993D25">
        <w:rPr>
          <w:bCs/>
          <w:sz w:val="28"/>
          <w:szCs w:val="28"/>
        </w:rPr>
        <w:t>;</w:t>
      </w:r>
    </w:p>
    <w:p w:rsidR="00086A5F" w:rsidRPr="00993D25" w:rsidRDefault="00086A5F" w:rsidP="00D63A84">
      <w:pPr>
        <w:widowControl w:val="0"/>
        <w:ind w:firstLine="709"/>
        <w:jc w:val="both"/>
        <w:rPr>
          <w:sz w:val="28"/>
          <w:szCs w:val="28"/>
        </w:rPr>
      </w:pPr>
      <w:r w:rsidRPr="00993D25">
        <w:rPr>
          <w:bCs/>
          <w:sz w:val="28"/>
          <w:szCs w:val="28"/>
        </w:rPr>
        <w:t>в 2020 году –</w:t>
      </w:r>
      <w:r w:rsidR="00F27BE2">
        <w:rPr>
          <w:bCs/>
          <w:sz w:val="28"/>
          <w:szCs w:val="28"/>
        </w:rPr>
        <w:t xml:space="preserve"> </w:t>
      </w:r>
      <w:r w:rsidRPr="00993D25">
        <w:rPr>
          <w:sz w:val="28"/>
          <w:szCs w:val="28"/>
        </w:rPr>
        <w:t>197,09 млн. рублей или 100,20 процентов к 2019 году в сопоставимых ценах.</w:t>
      </w:r>
    </w:p>
    <w:p w:rsidR="00735869" w:rsidRPr="00993D25" w:rsidRDefault="00735869" w:rsidP="00D63A84">
      <w:pPr>
        <w:widowControl w:val="0"/>
        <w:ind w:firstLine="709"/>
        <w:jc w:val="both"/>
        <w:rPr>
          <w:sz w:val="28"/>
          <w:szCs w:val="28"/>
        </w:rPr>
      </w:pPr>
      <w:r w:rsidRPr="00993D25">
        <w:rPr>
          <w:sz w:val="28"/>
          <w:szCs w:val="28"/>
        </w:rPr>
        <w:t xml:space="preserve">Объем платных услуг по базовому </w:t>
      </w:r>
      <w:r w:rsidR="00086A5F" w:rsidRPr="00993D25">
        <w:rPr>
          <w:sz w:val="28"/>
          <w:szCs w:val="28"/>
        </w:rPr>
        <w:t>сценарию</w:t>
      </w:r>
      <w:r w:rsidRPr="00993D25">
        <w:rPr>
          <w:sz w:val="28"/>
          <w:szCs w:val="28"/>
        </w:rPr>
        <w:t xml:space="preserve"> прогнозируется:</w:t>
      </w:r>
    </w:p>
    <w:p w:rsidR="00735869" w:rsidRPr="00993D25" w:rsidRDefault="00735869" w:rsidP="00D63A84">
      <w:pPr>
        <w:widowControl w:val="0"/>
        <w:ind w:firstLine="709"/>
        <w:jc w:val="both"/>
        <w:rPr>
          <w:sz w:val="28"/>
          <w:szCs w:val="28"/>
        </w:rPr>
      </w:pPr>
      <w:r w:rsidRPr="00993D25">
        <w:rPr>
          <w:bCs/>
          <w:sz w:val="28"/>
          <w:szCs w:val="28"/>
        </w:rPr>
        <w:t>в 201</w:t>
      </w:r>
      <w:r w:rsidR="00086A5F" w:rsidRPr="00993D25">
        <w:rPr>
          <w:bCs/>
          <w:sz w:val="28"/>
          <w:szCs w:val="28"/>
        </w:rPr>
        <w:t>8</w:t>
      </w:r>
      <w:r w:rsidRPr="00993D25">
        <w:rPr>
          <w:bCs/>
          <w:sz w:val="28"/>
          <w:szCs w:val="28"/>
        </w:rPr>
        <w:t xml:space="preserve"> году – </w:t>
      </w:r>
      <w:r w:rsidR="00086A5F" w:rsidRPr="00993D25">
        <w:rPr>
          <w:sz w:val="28"/>
          <w:szCs w:val="28"/>
        </w:rPr>
        <w:t>182,23</w:t>
      </w:r>
      <w:r w:rsidR="0021445D" w:rsidRPr="00993D25">
        <w:rPr>
          <w:sz w:val="28"/>
          <w:szCs w:val="28"/>
        </w:rPr>
        <w:t xml:space="preserve"> млн. рублей или </w:t>
      </w:r>
      <w:r w:rsidR="00B22E76" w:rsidRPr="00993D25">
        <w:rPr>
          <w:sz w:val="28"/>
          <w:szCs w:val="28"/>
        </w:rPr>
        <w:t>98,28</w:t>
      </w:r>
      <w:r w:rsidR="0021445D" w:rsidRPr="00993D25">
        <w:rPr>
          <w:sz w:val="28"/>
          <w:szCs w:val="28"/>
        </w:rPr>
        <w:t xml:space="preserve"> процентов к 201</w:t>
      </w:r>
      <w:r w:rsidR="00B22E76" w:rsidRPr="00993D25">
        <w:rPr>
          <w:sz w:val="28"/>
          <w:szCs w:val="28"/>
        </w:rPr>
        <w:t>7</w:t>
      </w:r>
      <w:r w:rsidR="0021445D" w:rsidRPr="00993D25">
        <w:rPr>
          <w:sz w:val="28"/>
          <w:szCs w:val="28"/>
        </w:rPr>
        <w:t xml:space="preserve"> году в сопоставимых ценах</w:t>
      </w:r>
      <w:r w:rsidRPr="00993D25">
        <w:rPr>
          <w:sz w:val="28"/>
          <w:szCs w:val="28"/>
        </w:rPr>
        <w:t>;</w:t>
      </w:r>
    </w:p>
    <w:p w:rsidR="00735869" w:rsidRPr="00993D25" w:rsidRDefault="00735869" w:rsidP="00D63A84">
      <w:pPr>
        <w:widowControl w:val="0"/>
        <w:ind w:firstLine="709"/>
        <w:jc w:val="both"/>
        <w:rPr>
          <w:sz w:val="28"/>
          <w:szCs w:val="28"/>
        </w:rPr>
      </w:pPr>
      <w:r w:rsidRPr="00993D25">
        <w:rPr>
          <w:bCs/>
          <w:sz w:val="28"/>
          <w:szCs w:val="28"/>
        </w:rPr>
        <w:t>в 201</w:t>
      </w:r>
      <w:r w:rsidR="00086A5F" w:rsidRPr="00993D25">
        <w:rPr>
          <w:bCs/>
          <w:sz w:val="28"/>
          <w:szCs w:val="28"/>
        </w:rPr>
        <w:t>9</w:t>
      </w:r>
      <w:r w:rsidRPr="00993D25">
        <w:rPr>
          <w:bCs/>
          <w:sz w:val="28"/>
          <w:szCs w:val="28"/>
        </w:rPr>
        <w:t xml:space="preserve"> году – </w:t>
      </w:r>
      <w:r w:rsidR="00086A5F" w:rsidRPr="00993D25">
        <w:rPr>
          <w:sz w:val="28"/>
          <w:szCs w:val="28"/>
        </w:rPr>
        <w:t>190,25</w:t>
      </w:r>
      <w:r w:rsidR="0021445D" w:rsidRPr="00993D25">
        <w:rPr>
          <w:sz w:val="28"/>
          <w:szCs w:val="28"/>
        </w:rPr>
        <w:t xml:space="preserve"> млн. рублей или </w:t>
      </w:r>
      <w:r w:rsidR="00B22E76" w:rsidRPr="00993D25">
        <w:rPr>
          <w:sz w:val="28"/>
          <w:szCs w:val="28"/>
        </w:rPr>
        <w:t>99,81</w:t>
      </w:r>
      <w:r w:rsidR="0021445D" w:rsidRPr="00993D25">
        <w:rPr>
          <w:sz w:val="28"/>
          <w:szCs w:val="28"/>
        </w:rPr>
        <w:t xml:space="preserve"> процентов к 201</w:t>
      </w:r>
      <w:r w:rsidR="00B22E76" w:rsidRPr="00993D25">
        <w:rPr>
          <w:sz w:val="28"/>
          <w:szCs w:val="28"/>
        </w:rPr>
        <w:t>8</w:t>
      </w:r>
      <w:r w:rsidR="0021445D" w:rsidRPr="00993D25">
        <w:rPr>
          <w:sz w:val="28"/>
          <w:szCs w:val="28"/>
        </w:rPr>
        <w:t xml:space="preserve"> году в сопоставимых ценах</w:t>
      </w:r>
      <w:r w:rsidRPr="00993D25">
        <w:rPr>
          <w:sz w:val="28"/>
          <w:szCs w:val="28"/>
        </w:rPr>
        <w:t>;</w:t>
      </w:r>
    </w:p>
    <w:p w:rsidR="00735869" w:rsidRPr="00993D25" w:rsidRDefault="00735869" w:rsidP="00D63A84">
      <w:pPr>
        <w:widowControl w:val="0"/>
        <w:ind w:firstLine="709"/>
        <w:jc w:val="both"/>
        <w:rPr>
          <w:sz w:val="28"/>
          <w:szCs w:val="28"/>
        </w:rPr>
      </w:pPr>
      <w:r w:rsidRPr="00993D25">
        <w:rPr>
          <w:bCs/>
          <w:sz w:val="28"/>
          <w:szCs w:val="28"/>
        </w:rPr>
        <w:t>в 20</w:t>
      </w:r>
      <w:r w:rsidR="00086A5F" w:rsidRPr="00993D25">
        <w:rPr>
          <w:bCs/>
          <w:sz w:val="28"/>
          <w:szCs w:val="28"/>
        </w:rPr>
        <w:t>20</w:t>
      </w:r>
      <w:r w:rsidRPr="00993D25">
        <w:rPr>
          <w:bCs/>
          <w:sz w:val="28"/>
          <w:szCs w:val="28"/>
        </w:rPr>
        <w:t xml:space="preserve"> году – </w:t>
      </w:r>
      <w:r w:rsidR="00B22E76" w:rsidRPr="00993D25">
        <w:rPr>
          <w:sz w:val="28"/>
          <w:szCs w:val="28"/>
        </w:rPr>
        <w:t>199,80</w:t>
      </w:r>
      <w:r w:rsidR="0021445D" w:rsidRPr="00993D25">
        <w:rPr>
          <w:sz w:val="28"/>
          <w:szCs w:val="28"/>
        </w:rPr>
        <w:t xml:space="preserve"> млн. рублей или </w:t>
      </w:r>
      <w:r w:rsidR="00B22E76" w:rsidRPr="00993D25">
        <w:rPr>
          <w:sz w:val="28"/>
          <w:szCs w:val="28"/>
        </w:rPr>
        <w:t>104,20</w:t>
      </w:r>
      <w:r w:rsidR="0021445D" w:rsidRPr="00993D25">
        <w:rPr>
          <w:sz w:val="28"/>
          <w:szCs w:val="28"/>
        </w:rPr>
        <w:t xml:space="preserve"> процентов к 201</w:t>
      </w:r>
      <w:r w:rsidR="00B22E76" w:rsidRPr="00993D25">
        <w:rPr>
          <w:sz w:val="28"/>
          <w:szCs w:val="28"/>
        </w:rPr>
        <w:t>9</w:t>
      </w:r>
      <w:r w:rsidR="0021445D" w:rsidRPr="00993D25">
        <w:rPr>
          <w:sz w:val="28"/>
          <w:szCs w:val="28"/>
        </w:rPr>
        <w:t xml:space="preserve"> году в сопоставимых ценах</w:t>
      </w:r>
      <w:r w:rsidRPr="00993D25">
        <w:rPr>
          <w:sz w:val="28"/>
          <w:szCs w:val="28"/>
        </w:rPr>
        <w:t>.</w:t>
      </w:r>
    </w:p>
    <w:p w:rsidR="00A30AB3" w:rsidRPr="00993D25" w:rsidRDefault="00735869" w:rsidP="00D63A84">
      <w:pPr>
        <w:widowControl w:val="0"/>
        <w:ind w:firstLine="709"/>
        <w:jc w:val="both"/>
        <w:rPr>
          <w:sz w:val="28"/>
          <w:szCs w:val="28"/>
        </w:rPr>
      </w:pPr>
      <w:r w:rsidRPr="00993D25">
        <w:rPr>
          <w:sz w:val="28"/>
          <w:szCs w:val="28"/>
        </w:rPr>
        <w:t xml:space="preserve">Объем платных услуг по целевому </w:t>
      </w:r>
      <w:r w:rsidR="00B22E76" w:rsidRPr="00993D25">
        <w:rPr>
          <w:sz w:val="28"/>
          <w:szCs w:val="28"/>
        </w:rPr>
        <w:t>сценарию</w:t>
      </w:r>
      <w:r w:rsidRPr="00993D25">
        <w:rPr>
          <w:sz w:val="28"/>
          <w:szCs w:val="28"/>
        </w:rPr>
        <w:t xml:space="preserve"> прогнозируется:</w:t>
      </w:r>
    </w:p>
    <w:p w:rsidR="00735869" w:rsidRPr="00993D25" w:rsidRDefault="00735869" w:rsidP="00D63A84">
      <w:pPr>
        <w:widowControl w:val="0"/>
        <w:ind w:firstLine="709"/>
        <w:jc w:val="both"/>
        <w:rPr>
          <w:sz w:val="28"/>
          <w:szCs w:val="28"/>
        </w:rPr>
      </w:pPr>
      <w:r w:rsidRPr="00993D25">
        <w:rPr>
          <w:bCs/>
          <w:sz w:val="28"/>
          <w:szCs w:val="28"/>
        </w:rPr>
        <w:t>в 201</w:t>
      </w:r>
      <w:r w:rsidR="00B22E76" w:rsidRPr="00993D25">
        <w:rPr>
          <w:bCs/>
          <w:sz w:val="28"/>
          <w:szCs w:val="28"/>
        </w:rPr>
        <w:t>8</w:t>
      </w:r>
      <w:r w:rsidRPr="00993D25">
        <w:rPr>
          <w:bCs/>
          <w:sz w:val="28"/>
          <w:szCs w:val="28"/>
        </w:rPr>
        <w:t xml:space="preserve"> году – </w:t>
      </w:r>
      <w:r w:rsidR="00B22E76" w:rsidRPr="00993D25">
        <w:rPr>
          <w:sz w:val="28"/>
          <w:szCs w:val="28"/>
        </w:rPr>
        <w:t>185,59</w:t>
      </w:r>
      <w:r w:rsidR="0021445D" w:rsidRPr="00993D25">
        <w:rPr>
          <w:sz w:val="28"/>
          <w:szCs w:val="28"/>
        </w:rPr>
        <w:t xml:space="preserve"> млн. рублей или </w:t>
      </w:r>
      <w:r w:rsidR="00B22E76" w:rsidRPr="00993D25">
        <w:rPr>
          <w:sz w:val="28"/>
          <w:szCs w:val="28"/>
        </w:rPr>
        <w:t>100,00</w:t>
      </w:r>
      <w:r w:rsidR="0021445D" w:rsidRPr="00993D25">
        <w:rPr>
          <w:sz w:val="28"/>
          <w:szCs w:val="28"/>
        </w:rPr>
        <w:t xml:space="preserve"> процентов к 201</w:t>
      </w:r>
      <w:r w:rsidR="00B22E76" w:rsidRPr="00993D25">
        <w:rPr>
          <w:sz w:val="28"/>
          <w:szCs w:val="28"/>
        </w:rPr>
        <w:t>7</w:t>
      </w:r>
      <w:r w:rsidR="0021445D" w:rsidRPr="00993D25">
        <w:rPr>
          <w:sz w:val="28"/>
          <w:szCs w:val="28"/>
        </w:rPr>
        <w:t xml:space="preserve"> году в сопоставимых ценах</w:t>
      </w:r>
      <w:r w:rsidRPr="00993D25">
        <w:rPr>
          <w:sz w:val="28"/>
          <w:szCs w:val="28"/>
        </w:rPr>
        <w:t>;</w:t>
      </w:r>
    </w:p>
    <w:p w:rsidR="00735869" w:rsidRPr="00993D25" w:rsidRDefault="00735869" w:rsidP="00D63A84">
      <w:pPr>
        <w:widowControl w:val="0"/>
        <w:ind w:firstLine="709"/>
        <w:jc w:val="both"/>
        <w:rPr>
          <w:sz w:val="28"/>
          <w:szCs w:val="28"/>
        </w:rPr>
      </w:pPr>
      <w:r w:rsidRPr="00993D25">
        <w:rPr>
          <w:bCs/>
          <w:sz w:val="28"/>
          <w:szCs w:val="28"/>
        </w:rPr>
        <w:t>в 201</w:t>
      </w:r>
      <w:r w:rsidR="00B22E76" w:rsidRPr="00993D25">
        <w:rPr>
          <w:bCs/>
          <w:sz w:val="28"/>
          <w:szCs w:val="28"/>
        </w:rPr>
        <w:t>9</w:t>
      </w:r>
      <w:r w:rsidRPr="00993D25">
        <w:rPr>
          <w:bCs/>
          <w:sz w:val="28"/>
          <w:szCs w:val="28"/>
        </w:rPr>
        <w:t xml:space="preserve"> году – </w:t>
      </w:r>
      <w:r w:rsidR="00B22E76" w:rsidRPr="00993D25">
        <w:rPr>
          <w:sz w:val="28"/>
          <w:szCs w:val="28"/>
        </w:rPr>
        <w:t>194,90</w:t>
      </w:r>
      <w:r w:rsidR="0021445D" w:rsidRPr="00993D25">
        <w:rPr>
          <w:sz w:val="28"/>
          <w:szCs w:val="28"/>
        </w:rPr>
        <w:t xml:space="preserve"> млн. рублей или </w:t>
      </w:r>
      <w:r w:rsidR="00B22E76" w:rsidRPr="00993D25">
        <w:rPr>
          <w:sz w:val="28"/>
          <w:szCs w:val="28"/>
        </w:rPr>
        <w:t>100,40</w:t>
      </w:r>
      <w:r w:rsidR="0021445D" w:rsidRPr="00993D25">
        <w:rPr>
          <w:sz w:val="28"/>
          <w:szCs w:val="28"/>
        </w:rPr>
        <w:t xml:space="preserve"> процентов к 201</w:t>
      </w:r>
      <w:r w:rsidR="00B22E76" w:rsidRPr="00993D25">
        <w:rPr>
          <w:sz w:val="28"/>
          <w:szCs w:val="28"/>
        </w:rPr>
        <w:t>8</w:t>
      </w:r>
      <w:r w:rsidR="0021445D" w:rsidRPr="00993D25">
        <w:rPr>
          <w:sz w:val="28"/>
          <w:szCs w:val="28"/>
        </w:rPr>
        <w:t xml:space="preserve"> году в сопоставимых ценах</w:t>
      </w:r>
      <w:r w:rsidRPr="00993D25">
        <w:rPr>
          <w:sz w:val="28"/>
          <w:szCs w:val="28"/>
        </w:rPr>
        <w:t>;</w:t>
      </w:r>
    </w:p>
    <w:p w:rsidR="00735869" w:rsidRDefault="00735869" w:rsidP="00D63A84">
      <w:pPr>
        <w:widowControl w:val="0"/>
        <w:ind w:firstLine="709"/>
        <w:jc w:val="both"/>
        <w:rPr>
          <w:sz w:val="28"/>
          <w:szCs w:val="28"/>
        </w:rPr>
      </w:pPr>
      <w:r w:rsidRPr="00993D25">
        <w:rPr>
          <w:bCs/>
          <w:sz w:val="28"/>
          <w:szCs w:val="28"/>
        </w:rPr>
        <w:t>в 20</w:t>
      </w:r>
      <w:r w:rsidR="00B22E76" w:rsidRPr="00993D25">
        <w:rPr>
          <w:bCs/>
          <w:sz w:val="28"/>
          <w:szCs w:val="28"/>
        </w:rPr>
        <w:t>20</w:t>
      </w:r>
      <w:r w:rsidRPr="00993D25">
        <w:rPr>
          <w:bCs/>
          <w:sz w:val="28"/>
          <w:szCs w:val="28"/>
        </w:rPr>
        <w:t xml:space="preserve"> году – </w:t>
      </w:r>
      <w:r w:rsidR="00B22E76" w:rsidRPr="00993D25">
        <w:rPr>
          <w:sz w:val="28"/>
          <w:szCs w:val="28"/>
        </w:rPr>
        <w:t>204,89</w:t>
      </w:r>
      <w:r w:rsidR="0021445D" w:rsidRPr="00993D25">
        <w:rPr>
          <w:sz w:val="28"/>
          <w:szCs w:val="28"/>
        </w:rPr>
        <w:t xml:space="preserve"> млн. рублей или </w:t>
      </w:r>
      <w:r w:rsidR="00B22E76" w:rsidRPr="00993D25">
        <w:rPr>
          <w:sz w:val="28"/>
          <w:szCs w:val="28"/>
        </w:rPr>
        <w:t>100,50</w:t>
      </w:r>
      <w:r w:rsidR="0021445D" w:rsidRPr="00993D25">
        <w:rPr>
          <w:sz w:val="28"/>
          <w:szCs w:val="28"/>
        </w:rPr>
        <w:t xml:space="preserve"> процентов к 201</w:t>
      </w:r>
      <w:r w:rsidR="00B22E76" w:rsidRPr="00993D25">
        <w:rPr>
          <w:sz w:val="28"/>
          <w:szCs w:val="28"/>
        </w:rPr>
        <w:t>9</w:t>
      </w:r>
      <w:r w:rsidR="0021445D" w:rsidRPr="00993D25">
        <w:rPr>
          <w:sz w:val="28"/>
          <w:szCs w:val="28"/>
        </w:rPr>
        <w:t xml:space="preserve"> году в сопоставимых ценах</w:t>
      </w:r>
      <w:r w:rsidRPr="00993D25">
        <w:rPr>
          <w:sz w:val="28"/>
          <w:szCs w:val="28"/>
        </w:rPr>
        <w:t>.</w:t>
      </w:r>
    </w:p>
    <w:p w:rsidR="00D63A84" w:rsidRPr="00993D25" w:rsidRDefault="00D63A84" w:rsidP="00D63A84">
      <w:pPr>
        <w:widowControl w:val="0"/>
        <w:ind w:firstLine="709"/>
        <w:jc w:val="both"/>
        <w:rPr>
          <w:sz w:val="28"/>
          <w:szCs w:val="28"/>
        </w:rPr>
      </w:pPr>
    </w:p>
    <w:p w:rsidR="000F2379" w:rsidRPr="00993D25" w:rsidRDefault="000F2379" w:rsidP="00D63A84">
      <w:pPr>
        <w:widowControl w:val="0"/>
        <w:ind w:firstLine="709"/>
        <w:jc w:val="both"/>
        <w:rPr>
          <w:sz w:val="28"/>
          <w:szCs w:val="28"/>
        </w:rPr>
      </w:pPr>
      <w:r w:rsidRPr="00993D25">
        <w:rPr>
          <w:sz w:val="28"/>
          <w:szCs w:val="28"/>
        </w:rPr>
        <w:t xml:space="preserve">В перспективе развития розничной торговли </w:t>
      </w:r>
      <w:r w:rsidR="00953B69" w:rsidRPr="00993D25">
        <w:rPr>
          <w:sz w:val="28"/>
          <w:szCs w:val="28"/>
        </w:rPr>
        <w:t xml:space="preserve">на территории района осуществляется </w:t>
      </w:r>
      <w:r w:rsidRPr="00993D25">
        <w:rPr>
          <w:sz w:val="28"/>
          <w:szCs w:val="28"/>
        </w:rPr>
        <w:t>строительство новых торговых площадей</w:t>
      </w:r>
      <w:r w:rsidR="00953B69" w:rsidRPr="00993D25">
        <w:rPr>
          <w:sz w:val="28"/>
          <w:szCs w:val="28"/>
        </w:rPr>
        <w:t xml:space="preserve"> и к 2020 году на территории городского поселения г.Ленин</w:t>
      </w:r>
      <w:r w:rsidR="00D63A84">
        <w:rPr>
          <w:sz w:val="28"/>
          <w:szCs w:val="28"/>
        </w:rPr>
        <w:t>ск</w:t>
      </w:r>
      <w:r w:rsidR="00953B69" w:rsidRPr="00993D25">
        <w:rPr>
          <w:sz w:val="28"/>
          <w:szCs w:val="28"/>
        </w:rPr>
        <w:t xml:space="preserve"> планируется ввод</w:t>
      </w:r>
      <w:r w:rsidRPr="00993D25">
        <w:rPr>
          <w:sz w:val="28"/>
          <w:szCs w:val="28"/>
        </w:rPr>
        <w:t xml:space="preserve"> трех кру</w:t>
      </w:r>
      <w:r w:rsidR="000D5F2C">
        <w:rPr>
          <w:sz w:val="28"/>
          <w:szCs w:val="28"/>
        </w:rPr>
        <w:t xml:space="preserve">пных </w:t>
      </w:r>
      <w:r w:rsidRPr="00993D25">
        <w:rPr>
          <w:sz w:val="28"/>
          <w:szCs w:val="28"/>
        </w:rPr>
        <w:t>объектов</w:t>
      </w:r>
      <w:r w:rsidR="00953B69" w:rsidRPr="00993D25">
        <w:rPr>
          <w:sz w:val="28"/>
          <w:szCs w:val="28"/>
        </w:rPr>
        <w:t xml:space="preserve">, </w:t>
      </w:r>
      <w:r w:rsidRPr="00993D25">
        <w:rPr>
          <w:sz w:val="28"/>
          <w:szCs w:val="28"/>
        </w:rPr>
        <w:t>предназначенных под торговые площади, что способствует увеличению обе</w:t>
      </w:r>
      <w:r w:rsidR="000D5F2C">
        <w:rPr>
          <w:sz w:val="28"/>
          <w:szCs w:val="28"/>
        </w:rPr>
        <w:t xml:space="preserve">спеченности торговыми площадями </w:t>
      </w:r>
      <w:r w:rsidRPr="00993D25">
        <w:rPr>
          <w:sz w:val="28"/>
          <w:szCs w:val="28"/>
        </w:rPr>
        <w:t>жителей Ленинского муниципального района</w:t>
      </w:r>
      <w:r w:rsidR="00D63A84">
        <w:rPr>
          <w:sz w:val="28"/>
          <w:szCs w:val="28"/>
        </w:rPr>
        <w:t>,</w:t>
      </w:r>
      <w:r w:rsidRPr="00993D25">
        <w:rPr>
          <w:sz w:val="28"/>
          <w:szCs w:val="28"/>
        </w:rPr>
        <w:t xml:space="preserve"> и доведение до областного норматива обеспеченно</w:t>
      </w:r>
      <w:r w:rsidR="000D5F2C">
        <w:rPr>
          <w:sz w:val="28"/>
          <w:szCs w:val="28"/>
        </w:rPr>
        <w:t>сти торговыми площадями жителей</w:t>
      </w:r>
      <w:r w:rsidRPr="00993D25">
        <w:rPr>
          <w:sz w:val="28"/>
          <w:szCs w:val="28"/>
        </w:rPr>
        <w:t xml:space="preserve"> Ленинского района Волгоградской области.</w:t>
      </w:r>
    </w:p>
    <w:p w:rsidR="008A0073" w:rsidRPr="00993D25" w:rsidRDefault="008A0073" w:rsidP="00D63A84">
      <w:pPr>
        <w:widowControl w:val="0"/>
        <w:shd w:val="clear" w:color="auto" w:fill="FFFFFF"/>
        <w:ind w:firstLine="709"/>
        <w:jc w:val="both"/>
        <w:rPr>
          <w:b/>
          <w:szCs w:val="28"/>
        </w:rPr>
      </w:pPr>
    </w:p>
    <w:p w:rsidR="00BD68DA" w:rsidRPr="00993D25" w:rsidRDefault="00337792" w:rsidP="000813D7">
      <w:pPr>
        <w:pStyle w:val="ac"/>
        <w:ind w:firstLine="525"/>
        <w:rPr>
          <w:b w:val="0"/>
          <w:szCs w:val="28"/>
        </w:rPr>
      </w:pPr>
      <w:r w:rsidRPr="00993D25">
        <w:rPr>
          <w:b w:val="0"/>
          <w:szCs w:val="28"/>
        </w:rPr>
        <w:t>4</w:t>
      </w:r>
      <w:r w:rsidR="00A2301E" w:rsidRPr="00993D25">
        <w:rPr>
          <w:b w:val="0"/>
          <w:szCs w:val="28"/>
        </w:rPr>
        <w:t xml:space="preserve">. Малое </w:t>
      </w:r>
      <w:r w:rsidR="00D3698B" w:rsidRPr="00993D25">
        <w:rPr>
          <w:b w:val="0"/>
          <w:szCs w:val="28"/>
        </w:rPr>
        <w:t xml:space="preserve">и среднее </w:t>
      </w:r>
      <w:r w:rsidR="00A2301E" w:rsidRPr="00993D25">
        <w:rPr>
          <w:b w:val="0"/>
          <w:szCs w:val="28"/>
        </w:rPr>
        <w:t>предпринимательство</w:t>
      </w:r>
    </w:p>
    <w:p w:rsidR="00FD176B" w:rsidRPr="00993D25" w:rsidRDefault="00FD176B" w:rsidP="000813D7">
      <w:pPr>
        <w:pStyle w:val="ac"/>
        <w:ind w:firstLine="525"/>
        <w:rPr>
          <w:b w:val="0"/>
          <w:szCs w:val="28"/>
        </w:rPr>
      </w:pPr>
    </w:p>
    <w:p w:rsidR="001F5A19" w:rsidRPr="00993D25" w:rsidRDefault="004F2319" w:rsidP="00D63A84">
      <w:pPr>
        <w:widowControl w:val="0"/>
        <w:ind w:firstLine="709"/>
        <w:jc w:val="both"/>
        <w:rPr>
          <w:sz w:val="28"/>
          <w:szCs w:val="28"/>
        </w:rPr>
      </w:pPr>
      <w:r w:rsidRPr="00993D25">
        <w:rPr>
          <w:sz w:val="28"/>
          <w:szCs w:val="28"/>
        </w:rPr>
        <w:t xml:space="preserve">Предпринимательство является одним из важнейших </w:t>
      </w:r>
      <w:r w:rsidR="000D5F2C" w:rsidRPr="00993D25">
        <w:rPr>
          <w:sz w:val="28"/>
          <w:szCs w:val="28"/>
        </w:rPr>
        <w:t>факторов формирования</w:t>
      </w:r>
      <w:r w:rsidRPr="00993D25">
        <w:rPr>
          <w:sz w:val="28"/>
          <w:szCs w:val="28"/>
        </w:rPr>
        <w:t xml:space="preserve"> рыночной экономики района.</w:t>
      </w:r>
      <w:r w:rsidR="0033625D" w:rsidRPr="00993D25">
        <w:rPr>
          <w:sz w:val="28"/>
          <w:szCs w:val="28"/>
        </w:rPr>
        <w:t xml:space="preserve"> Основным направлением деятельности органов местного самоуправления Ленинского муниципального района является расширение сети предпринимательского сообщества</w:t>
      </w:r>
      <w:r w:rsidR="006E4497" w:rsidRPr="00993D25">
        <w:rPr>
          <w:sz w:val="28"/>
          <w:szCs w:val="28"/>
        </w:rPr>
        <w:t xml:space="preserve"> по всем видам деятельности отраслей экономики</w:t>
      </w:r>
      <w:r w:rsidR="0033625D" w:rsidRPr="00993D25">
        <w:rPr>
          <w:sz w:val="28"/>
          <w:szCs w:val="28"/>
        </w:rPr>
        <w:t xml:space="preserve">. </w:t>
      </w:r>
      <w:r w:rsidR="00364B0F" w:rsidRPr="00993D25">
        <w:rPr>
          <w:sz w:val="28"/>
          <w:szCs w:val="28"/>
        </w:rPr>
        <w:t xml:space="preserve">В рамках развития малого и среднего предпринимательства расширяется возможность занятости населения района, улучшение социальной обстановки. </w:t>
      </w:r>
    </w:p>
    <w:p w:rsidR="006F7495" w:rsidRPr="00993D25" w:rsidRDefault="00C2148C" w:rsidP="00D63A84">
      <w:pPr>
        <w:widowControl w:val="0"/>
        <w:ind w:firstLine="709"/>
        <w:jc w:val="both"/>
        <w:rPr>
          <w:sz w:val="28"/>
          <w:szCs w:val="28"/>
        </w:rPr>
      </w:pPr>
      <w:r w:rsidRPr="00993D25">
        <w:rPr>
          <w:sz w:val="28"/>
          <w:szCs w:val="28"/>
        </w:rPr>
        <w:t xml:space="preserve">На период 2017-2019 годы </w:t>
      </w:r>
      <w:r w:rsidR="001F5A19" w:rsidRPr="00993D25">
        <w:rPr>
          <w:sz w:val="28"/>
          <w:szCs w:val="28"/>
        </w:rPr>
        <w:t>утверждена</w:t>
      </w:r>
      <w:r w:rsidRPr="00993D25">
        <w:rPr>
          <w:sz w:val="28"/>
          <w:szCs w:val="28"/>
        </w:rPr>
        <w:t xml:space="preserve"> муниципальная программа</w:t>
      </w:r>
      <w:r w:rsidR="00BB33C2">
        <w:rPr>
          <w:sz w:val="28"/>
          <w:szCs w:val="28"/>
        </w:rPr>
        <w:t xml:space="preserve"> </w:t>
      </w:r>
      <w:r w:rsidR="006F7495" w:rsidRPr="00993D25">
        <w:rPr>
          <w:sz w:val="28"/>
          <w:szCs w:val="28"/>
        </w:rPr>
        <w:t xml:space="preserve">«Развитие и поддержка малого и среднего предпринимательства на </w:t>
      </w:r>
      <w:r w:rsidR="000D5F2C" w:rsidRPr="00993D25">
        <w:rPr>
          <w:sz w:val="28"/>
          <w:szCs w:val="28"/>
        </w:rPr>
        <w:t>территории Ленинского</w:t>
      </w:r>
      <w:r w:rsidR="006F7495" w:rsidRPr="00993D25">
        <w:rPr>
          <w:sz w:val="28"/>
          <w:szCs w:val="28"/>
        </w:rPr>
        <w:t xml:space="preserve"> муниципального района» на 2017 год и на плановый период 2018 и 2019 годов</w:t>
      </w:r>
      <w:r w:rsidR="007A2578">
        <w:rPr>
          <w:sz w:val="28"/>
          <w:szCs w:val="28"/>
        </w:rPr>
        <w:t xml:space="preserve"> </w:t>
      </w:r>
      <w:r w:rsidR="001F5A19" w:rsidRPr="00993D25">
        <w:rPr>
          <w:sz w:val="28"/>
          <w:szCs w:val="28"/>
        </w:rPr>
        <w:t xml:space="preserve">с объемом финансирования из бюджета Ленинского муниципального района </w:t>
      </w:r>
      <w:r w:rsidR="00BA3EC1" w:rsidRPr="00993D25">
        <w:rPr>
          <w:sz w:val="28"/>
          <w:szCs w:val="28"/>
        </w:rPr>
        <w:t>в сумме 0,012 млн.рублей</w:t>
      </w:r>
      <w:r w:rsidR="006F7495" w:rsidRPr="00993D25">
        <w:rPr>
          <w:sz w:val="28"/>
          <w:szCs w:val="28"/>
        </w:rPr>
        <w:t>.</w:t>
      </w:r>
      <w:r w:rsidR="00022186" w:rsidRPr="00993D25">
        <w:rPr>
          <w:sz w:val="28"/>
          <w:szCs w:val="28"/>
        </w:rPr>
        <w:t xml:space="preserve"> За 1 полугодие 2017 года освоено 0,004 млн.рублей.</w:t>
      </w:r>
    </w:p>
    <w:p w:rsidR="001A08B3" w:rsidRPr="00993D25" w:rsidRDefault="00D47D68" w:rsidP="00D63A84">
      <w:pPr>
        <w:widowControl w:val="0"/>
        <w:ind w:firstLine="709"/>
        <w:jc w:val="both"/>
        <w:rPr>
          <w:color w:val="000000"/>
          <w:sz w:val="28"/>
          <w:szCs w:val="28"/>
        </w:rPr>
      </w:pPr>
      <w:r w:rsidRPr="00993D25">
        <w:rPr>
          <w:sz w:val="28"/>
          <w:szCs w:val="28"/>
        </w:rPr>
        <w:t>На территории Ленинского муниципального района в 201</w:t>
      </w:r>
      <w:r w:rsidR="00E041E0" w:rsidRPr="00993D25">
        <w:rPr>
          <w:sz w:val="28"/>
          <w:szCs w:val="28"/>
        </w:rPr>
        <w:t>6</w:t>
      </w:r>
      <w:r w:rsidRPr="00993D25">
        <w:rPr>
          <w:sz w:val="28"/>
          <w:szCs w:val="28"/>
        </w:rPr>
        <w:t xml:space="preserve"> году насчитывалось </w:t>
      </w:r>
      <w:r w:rsidR="00E041E0" w:rsidRPr="00993D25">
        <w:rPr>
          <w:sz w:val="28"/>
          <w:szCs w:val="28"/>
        </w:rPr>
        <w:t>596</w:t>
      </w:r>
      <w:r w:rsidRPr="00993D25">
        <w:rPr>
          <w:sz w:val="28"/>
          <w:szCs w:val="28"/>
        </w:rPr>
        <w:t xml:space="preserve"> единицы малого и среднего предпринимательства, </w:t>
      </w:r>
      <w:r w:rsidR="00670F55" w:rsidRPr="00993D25">
        <w:rPr>
          <w:sz w:val="28"/>
          <w:szCs w:val="28"/>
        </w:rPr>
        <w:t xml:space="preserve">что </w:t>
      </w:r>
      <w:r w:rsidR="00515233" w:rsidRPr="00993D25">
        <w:rPr>
          <w:sz w:val="28"/>
          <w:szCs w:val="28"/>
        </w:rPr>
        <w:t xml:space="preserve">ниже </w:t>
      </w:r>
      <w:r w:rsidR="00670F55" w:rsidRPr="00993D25">
        <w:rPr>
          <w:sz w:val="28"/>
          <w:szCs w:val="28"/>
        </w:rPr>
        <w:t>уровня 201</w:t>
      </w:r>
      <w:r w:rsidR="00E041E0" w:rsidRPr="00993D25">
        <w:rPr>
          <w:sz w:val="28"/>
          <w:szCs w:val="28"/>
        </w:rPr>
        <w:t>5</w:t>
      </w:r>
      <w:r w:rsidR="00670F55" w:rsidRPr="00993D25">
        <w:rPr>
          <w:sz w:val="28"/>
          <w:szCs w:val="28"/>
        </w:rPr>
        <w:t xml:space="preserve"> года на </w:t>
      </w:r>
      <w:r w:rsidR="00E041E0" w:rsidRPr="00993D25">
        <w:rPr>
          <w:sz w:val="28"/>
          <w:szCs w:val="28"/>
        </w:rPr>
        <w:t>14,37</w:t>
      </w:r>
      <w:r w:rsidR="00E77012" w:rsidRPr="00993D25">
        <w:rPr>
          <w:sz w:val="28"/>
          <w:szCs w:val="28"/>
        </w:rPr>
        <w:t xml:space="preserve"> процентов или </w:t>
      </w:r>
      <w:r w:rsidR="00E31B8B" w:rsidRPr="00993D25">
        <w:rPr>
          <w:sz w:val="28"/>
          <w:szCs w:val="28"/>
        </w:rPr>
        <w:t xml:space="preserve"> на </w:t>
      </w:r>
      <w:r w:rsidR="00E041E0" w:rsidRPr="00993D25">
        <w:rPr>
          <w:sz w:val="28"/>
          <w:szCs w:val="28"/>
        </w:rPr>
        <w:t>100</w:t>
      </w:r>
      <w:r w:rsidR="00E77012" w:rsidRPr="00993D25">
        <w:rPr>
          <w:sz w:val="28"/>
          <w:szCs w:val="28"/>
        </w:rPr>
        <w:t xml:space="preserve"> единиц</w:t>
      </w:r>
      <w:r w:rsidR="00654B68" w:rsidRPr="00993D25">
        <w:rPr>
          <w:sz w:val="28"/>
          <w:szCs w:val="28"/>
        </w:rPr>
        <w:t xml:space="preserve">, в том числе:  на </w:t>
      </w:r>
      <w:r w:rsidR="00CC5827" w:rsidRPr="00993D25">
        <w:rPr>
          <w:sz w:val="28"/>
          <w:szCs w:val="28"/>
        </w:rPr>
        <w:t>7,72</w:t>
      </w:r>
      <w:r w:rsidR="00D63A84">
        <w:rPr>
          <w:sz w:val="28"/>
          <w:szCs w:val="28"/>
        </w:rPr>
        <w:t xml:space="preserve"> процентов занятых оптовой </w:t>
      </w:r>
      <w:r w:rsidR="00654B68" w:rsidRPr="00993D25">
        <w:rPr>
          <w:sz w:val="28"/>
          <w:szCs w:val="28"/>
        </w:rPr>
        <w:t>и розничной торговлей, ремонтом автотранспортных средств, мотоциклов, бытовых изделий и предметов личного пользования</w:t>
      </w:r>
      <w:r w:rsidR="00D63A84">
        <w:rPr>
          <w:sz w:val="28"/>
          <w:szCs w:val="28"/>
        </w:rPr>
        <w:t>, а так же</w:t>
      </w:r>
      <w:r w:rsidR="00654B68" w:rsidRPr="00993D25">
        <w:rPr>
          <w:sz w:val="28"/>
          <w:szCs w:val="28"/>
        </w:rPr>
        <w:t xml:space="preserve"> на 14,3</w:t>
      </w:r>
      <w:r w:rsidR="00457C92" w:rsidRPr="00993D25">
        <w:rPr>
          <w:sz w:val="28"/>
          <w:szCs w:val="28"/>
        </w:rPr>
        <w:t>0</w:t>
      </w:r>
      <w:r w:rsidR="00654B68" w:rsidRPr="00993D25">
        <w:rPr>
          <w:sz w:val="28"/>
          <w:szCs w:val="28"/>
        </w:rPr>
        <w:t xml:space="preserve"> процентов заняты</w:t>
      </w:r>
      <w:r w:rsidR="00D63A84">
        <w:rPr>
          <w:sz w:val="28"/>
          <w:szCs w:val="28"/>
        </w:rPr>
        <w:t>х</w:t>
      </w:r>
      <w:r w:rsidR="00654B68" w:rsidRPr="00993D25">
        <w:rPr>
          <w:sz w:val="28"/>
          <w:szCs w:val="28"/>
        </w:rPr>
        <w:t xml:space="preserve"> в обрабатывающем производстве</w:t>
      </w:r>
      <w:r w:rsidR="00D63A84">
        <w:rPr>
          <w:sz w:val="28"/>
          <w:szCs w:val="28"/>
        </w:rPr>
        <w:t>,</w:t>
      </w:r>
      <w:r w:rsidR="00654B68" w:rsidRPr="00993D25">
        <w:rPr>
          <w:sz w:val="28"/>
          <w:szCs w:val="28"/>
        </w:rPr>
        <w:t xml:space="preserve"> на </w:t>
      </w:r>
      <w:r w:rsidR="0051630E" w:rsidRPr="00993D25">
        <w:rPr>
          <w:sz w:val="28"/>
          <w:szCs w:val="28"/>
        </w:rPr>
        <w:t>15,38</w:t>
      </w:r>
      <w:r w:rsidR="00654B68" w:rsidRPr="00993D25">
        <w:rPr>
          <w:sz w:val="28"/>
          <w:szCs w:val="28"/>
        </w:rPr>
        <w:t xml:space="preserve"> процентов заняты</w:t>
      </w:r>
      <w:r w:rsidR="00D63A84">
        <w:rPr>
          <w:sz w:val="28"/>
          <w:szCs w:val="28"/>
        </w:rPr>
        <w:t>х</w:t>
      </w:r>
      <w:r w:rsidR="00654B68" w:rsidRPr="00993D25">
        <w:rPr>
          <w:sz w:val="28"/>
          <w:szCs w:val="28"/>
        </w:rPr>
        <w:t xml:space="preserve"> производством и распределением электроэнергии, газа и воды</w:t>
      </w:r>
      <w:r w:rsidR="00D63A84">
        <w:rPr>
          <w:sz w:val="28"/>
          <w:szCs w:val="28"/>
        </w:rPr>
        <w:t>, на 25,93  процентов</w:t>
      </w:r>
      <w:r w:rsidR="00CC5827" w:rsidRPr="00993D25">
        <w:rPr>
          <w:sz w:val="28"/>
          <w:szCs w:val="28"/>
        </w:rPr>
        <w:t xml:space="preserve"> занятых в сельском хозяйстве на 21,62 процентов</w:t>
      </w:r>
      <w:r w:rsidR="00E77012" w:rsidRPr="00993D25">
        <w:rPr>
          <w:sz w:val="28"/>
          <w:szCs w:val="28"/>
        </w:rPr>
        <w:t xml:space="preserve">. </w:t>
      </w:r>
      <w:r w:rsidRPr="00993D25">
        <w:rPr>
          <w:sz w:val="28"/>
          <w:szCs w:val="28"/>
        </w:rPr>
        <w:t>В</w:t>
      </w:r>
      <w:r w:rsidRPr="00993D25">
        <w:rPr>
          <w:color w:val="000000"/>
          <w:sz w:val="28"/>
          <w:szCs w:val="28"/>
        </w:rPr>
        <w:t xml:space="preserve"> расчете на 10000 человек населения показатель составил </w:t>
      </w:r>
      <w:r w:rsidR="0051630E" w:rsidRPr="00993D25">
        <w:rPr>
          <w:color w:val="000000"/>
          <w:sz w:val="28"/>
          <w:szCs w:val="28"/>
        </w:rPr>
        <w:t xml:space="preserve">196,89 </w:t>
      </w:r>
      <w:r w:rsidRPr="00993D25">
        <w:rPr>
          <w:color w:val="000000"/>
          <w:sz w:val="28"/>
          <w:szCs w:val="28"/>
        </w:rPr>
        <w:t>единиц соответственно.</w:t>
      </w:r>
    </w:p>
    <w:p w:rsidR="00A30AB3" w:rsidRPr="00993D25" w:rsidRDefault="00D47D68" w:rsidP="00D63A84">
      <w:pPr>
        <w:widowControl w:val="0"/>
        <w:shd w:val="clear" w:color="auto" w:fill="FFFFFF"/>
        <w:ind w:firstLine="709"/>
        <w:jc w:val="both"/>
        <w:rPr>
          <w:sz w:val="28"/>
          <w:szCs w:val="28"/>
        </w:rPr>
      </w:pPr>
      <w:r w:rsidRPr="00993D25">
        <w:rPr>
          <w:sz w:val="28"/>
          <w:szCs w:val="28"/>
        </w:rPr>
        <w:tab/>
      </w:r>
      <w:r w:rsidR="001A08B3" w:rsidRPr="00993D25">
        <w:rPr>
          <w:sz w:val="28"/>
          <w:szCs w:val="28"/>
        </w:rPr>
        <w:t>На 01.01.201</w:t>
      </w:r>
      <w:r w:rsidR="0051630E" w:rsidRPr="00993D25">
        <w:rPr>
          <w:sz w:val="28"/>
          <w:szCs w:val="28"/>
        </w:rPr>
        <w:t>7</w:t>
      </w:r>
      <w:r w:rsidR="00BB33C2">
        <w:rPr>
          <w:sz w:val="28"/>
          <w:szCs w:val="28"/>
        </w:rPr>
        <w:t xml:space="preserve"> года </w:t>
      </w:r>
      <w:r w:rsidR="001A08B3" w:rsidRPr="00993D25">
        <w:rPr>
          <w:sz w:val="28"/>
          <w:szCs w:val="28"/>
        </w:rPr>
        <w:t>в общей численности индивидуальных предпринимателей наибольшую долю занимают лица, занятые в оптовой и розни</w:t>
      </w:r>
      <w:r w:rsidR="00411835" w:rsidRPr="00993D25">
        <w:rPr>
          <w:sz w:val="28"/>
          <w:szCs w:val="28"/>
        </w:rPr>
        <w:t xml:space="preserve">чной торговле </w:t>
      </w:r>
      <w:r w:rsidR="003651AB" w:rsidRPr="00993D25">
        <w:rPr>
          <w:sz w:val="28"/>
          <w:szCs w:val="28"/>
        </w:rPr>
        <w:t>-</w:t>
      </w:r>
      <w:r w:rsidR="0051630E" w:rsidRPr="00993D25">
        <w:rPr>
          <w:sz w:val="28"/>
          <w:szCs w:val="28"/>
        </w:rPr>
        <w:t>52,21</w:t>
      </w:r>
      <w:r w:rsidR="00D63A84">
        <w:rPr>
          <w:sz w:val="28"/>
          <w:szCs w:val="28"/>
        </w:rPr>
        <w:t xml:space="preserve"> процентов, занятых</w:t>
      </w:r>
      <w:r w:rsidR="004B05E8" w:rsidRPr="00993D25">
        <w:rPr>
          <w:sz w:val="28"/>
          <w:szCs w:val="28"/>
        </w:rPr>
        <w:t xml:space="preserve"> по виду деятельности транспорт </w:t>
      </w:r>
      <w:r w:rsidR="00F839C6" w:rsidRPr="00993D25">
        <w:rPr>
          <w:sz w:val="28"/>
          <w:szCs w:val="28"/>
        </w:rPr>
        <w:t>-</w:t>
      </w:r>
      <w:r w:rsidR="003651AB" w:rsidRPr="00993D25">
        <w:rPr>
          <w:sz w:val="28"/>
          <w:szCs w:val="28"/>
        </w:rPr>
        <w:t>12,</w:t>
      </w:r>
      <w:r w:rsidR="00A40BFE" w:rsidRPr="00993D25">
        <w:rPr>
          <w:sz w:val="28"/>
          <w:szCs w:val="28"/>
        </w:rPr>
        <w:t>48</w:t>
      </w:r>
      <w:r w:rsidR="004B05E8" w:rsidRPr="00993D25">
        <w:rPr>
          <w:sz w:val="28"/>
          <w:szCs w:val="28"/>
        </w:rPr>
        <w:t xml:space="preserve"> процентов, </w:t>
      </w:r>
      <w:r w:rsidR="000D5F2C">
        <w:rPr>
          <w:sz w:val="28"/>
          <w:szCs w:val="28"/>
        </w:rPr>
        <w:t>бытовое обслуживание</w:t>
      </w:r>
      <w:r w:rsidR="00F839C6" w:rsidRPr="00993D25">
        <w:rPr>
          <w:sz w:val="28"/>
          <w:szCs w:val="28"/>
        </w:rPr>
        <w:t>-</w:t>
      </w:r>
      <w:r w:rsidR="003651AB" w:rsidRPr="00993D25">
        <w:rPr>
          <w:sz w:val="28"/>
          <w:szCs w:val="28"/>
        </w:rPr>
        <w:t>13,36</w:t>
      </w:r>
      <w:r w:rsidR="00396DB8" w:rsidRPr="00993D25">
        <w:rPr>
          <w:sz w:val="28"/>
          <w:szCs w:val="28"/>
        </w:rPr>
        <w:t xml:space="preserve"> процентов, </w:t>
      </w:r>
      <w:r w:rsidR="003651AB" w:rsidRPr="00993D25">
        <w:rPr>
          <w:sz w:val="28"/>
          <w:szCs w:val="28"/>
        </w:rPr>
        <w:t xml:space="preserve">сельскохозяйственное производство – </w:t>
      </w:r>
      <w:r w:rsidR="00A40BFE" w:rsidRPr="00993D25">
        <w:rPr>
          <w:sz w:val="28"/>
          <w:szCs w:val="28"/>
        </w:rPr>
        <w:t>11,71 процентов.</w:t>
      </w:r>
    </w:p>
    <w:p w:rsidR="001D23EF" w:rsidRPr="00993D25" w:rsidRDefault="00D6727B" w:rsidP="00D63A84">
      <w:pPr>
        <w:widowControl w:val="0"/>
        <w:ind w:firstLine="709"/>
        <w:jc w:val="both"/>
        <w:rPr>
          <w:sz w:val="28"/>
          <w:szCs w:val="28"/>
        </w:rPr>
      </w:pPr>
      <w:r w:rsidRPr="00993D25">
        <w:rPr>
          <w:sz w:val="28"/>
          <w:szCs w:val="28"/>
        </w:rPr>
        <w:t>В 201</w:t>
      </w:r>
      <w:r w:rsidR="001D23EF" w:rsidRPr="00993D25">
        <w:rPr>
          <w:sz w:val="28"/>
          <w:szCs w:val="28"/>
        </w:rPr>
        <w:t>6</w:t>
      </w:r>
      <w:r w:rsidRPr="00993D25">
        <w:rPr>
          <w:sz w:val="28"/>
          <w:szCs w:val="28"/>
        </w:rPr>
        <w:t xml:space="preserve">году </w:t>
      </w:r>
      <w:r w:rsidR="000D5F2C">
        <w:rPr>
          <w:sz w:val="28"/>
          <w:szCs w:val="28"/>
        </w:rPr>
        <w:t>по данным органов статистики</w:t>
      </w:r>
      <w:r w:rsidR="00BA727D" w:rsidRPr="00993D25">
        <w:rPr>
          <w:sz w:val="28"/>
          <w:szCs w:val="28"/>
        </w:rPr>
        <w:t xml:space="preserve"> на территории р</w:t>
      </w:r>
      <w:r w:rsidR="00D63A84">
        <w:rPr>
          <w:sz w:val="28"/>
          <w:szCs w:val="28"/>
        </w:rPr>
        <w:t xml:space="preserve">айона осуществляют деятельность </w:t>
      </w:r>
      <w:r w:rsidR="001D23EF" w:rsidRPr="00993D25">
        <w:rPr>
          <w:sz w:val="28"/>
          <w:szCs w:val="28"/>
        </w:rPr>
        <w:t>75</w:t>
      </w:r>
      <w:r w:rsidR="00BA727D" w:rsidRPr="00993D25">
        <w:rPr>
          <w:sz w:val="28"/>
          <w:szCs w:val="28"/>
        </w:rPr>
        <w:t xml:space="preserve"> малых предприятий, включая микропредприятия</w:t>
      </w:r>
      <w:r w:rsidR="00A43AFD" w:rsidRPr="00993D25">
        <w:rPr>
          <w:sz w:val="28"/>
          <w:szCs w:val="28"/>
        </w:rPr>
        <w:t>, и 5</w:t>
      </w:r>
      <w:r w:rsidR="001D23EF" w:rsidRPr="00993D25">
        <w:rPr>
          <w:sz w:val="28"/>
          <w:szCs w:val="28"/>
        </w:rPr>
        <w:t>21</w:t>
      </w:r>
      <w:r w:rsidR="00A43AFD" w:rsidRPr="00993D25">
        <w:rPr>
          <w:sz w:val="28"/>
          <w:szCs w:val="28"/>
        </w:rPr>
        <w:t xml:space="preserve"> индивидуальных предпринимателей</w:t>
      </w:r>
      <w:r w:rsidR="004A0AA6" w:rsidRPr="00993D25">
        <w:rPr>
          <w:sz w:val="28"/>
          <w:szCs w:val="28"/>
        </w:rPr>
        <w:t xml:space="preserve">, </w:t>
      </w:r>
      <w:r w:rsidR="001D23EF" w:rsidRPr="00993D25">
        <w:rPr>
          <w:sz w:val="28"/>
          <w:szCs w:val="28"/>
        </w:rPr>
        <w:t>что ниже уровня на 4,59 процентов.</w:t>
      </w:r>
    </w:p>
    <w:p w:rsidR="009D7128" w:rsidRPr="00993D25" w:rsidRDefault="003F426D" w:rsidP="00D63A84">
      <w:pPr>
        <w:widowControl w:val="0"/>
        <w:shd w:val="clear" w:color="auto" w:fill="FFFFFF"/>
        <w:tabs>
          <w:tab w:val="left" w:pos="1080"/>
        </w:tabs>
        <w:ind w:firstLine="709"/>
        <w:jc w:val="both"/>
        <w:rPr>
          <w:sz w:val="28"/>
          <w:szCs w:val="28"/>
        </w:rPr>
      </w:pPr>
      <w:r w:rsidRPr="00993D25">
        <w:rPr>
          <w:sz w:val="28"/>
          <w:szCs w:val="28"/>
        </w:rPr>
        <w:t>По оценке</w:t>
      </w:r>
      <w:r w:rsidR="007A2578">
        <w:rPr>
          <w:sz w:val="28"/>
          <w:szCs w:val="28"/>
        </w:rPr>
        <w:t xml:space="preserve"> </w:t>
      </w:r>
      <w:r w:rsidRPr="00993D25">
        <w:rPr>
          <w:sz w:val="28"/>
          <w:szCs w:val="28"/>
        </w:rPr>
        <w:t>в 201</w:t>
      </w:r>
      <w:r w:rsidR="0065160E" w:rsidRPr="00993D25">
        <w:rPr>
          <w:sz w:val="28"/>
          <w:szCs w:val="28"/>
        </w:rPr>
        <w:t>7</w:t>
      </w:r>
      <w:r w:rsidRPr="00993D25">
        <w:rPr>
          <w:sz w:val="28"/>
          <w:szCs w:val="28"/>
        </w:rPr>
        <w:t xml:space="preserve"> года</w:t>
      </w:r>
      <w:r w:rsidR="00ED73FF" w:rsidRPr="00993D25">
        <w:rPr>
          <w:sz w:val="28"/>
          <w:szCs w:val="28"/>
        </w:rPr>
        <w:t xml:space="preserve"> прогнозируется </w:t>
      </w:r>
      <w:r w:rsidR="0065160E" w:rsidRPr="00993D25">
        <w:rPr>
          <w:sz w:val="28"/>
          <w:szCs w:val="28"/>
        </w:rPr>
        <w:t xml:space="preserve">незначительное </w:t>
      </w:r>
      <w:r w:rsidR="00ED73FF" w:rsidRPr="00993D25">
        <w:rPr>
          <w:sz w:val="28"/>
          <w:szCs w:val="28"/>
        </w:rPr>
        <w:t>снижение количества малых предприятий, включая микропредприятия</w:t>
      </w:r>
      <w:r w:rsidR="007619E9" w:rsidRPr="00993D25">
        <w:rPr>
          <w:sz w:val="28"/>
          <w:szCs w:val="28"/>
        </w:rPr>
        <w:t xml:space="preserve"> до </w:t>
      </w:r>
      <w:r w:rsidR="0065160E" w:rsidRPr="00993D25">
        <w:rPr>
          <w:sz w:val="28"/>
          <w:szCs w:val="28"/>
        </w:rPr>
        <w:t>65</w:t>
      </w:r>
      <w:r w:rsidR="007619E9" w:rsidRPr="00993D25">
        <w:rPr>
          <w:sz w:val="28"/>
          <w:szCs w:val="28"/>
        </w:rPr>
        <w:t xml:space="preserve"> единиц</w:t>
      </w:r>
      <w:r w:rsidRPr="00993D25">
        <w:rPr>
          <w:sz w:val="28"/>
          <w:szCs w:val="28"/>
        </w:rPr>
        <w:t>. На плановый период 201</w:t>
      </w:r>
      <w:r w:rsidR="0065160E" w:rsidRPr="00993D25">
        <w:rPr>
          <w:sz w:val="28"/>
          <w:szCs w:val="28"/>
        </w:rPr>
        <w:t>8</w:t>
      </w:r>
      <w:r w:rsidRPr="00993D25">
        <w:rPr>
          <w:sz w:val="28"/>
          <w:szCs w:val="28"/>
        </w:rPr>
        <w:t xml:space="preserve"> - 20</w:t>
      </w:r>
      <w:r w:rsidR="0065160E" w:rsidRPr="00993D25">
        <w:rPr>
          <w:sz w:val="28"/>
          <w:szCs w:val="28"/>
        </w:rPr>
        <w:t>20</w:t>
      </w:r>
      <w:r w:rsidRPr="00993D25">
        <w:rPr>
          <w:sz w:val="28"/>
          <w:szCs w:val="28"/>
        </w:rPr>
        <w:t xml:space="preserve"> год в </w:t>
      </w:r>
      <w:r w:rsidR="00090287" w:rsidRPr="00993D25">
        <w:rPr>
          <w:sz w:val="28"/>
          <w:szCs w:val="28"/>
        </w:rPr>
        <w:t xml:space="preserve">консервативном варианте </w:t>
      </w:r>
      <w:r w:rsidRPr="00993D25">
        <w:rPr>
          <w:sz w:val="28"/>
          <w:szCs w:val="28"/>
        </w:rPr>
        <w:t>планиру</w:t>
      </w:r>
      <w:r w:rsidR="00090287" w:rsidRPr="00993D25">
        <w:rPr>
          <w:sz w:val="28"/>
          <w:szCs w:val="28"/>
        </w:rPr>
        <w:t>ю</w:t>
      </w:r>
      <w:r w:rsidR="000D5F2C">
        <w:rPr>
          <w:sz w:val="28"/>
          <w:szCs w:val="28"/>
        </w:rPr>
        <w:t>тся</w:t>
      </w:r>
      <w:r w:rsidR="00090287" w:rsidRPr="00993D25">
        <w:rPr>
          <w:sz w:val="28"/>
          <w:szCs w:val="28"/>
        </w:rPr>
        <w:t xml:space="preserve"> в </w:t>
      </w:r>
      <w:r w:rsidR="00090287" w:rsidRPr="00993D25">
        <w:rPr>
          <w:sz w:val="28"/>
          <w:szCs w:val="28"/>
        </w:rPr>
        <w:lastRenderedPageBreak/>
        <w:t xml:space="preserve">количестве </w:t>
      </w:r>
      <w:r w:rsidR="00E72BE7" w:rsidRPr="00993D25">
        <w:rPr>
          <w:sz w:val="28"/>
          <w:szCs w:val="28"/>
        </w:rPr>
        <w:t>63</w:t>
      </w:r>
      <w:r w:rsidR="00D63A84">
        <w:rPr>
          <w:sz w:val="28"/>
          <w:szCs w:val="28"/>
        </w:rPr>
        <w:t xml:space="preserve">, </w:t>
      </w:r>
      <w:r w:rsidR="00E72BE7" w:rsidRPr="00993D25">
        <w:rPr>
          <w:sz w:val="28"/>
          <w:szCs w:val="28"/>
        </w:rPr>
        <w:t>66</w:t>
      </w:r>
      <w:r w:rsidR="00D63A84">
        <w:rPr>
          <w:sz w:val="28"/>
          <w:szCs w:val="28"/>
        </w:rPr>
        <w:t xml:space="preserve">, </w:t>
      </w:r>
      <w:r w:rsidR="00E72BE7" w:rsidRPr="00993D25">
        <w:rPr>
          <w:sz w:val="28"/>
          <w:szCs w:val="28"/>
        </w:rPr>
        <w:t xml:space="preserve">67 единиц; в базовом сценарии </w:t>
      </w:r>
      <w:r w:rsidRPr="00993D25">
        <w:rPr>
          <w:sz w:val="28"/>
          <w:szCs w:val="28"/>
        </w:rPr>
        <w:t>количества малых предприятий, включая микропредприятия</w:t>
      </w:r>
      <w:r w:rsidR="00E72BE7" w:rsidRPr="00993D25">
        <w:rPr>
          <w:sz w:val="28"/>
          <w:szCs w:val="28"/>
        </w:rPr>
        <w:t xml:space="preserve">, составит </w:t>
      </w:r>
      <w:r w:rsidRPr="00993D25">
        <w:rPr>
          <w:sz w:val="28"/>
          <w:szCs w:val="28"/>
        </w:rPr>
        <w:t xml:space="preserve">от </w:t>
      </w:r>
      <w:r w:rsidR="00E72BE7" w:rsidRPr="00993D25">
        <w:rPr>
          <w:sz w:val="28"/>
          <w:szCs w:val="28"/>
        </w:rPr>
        <w:t>65</w:t>
      </w:r>
      <w:r w:rsidRPr="00993D25">
        <w:rPr>
          <w:sz w:val="28"/>
          <w:szCs w:val="28"/>
        </w:rPr>
        <w:t xml:space="preserve"> в 201</w:t>
      </w:r>
      <w:r w:rsidR="00E72BE7" w:rsidRPr="00993D25">
        <w:rPr>
          <w:sz w:val="28"/>
          <w:szCs w:val="28"/>
        </w:rPr>
        <w:t>8</w:t>
      </w:r>
      <w:r w:rsidRPr="00993D25">
        <w:rPr>
          <w:sz w:val="28"/>
          <w:szCs w:val="28"/>
        </w:rPr>
        <w:t xml:space="preserve"> году до </w:t>
      </w:r>
      <w:r w:rsidR="00E72BE7" w:rsidRPr="00993D25">
        <w:rPr>
          <w:sz w:val="28"/>
          <w:szCs w:val="28"/>
        </w:rPr>
        <w:t>69</w:t>
      </w:r>
      <w:r w:rsidRPr="00993D25">
        <w:rPr>
          <w:sz w:val="28"/>
          <w:szCs w:val="28"/>
        </w:rPr>
        <w:t xml:space="preserve"> в 20</w:t>
      </w:r>
      <w:r w:rsidR="00E72BE7" w:rsidRPr="00993D25">
        <w:rPr>
          <w:sz w:val="28"/>
          <w:szCs w:val="28"/>
        </w:rPr>
        <w:t>20</w:t>
      </w:r>
      <w:r w:rsidRPr="00993D25">
        <w:rPr>
          <w:sz w:val="28"/>
          <w:szCs w:val="28"/>
        </w:rPr>
        <w:t xml:space="preserve"> году. В целевом </w:t>
      </w:r>
      <w:r w:rsidR="00E72BE7" w:rsidRPr="00993D25">
        <w:rPr>
          <w:sz w:val="28"/>
          <w:szCs w:val="28"/>
        </w:rPr>
        <w:t>сценарии</w:t>
      </w:r>
      <w:r w:rsidR="007619E9" w:rsidRPr="00993D25">
        <w:rPr>
          <w:sz w:val="28"/>
          <w:szCs w:val="28"/>
        </w:rPr>
        <w:t>, предусматривающи</w:t>
      </w:r>
      <w:r w:rsidR="00943CDC" w:rsidRPr="00993D25">
        <w:rPr>
          <w:sz w:val="28"/>
          <w:szCs w:val="28"/>
        </w:rPr>
        <w:t>й</w:t>
      </w:r>
      <w:r w:rsidR="00F27BE2">
        <w:rPr>
          <w:sz w:val="28"/>
          <w:szCs w:val="28"/>
        </w:rPr>
        <w:t xml:space="preserve"> </w:t>
      </w:r>
      <w:r w:rsidR="00943CDC" w:rsidRPr="00993D25">
        <w:rPr>
          <w:sz w:val="28"/>
          <w:szCs w:val="28"/>
        </w:rPr>
        <w:t xml:space="preserve">развитие производства импортозамещаемой продукции, </w:t>
      </w:r>
      <w:r w:rsidR="007619E9" w:rsidRPr="00993D25">
        <w:rPr>
          <w:sz w:val="28"/>
          <w:szCs w:val="28"/>
        </w:rPr>
        <w:t xml:space="preserve">показатель </w:t>
      </w:r>
      <w:r w:rsidR="001053AF" w:rsidRPr="00993D25">
        <w:rPr>
          <w:sz w:val="28"/>
          <w:szCs w:val="28"/>
        </w:rPr>
        <w:t>возрастет в 20</w:t>
      </w:r>
      <w:r w:rsidR="00E72BE7" w:rsidRPr="00993D25">
        <w:rPr>
          <w:sz w:val="28"/>
          <w:szCs w:val="28"/>
        </w:rPr>
        <w:t>20</w:t>
      </w:r>
      <w:r w:rsidR="001053AF" w:rsidRPr="00993D25">
        <w:rPr>
          <w:sz w:val="28"/>
          <w:szCs w:val="28"/>
        </w:rPr>
        <w:t xml:space="preserve"> году до </w:t>
      </w:r>
      <w:r w:rsidR="00E72BE7" w:rsidRPr="00993D25">
        <w:rPr>
          <w:sz w:val="28"/>
          <w:szCs w:val="28"/>
        </w:rPr>
        <w:t>75</w:t>
      </w:r>
      <w:r w:rsidR="001053AF" w:rsidRPr="00993D25">
        <w:rPr>
          <w:sz w:val="28"/>
          <w:szCs w:val="28"/>
        </w:rPr>
        <w:t xml:space="preserve"> единиц.   </w:t>
      </w:r>
      <w:r w:rsidR="00EE707D" w:rsidRPr="00993D25">
        <w:rPr>
          <w:sz w:val="28"/>
          <w:szCs w:val="28"/>
        </w:rPr>
        <w:t xml:space="preserve">По данным органов статистики Волгоградской области на территории Ленинского района продолжается количества индивидуальных предпринимателей </w:t>
      </w:r>
      <w:r w:rsidR="00D758FD" w:rsidRPr="00993D25">
        <w:rPr>
          <w:sz w:val="28"/>
          <w:szCs w:val="28"/>
        </w:rPr>
        <w:t xml:space="preserve">за 1 полугодие </w:t>
      </w:r>
      <w:r w:rsidR="001053AF" w:rsidRPr="00993D25">
        <w:rPr>
          <w:sz w:val="28"/>
          <w:szCs w:val="28"/>
        </w:rPr>
        <w:t>201</w:t>
      </w:r>
      <w:r w:rsidR="00D758FD" w:rsidRPr="00993D25">
        <w:rPr>
          <w:sz w:val="28"/>
          <w:szCs w:val="28"/>
        </w:rPr>
        <w:t>7</w:t>
      </w:r>
      <w:r w:rsidR="001053AF" w:rsidRPr="00993D25">
        <w:rPr>
          <w:sz w:val="28"/>
          <w:szCs w:val="28"/>
        </w:rPr>
        <w:t xml:space="preserve"> году</w:t>
      </w:r>
      <w:r w:rsidR="00EE707D" w:rsidRPr="00993D25">
        <w:rPr>
          <w:sz w:val="28"/>
          <w:szCs w:val="28"/>
        </w:rPr>
        <w:t xml:space="preserve"> их количество составит </w:t>
      </w:r>
      <w:r w:rsidR="001D4611" w:rsidRPr="00993D25">
        <w:rPr>
          <w:sz w:val="28"/>
          <w:szCs w:val="28"/>
        </w:rPr>
        <w:t>527</w:t>
      </w:r>
      <w:r w:rsidR="00EE707D" w:rsidRPr="00993D25">
        <w:rPr>
          <w:sz w:val="28"/>
          <w:szCs w:val="28"/>
        </w:rPr>
        <w:t>человек.</w:t>
      </w:r>
      <w:r w:rsidR="001053AF" w:rsidRPr="00993D25">
        <w:rPr>
          <w:sz w:val="28"/>
          <w:szCs w:val="28"/>
        </w:rPr>
        <w:tab/>
      </w:r>
      <w:r w:rsidR="001D4611" w:rsidRPr="00993D25">
        <w:rPr>
          <w:sz w:val="28"/>
          <w:szCs w:val="28"/>
        </w:rPr>
        <w:t xml:space="preserve"> Количество хозяйствующих субъектов сократилось до 92,60 процентов.</w:t>
      </w:r>
    </w:p>
    <w:p w:rsidR="004D38CF" w:rsidRPr="00993D25" w:rsidRDefault="00057EE0" w:rsidP="00D63A84">
      <w:pPr>
        <w:widowControl w:val="0"/>
        <w:shd w:val="clear" w:color="auto" w:fill="FFFFFF"/>
        <w:tabs>
          <w:tab w:val="left" w:pos="1080"/>
        </w:tabs>
        <w:ind w:firstLine="709"/>
        <w:jc w:val="both"/>
        <w:rPr>
          <w:sz w:val="28"/>
          <w:szCs w:val="28"/>
        </w:rPr>
      </w:pPr>
      <w:r w:rsidRPr="00993D25">
        <w:rPr>
          <w:sz w:val="28"/>
          <w:szCs w:val="28"/>
        </w:rPr>
        <w:t>Среднесписочная численность работников малых предприятий</w:t>
      </w:r>
      <w:r w:rsidR="00B9088B" w:rsidRPr="00993D25">
        <w:rPr>
          <w:sz w:val="28"/>
          <w:szCs w:val="28"/>
        </w:rPr>
        <w:t xml:space="preserve"> (с учетом микро)</w:t>
      </w:r>
      <w:r w:rsidR="007A2578">
        <w:rPr>
          <w:sz w:val="28"/>
          <w:szCs w:val="28"/>
        </w:rPr>
        <w:t xml:space="preserve"> </w:t>
      </w:r>
      <w:r w:rsidR="00FD4D46" w:rsidRPr="00993D25">
        <w:rPr>
          <w:sz w:val="28"/>
          <w:szCs w:val="28"/>
        </w:rPr>
        <w:t>в 201</w:t>
      </w:r>
      <w:r w:rsidR="001D4611" w:rsidRPr="00993D25">
        <w:rPr>
          <w:sz w:val="28"/>
          <w:szCs w:val="28"/>
        </w:rPr>
        <w:t>6</w:t>
      </w:r>
      <w:r w:rsidR="00FD4D46" w:rsidRPr="00993D25">
        <w:rPr>
          <w:sz w:val="28"/>
          <w:szCs w:val="28"/>
        </w:rPr>
        <w:t xml:space="preserve"> году </w:t>
      </w:r>
      <w:r w:rsidRPr="00993D25">
        <w:rPr>
          <w:sz w:val="28"/>
          <w:szCs w:val="28"/>
        </w:rPr>
        <w:t>состави</w:t>
      </w:r>
      <w:r w:rsidR="00FD4D46" w:rsidRPr="00993D25">
        <w:rPr>
          <w:sz w:val="28"/>
          <w:szCs w:val="28"/>
        </w:rPr>
        <w:t>ла</w:t>
      </w:r>
      <w:r w:rsidR="001D4611" w:rsidRPr="00993D25">
        <w:rPr>
          <w:sz w:val="28"/>
          <w:szCs w:val="28"/>
        </w:rPr>
        <w:t xml:space="preserve"> 994</w:t>
      </w:r>
      <w:r w:rsidRPr="00993D25">
        <w:rPr>
          <w:sz w:val="28"/>
          <w:szCs w:val="28"/>
        </w:rPr>
        <w:t xml:space="preserve"> человек</w:t>
      </w:r>
      <w:r w:rsidR="001D4611" w:rsidRPr="00993D25">
        <w:rPr>
          <w:sz w:val="28"/>
          <w:szCs w:val="28"/>
        </w:rPr>
        <w:t>.</w:t>
      </w:r>
      <w:r w:rsidRPr="00993D25">
        <w:rPr>
          <w:sz w:val="28"/>
          <w:szCs w:val="28"/>
        </w:rPr>
        <w:t xml:space="preserve"> Оборот малых </w:t>
      </w:r>
      <w:r w:rsidR="000D5F2C">
        <w:rPr>
          <w:sz w:val="28"/>
          <w:szCs w:val="28"/>
        </w:rPr>
        <w:t>(с учетом микропредприятий)</w:t>
      </w:r>
      <w:r w:rsidR="007A2578">
        <w:rPr>
          <w:sz w:val="28"/>
          <w:szCs w:val="28"/>
        </w:rPr>
        <w:t xml:space="preserve"> </w:t>
      </w:r>
      <w:r w:rsidRPr="00993D25">
        <w:rPr>
          <w:sz w:val="28"/>
          <w:szCs w:val="28"/>
        </w:rPr>
        <w:t>состави</w:t>
      </w:r>
      <w:r w:rsidR="00FD4D46" w:rsidRPr="00993D25">
        <w:rPr>
          <w:sz w:val="28"/>
          <w:szCs w:val="28"/>
        </w:rPr>
        <w:t>л</w:t>
      </w:r>
      <w:r w:rsidR="00BB33C2">
        <w:rPr>
          <w:sz w:val="28"/>
          <w:szCs w:val="28"/>
        </w:rPr>
        <w:t xml:space="preserve"> </w:t>
      </w:r>
      <w:r w:rsidR="00126550" w:rsidRPr="00993D25">
        <w:rPr>
          <w:sz w:val="28"/>
          <w:szCs w:val="28"/>
        </w:rPr>
        <w:t>168,02</w:t>
      </w:r>
      <w:r w:rsidRPr="00993D25">
        <w:rPr>
          <w:sz w:val="28"/>
          <w:szCs w:val="28"/>
        </w:rPr>
        <w:t xml:space="preserve"> мл</w:t>
      </w:r>
      <w:r w:rsidR="00B9088B" w:rsidRPr="00993D25">
        <w:rPr>
          <w:sz w:val="28"/>
          <w:szCs w:val="28"/>
        </w:rPr>
        <w:t>н</w:t>
      </w:r>
      <w:r w:rsidR="00FD4D46" w:rsidRPr="00993D25">
        <w:rPr>
          <w:sz w:val="28"/>
          <w:szCs w:val="28"/>
        </w:rPr>
        <w:t xml:space="preserve">. рублей, что </w:t>
      </w:r>
      <w:r w:rsidR="003F6DA5" w:rsidRPr="00993D25">
        <w:rPr>
          <w:sz w:val="28"/>
          <w:szCs w:val="28"/>
        </w:rPr>
        <w:t>ниже</w:t>
      </w:r>
      <w:r w:rsidR="00FD4D46" w:rsidRPr="00993D25">
        <w:rPr>
          <w:sz w:val="28"/>
          <w:szCs w:val="28"/>
        </w:rPr>
        <w:t xml:space="preserve"> уровня 201</w:t>
      </w:r>
      <w:r w:rsidR="00126550" w:rsidRPr="00993D25">
        <w:rPr>
          <w:sz w:val="28"/>
          <w:szCs w:val="28"/>
        </w:rPr>
        <w:t>5</w:t>
      </w:r>
      <w:r w:rsidR="00FD4D46" w:rsidRPr="00993D25">
        <w:rPr>
          <w:sz w:val="28"/>
          <w:szCs w:val="28"/>
        </w:rPr>
        <w:t xml:space="preserve">года на </w:t>
      </w:r>
      <w:r w:rsidR="00126550" w:rsidRPr="00993D25">
        <w:rPr>
          <w:sz w:val="28"/>
          <w:szCs w:val="28"/>
        </w:rPr>
        <w:t>66,00</w:t>
      </w:r>
      <w:r w:rsidR="00FD4D46" w:rsidRPr="00993D25">
        <w:rPr>
          <w:sz w:val="28"/>
          <w:szCs w:val="28"/>
        </w:rPr>
        <w:t xml:space="preserve"> процентов.</w:t>
      </w:r>
      <w:r w:rsidR="00EB0A58" w:rsidRPr="00993D25">
        <w:rPr>
          <w:sz w:val="28"/>
          <w:szCs w:val="28"/>
        </w:rPr>
        <w:t xml:space="preserve"> По данным органов статистики за 2015 год 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составила </w:t>
      </w:r>
      <w:r w:rsidR="00DC57AC" w:rsidRPr="00993D25">
        <w:rPr>
          <w:sz w:val="28"/>
          <w:szCs w:val="28"/>
        </w:rPr>
        <w:t>21066,00</w:t>
      </w:r>
      <w:r w:rsidR="00EB0A58" w:rsidRPr="00993D25">
        <w:rPr>
          <w:sz w:val="28"/>
          <w:szCs w:val="28"/>
        </w:rPr>
        <w:t xml:space="preserve"> рублей, ч</w:t>
      </w:r>
      <w:r w:rsidR="00B32C40" w:rsidRPr="00993D25">
        <w:rPr>
          <w:sz w:val="28"/>
          <w:szCs w:val="28"/>
        </w:rPr>
        <w:t>то выше уровня 201</w:t>
      </w:r>
      <w:r w:rsidR="00126550" w:rsidRPr="00993D25">
        <w:rPr>
          <w:sz w:val="28"/>
          <w:szCs w:val="28"/>
        </w:rPr>
        <w:t>5</w:t>
      </w:r>
      <w:r w:rsidR="00B32C40" w:rsidRPr="00993D25">
        <w:rPr>
          <w:sz w:val="28"/>
          <w:szCs w:val="28"/>
        </w:rPr>
        <w:t xml:space="preserve"> года на </w:t>
      </w:r>
      <w:r w:rsidR="00DC57AC" w:rsidRPr="00993D25">
        <w:rPr>
          <w:sz w:val="28"/>
          <w:szCs w:val="28"/>
        </w:rPr>
        <w:t>109,20</w:t>
      </w:r>
      <w:r w:rsidR="00B32C40" w:rsidRPr="00993D25">
        <w:rPr>
          <w:sz w:val="28"/>
          <w:szCs w:val="28"/>
        </w:rPr>
        <w:t xml:space="preserve"> процентов. </w:t>
      </w:r>
      <w:r w:rsidR="000D5F2C">
        <w:rPr>
          <w:sz w:val="28"/>
          <w:szCs w:val="28"/>
        </w:rPr>
        <w:t>По оценке</w:t>
      </w:r>
      <w:r w:rsidR="00FD4D46" w:rsidRPr="00993D25">
        <w:rPr>
          <w:sz w:val="28"/>
          <w:szCs w:val="28"/>
        </w:rPr>
        <w:t xml:space="preserve"> 201</w:t>
      </w:r>
      <w:r w:rsidR="00DC57AC" w:rsidRPr="00993D25">
        <w:rPr>
          <w:sz w:val="28"/>
          <w:szCs w:val="28"/>
        </w:rPr>
        <w:t>7</w:t>
      </w:r>
      <w:r w:rsidR="00FD4D46" w:rsidRPr="00993D25">
        <w:rPr>
          <w:sz w:val="28"/>
          <w:szCs w:val="28"/>
        </w:rPr>
        <w:t xml:space="preserve"> года ожидается оборот малых и средних предприятии, включая микропредприятия в размере </w:t>
      </w:r>
      <w:r w:rsidR="00DC57AC" w:rsidRPr="00993D25">
        <w:rPr>
          <w:sz w:val="28"/>
          <w:szCs w:val="28"/>
        </w:rPr>
        <w:t>145,55</w:t>
      </w:r>
      <w:r w:rsidR="00FD4D46" w:rsidRPr="00993D25">
        <w:rPr>
          <w:sz w:val="28"/>
          <w:szCs w:val="28"/>
        </w:rPr>
        <w:t xml:space="preserve"> млн.рублей.  </w:t>
      </w:r>
      <w:r w:rsidR="00396C45" w:rsidRPr="00993D25">
        <w:rPr>
          <w:sz w:val="28"/>
          <w:szCs w:val="28"/>
        </w:rPr>
        <w:t>С</w:t>
      </w:r>
      <w:r w:rsidRPr="00993D25">
        <w:rPr>
          <w:sz w:val="28"/>
          <w:szCs w:val="28"/>
        </w:rPr>
        <w:t>реднесписочная численность работ</w:t>
      </w:r>
      <w:r w:rsidR="000D5F2C">
        <w:rPr>
          <w:sz w:val="28"/>
          <w:szCs w:val="28"/>
        </w:rPr>
        <w:t>ников этих предприятий составит</w:t>
      </w:r>
      <w:r w:rsidR="00DC57AC" w:rsidRPr="00993D25">
        <w:rPr>
          <w:sz w:val="28"/>
          <w:szCs w:val="28"/>
        </w:rPr>
        <w:t xml:space="preserve"> 839</w:t>
      </w:r>
      <w:r w:rsidRPr="00993D25">
        <w:rPr>
          <w:sz w:val="28"/>
          <w:szCs w:val="28"/>
        </w:rPr>
        <w:t xml:space="preserve"> человек</w:t>
      </w:r>
      <w:r w:rsidR="00396C45" w:rsidRPr="00993D25">
        <w:rPr>
          <w:sz w:val="28"/>
          <w:szCs w:val="28"/>
        </w:rPr>
        <w:t>.</w:t>
      </w:r>
      <w:r w:rsidR="00B32C40" w:rsidRPr="00993D25">
        <w:rPr>
          <w:sz w:val="28"/>
          <w:szCs w:val="28"/>
        </w:rPr>
        <w:t xml:space="preserve"> За 1 полугодие 201</w:t>
      </w:r>
      <w:r w:rsidR="00DC0B11" w:rsidRPr="00993D25">
        <w:rPr>
          <w:sz w:val="28"/>
          <w:szCs w:val="28"/>
        </w:rPr>
        <w:t>7</w:t>
      </w:r>
      <w:r w:rsidR="00B32C40" w:rsidRPr="00993D25">
        <w:rPr>
          <w:sz w:val="28"/>
          <w:szCs w:val="28"/>
        </w:rPr>
        <w:t xml:space="preserve"> года </w:t>
      </w:r>
      <w:r w:rsidR="00932F0A" w:rsidRPr="00993D25">
        <w:rPr>
          <w:sz w:val="28"/>
          <w:szCs w:val="28"/>
        </w:rPr>
        <w:t xml:space="preserve">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w:t>
      </w:r>
      <w:r w:rsidR="008B10B2" w:rsidRPr="00993D25">
        <w:rPr>
          <w:sz w:val="28"/>
          <w:szCs w:val="28"/>
        </w:rPr>
        <w:t>составила 18724 рубля.</w:t>
      </w:r>
    </w:p>
    <w:p w:rsidR="00D3639F" w:rsidRPr="00993D25" w:rsidRDefault="00E2368A" w:rsidP="00D63A84">
      <w:pPr>
        <w:widowControl w:val="0"/>
        <w:ind w:firstLine="709"/>
        <w:jc w:val="both"/>
        <w:rPr>
          <w:sz w:val="28"/>
          <w:szCs w:val="28"/>
        </w:rPr>
      </w:pPr>
      <w:r w:rsidRPr="00993D25">
        <w:rPr>
          <w:sz w:val="28"/>
          <w:szCs w:val="28"/>
        </w:rPr>
        <w:t xml:space="preserve">На прогнозируемый период </w:t>
      </w:r>
      <w:r w:rsidR="00D3639F" w:rsidRPr="00993D25">
        <w:rPr>
          <w:sz w:val="28"/>
          <w:szCs w:val="28"/>
        </w:rPr>
        <w:t>201</w:t>
      </w:r>
      <w:r w:rsidRPr="00993D25">
        <w:rPr>
          <w:sz w:val="28"/>
          <w:szCs w:val="28"/>
        </w:rPr>
        <w:t>8-2020</w:t>
      </w:r>
      <w:r w:rsidR="00D3639F" w:rsidRPr="00993D25">
        <w:rPr>
          <w:sz w:val="28"/>
          <w:szCs w:val="28"/>
        </w:rPr>
        <w:t xml:space="preserve"> годы в целях создания благоприятных условий для устойчивого функционирования и развития малого и среднего предпринимательства в районе необходимо продолжить реализацию мер государственной поддержки малого и среднего предпринимательства. Это будет способствовать созданию новых рабочих мест, повышению уровня занятости населения, росту объемов производства и налоговых поступлений в бюджеты всех уровней.</w:t>
      </w:r>
    </w:p>
    <w:p w:rsidR="00D3639F" w:rsidRPr="00993D25" w:rsidRDefault="00D3639F" w:rsidP="00D63A84">
      <w:pPr>
        <w:widowControl w:val="0"/>
        <w:ind w:firstLine="709"/>
        <w:jc w:val="both"/>
        <w:rPr>
          <w:sz w:val="28"/>
          <w:szCs w:val="28"/>
        </w:rPr>
      </w:pPr>
      <w:r w:rsidRPr="00993D25">
        <w:rPr>
          <w:sz w:val="28"/>
          <w:szCs w:val="28"/>
        </w:rPr>
        <w:t>Основными направлениями поддержки малого и среднего предпринимательства в предстоящий период должны быть:</w:t>
      </w:r>
    </w:p>
    <w:p w:rsidR="00D3639F" w:rsidRPr="00993D25" w:rsidRDefault="00D3639F" w:rsidP="00D63A84">
      <w:pPr>
        <w:widowControl w:val="0"/>
        <w:ind w:firstLine="709"/>
        <w:jc w:val="both"/>
        <w:rPr>
          <w:sz w:val="28"/>
          <w:szCs w:val="28"/>
        </w:rPr>
      </w:pPr>
      <w:r w:rsidRPr="00993D25">
        <w:rPr>
          <w:sz w:val="28"/>
          <w:szCs w:val="28"/>
        </w:rPr>
        <w:t xml:space="preserve">расширение инфраструктуры поддержки субъектов малого и среднего предпринимательства и повышение эффективности функционирования объектов инфраструктуры; </w:t>
      </w:r>
    </w:p>
    <w:p w:rsidR="00D3639F" w:rsidRPr="00993D25" w:rsidRDefault="00D3639F" w:rsidP="00D63A84">
      <w:pPr>
        <w:widowControl w:val="0"/>
        <w:ind w:firstLine="709"/>
        <w:jc w:val="both"/>
        <w:rPr>
          <w:sz w:val="28"/>
          <w:szCs w:val="28"/>
        </w:rPr>
      </w:pPr>
      <w:r w:rsidRPr="00993D25">
        <w:rPr>
          <w:sz w:val="28"/>
          <w:szCs w:val="28"/>
        </w:rPr>
        <w:t>расширение доступа субъектов малого и среднего предпринимательства к финансовым ресурсам;</w:t>
      </w:r>
    </w:p>
    <w:p w:rsidR="00D3639F" w:rsidRPr="00993D25" w:rsidRDefault="00D3639F" w:rsidP="00D63A84">
      <w:pPr>
        <w:widowControl w:val="0"/>
        <w:ind w:firstLine="709"/>
        <w:jc w:val="both"/>
        <w:rPr>
          <w:bCs/>
          <w:sz w:val="28"/>
          <w:szCs w:val="28"/>
        </w:rPr>
      </w:pPr>
      <w:r w:rsidRPr="00993D25">
        <w:rPr>
          <w:bCs/>
          <w:sz w:val="28"/>
          <w:szCs w:val="28"/>
        </w:rPr>
        <w:t>содействие привлечению инвестиций на развитие бизнеса;</w:t>
      </w:r>
    </w:p>
    <w:p w:rsidR="00D3639F" w:rsidRPr="00993D25" w:rsidRDefault="00D3639F" w:rsidP="00D63A84">
      <w:pPr>
        <w:widowControl w:val="0"/>
        <w:ind w:firstLine="709"/>
        <w:jc w:val="both"/>
        <w:rPr>
          <w:sz w:val="28"/>
          <w:szCs w:val="28"/>
        </w:rPr>
      </w:pPr>
      <w:r w:rsidRPr="00993D25">
        <w:rPr>
          <w:sz w:val="28"/>
          <w:szCs w:val="28"/>
        </w:rPr>
        <w:t>обеспечение доступа субъектов малого и среднего предпринимательства к государственному и муниципальному имуществу;</w:t>
      </w:r>
    </w:p>
    <w:p w:rsidR="00D3639F" w:rsidRPr="00993D25" w:rsidRDefault="00D3639F" w:rsidP="00D63A84">
      <w:pPr>
        <w:widowControl w:val="0"/>
        <w:ind w:firstLine="709"/>
        <w:jc w:val="both"/>
        <w:rPr>
          <w:sz w:val="28"/>
          <w:szCs w:val="28"/>
        </w:rPr>
      </w:pPr>
      <w:r w:rsidRPr="00993D25">
        <w:rPr>
          <w:sz w:val="28"/>
          <w:szCs w:val="28"/>
        </w:rPr>
        <w:t>совершенствование налогообложения предпринимательской деятельности;</w:t>
      </w:r>
    </w:p>
    <w:p w:rsidR="00D3639F" w:rsidRPr="00993D25" w:rsidRDefault="00D3639F" w:rsidP="00D63A84">
      <w:pPr>
        <w:widowControl w:val="0"/>
        <w:ind w:firstLine="709"/>
        <w:jc w:val="both"/>
        <w:rPr>
          <w:sz w:val="28"/>
          <w:szCs w:val="28"/>
        </w:rPr>
      </w:pPr>
      <w:r w:rsidRPr="00993D25">
        <w:rPr>
          <w:sz w:val="28"/>
          <w:szCs w:val="28"/>
        </w:rPr>
        <w:t>популяризация предпринимательской деятельности, обучение и сопровождение предпринимательской деятельности на начальном этапе создания бизнеса;</w:t>
      </w:r>
    </w:p>
    <w:p w:rsidR="00D3639F" w:rsidRPr="00993D25" w:rsidRDefault="00D3639F" w:rsidP="00D63A84">
      <w:pPr>
        <w:widowControl w:val="0"/>
        <w:ind w:firstLine="709"/>
        <w:jc w:val="both"/>
        <w:rPr>
          <w:bCs/>
          <w:sz w:val="28"/>
          <w:szCs w:val="28"/>
        </w:rPr>
      </w:pPr>
      <w:r w:rsidRPr="00993D25">
        <w:rPr>
          <w:sz w:val="28"/>
          <w:szCs w:val="28"/>
        </w:rPr>
        <w:t xml:space="preserve">внедрение новых инновационных технологий, создание условий для </w:t>
      </w:r>
      <w:r w:rsidRPr="00993D25">
        <w:rPr>
          <w:bCs/>
          <w:sz w:val="28"/>
          <w:szCs w:val="28"/>
        </w:rPr>
        <w:lastRenderedPageBreak/>
        <w:t xml:space="preserve">коммерциализации инновационных разработок. </w:t>
      </w:r>
    </w:p>
    <w:p w:rsidR="006A41A4" w:rsidRPr="00993D25" w:rsidRDefault="006A41A4" w:rsidP="006A41A4">
      <w:pPr>
        <w:ind w:firstLine="709"/>
        <w:jc w:val="right"/>
        <w:rPr>
          <w:bCs/>
          <w:sz w:val="28"/>
          <w:szCs w:val="28"/>
        </w:rPr>
      </w:pPr>
      <w:r w:rsidRPr="00993D25">
        <w:rPr>
          <w:bCs/>
          <w:sz w:val="28"/>
          <w:szCs w:val="28"/>
        </w:rPr>
        <w:t>Диаграмма 9</w:t>
      </w:r>
    </w:p>
    <w:p w:rsidR="00E2368A" w:rsidRPr="00993D25" w:rsidRDefault="00C116C9" w:rsidP="007906EF">
      <w:pPr>
        <w:ind w:firstLine="709"/>
        <w:jc w:val="both"/>
        <w:rPr>
          <w:sz w:val="28"/>
          <w:szCs w:val="28"/>
        </w:rPr>
      </w:pPr>
      <w:r w:rsidRPr="00993D25">
        <w:rPr>
          <w:noProof/>
          <w:sz w:val="28"/>
          <w:szCs w:val="28"/>
        </w:rPr>
        <w:drawing>
          <wp:inline distT="0" distB="0" distL="0" distR="0">
            <wp:extent cx="5000625" cy="2533650"/>
            <wp:effectExtent l="0" t="0" r="28575"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41A4" w:rsidRPr="00993D25" w:rsidRDefault="006A41A4" w:rsidP="007906EF">
      <w:pPr>
        <w:ind w:firstLine="709"/>
        <w:jc w:val="both"/>
        <w:rPr>
          <w:sz w:val="28"/>
          <w:szCs w:val="28"/>
        </w:rPr>
      </w:pPr>
    </w:p>
    <w:p w:rsidR="00652625" w:rsidRPr="00993D25" w:rsidRDefault="006A41A4" w:rsidP="006A41A4">
      <w:pPr>
        <w:ind w:firstLine="709"/>
        <w:jc w:val="right"/>
        <w:rPr>
          <w:sz w:val="28"/>
          <w:szCs w:val="28"/>
        </w:rPr>
      </w:pPr>
      <w:r w:rsidRPr="00993D25">
        <w:rPr>
          <w:sz w:val="28"/>
          <w:szCs w:val="28"/>
        </w:rPr>
        <w:t>Диаграмма 10</w:t>
      </w:r>
    </w:p>
    <w:p w:rsidR="006A41A4" w:rsidRPr="00993D25" w:rsidRDefault="006A41A4" w:rsidP="006A41A4">
      <w:pPr>
        <w:ind w:firstLine="709"/>
        <w:jc w:val="right"/>
        <w:rPr>
          <w:sz w:val="28"/>
          <w:szCs w:val="28"/>
        </w:rPr>
      </w:pPr>
    </w:p>
    <w:p w:rsidR="00652625" w:rsidRPr="00993D25" w:rsidRDefault="00652625" w:rsidP="007906EF">
      <w:pPr>
        <w:ind w:firstLine="709"/>
        <w:jc w:val="both"/>
        <w:rPr>
          <w:sz w:val="28"/>
          <w:szCs w:val="28"/>
        </w:rPr>
      </w:pPr>
      <w:r w:rsidRPr="00993D25">
        <w:rPr>
          <w:noProof/>
          <w:sz w:val="28"/>
          <w:szCs w:val="28"/>
        </w:rPr>
        <w:drawing>
          <wp:inline distT="0" distB="0" distL="0" distR="0">
            <wp:extent cx="5000625" cy="2533650"/>
            <wp:effectExtent l="0" t="0" r="2857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41A4" w:rsidRPr="00993D25" w:rsidRDefault="006A41A4" w:rsidP="007906EF">
      <w:pPr>
        <w:ind w:firstLine="709"/>
        <w:jc w:val="both"/>
        <w:rPr>
          <w:sz w:val="28"/>
          <w:szCs w:val="28"/>
        </w:rPr>
      </w:pPr>
    </w:p>
    <w:p w:rsidR="006A41A4" w:rsidRPr="00993D25" w:rsidRDefault="006A41A4" w:rsidP="006A41A4">
      <w:pPr>
        <w:ind w:firstLine="709"/>
        <w:jc w:val="right"/>
        <w:rPr>
          <w:sz w:val="28"/>
          <w:szCs w:val="28"/>
        </w:rPr>
      </w:pPr>
      <w:r w:rsidRPr="00993D25">
        <w:rPr>
          <w:sz w:val="28"/>
          <w:szCs w:val="28"/>
        </w:rPr>
        <w:t>Диаграмма 11</w:t>
      </w:r>
    </w:p>
    <w:p w:rsidR="00A907E3" w:rsidRPr="00993D25" w:rsidRDefault="00A907E3" w:rsidP="007906EF">
      <w:pPr>
        <w:ind w:firstLine="709"/>
        <w:jc w:val="both"/>
        <w:rPr>
          <w:sz w:val="28"/>
          <w:szCs w:val="28"/>
        </w:rPr>
      </w:pPr>
    </w:p>
    <w:p w:rsidR="00A907E3" w:rsidRPr="00993D25" w:rsidRDefault="00A907E3" w:rsidP="007906EF">
      <w:pPr>
        <w:ind w:firstLine="709"/>
        <w:jc w:val="both"/>
        <w:rPr>
          <w:sz w:val="28"/>
          <w:szCs w:val="28"/>
        </w:rPr>
      </w:pPr>
      <w:r w:rsidRPr="00993D25">
        <w:rPr>
          <w:noProof/>
          <w:sz w:val="28"/>
          <w:szCs w:val="28"/>
        </w:rPr>
        <w:drawing>
          <wp:inline distT="0" distB="0" distL="0" distR="0">
            <wp:extent cx="5000625" cy="2533650"/>
            <wp:effectExtent l="0" t="0" r="28575"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6D1F" w:rsidRPr="00993D25" w:rsidRDefault="007F6D1F" w:rsidP="007F6D1F">
      <w:pPr>
        <w:ind w:firstLine="709"/>
        <w:jc w:val="both"/>
        <w:rPr>
          <w:sz w:val="28"/>
          <w:szCs w:val="28"/>
        </w:rPr>
      </w:pPr>
      <w:r w:rsidRPr="00993D25">
        <w:rPr>
          <w:sz w:val="28"/>
          <w:szCs w:val="28"/>
        </w:rPr>
        <w:lastRenderedPageBreak/>
        <w:t>Оборот ма</w:t>
      </w:r>
      <w:r w:rsidR="00AB3381" w:rsidRPr="00993D25">
        <w:rPr>
          <w:sz w:val="28"/>
          <w:szCs w:val="28"/>
        </w:rPr>
        <w:t xml:space="preserve">лых и средних предприятий в консервативном варианте с 2018 года до 2020 года возрастет от 141,07 </w:t>
      </w:r>
      <w:r w:rsidRPr="00993D25">
        <w:rPr>
          <w:sz w:val="28"/>
          <w:szCs w:val="28"/>
        </w:rPr>
        <w:t>мл</w:t>
      </w:r>
      <w:r w:rsidR="00836192" w:rsidRPr="00993D25">
        <w:rPr>
          <w:sz w:val="28"/>
          <w:szCs w:val="28"/>
        </w:rPr>
        <w:t>н</w:t>
      </w:r>
      <w:r w:rsidRPr="00993D25">
        <w:rPr>
          <w:sz w:val="28"/>
          <w:szCs w:val="28"/>
        </w:rPr>
        <w:t xml:space="preserve">.рублей </w:t>
      </w:r>
      <w:r w:rsidR="00AB3381" w:rsidRPr="00993D25">
        <w:rPr>
          <w:sz w:val="28"/>
          <w:szCs w:val="28"/>
        </w:rPr>
        <w:t>до 162,21 млн.рублей.</w:t>
      </w:r>
    </w:p>
    <w:p w:rsidR="00AB3381" w:rsidRPr="00993D25" w:rsidRDefault="00AB3381" w:rsidP="00AB3381">
      <w:pPr>
        <w:ind w:firstLine="709"/>
        <w:jc w:val="both"/>
        <w:rPr>
          <w:sz w:val="28"/>
          <w:szCs w:val="28"/>
        </w:rPr>
      </w:pPr>
      <w:r w:rsidRPr="00993D25">
        <w:rPr>
          <w:sz w:val="28"/>
          <w:szCs w:val="28"/>
        </w:rPr>
        <w:t xml:space="preserve">Оборот малых и средних предприятий в базовом варианте с 2018 года до 2020 года возрастет от </w:t>
      </w:r>
      <w:r w:rsidR="009162DD" w:rsidRPr="00993D25">
        <w:rPr>
          <w:sz w:val="28"/>
          <w:szCs w:val="28"/>
        </w:rPr>
        <w:t>153,17</w:t>
      </w:r>
      <w:r w:rsidRPr="00993D25">
        <w:rPr>
          <w:sz w:val="28"/>
          <w:szCs w:val="28"/>
        </w:rPr>
        <w:t xml:space="preserve"> млн.рублей до </w:t>
      </w:r>
      <w:r w:rsidR="009162DD" w:rsidRPr="00993D25">
        <w:rPr>
          <w:sz w:val="28"/>
          <w:szCs w:val="28"/>
        </w:rPr>
        <w:t>172,50</w:t>
      </w:r>
      <w:r w:rsidRPr="00993D25">
        <w:rPr>
          <w:sz w:val="28"/>
          <w:szCs w:val="28"/>
        </w:rPr>
        <w:t xml:space="preserve"> млн.рублей.</w:t>
      </w:r>
    </w:p>
    <w:p w:rsidR="009162DD" w:rsidRPr="00993D25" w:rsidRDefault="009162DD" w:rsidP="009162DD">
      <w:pPr>
        <w:ind w:firstLine="709"/>
        <w:jc w:val="both"/>
        <w:rPr>
          <w:sz w:val="28"/>
          <w:szCs w:val="28"/>
        </w:rPr>
      </w:pPr>
      <w:r w:rsidRPr="00993D25">
        <w:rPr>
          <w:sz w:val="28"/>
          <w:szCs w:val="28"/>
        </w:rPr>
        <w:t>Оборот малых и средних предприятий в целевом варианте с 2018 года до 2020 года возрастет от 158,36 млн.рублей до 190,73 млн.рублей.</w:t>
      </w:r>
    </w:p>
    <w:p w:rsidR="00844BCB" w:rsidRPr="00993D25" w:rsidRDefault="002A06F8" w:rsidP="007F6D1F">
      <w:pPr>
        <w:ind w:firstLine="709"/>
        <w:jc w:val="both"/>
        <w:rPr>
          <w:sz w:val="28"/>
          <w:szCs w:val="28"/>
        </w:rPr>
      </w:pPr>
      <w:r w:rsidRPr="00993D25">
        <w:rPr>
          <w:sz w:val="28"/>
          <w:szCs w:val="28"/>
        </w:rPr>
        <w:t xml:space="preserve">На плановый период по </w:t>
      </w:r>
      <w:r w:rsidR="00FF5C69" w:rsidRPr="00993D25">
        <w:rPr>
          <w:sz w:val="28"/>
          <w:szCs w:val="28"/>
        </w:rPr>
        <w:t xml:space="preserve">сценариям </w:t>
      </w:r>
      <w:r w:rsidRPr="00993D25">
        <w:rPr>
          <w:sz w:val="28"/>
          <w:szCs w:val="28"/>
        </w:rPr>
        <w:t xml:space="preserve">развития </w:t>
      </w:r>
      <w:r w:rsidR="007678BF" w:rsidRPr="00993D25">
        <w:rPr>
          <w:sz w:val="28"/>
          <w:szCs w:val="28"/>
        </w:rPr>
        <w:t>планируется</w:t>
      </w:r>
      <w:r w:rsidRPr="00993D25">
        <w:rPr>
          <w:sz w:val="28"/>
          <w:szCs w:val="28"/>
        </w:rPr>
        <w:t xml:space="preserve"> количеств</w:t>
      </w:r>
      <w:r w:rsidR="007678BF" w:rsidRPr="00993D25">
        <w:rPr>
          <w:sz w:val="28"/>
          <w:szCs w:val="28"/>
        </w:rPr>
        <w:t>о</w:t>
      </w:r>
      <w:r w:rsidRPr="00993D25">
        <w:rPr>
          <w:sz w:val="28"/>
          <w:szCs w:val="28"/>
        </w:rPr>
        <w:t xml:space="preserve"> индивидуальных предпринимателей </w:t>
      </w:r>
      <w:r w:rsidR="000D5F2C">
        <w:rPr>
          <w:sz w:val="28"/>
          <w:szCs w:val="28"/>
        </w:rPr>
        <w:t xml:space="preserve">увеличить лишь </w:t>
      </w:r>
      <w:r w:rsidR="006D6E1F" w:rsidRPr="00993D25">
        <w:rPr>
          <w:sz w:val="28"/>
          <w:szCs w:val="28"/>
        </w:rPr>
        <w:t>до 5</w:t>
      </w:r>
      <w:r w:rsidR="00770E57" w:rsidRPr="00993D25">
        <w:rPr>
          <w:sz w:val="28"/>
          <w:szCs w:val="28"/>
        </w:rPr>
        <w:t>40</w:t>
      </w:r>
      <w:r w:rsidR="006D6E1F" w:rsidRPr="00993D25">
        <w:rPr>
          <w:sz w:val="28"/>
          <w:szCs w:val="28"/>
        </w:rPr>
        <w:t xml:space="preserve"> единиц, </w:t>
      </w:r>
      <w:r w:rsidRPr="00993D25">
        <w:rPr>
          <w:sz w:val="28"/>
          <w:szCs w:val="28"/>
        </w:rPr>
        <w:t xml:space="preserve">в виду </w:t>
      </w:r>
      <w:r w:rsidR="00770E57" w:rsidRPr="00993D25">
        <w:rPr>
          <w:sz w:val="28"/>
          <w:szCs w:val="28"/>
        </w:rPr>
        <w:t xml:space="preserve">значительного сокращения </w:t>
      </w:r>
      <w:r w:rsidRPr="00993D25">
        <w:rPr>
          <w:sz w:val="28"/>
          <w:szCs w:val="28"/>
        </w:rPr>
        <w:t xml:space="preserve">ИП, не осуществляющих свою деятельность </w:t>
      </w:r>
      <w:r w:rsidR="000D5F2C">
        <w:rPr>
          <w:sz w:val="28"/>
          <w:szCs w:val="28"/>
        </w:rPr>
        <w:t xml:space="preserve">на протяжении 5 </w:t>
      </w:r>
      <w:r w:rsidR="006D6E1F" w:rsidRPr="00993D25">
        <w:rPr>
          <w:sz w:val="28"/>
          <w:szCs w:val="28"/>
        </w:rPr>
        <w:t xml:space="preserve">и выше лет. </w:t>
      </w:r>
    </w:p>
    <w:p w:rsidR="003D511B" w:rsidRPr="00993D25" w:rsidRDefault="003B3883" w:rsidP="007F6D1F">
      <w:pPr>
        <w:ind w:firstLine="709"/>
        <w:jc w:val="both"/>
        <w:rPr>
          <w:sz w:val="28"/>
          <w:szCs w:val="28"/>
        </w:rPr>
      </w:pPr>
      <w:r w:rsidRPr="00993D25">
        <w:rPr>
          <w:sz w:val="28"/>
          <w:szCs w:val="28"/>
        </w:rPr>
        <w:t>Среднесписочная численность</w:t>
      </w:r>
      <w:r w:rsidR="007A2578">
        <w:rPr>
          <w:sz w:val="28"/>
          <w:szCs w:val="28"/>
        </w:rPr>
        <w:t xml:space="preserve"> </w:t>
      </w:r>
      <w:r w:rsidRPr="00993D25">
        <w:rPr>
          <w:sz w:val="28"/>
          <w:szCs w:val="28"/>
        </w:rPr>
        <w:t xml:space="preserve">работников индивидуальных предпринимателей, включая ИП </w:t>
      </w:r>
      <w:r w:rsidR="00844BCB" w:rsidRPr="00993D25">
        <w:rPr>
          <w:sz w:val="28"/>
          <w:szCs w:val="28"/>
        </w:rPr>
        <w:t xml:space="preserve">по консервативному сценарию составит: в 2018 году – 2646 человек, 2019 год </w:t>
      </w:r>
      <w:r w:rsidR="008048F9" w:rsidRPr="00993D25">
        <w:rPr>
          <w:sz w:val="28"/>
          <w:szCs w:val="28"/>
        </w:rPr>
        <w:t xml:space="preserve">–2655 человек; 2020 год – 2678 человек; в </w:t>
      </w:r>
      <w:r w:rsidRPr="00993D25">
        <w:rPr>
          <w:sz w:val="28"/>
          <w:szCs w:val="28"/>
        </w:rPr>
        <w:t>б</w:t>
      </w:r>
      <w:r w:rsidR="007906EF" w:rsidRPr="00993D25">
        <w:rPr>
          <w:sz w:val="28"/>
          <w:szCs w:val="28"/>
        </w:rPr>
        <w:t>а</w:t>
      </w:r>
      <w:r w:rsidRPr="00993D25">
        <w:rPr>
          <w:sz w:val="28"/>
          <w:szCs w:val="28"/>
        </w:rPr>
        <w:t xml:space="preserve">зовой </w:t>
      </w:r>
      <w:r w:rsidR="008048F9" w:rsidRPr="00993D25">
        <w:rPr>
          <w:sz w:val="28"/>
          <w:szCs w:val="28"/>
        </w:rPr>
        <w:t>сценарии в 2018 году и 2019 году сохранится на уровне 2734 человека; в 2020 году – 2755; в целевом сценарии: 2018</w:t>
      </w:r>
      <w:r w:rsidR="003D511B" w:rsidRPr="00993D25">
        <w:rPr>
          <w:sz w:val="28"/>
          <w:szCs w:val="28"/>
        </w:rPr>
        <w:t xml:space="preserve"> - 2019</w:t>
      </w:r>
      <w:r w:rsidR="008048F9" w:rsidRPr="00993D25">
        <w:rPr>
          <w:sz w:val="28"/>
          <w:szCs w:val="28"/>
        </w:rPr>
        <w:t xml:space="preserve"> год</w:t>
      </w:r>
      <w:r w:rsidR="003D511B" w:rsidRPr="00993D25">
        <w:rPr>
          <w:sz w:val="28"/>
          <w:szCs w:val="28"/>
        </w:rPr>
        <w:t>ы–2749, в 2020 году 2786 человек</w:t>
      </w:r>
      <w:r w:rsidR="009D6B9C" w:rsidRPr="00993D25">
        <w:rPr>
          <w:sz w:val="28"/>
          <w:szCs w:val="28"/>
        </w:rPr>
        <w:t xml:space="preserve">. </w:t>
      </w:r>
    </w:p>
    <w:p w:rsidR="002A06F8" w:rsidRPr="00993D25" w:rsidRDefault="009D6B9C" w:rsidP="007F6D1F">
      <w:pPr>
        <w:ind w:firstLine="709"/>
        <w:jc w:val="both"/>
        <w:rPr>
          <w:sz w:val="28"/>
          <w:szCs w:val="28"/>
        </w:rPr>
      </w:pPr>
      <w:r w:rsidRPr="00993D25">
        <w:rPr>
          <w:sz w:val="28"/>
          <w:szCs w:val="28"/>
        </w:rPr>
        <w:t xml:space="preserve">Оборот индивидуальных предпринимателей </w:t>
      </w:r>
      <w:r w:rsidR="003D511B" w:rsidRPr="00993D25">
        <w:rPr>
          <w:sz w:val="28"/>
          <w:szCs w:val="28"/>
        </w:rPr>
        <w:t xml:space="preserve">в консервативном варианте достигнет от 650,48 млн.рублей в 2018 году до 711,80 млн.рублей в 2020 году; </w:t>
      </w:r>
      <w:r w:rsidRPr="00993D25">
        <w:rPr>
          <w:sz w:val="28"/>
          <w:szCs w:val="28"/>
        </w:rPr>
        <w:t>в базовом варианте в 201</w:t>
      </w:r>
      <w:r w:rsidR="003D511B" w:rsidRPr="00993D25">
        <w:rPr>
          <w:sz w:val="28"/>
          <w:szCs w:val="28"/>
        </w:rPr>
        <w:t>8</w:t>
      </w:r>
      <w:r w:rsidRPr="00993D25">
        <w:rPr>
          <w:sz w:val="28"/>
          <w:szCs w:val="28"/>
        </w:rPr>
        <w:t xml:space="preserve"> году составит </w:t>
      </w:r>
      <w:r w:rsidR="003D511B" w:rsidRPr="00993D25">
        <w:rPr>
          <w:sz w:val="28"/>
          <w:szCs w:val="28"/>
        </w:rPr>
        <w:t>749,17</w:t>
      </w:r>
      <w:r w:rsidRPr="00993D25">
        <w:rPr>
          <w:sz w:val="28"/>
          <w:szCs w:val="28"/>
        </w:rPr>
        <w:t xml:space="preserve"> млн.рублей, в 201</w:t>
      </w:r>
      <w:r w:rsidR="003D511B" w:rsidRPr="00993D25">
        <w:rPr>
          <w:sz w:val="28"/>
          <w:szCs w:val="28"/>
        </w:rPr>
        <w:t>9</w:t>
      </w:r>
      <w:r w:rsidRPr="00993D25">
        <w:rPr>
          <w:sz w:val="28"/>
          <w:szCs w:val="28"/>
        </w:rPr>
        <w:t xml:space="preserve"> году – </w:t>
      </w:r>
      <w:r w:rsidR="003D511B" w:rsidRPr="00993D25">
        <w:rPr>
          <w:sz w:val="28"/>
          <w:szCs w:val="28"/>
        </w:rPr>
        <w:t>771,67</w:t>
      </w:r>
      <w:r w:rsidRPr="00993D25">
        <w:rPr>
          <w:sz w:val="28"/>
          <w:szCs w:val="28"/>
        </w:rPr>
        <w:t xml:space="preserve"> млн.рублей, </w:t>
      </w:r>
      <w:r w:rsidR="00201D34" w:rsidRPr="00993D25">
        <w:rPr>
          <w:sz w:val="28"/>
          <w:szCs w:val="28"/>
        </w:rPr>
        <w:t>в 20</w:t>
      </w:r>
      <w:r w:rsidR="008400D4" w:rsidRPr="00993D25">
        <w:rPr>
          <w:sz w:val="28"/>
          <w:szCs w:val="28"/>
        </w:rPr>
        <w:t>20</w:t>
      </w:r>
      <w:r w:rsidR="00201D34" w:rsidRPr="00993D25">
        <w:rPr>
          <w:sz w:val="28"/>
          <w:szCs w:val="28"/>
        </w:rPr>
        <w:t xml:space="preserve"> году – </w:t>
      </w:r>
      <w:r w:rsidR="008400D4" w:rsidRPr="00993D25">
        <w:rPr>
          <w:sz w:val="28"/>
          <w:szCs w:val="28"/>
        </w:rPr>
        <w:t>787,09</w:t>
      </w:r>
      <w:r w:rsidR="00201D34" w:rsidRPr="00993D25">
        <w:rPr>
          <w:sz w:val="28"/>
          <w:szCs w:val="28"/>
        </w:rPr>
        <w:t xml:space="preserve"> млн.рублей. </w:t>
      </w:r>
      <w:r w:rsidR="00096DC8" w:rsidRPr="00993D25">
        <w:rPr>
          <w:sz w:val="28"/>
          <w:szCs w:val="28"/>
        </w:rPr>
        <w:t>Оборот индивидуальных предпринимателей в целевом варианте</w:t>
      </w:r>
      <w:r w:rsidR="00366C63" w:rsidRPr="00993D25">
        <w:rPr>
          <w:sz w:val="28"/>
          <w:szCs w:val="28"/>
        </w:rPr>
        <w:t xml:space="preserve"> прогнозируется в 201</w:t>
      </w:r>
      <w:r w:rsidR="008400D4" w:rsidRPr="00993D25">
        <w:rPr>
          <w:sz w:val="28"/>
          <w:szCs w:val="28"/>
        </w:rPr>
        <w:t>8</w:t>
      </w:r>
      <w:r w:rsidR="00366C63" w:rsidRPr="00993D25">
        <w:rPr>
          <w:sz w:val="28"/>
          <w:szCs w:val="28"/>
        </w:rPr>
        <w:t xml:space="preserve"> году </w:t>
      </w:r>
      <w:r w:rsidR="008400D4" w:rsidRPr="00993D25">
        <w:rPr>
          <w:sz w:val="28"/>
          <w:szCs w:val="28"/>
        </w:rPr>
        <w:t xml:space="preserve">763,86 </w:t>
      </w:r>
      <w:r w:rsidR="000D5F2C" w:rsidRPr="00993D25">
        <w:rPr>
          <w:sz w:val="28"/>
          <w:szCs w:val="28"/>
        </w:rPr>
        <w:t>млн</w:t>
      </w:r>
      <w:r w:rsidR="000D5F2C">
        <w:rPr>
          <w:sz w:val="28"/>
          <w:szCs w:val="28"/>
        </w:rPr>
        <w:t>. рублей</w:t>
      </w:r>
      <w:r w:rsidR="008400D4" w:rsidRPr="00993D25">
        <w:rPr>
          <w:sz w:val="28"/>
          <w:szCs w:val="28"/>
        </w:rPr>
        <w:t>, в 2019</w:t>
      </w:r>
      <w:r w:rsidR="00AD043F" w:rsidRPr="00993D25">
        <w:rPr>
          <w:sz w:val="28"/>
          <w:szCs w:val="28"/>
        </w:rPr>
        <w:t xml:space="preserve"> году – </w:t>
      </w:r>
      <w:r w:rsidR="008400D4" w:rsidRPr="00993D25">
        <w:rPr>
          <w:sz w:val="28"/>
          <w:szCs w:val="28"/>
        </w:rPr>
        <w:t>802,08</w:t>
      </w:r>
      <w:r w:rsidR="00AD043F" w:rsidRPr="00993D25">
        <w:rPr>
          <w:sz w:val="28"/>
          <w:szCs w:val="28"/>
        </w:rPr>
        <w:t xml:space="preserve"> млн.рублей, в 20</w:t>
      </w:r>
      <w:r w:rsidR="008400D4" w:rsidRPr="00993D25">
        <w:rPr>
          <w:sz w:val="28"/>
          <w:szCs w:val="28"/>
        </w:rPr>
        <w:t>20</w:t>
      </w:r>
      <w:r w:rsidR="00AD043F" w:rsidRPr="00993D25">
        <w:rPr>
          <w:sz w:val="28"/>
          <w:szCs w:val="28"/>
        </w:rPr>
        <w:t xml:space="preserve"> году – </w:t>
      </w:r>
      <w:r w:rsidR="008400D4" w:rsidRPr="00993D25">
        <w:rPr>
          <w:sz w:val="28"/>
          <w:szCs w:val="28"/>
        </w:rPr>
        <w:t>834,16</w:t>
      </w:r>
      <w:r w:rsidR="00AD043F" w:rsidRPr="00993D25">
        <w:rPr>
          <w:sz w:val="28"/>
          <w:szCs w:val="28"/>
        </w:rPr>
        <w:t xml:space="preserve"> млн.рублей.</w:t>
      </w:r>
    </w:p>
    <w:p w:rsidR="00AD043F" w:rsidRPr="00993D25" w:rsidRDefault="00E94A44" w:rsidP="000D5F2C">
      <w:pPr>
        <w:pStyle w:val="ac"/>
        <w:ind w:firstLine="709"/>
        <w:jc w:val="both"/>
        <w:rPr>
          <w:b w:val="0"/>
          <w:szCs w:val="28"/>
        </w:rPr>
      </w:pPr>
      <w:r w:rsidRPr="00993D25">
        <w:rPr>
          <w:b w:val="0"/>
          <w:szCs w:val="28"/>
        </w:rPr>
        <w:t>На ближайшие 6 лет продолжится реализация муниципальной программы «Развитие и поддержка малого и среднего предпринимательства на территории Ленинского муниципального района», предусматривающая финансирование мероприятий из бюджета Ленинского муниципа</w:t>
      </w:r>
      <w:r w:rsidR="000D5F2C">
        <w:rPr>
          <w:b w:val="0"/>
          <w:szCs w:val="28"/>
        </w:rPr>
        <w:t xml:space="preserve">льного района в сумме 0,024 млн. </w:t>
      </w:r>
      <w:r w:rsidRPr="00993D25">
        <w:rPr>
          <w:b w:val="0"/>
          <w:szCs w:val="28"/>
        </w:rPr>
        <w:t>рублей.</w:t>
      </w:r>
    </w:p>
    <w:p w:rsidR="00E94A44" w:rsidRPr="00993D25" w:rsidRDefault="00E94A44" w:rsidP="000D5F2C">
      <w:pPr>
        <w:pStyle w:val="ac"/>
        <w:ind w:firstLine="709"/>
        <w:rPr>
          <w:b w:val="0"/>
          <w:szCs w:val="28"/>
        </w:rPr>
      </w:pPr>
    </w:p>
    <w:p w:rsidR="00D42FE6" w:rsidRPr="00993D25" w:rsidRDefault="005C7914" w:rsidP="000D5F2C">
      <w:pPr>
        <w:pStyle w:val="ac"/>
        <w:ind w:firstLine="709"/>
        <w:rPr>
          <w:b w:val="0"/>
          <w:szCs w:val="28"/>
        </w:rPr>
      </w:pPr>
      <w:r w:rsidRPr="00993D25">
        <w:rPr>
          <w:b w:val="0"/>
          <w:szCs w:val="28"/>
        </w:rPr>
        <w:t>5</w:t>
      </w:r>
      <w:r w:rsidR="00D42FE6" w:rsidRPr="00993D25">
        <w:rPr>
          <w:b w:val="0"/>
          <w:szCs w:val="28"/>
        </w:rPr>
        <w:t>. Инвестиции</w:t>
      </w:r>
    </w:p>
    <w:p w:rsidR="00734373" w:rsidRPr="00993D25" w:rsidRDefault="00734373" w:rsidP="000D5F2C">
      <w:pPr>
        <w:pStyle w:val="ac"/>
        <w:ind w:firstLine="709"/>
        <w:rPr>
          <w:b w:val="0"/>
          <w:szCs w:val="28"/>
        </w:rPr>
      </w:pPr>
    </w:p>
    <w:p w:rsidR="00734373" w:rsidRPr="00993D25" w:rsidRDefault="00734373" w:rsidP="000D5F2C">
      <w:pPr>
        <w:pStyle w:val="aff4"/>
        <w:spacing w:after="0"/>
        <w:ind w:firstLine="709"/>
        <w:jc w:val="both"/>
        <w:rPr>
          <w:sz w:val="28"/>
          <w:szCs w:val="28"/>
        </w:rPr>
      </w:pPr>
      <w:r w:rsidRPr="00993D25">
        <w:rPr>
          <w:sz w:val="28"/>
          <w:szCs w:val="28"/>
        </w:rPr>
        <w:t>Инвестиционная деятельность является залогом успешного развития экономики р</w:t>
      </w:r>
      <w:r w:rsidR="003D3B83" w:rsidRPr="00993D25">
        <w:rPr>
          <w:sz w:val="28"/>
          <w:szCs w:val="28"/>
        </w:rPr>
        <w:t>айона</w:t>
      </w:r>
      <w:r w:rsidRPr="00993D25">
        <w:rPr>
          <w:sz w:val="28"/>
          <w:szCs w:val="28"/>
        </w:rPr>
        <w:t xml:space="preserve">. Она способствует развитию реального сектора экономики, что благоприятно сказывается на обеспечении прироста объема выпуска продукции, расширении ассортимента и повышении ее качества, снижении себестоимости, а также решении социальных, экологических и других задач. Кроме того – это серьезный налоговый потенциал, формирующий доходную часть консолидированного бюджета </w:t>
      </w:r>
      <w:r w:rsidR="003D3B83" w:rsidRPr="00993D25">
        <w:rPr>
          <w:sz w:val="28"/>
          <w:szCs w:val="28"/>
        </w:rPr>
        <w:t>района</w:t>
      </w:r>
      <w:r w:rsidRPr="00993D25">
        <w:rPr>
          <w:sz w:val="28"/>
          <w:szCs w:val="28"/>
        </w:rPr>
        <w:t>.</w:t>
      </w:r>
    </w:p>
    <w:p w:rsidR="00E36775" w:rsidRPr="00993D25" w:rsidRDefault="00F979C5" w:rsidP="000D5F2C">
      <w:pPr>
        <w:ind w:firstLine="709"/>
        <w:jc w:val="both"/>
        <w:rPr>
          <w:sz w:val="28"/>
          <w:szCs w:val="28"/>
        </w:rPr>
      </w:pPr>
      <w:r w:rsidRPr="00993D25">
        <w:rPr>
          <w:sz w:val="28"/>
          <w:szCs w:val="28"/>
        </w:rPr>
        <w:t>По итогам привлечения объема инвестиций в основной капитал (за исключением бюджетных сред</w:t>
      </w:r>
      <w:r w:rsidR="000D5F2C">
        <w:rPr>
          <w:sz w:val="28"/>
          <w:szCs w:val="28"/>
        </w:rPr>
        <w:t>ств) в расчете на одного жителя</w:t>
      </w:r>
      <w:r w:rsidRPr="00993D25">
        <w:rPr>
          <w:sz w:val="28"/>
          <w:szCs w:val="28"/>
        </w:rPr>
        <w:t xml:space="preserve"> в 2016 году отмечается рост значения показателя от 1149,80 рублей в 2015 году до 3287,80 рублей (2,86 раза) в анализируемом периоде. Общий объем</w:t>
      </w:r>
      <w:r w:rsidR="000D5F2C">
        <w:rPr>
          <w:sz w:val="28"/>
          <w:szCs w:val="28"/>
        </w:rPr>
        <w:t xml:space="preserve"> инвестиций за период 2016 года</w:t>
      </w:r>
      <w:r w:rsidR="00652C7B" w:rsidRPr="00993D25">
        <w:rPr>
          <w:sz w:val="28"/>
          <w:szCs w:val="28"/>
        </w:rPr>
        <w:t xml:space="preserve"> составил 145,387 млн.рублей, что ниже уровня 2015 года на 71,17 процентов, в </w:t>
      </w:r>
      <w:r w:rsidR="00E36775" w:rsidRPr="00993D25">
        <w:rPr>
          <w:sz w:val="28"/>
          <w:szCs w:val="28"/>
        </w:rPr>
        <w:t>результате освоения средств областного бюджета учреждениями УФСИН Волгоградской области.</w:t>
      </w:r>
    </w:p>
    <w:p w:rsidR="00F979C5" w:rsidRPr="00993D25" w:rsidRDefault="00E36775" w:rsidP="000D5F2C">
      <w:pPr>
        <w:ind w:firstLine="709"/>
        <w:jc w:val="both"/>
        <w:rPr>
          <w:sz w:val="28"/>
          <w:szCs w:val="28"/>
        </w:rPr>
      </w:pPr>
      <w:r w:rsidRPr="00993D25">
        <w:rPr>
          <w:sz w:val="28"/>
          <w:szCs w:val="28"/>
        </w:rPr>
        <w:t>Однако с</w:t>
      </w:r>
      <w:r w:rsidR="00F979C5" w:rsidRPr="00993D25">
        <w:rPr>
          <w:sz w:val="28"/>
          <w:szCs w:val="28"/>
        </w:rPr>
        <w:t xml:space="preserve">ледует отметить положительную тенденцию по реализации инвестиционных проектов на территории Ленинского муниципального района </w:t>
      </w:r>
      <w:r w:rsidR="00F979C5" w:rsidRPr="00993D25">
        <w:rPr>
          <w:sz w:val="28"/>
          <w:szCs w:val="28"/>
        </w:rPr>
        <w:lastRenderedPageBreak/>
        <w:t xml:space="preserve">за 2016 год. Так в рамках реализации инвестиционного проекта «Строительство логистического центра по хранению овощной продукции мощностью 6 тыс.тонн» ИП «Хван И.В» в 2016 году направлено всего 21,00 млн. рублей, а том числе за счет собственных средств 16,00 млн. рублей. Подведена линия электропередач. Подключена электроэнергия. Установлена трансформаторная подстанция. Смонтировано и введено в эксплуатацию весовое хозяйство. Построен подъезд со шлакощебеночным покрытием и покрытием из железобетонных плит. В ходе реализации инвестиционного проекта «Модернизация Ленинского консервного завода» (инвестор - </w:t>
      </w:r>
      <w:r w:rsidR="00F979C5" w:rsidRPr="00993D25">
        <w:rPr>
          <w:bCs/>
          <w:sz w:val="28"/>
          <w:szCs w:val="28"/>
        </w:rPr>
        <w:t>ООО «Поволжские овощи»</w:t>
      </w:r>
      <w:r w:rsidR="00F979C5" w:rsidRPr="00993D25">
        <w:rPr>
          <w:sz w:val="28"/>
          <w:szCs w:val="28"/>
        </w:rPr>
        <w:t>) в 2016 году освоено 38,00 млн.</w:t>
      </w:r>
      <w:r w:rsidR="000D5F2C">
        <w:rPr>
          <w:sz w:val="28"/>
          <w:szCs w:val="28"/>
        </w:rPr>
        <w:t xml:space="preserve"> рублей. Смонтированы и запущены</w:t>
      </w:r>
      <w:r w:rsidR="00F979C5" w:rsidRPr="00993D25">
        <w:rPr>
          <w:sz w:val="28"/>
          <w:szCs w:val="28"/>
        </w:rPr>
        <w:t xml:space="preserve"> линии по приёмке и засолке огурца, маринадная линия огурца и томата, салатная линия, введена в эксплуатацию линия по консервированию первых блюд, (заправки). Ведётся реконструкция системы водоснабжения и водоотведения.  Произведено 1859 тыс.условных банок, реализовано 1453 тыс. условных банок. В 2016 году на территории Заплавненского сельского поселения реализовывался инвестиционный проект «Выращивание томатов в открытом грунте</w:t>
      </w:r>
      <w:r w:rsidR="000D5F2C">
        <w:rPr>
          <w:sz w:val="28"/>
          <w:szCs w:val="28"/>
        </w:rPr>
        <w:t xml:space="preserve"> и переработка их в концентрат»</w:t>
      </w:r>
      <w:r w:rsidR="00F979C5" w:rsidRPr="00993D25">
        <w:rPr>
          <w:sz w:val="28"/>
          <w:szCs w:val="28"/>
        </w:rPr>
        <w:t xml:space="preserve"> (инвестор - ООО «КУХМАСТЕР»), срок реализации 2015-2017 годы. За истекший период 2016 года инвестором освоено около 200,00 млн.рублей, создано 75 новых рабочих мест. В 2016 году на территории Коммунаровского сельского поселения ИП Глава КФХ Жуков В.Г реализовывал инвестиционный проект по разведению скота, производство продукции животноводства. В текущем году на данные цели за счет собственных средств инвестора освоено 10,00 млн. рублей. На реализацию инвестиционного проекта «Строительство животноводческого помещения, приобретение скота» ИП Глава КФХ Жуков В.Г. направил 2,86 млн.рублей. В Маляевском сельском поселении Глава КФХ Ларин А.А. осуществляет реализацию инвестиционного проекта по приобретению свиного поголовья, нетелей молочного направления. В 2016 году на реализацию проекта направлено свыше 4,00 млн.рублей. </w:t>
      </w:r>
      <w:r w:rsidR="00F979C5" w:rsidRPr="00993D25">
        <w:rPr>
          <w:bCs/>
          <w:sz w:val="28"/>
          <w:szCs w:val="28"/>
        </w:rPr>
        <w:t>Продолжается реализация проекта «</w:t>
      </w:r>
      <w:r w:rsidR="00F979C5" w:rsidRPr="00993D25">
        <w:rPr>
          <w:sz w:val="28"/>
          <w:szCs w:val="28"/>
        </w:rPr>
        <w:t>Создание современного машиностроительного предприятия» ООО «ХСЛ». В 2016 году объем отгруженных товаров собственного производства составил 45,58 млн.рублей.</w:t>
      </w:r>
      <w:r w:rsidR="00F979C5" w:rsidRPr="00993D25">
        <w:rPr>
          <w:color w:val="000000"/>
          <w:sz w:val="28"/>
          <w:szCs w:val="28"/>
        </w:rPr>
        <w:t xml:space="preserve">  П</w:t>
      </w:r>
      <w:r w:rsidR="00F979C5" w:rsidRPr="00993D25">
        <w:rPr>
          <w:sz w:val="28"/>
          <w:szCs w:val="28"/>
        </w:rPr>
        <w:t xml:space="preserve">роизведено фланцев – 47 штук, затворов – 55 штук, кранов – 2103 штук, задвижек – 67 штука, электроприводов – 21 штук, насос гидравлический – 47 штук. </w:t>
      </w:r>
    </w:p>
    <w:p w:rsidR="00F979C5" w:rsidRPr="00993D25" w:rsidRDefault="00F979C5" w:rsidP="000D5F2C">
      <w:pPr>
        <w:ind w:firstLine="709"/>
        <w:jc w:val="both"/>
        <w:rPr>
          <w:sz w:val="28"/>
          <w:szCs w:val="28"/>
        </w:rPr>
      </w:pPr>
      <w:r w:rsidRPr="00993D25">
        <w:rPr>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w:t>
      </w:r>
      <w:r w:rsidR="000D5F2C">
        <w:rPr>
          <w:sz w:val="28"/>
          <w:szCs w:val="28"/>
        </w:rPr>
        <w:t>начимых инвестиционных проектов</w:t>
      </w:r>
      <w:r w:rsidRPr="00993D25">
        <w:rPr>
          <w:sz w:val="28"/>
          <w:szCs w:val="28"/>
        </w:rPr>
        <w:t xml:space="preserve"> предприя</w:t>
      </w:r>
      <w:r w:rsidR="000D5F2C">
        <w:rPr>
          <w:sz w:val="28"/>
          <w:szCs w:val="28"/>
        </w:rPr>
        <w:t xml:space="preserve">тий района будет способствовать </w:t>
      </w:r>
      <w:r w:rsidRPr="00993D25">
        <w:rPr>
          <w:sz w:val="28"/>
          <w:szCs w:val="28"/>
        </w:rPr>
        <w:t xml:space="preserve">улучшению инвестиционного климата в Ленинском муниципальном районе </w:t>
      </w:r>
      <w:r w:rsidR="000D5F2C">
        <w:rPr>
          <w:sz w:val="28"/>
          <w:szCs w:val="28"/>
        </w:rPr>
        <w:t>и повышению значения показателя</w:t>
      </w:r>
      <w:r w:rsidRPr="00993D25">
        <w:rPr>
          <w:sz w:val="28"/>
          <w:szCs w:val="28"/>
        </w:rPr>
        <w:t xml:space="preserve"> в 2018 -20</w:t>
      </w:r>
      <w:r w:rsidR="00E36775" w:rsidRPr="00993D25">
        <w:rPr>
          <w:sz w:val="28"/>
          <w:szCs w:val="28"/>
        </w:rPr>
        <w:t>20</w:t>
      </w:r>
      <w:r w:rsidRPr="00993D25">
        <w:rPr>
          <w:sz w:val="28"/>
          <w:szCs w:val="28"/>
        </w:rPr>
        <w:t xml:space="preserve"> годах. </w:t>
      </w:r>
    </w:p>
    <w:p w:rsidR="00E36775" w:rsidRPr="00993D25" w:rsidRDefault="00E36775" w:rsidP="000D5F2C">
      <w:pPr>
        <w:autoSpaceDE w:val="0"/>
        <w:autoSpaceDN w:val="0"/>
        <w:adjustRightInd w:val="0"/>
        <w:ind w:firstLine="709"/>
        <w:jc w:val="both"/>
        <w:rPr>
          <w:bCs/>
          <w:iCs/>
          <w:sz w:val="28"/>
          <w:szCs w:val="28"/>
        </w:rPr>
      </w:pPr>
      <w:r w:rsidRPr="00993D25">
        <w:rPr>
          <w:sz w:val="28"/>
          <w:szCs w:val="28"/>
        </w:rPr>
        <w:t>В 2017 году в целях создания благоприятных условий для реализации инвестиционных проектов на территории Волгоградской области продолжается реализация постановления Губернатора Волгогр</w:t>
      </w:r>
      <w:r w:rsidR="000D5F2C">
        <w:rPr>
          <w:sz w:val="28"/>
          <w:szCs w:val="28"/>
        </w:rPr>
        <w:t xml:space="preserve">адской области от 05.07.2012 </w:t>
      </w:r>
      <w:r w:rsidRPr="00993D25">
        <w:rPr>
          <w:sz w:val="28"/>
          <w:szCs w:val="28"/>
        </w:rPr>
        <w:t xml:space="preserve">№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w:t>
      </w:r>
      <w:r w:rsidRPr="00993D25">
        <w:rPr>
          <w:sz w:val="28"/>
          <w:szCs w:val="28"/>
        </w:rPr>
        <w:lastRenderedPageBreak/>
        <w:t>Волгоградской области". Постановлением определен перечень значимых для района инвестиционных проектов. В соответствии с указанным перечнем администрацией Ленинского муниципального района</w:t>
      </w:r>
      <w:r w:rsidRPr="00993D25">
        <w:rPr>
          <w:bCs/>
          <w:iCs/>
          <w:sz w:val="28"/>
          <w:szCs w:val="28"/>
        </w:rPr>
        <w:t xml:space="preserve"> организовано сопровождение и мониторинг 4 инвестиционных пр</w:t>
      </w:r>
      <w:r w:rsidR="000D5F2C">
        <w:rPr>
          <w:bCs/>
          <w:iCs/>
          <w:sz w:val="28"/>
          <w:szCs w:val="28"/>
        </w:rPr>
        <w:t>оектов, общий объем инвестиций,</w:t>
      </w:r>
      <w:r w:rsidRPr="00993D25">
        <w:rPr>
          <w:bCs/>
          <w:iCs/>
          <w:sz w:val="28"/>
          <w:szCs w:val="28"/>
        </w:rPr>
        <w:t xml:space="preserve"> по которым составляет более 337,00 млн.рублей, а в ходе их реализации будет создано свыше 400 новых рабочих мест.</w:t>
      </w:r>
    </w:p>
    <w:p w:rsidR="00F979C5" w:rsidRPr="00993D25" w:rsidRDefault="002460AD" w:rsidP="000D5F2C">
      <w:pPr>
        <w:ind w:firstLine="709"/>
        <w:jc w:val="both"/>
        <w:rPr>
          <w:sz w:val="28"/>
          <w:szCs w:val="28"/>
        </w:rPr>
      </w:pPr>
      <w:r w:rsidRPr="00993D25">
        <w:rPr>
          <w:sz w:val="28"/>
          <w:szCs w:val="28"/>
        </w:rPr>
        <w:t xml:space="preserve">Инвестиционная политика, проводимая администрацией Ленинского муниципального района, направленная на эффективное использование имеющегося потенциала, позволяет привлекать в район инвестиции, создавать новые предприятия и обеспечивать рост объемов налоговых поступлений в бюджеты всех уровней. </w:t>
      </w:r>
    </w:p>
    <w:p w:rsidR="004E3B24" w:rsidRPr="00993D25" w:rsidRDefault="00596F73" w:rsidP="000D5F2C">
      <w:pPr>
        <w:spacing w:line="240" w:lineRule="atLeast"/>
        <w:ind w:firstLine="709"/>
        <w:jc w:val="both"/>
        <w:rPr>
          <w:sz w:val="28"/>
          <w:szCs w:val="28"/>
        </w:rPr>
      </w:pPr>
      <w:r w:rsidRPr="00993D25">
        <w:rPr>
          <w:sz w:val="28"/>
          <w:szCs w:val="28"/>
        </w:rPr>
        <w:tab/>
      </w:r>
      <w:r w:rsidR="001D612E" w:rsidRPr="00993D25">
        <w:rPr>
          <w:sz w:val="28"/>
          <w:szCs w:val="28"/>
        </w:rPr>
        <w:t xml:space="preserve">Объем инвестиций в основной </w:t>
      </w:r>
      <w:r w:rsidR="00C14996" w:rsidRPr="00993D25">
        <w:rPr>
          <w:sz w:val="28"/>
          <w:szCs w:val="28"/>
        </w:rPr>
        <w:t xml:space="preserve">капитал, направляемый на реализацию муниципальных программ за счет всех источников </w:t>
      </w:r>
      <w:r w:rsidR="00374029" w:rsidRPr="00993D25">
        <w:rPr>
          <w:sz w:val="28"/>
          <w:szCs w:val="28"/>
        </w:rPr>
        <w:t>финансирования в 201</w:t>
      </w:r>
      <w:r w:rsidR="00505A65" w:rsidRPr="00993D25">
        <w:rPr>
          <w:sz w:val="28"/>
          <w:szCs w:val="28"/>
        </w:rPr>
        <w:t>6</w:t>
      </w:r>
      <w:r w:rsidR="00374029" w:rsidRPr="00993D25">
        <w:rPr>
          <w:sz w:val="28"/>
          <w:szCs w:val="28"/>
        </w:rPr>
        <w:t xml:space="preserve"> году, в рамках реализации муниципальной программы «Капитальное строительство и развитие социальной сферы Ленинского муниципального района на 201</w:t>
      </w:r>
      <w:r w:rsidR="007D3A8B">
        <w:rPr>
          <w:sz w:val="28"/>
          <w:szCs w:val="28"/>
        </w:rPr>
        <w:t>6</w:t>
      </w:r>
      <w:r w:rsidR="00374029" w:rsidRPr="00993D25">
        <w:rPr>
          <w:sz w:val="28"/>
          <w:szCs w:val="28"/>
        </w:rPr>
        <w:t>-201</w:t>
      </w:r>
      <w:r w:rsidR="007D3A8B">
        <w:rPr>
          <w:sz w:val="28"/>
          <w:szCs w:val="28"/>
        </w:rPr>
        <w:t>8</w:t>
      </w:r>
      <w:r w:rsidR="00374029" w:rsidRPr="00993D25">
        <w:rPr>
          <w:sz w:val="28"/>
          <w:szCs w:val="28"/>
        </w:rPr>
        <w:t xml:space="preserve"> годы» составил </w:t>
      </w:r>
      <w:r w:rsidR="004126BC" w:rsidRPr="00993D25">
        <w:rPr>
          <w:sz w:val="28"/>
          <w:szCs w:val="28"/>
        </w:rPr>
        <w:t xml:space="preserve">41,70 </w:t>
      </w:r>
      <w:r w:rsidR="00374029" w:rsidRPr="00993D25">
        <w:rPr>
          <w:sz w:val="28"/>
          <w:szCs w:val="28"/>
        </w:rPr>
        <w:t>млн.рублей</w:t>
      </w:r>
      <w:r w:rsidR="000D5F2C">
        <w:rPr>
          <w:sz w:val="28"/>
          <w:szCs w:val="28"/>
        </w:rPr>
        <w:t>,</w:t>
      </w:r>
      <w:r w:rsidR="004126BC" w:rsidRPr="00993D25">
        <w:rPr>
          <w:sz w:val="28"/>
          <w:szCs w:val="28"/>
        </w:rPr>
        <w:t xml:space="preserve"> в том чи</w:t>
      </w:r>
      <w:r w:rsidR="000D5F2C">
        <w:rPr>
          <w:sz w:val="28"/>
          <w:szCs w:val="28"/>
        </w:rPr>
        <w:t>сле: за счет областного бюджета</w:t>
      </w:r>
      <w:r w:rsidR="004126BC" w:rsidRPr="00993D25">
        <w:rPr>
          <w:sz w:val="28"/>
          <w:szCs w:val="28"/>
        </w:rPr>
        <w:t xml:space="preserve"> - </w:t>
      </w:r>
      <w:r w:rsidR="00293B39" w:rsidRPr="00993D25">
        <w:rPr>
          <w:sz w:val="28"/>
          <w:szCs w:val="28"/>
        </w:rPr>
        <w:t>38,58</w:t>
      </w:r>
      <w:r w:rsidR="004126BC" w:rsidRPr="00993D25">
        <w:rPr>
          <w:sz w:val="28"/>
          <w:szCs w:val="28"/>
        </w:rPr>
        <w:t xml:space="preserve"> млн.рублей; за счет бюджета Ленинского муниципального района – </w:t>
      </w:r>
      <w:r w:rsidR="00293B39" w:rsidRPr="00993D25">
        <w:rPr>
          <w:sz w:val="28"/>
          <w:szCs w:val="28"/>
        </w:rPr>
        <w:t xml:space="preserve">3,12 </w:t>
      </w:r>
      <w:r w:rsidR="004126BC" w:rsidRPr="00993D25">
        <w:rPr>
          <w:sz w:val="28"/>
          <w:szCs w:val="28"/>
        </w:rPr>
        <w:t>млн.</w:t>
      </w:r>
      <w:r w:rsidR="007A2578">
        <w:rPr>
          <w:sz w:val="28"/>
          <w:szCs w:val="28"/>
        </w:rPr>
        <w:t xml:space="preserve"> </w:t>
      </w:r>
      <w:r w:rsidR="004126BC" w:rsidRPr="00993D25">
        <w:rPr>
          <w:sz w:val="28"/>
          <w:szCs w:val="28"/>
        </w:rPr>
        <w:t>рублей.</w:t>
      </w:r>
      <w:r w:rsidR="007A2578">
        <w:rPr>
          <w:sz w:val="28"/>
          <w:szCs w:val="28"/>
        </w:rPr>
        <w:t xml:space="preserve"> </w:t>
      </w:r>
      <w:r w:rsidR="00253B66" w:rsidRPr="00993D25">
        <w:rPr>
          <w:sz w:val="28"/>
          <w:szCs w:val="28"/>
        </w:rPr>
        <w:t>В 201</w:t>
      </w:r>
      <w:r w:rsidR="00293B39" w:rsidRPr="00993D25">
        <w:rPr>
          <w:sz w:val="28"/>
          <w:szCs w:val="28"/>
        </w:rPr>
        <w:t>7</w:t>
      </w:r>
      <w:r w:rsidR="00253B66" w:rsidRPr="00993D25">
        <w:rPr>
          <w:sz w:val="28"/>
          <w:szCs w:val="28"/>
        </w:rPr>
        <w:t xml:space="preserve"> году по муниципальной программе </w:t>
      </w:r>
      <w:r w:rsidR="00293B39" w:rsidRPr="00993D25">
        <w:rPr>
          <w:sz w:val="28"/>
          <w:szCs w:val="28"/>
        </w:rPr>
        <w:t xml:space="preserve">«Капитальное строительство и развитие социальной сферы Ленинского муниципального района на 2017-2019 годы» </w:t>
      </w:r>
      <w:r w:rsidR="00253B66" w:rsidRPr="00993D25">
        <w:rPr>
          <w:sz w:val="28"/>
          <w:szCs w:val="28"/>
        </w:rPr>
        <w:t xml:space="preserve">предусматривается освоить </w:t>
      </w:r>
      <w:r w:rsidR="00C9086B" w:rsidRPr="00993D25">
        <w:rPr>
          <w:sz w:val="28"/>
          <w:szCs w:val="28"/>
        </w:rPr>
        <w:t>0,033</w:t>
      </w:r>
      <w:r w:rsidR="00253B66" w:rsidRPr="00993D25">
        <w:rPr>
          <w:sz w:val="28"/>
          <w:szCs w:val="28"/>
        </w:rPr>
        <w:t xml:space="preserve"> млн</w:t>
      </w:r>
      <w:r w:rsidR="00F753B5" w:rsidRPr="00993D25">
        <w:rPr>
          <w:sz w:val="28"/>
          <w:szCs w:val="28"/>
        </w:rPr>
        <w:t>. рублей</w:t>
      </w:r>
      <w:r w:rsidR="00C9086B" w:rsidRPr="00993D25">
        <w:rPr>
          <w:sz w:val="28"/>
          <w:szCs w:val="28"/>
        </w:rPr>
        <w:t xml:space="preserve"> за счет средств бюджета Ленинского муниципального района</w:t>
      </w:r>
      <w:r w:rsidR="00F753B5" w:rsidRPr="00993D25">
        <w:rPr>
          <w:sz w:val="28"/>
          <w:szCs w:val="28"/>
        </w:rPr>
        <w:t>. В планов</w:t>
      </w:r>
      <w:r w:rsidR="00883C07" w:rsidRPr="00993D25">
        <w:rPr>
          <w:sz w:val="28"/>
          <w:szCs w:val="28"/>
        </w:rPr>
        <w:t>ых</w:t>
      </w:r>
      <w:r w:rsidR="00F753B5" w:rsidRPr="00993D25">
        <w:rPr>
          <w:sz w:val="28"/>
          <w:szCs w:val="28"/>
        </w:rPr>
        <w:t xml:space="preserve"> 201</w:t>
      </w:r>
      <w:r w:rsidR="00C9086B" w:rsidRPr="00993D25">
        <w:rPr>
          <w:sz w:val="28"/>
          <w:szCs w:val="28"/>
        </w:rPr>
        <w:t>8</w:t>
      </w:r>
      <w:r w:rsidR="00F753B5" w:rsidRPr="00993D25">
        <w:rPr>
          <w:sz w:val="28"/>
          <w:szCs w:val="28"/>
        </w:rPr>
        <w:t>-20</w:t>
      </w:r>
      <w:r w:rsidR="00C9086B" w:rsidRPr="00993D25">
        <w:rPr>
          <w:sz w:val="28"/>
          <w:szCs w:val="28"/>
        </w:rPr>
        <w:t xml:space="preserve">20 </w:t>
      </w:r>
      <w:r w:rsidR="00F753B5" w:rsidRPr="00993D25">
        <w:rPr>
          <w:sz w:val="28"/>
          <w:szCs w:val="28"/>
        </w:rPr>
        <w:t>года</w:t>
      </w:r>
      <w:r w:rsidR="00883C07" w:rsidRPr="00993D25">
        <w:rPr>
          <w:sz w:val="28"/>
          <w:szCs w:val="28"/>
        </w:rPr>
        <w:t>х</w:t>
      </w:r>
      <w:r w:rsidR="00F753B5" w:rsidRPr="00993D25">
        <w:rPr>
          <w:sz w:val="28"/>
          <w:szCs w:val="28"/>
        </w:rPr>
        <w:t xml:space="preserve"> продолжится реал</w:t>
      </w:r>
      <w:r w:rsidR="00BF119A" w:rsidRPr="00993D25">
        <w:rPr>
          <w:sz w:val="28"/>
          <w:szCs w:val="28"/>
        </w:rPr>
        <w:t xml:space="preserve">изация муниципальной программы </w:t>
      </w:r>
      <w:r w:rsidR="00F753B5" w:rsidRPr="00993D25">
        <w:rPr>
          <w:sz w:val="28"/>
          <w:szCs w:val="28"/>
        </w:rPr>
        <w:t>«Капитальное строительство и развитие социальной сферы Ле</w:t>
      </w:r>
      <w:r w:rsidR="00C9086B" w:rsidRPr="00993D25">
        <w:rPr>
          <w:sz w:val="28"/>
          <w:szCs w:val="28"/>
        </w:rPr>
        <w:t xml:space="preserve">нинского муниципального района», </w:t>
      </w:r>
      <w:r w:rsidR="00883C07" w:rsidRPr="00993D25">
        <w:rPr>
          <w:sz w:val="28"/>
          <w:szCs w:val="28"/>
        </w:rPr>
        <w:t xml:space="preserve">предусматривающей объем финансирования за счет </w:t>
      </w:r>
      <w:r w:rsidR="003A7535" w:rsidRPr="00993D25">
        <w:rPr>
          <w:sz w:val="28"/>
          <w:szCs w:val="28"/>
        </w:rPr>
        <w:t>бюджета района на 2018-2023 года</w:t>
      </w:r>
      <w:r w:rsidR="00883C07" w:rsidRPr="00993D25">
        <w:rPr>
          <w:sz w:val="28"/>
          <w:szCs w:val="28"/>
        </w:rPr>
        <w:t xml:space="preserve"> в размере </w:t>
      </w:r>
      <w:r w:rsidR="003A7535" w:rsidRPr="00993D25">
        <w:rPr>
          <w:sz w:val="28"/>
          <w:szCs w:val="28"/>
        </w:rPr>
        <w:t xml:space="preserve">40,60 </w:t>
      </w:r>
      <w:r w:rsidR="00883C07" w:rsidRPr="00993D25">
        <w:rPr>
          <w:sz w:val="28"/>
          <w:szCs w:val="28"/>
        </w:rPr>
        <w:t>млн.рублей</w:t>
      </w:r>
      <w:r w:rsidR="003A7535" w:rsidRPr="00993D25">
        <w:rPr>
          <w:sz w:val="28"/>
          <w:szCs w:val="28"/>
        </w:rPr>
        <w:t xml:space="preserve">. </w:t>
      </w:r>
      <w:r w:rsidR="004E3B24" w:rsidRPr="00993D25">
        <w:rPr>
          <w:sz w:val="28"/>
          <w:szCs w:val="28"/>
        </w:rPr>
        <w:t>В 201</w:t>
      </w:r>
      <w:r w:rsidR="003A7535" w:rsidRPr="00993D25">
        <w:rPr>
          <w:sz w:val="28"/>
          <w:szCs w:val="28"/>
        </w:rPr>
        <w:t>7</w:t>
      </w:r>
      <w:r w:rsidR="004E3B24" w:rsidRPr="00993D25">
        <w:rPr>
          <w:sz w:val="28"/>
          <w:szCs w:val="28"/>
        </w:rPr>
        <w:t xml:space="preserve"> году планируется ввести в действие 1 социальный объе</w:t>
      </w:r>
      <w:r w:rsidR="00BA61CE" w:rsidRPr="00993D25">
        <w:rPr>
          <w:sz w:val="28"/>
          <w:szCs w:val="28"/>
        </w:rPr>
        <w:t>к</w:t>
      </w:r>
      <w:r w:rsidR="004E3B24" w:rsidRPr="00993D25">
        <w:rPr>
          <w:sz w:val="28"/>
          <w:szCs w:val="28"/>
        </w:rPr>
        <w:t>т</w:t>
      </w:r>
      <w:r w:rsidR="00373397" w:rsidRPr="00993D25">
        <w:rPr>
          <w:sz w:val="28"/>
          <w:szCs w:val="28"/>
        </w:rPr>
        <w:t xml:space="preserve"> - </w:t>
      </w:r>
      <w:r w:rsidR="0017035A" w:rsidRPr="00993D25">
        <w:rPr>
          <w:sz w:val="28"/>
          <w:szCs w:val="28"/>
        </w:rPr>
        <w:t>МКДОУ «Детский сад №6 «Радуга».</w:t>
      </w:r>
    </w:p>
    <w:p w:rsidR="0079588F" w:rsidRPr="00993D25" w:rsidRDefault="00852A6B" w:rsidP="000D5F2C">
      <w:pPr>
        <w:pStyle w:val="ConsPlusNormal"/>
        <w:ind w:firstLine="709"/>
        <w:jc w:val="both"/>
        <w:rPr>
          <w:rFonts w:ascii="Times New Roman" w:hAnsi="Times New Roman" w:cs="Times New Roman"/>
          <w:sz w:val="28"/>
          <w:szCs w:val="28"/>
        </w:rPr>
      </w:pPr>
      <w:r w:rsidRPr="00993D25">
        <w:rPr>
          <w:rFonts w:ascii="Times New Roman" w:hAnsi="Times New Roman" w:cs="Times New Roman"/>
          <w:color w:val="000000"/>
          <w:sz w:val="28"/>
          <w:szCs w:val="28"/>
        </w:rPr>
        <w:t xml:space="preserve">На плановый 2018-2020 годы </w:t>
      </w:r>
      <w:r w:rsidR="00D64130" w:rsidRPr="00993D25">
        <w:rPr>
          <w:rFonts w:ascii="Times New Roman" w:hAnsi="Times New Roman" w:cs="Times New Roman"/>
          <w:sz w:val="28"/>
          <w:szCs w:val="28"/>
        </w:rPr>
        <w:t xml:space="preserve">в рамках государственной программы «Устойчивое развитие сельских территорий на 2014 - 2017 годы и на период до 2020 года» </w:t>
      </w:r>
      <w:r w:rsidRPr="00993D25">
        <w:rPr>
          <w:rFonts w:ascii="Times New Roman" w:hAnsi="Times New Roman" w:cs="Times New Roman"/>
          <w:color w:val="000000"/>
          <w:sz w:val="28"/>
          <w:szCs w:val="28"/>
        </w:rPr>
        <w:t>продолжится реализации</w:t>
      </w:r>
      <w:r w:rsidR="00B413B1" w:rsidRPr="00993D25">
        <w:rPr>
          <w:rFonts w:ascii="Times New Roman" w:hAnsi="Times New Roman" w:cs="Times New Roman"/>
          <w:color w:val="000000"/>
          <w:sz w:val="28"/>
          <w:szCs w:val="28"/>
        </w:rPr>
        <w:t xml:space="preserve"> муниципальной программе </w:t>
      </w:r>
      <w:r w:rsidR="00253B66" w:rsidRPr="00993D25">
        <w:rPr>
          <w:rFonts w:ascii="Times New Roman" w:hAnsi="Times New Roman" w:cs="Times New Roman"/>
          <w:color w:val="000000"/>
          <w:sz w:val="28"/>
          <w:szCs w:val="28"/>
        </w:rPr>
        <w:t>«</w:t>
      </w:r>
      <w:r w:rsidRPr="00993D25">
        <w:rPr>
          <w:rFonts w:ascii="Times New Roman" w:hAnsi="Times New Roman" w:cs="Times New Roman"/>
          <w:sz w:val="28"/>
          <w:szCs w:val="28"/>
        </w:rPr>
        <w:t>Устойчивое развитие сельских территорий Ленинского муниципального района на 2017-2019 годы и на период до 2020 года</w:t>
      </w:r>
      <w:r w:rsidR="00253B66" w:rsidRPr="00993D25">
        <w:rPr>
          <w:rFonts w:ascii="Times New Roman" w:hAnsi="Times New Roman" w:cs="Times New Roman"/>
          <w:color w:val="000000"/>
          <w:sz w:val="28"/>
          <w:szCs w:val="28"/>
        </w:rPr>
        <w:t>»</w:t>
      </w:r>
      <w:r w:rsidR="00D64130" w:rsidRPr="00993D25">
        <w:rPr>
          <w:rFonts w:ascii="Times New Roman" w:hAnsi="Times New Roman" w:cs="Times New Roman"/>
          <w:color w:val="000000"/>
          <w:sz w:val="28"/>
          <w:szCs w:val="28"/>
        </w:rPr>
        <w:t>.</w:t>
      </w:r>
    </w:p>
    <w:p w:rsidR="00C509B1" w:rsidRPr="00993D25" w:rsidRDefault="00C509B1" w:rsidP="000D5F2C">
      <w:pPr>
        <w:pStyle w:val="af"/>
        <w:shd w:val="clear" w:color="auto" w:fill="FFFFFF"/>
        <w:ind w:firstLine="709"/>
        <w:jc w:val="both"/>
        <w:rPr>
          <w:color w:val="000000"/>
          <w:sz w:val="28"/>
          <w:szCs w:val="28"/>
        </w:rPr>
      </w:pPr>
      <w:r w:rsidRPr="00993D25">
        <w:rPr>
          <w:sz w:val="28"/>
          <w:szCs w:val="28"/>
        </w:rPr>
        <w:tab/>
        <w:t>На плановый период 201</w:t>
      </w:r>
      <w:r w:rsidR="000D5F2C">
        <w:rPr>
          <w:sz w:val="28"/>
          <w:szCs w:val="28"/>
        </w:rPr>
        <w:t>8</w:t>
      </w:r>
      <w:r w:rsidRPr="00993D25">
        <w:rPr>
          <w:sz w:val="28"/>
          <w:szCs w:val="28"/>
        </w:rPr>
        <w:t xml:space="preserve"> год продолжат реализацию инвестиционных проектов Общество с ограниченной ответственностью «ХСЛ», </w:t>
      </w:r>
      <w:r w:rsidR="001831B3" w:rsidRPr="00993D25">
        <w:rPr>
          <w:sz w:val="28"/>
          <w:szCs w:val="28"/>
        </w:rPr>
        <w:t>ООО «Поволжские овощи»</w:t>
      </w:r>
      <w:r w:rsidR="00C66C34" w:rsidRPr="00993D25">
        <w:rPr>
          <w:sz w:val="28"/>
          <w:szCs w:val="28"/>
        </w:rPr>
        <w:t>,ЗАО «Престиж»</w:t>
      </w:r>
      <w:r w:rsidR="00CB221C" w:rsidRPr="00993D25">
        <w:rPr>
          <w:sz w:val="28"/>
          <w:szCs w:val="28"/>
        </w:rPr>
        <w:t>, ИП Хван И.В.</w:t>
      </w:r>
    </w:p>
    <w:p w:rsidR="00B50364" w:rsidRPr="00993D25" w:rsidRDefault="007E187C" w:rsidP="000D5F2C">
      <w:pPr>
        <w:ind w:firstLine="709"/>
        <w:jc w:val="both"/>
        <w:rPr>
          <w:sz w:val="28"/>
          <w:szCs w:val="28"/>
        </w:rPr>
      </w:pPr>
      <w:r w:rsidRPr="00993D25">
        <w:rPr>
          <w:sz w:val="28"/>
          <w:szCs w:val="28"/>
        </w:rPr>
        <w:t>Общий объем инвестиций в основной капитал в 201</w:t>
      </w:r>
      <w:r w:rsidR="00E96A2B" w:rsidRPr="00993D25">
        <w:rPr>
          <w:sz w:val="28"/>
          <w:szCs w:val="28"/>
        </w:rPr>
        <w:t>7</w:t>
      </w:r>
      <w:r w:rsidRPr="00993D25">
        <w:rPr>
          <w:sz w:val="28"/>
          <w:szCs w:val="28"/>
        </w:rPr>
        <w:t xml:space="preserve"> году </w:t>
      </w:r>
      <w:r w:rsidR="00E96A2B" w:rsidRPr="00993D25">
        <w:rPr>
          <w:sz w:val="28"/>
          <w:szCs w:val="28"/>
        </w:rPr>
        <w:t>планируется в объеме 338,919 млн.рублей, что выше уровня 2016 года в сопоставимых ценах в 2,2 раза.</w:t>
      </w:r>
    </w:p>
    <w:p w:rsidR="001040EC" w:rsidRDefault="00B50364" w:rsidP="000D5F2C">
      <w:pPr>
        <w:ind w:firstLine="709"/>
        <w:jc w:val="both"/>
        <w:rPr>
          <w:sz w:val="28"/>
          <w:szCs w:val="28"/>
        </w:rPr>
      </w:pPr>
      <w:r w:rsidRPr="00993D25">
        <w:rPr>
          <w:sz w:val="28"/>
          <w:szCs w:val="28"/>
        </w:rPr>
        <w:t>В ходе реализации приоритетных инвестиционных проектов на территории района в плановом периоде 2019-2020 года в консервативном, базовом и целевом вариантах ожидается снижение объема инвестиций в основной капитал за счет всех источников финансирования.</w:t>
      </w:r>
    </w:p>
    <w:p w:rsidR="000D5F2C" w:rsidRDefault="000D5F2C" w:rsidP="000D5F2C">
      <w:pPr>
        <w:ind w:firstLine="709"/>
        <w:jc w:val="both"/>
        <w:rPr>
          <w:sz w:val="28"/>
          <w:szCs w:val="28"/>
        </w:rPr>
      </w:pPr>
    </w:p>
    <w:p w:rsidR="000D5F2C" w:rsidRDefault="000D5F2C" w:rsidP="000D5F2C">
      <w:pPr>
        <w:ind w:firstLine="709"/>
        <w:jc w:val="both"/>
        <w:rPr>
          <w:sz w:val="28"/>
          <w:szCs w:val="28"/>
        </w:rPr>
      </w:pPr>
    </w:p>
    <w:p w:rsidR="000D5F2C" w:rsidRDefault="000D5F2C" w:rsidP="000D5F2C">
      <w:pPr>
        <w:ind w:firstLine="709"/>
        <w:jc w:val="both"/>
        <w:rPr>
          <w:sz w:val="28"/>
          <w:szCs w:val="28"/>
        </w:rPr>
      </w:pPr>
    </w:p>
    <w:p w:rsidR="000D5F2C" w:rsidRPr="00993D25" w:rsidRDefault="000D5F2C" w:rsidP="000D5F2C">
      <w:pPr>
        <w:ind w:firstLine="709"/>
        <w:jc w:val="both"/>
        <w:rPr>
          <w:sz w:val="28"/>
          <w:szCs w:val="28"/>
        </w:rPr>
      </w:pPr>
    </w:p>
    <w:p w:rsidR="006A41A4" w:rsidRPr="00993D25" w:rsidRDefault="006A41A4" w:rsidP="006A41A4">
      <w:pPr>
        <w:ind w:firstLine="708"/>
        <w:jc w:val="right"/>
        <w:rPr>
          <w:sz w:val="28"/>
          <w:szCs w:val="28"/>
        </w:rPr>
      </w:pPr>
      <w:r w:rsidRPr="00993D25">
        <w:rPr>
          <w:sz w:val="28"/>
          <w:szCs w:val="28"/>
        </w:rPr>
        <w:lastRenderedPageBreak/>
        <w:t>Диаграмма 12</w:t>
      </w:r>
    </w:p>
    <w:p w:rsidR="006A41A4" w:rsidRPr="00993D25" w:rsidRDefault="006A41A4" w:rsidP="006A41A4">
      <w:pPr>
        <w:ind w:firstLine="708"/>
        <w:jc w:val="right"/>
        <w:rPr>
          <w:sz w:val="28"/>
          <w:szCs w:val="28"/>
        </w:rPr>
      </w:pPr>
    </w:p>
    <w:p w:rsidR="001040EC" w:rsidRPr="00993D25" w:rsidRDefault="001040EC" w:rsidP="004127B3">
      <w:pPr>
        <w:ind w:firstLine="708"/>
        <w:jc w:val="both"/>
        <w:rPr>
          <w:sz w:val="28"/>
          <w:szCs w:val="28"/>
        </w:rPr>
      </w:pPr>
      <w:r w:rsidRPr="00993D25">
        <w:rPr>
          <w:noProof/>
          <w:sz w:val="28"/>
          <w:szCs w:val="28"/>
        </w:rPr>
        <w:drawing>
          <wp:inline distT="0" distB="0" distL="0" distR="0">
            <wp:extent cx="5629275"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465F" w:rsidRPr="00993D25" w:rsidRDefault="008B36ED" w:rsidP="000D5F2C">
      <w:pPr>
        <w:ind w:firstLine="708"/>
        <w:jc w:val="both"/>
        <w:rPr>
          <w:sz w:val="28"/>
          <w:szCs w:val="28"/>
        </w:rPr>
      </w:pPr>
      <w:r w:rsidRPr="00993D25">
        <w:rPr>
          <w:sz w:val="28"/>
          <w:szCs w:val="28"/>
        </w:rPr>
        <w:t xml:space="preserve">Объем инвестиций в основной капитал за счет всех источников финансирования в прогнозном периоде </w:t>
      </w:r>
      <w:r w:rsidR="00CD51ED" w:rsidRPr="00993D25">
        <w:rPr>
          <w:sz w:val="28"/>
          <w:szCs w:val="28"/>
        </w:rPr>
        <w:t>субъектов малого предпринимательства в общем объеме составит по консервативному</w:t>
      </w:r>
      <w:r w:rsidR="00CC654C" w:rsidRPr="00993D25">
        <w:rPr>
          <w:sz w:val="28"/>
          <w:szCs w:val="28"/>
        </w:rPr>
        <w:t>, базовому и целевому</w:t>
      </w:r>
      <w:r w:rsidR="00CD51ED" w:rsidRPr="00993D25">
        <w:rPr>
          <w:sz w:val="28"/>
          <w:szCs w:val="28"/>
        </w:rPr>
        <w:t xml:space="preserve"> сценари</w:t>
      </w:r>
      <w:r w:rsidR="00CC654C" w:rsidRPr="00993D25">
        <w:rPr>
          <w:sz w:val="28"/>
          <w:szCs w:val="28"/>
        </w:rPr>
        <w:t>ям более 60,00 процентов.</w:t>
      </w:r>
    </w:p>
    <w:p w:rsidR="00CE297C" w:rsidRPr="00993D25" w:rsidRDefault="00CC654C" w:rsidP="000D5F2C">
      <w:pPr>
        <w:ind w:firstLine="708"/>
        <w:jc w:val="both"/>
        <w:rPr>
          <w:sz w:val="28"/>
          <w:szCs w:val="28"/>
        </w:rPr>
      </w:pPr>
      <w:r w:rsidRPr="00993D25">
        <w:rPr>
          <w:sz w:val="28"/>
          <w:szCs w:val="28"/>
        </w:rPr>
        <w:t>В 2016 году объем инвестиций в основной капитал, направляемый на реализацию муниципальных программ</w:t>
      </w:r>
      <w:r w:rsidR="00162A73" w:rsidRPr="00993D25">
        <w:rPr>
          <w:sz w:val="28"/>
          <w:szCs w:val="28"/>
        </w:rPr>
        <w:t>, соответствует 44,154 млн.рублей за счет областного бюджета и бюджета Ленинского муниципального района. В 2017 году</w:t>
      </w:r>
      <w:r w:rsidR="00CE297C" w:rsidRPr="00993D25">
        <w:rPr>
          <w:sz w:val="28"/>
          <w:szCs w:val="28"/>
        </w:rPr>
        <w:t xml:space="preserve"> сумма составит 7,62 млн.</w:t>
      </w:r>
      <w:r w:rsidR="007A2578">
        <w:rPr>
          <w:sz w:val="28"/>
          <w:szCs w:val="28"/>
        </w:rPr>
        <w:t xml:space="preserve"> </w:t>
      </w:r>
      <w:r w:rsidR="00CE297C" w:rsidRPr="00993D25">
        <w:rPr>
          <w:sz w:val="28"/>
          <w:szCs w:val="28"/>
        </w:rPr>
        <w:t>рублей, в том числе: за счет федерального бюджета – 4,19 млн.рублей; за счет областного бюджета 1,948 млн.рублей; 1,408 – бюджета района и 0,074 млн.рублей за счет внебюджетных источников.</w:t>
      </w:r>
    </w:p>
    <w:p w:rsidR="00CC654C" w:rsidRPr="00993D25" w:rsidRDefault="00CE297C" w:rsidP="000D5F2C">
      <w:pPr>
        <w:ind w:firstLine="708"/>
        <w:jc w:val="both"/>
        <w:rPr>
          <w:sz w:val="28"/>
          <w:szCs w:val="28"/>
        </w:rPr>
      </w:pPr>
      <w:r w:rsidRPr="00993D25">
        <w:rPr>
          <w:sz w:val="28"/>
          <w:szCs w:val="28"/>
        </w:rPr>
        <w:t xml:space="preserve">В прогнозируемом периоде запланированы </w:t>
      </w:r>
      <w:r w:rsidR="005D46E4" w:rsidRPr="00993D25">
        <w:rPr>
          <w:sz w:val="28"/>
          <w:szCs w:val="28"/>
        </w:rPr>
        <w:t>средства бюджета Ленинского муниципального района в объеме от 4,0 млн.рублей в 2018 году в консервативном варианте до 17,00 млн.рублей в целевом варианте 2019 года.</w:t>
      </w:r>
    </w:p>
    <w:p w:rsidR="005D46E4" w:rsidRPr="00993D25" w:rsidRDefault="005D46E4" w:rsidP="000D5F2C">
      <w:pPr>
        <w:ind w:firstLine="708"/>
        <w:jc w:val="both"/>
        <w:rPr>
          <w:sz w:val="28"/>
          <w:szCs w:val="28"/>
        </w:rPr>
      </w:pPr>
      <w:r w:rsidRPr="00993D25">
        <w:rPr>
          <w:sz w:val="28"/>
          <w:szCs w:val="28"/>
        </w:rPr>
        <w:t>Развитие агропромышленного комп</w:t>
      </w:r>
      <w:r w:rsidR="00A238E3" w:rsidRPr="00993D25">
        <w:rPr>
          <w:sz w:val="28"/>
          <w:szCs w:val="28"/>
        </w:rPr>
        <w:t xml:space="preserve">лекса Ленинского муниципального района в 2017 году планируется завершить 3 инвестиционных проектов и продолжить к реализации 6 проектов. </w:t>
      </w:r>
    </w:p>
    <w:p w:rsidR="00734373" w:rsidRPr="00993D25" w:rsidRDefault="00C36338" w:rsidP="000D5F2C">
      <w:pPr>
        <w:ind w:firstLine="708"/>
        <w:jc w:val="both"/>
        <w:rPr>
          <w:sz w:val="28"/>
          <w:szCs w:val="28"/>
        </w:rPr>
      </w:pPr>
      <w:r w:rsidRPr="00993D25">
        <w:rPr>
          <w:sz w:val="28"/>
          <w:szCs w:val="28"/>
        </w:rPr>
        <w:t>В прогнозируемом периоде п</w:t>
      </w:r>
      <w:r w:rsidR="00415E6E" w:rsidRPr="00993D25">
        <w:rPr>
          <w:sz w:val="28"/>
          <w:szCs w:val="28"/>
        </w:rPr>
        <w:t>родолжает оставаться значимым</w:t>
      </w:r>
      <w:r w:rsidR="00734373" w:rsidRPr="00993D25">
        <w:rPr>
          <w:sz w:val="28"/>
          <w:szCs w:val="28"/>
        </w:rPr>
        <w:t xml:space="preserve"> формирование благоприятной среды для инвестиционной деятельности при проведении ряда следующих мероприятий:</w:t>
      </w:r>
    </w:p>
    <w:p w:rsidR="00734373" w:rsidRPr="00993D25" w:rsidRDefault="005614DA" w:rsidP="000D5F2C">
      <w:pPr>
        <w:shd w:val="clear" w:color="auto" w:fill="FFFFFF"/>
        <w:ind w:firstLine="708"/>
        <w:jc w:val="both"/>
        <w:rPr>
          <w:sz w:val="28"/>
          <w:szCs w:val="28"/>
        </w:rPr>
      </w:pPr>
      <w:r w:rsidRPr="00993D25">
        <w:rPr>
          <w:sz w:val="28"/>
          <w:szCs w:val="28"/>
        </w:rPr>
        <w:t>п</w:t>
      </w:r>
      <w:r w:rsidR="00734373" w:rsidRPr="00993D25">
        <w:rPr>
          <w:sz w:val="28"/>
          <w:szCs w:val="28"/>
        </w:rPr>
        <w:t>роведение масштабной информационной работы среди инвесторов,</w:t>
      </w:r>
      <w:r w:rsidR="007A2578">
        <w:rPr>
          <w:sz w:val="28"/>
          <w:szCs w:val="28"/>
        </w:rPr>
        <w:t xml:space="preserve"> </w:t>
      </w:r>
      <w:r w:rsidR="00734373" w:rsidRPr="00993D25">
        <w:rPr>
          <w:sz w:val="28"/>
          <w:szCs w:val="28"/>
        </w:rPr>
        <w:t xml:space="preserve">реализующих или собирающихся реализовывать инвестиционные проекты на территории </w:t>
      </w:r>
      <w:r w:rsidR="00AB3B0E" w:rsidRPr="00993D25">
        <w:rPr>
          <w:sz w:val="28"/>
          <w:szCs w:val="28"/>
        </w:rPr>
        <w:t>района</w:t>
      </w:r>
      <w:r w:rsidR="00734373" w:rsidRPr="00993D25">
        <w:rPr>
          <w:sz w:val="28"/>
          <w:szCs w:val="28"/>
        </w:rPr>
        <w:t xml:space="preserve"> об имеющихся формах </w:t>
      </w:r>
      <w:r w:rsidR="0061681B" w:rsidRPr="00993D25">
        <w:rPr>
          <w:sz w:val="28"/>
          <w:szCs w:val="28"/>
        </w:rPr>
        <w:t>муниципальной</w:t>
      </w:r>
      <w:r w:rsidR="00734373" w:rsidRPr="00993D25">
        <w:rPr>
          <w:sz w:val="28"/>
          <w:szCs w:val="28"/>
        </w:rPr>
        <w:t xml:space="preserve"> поддержки, с применением средств массовой информации, а также </w:t>
      </w:r>
      <w:r w:rsidR="00FD176B" w:rsidRPr="00993D25">
        <w:rPr>
          <w:sz w:val="28"/>
          <w:szCs w:val="28"/>
        </w:rPr>
        <w:t xml:space="preserve">официального </w:t>
      </w:r>
      <w:r w:rsidR="00734373" w:rsidRPr="00993D25">
        <w:rPr>
          <w:sz w:val="28"/>
          <w:szCs w:val="28"/>
        </w:rPr>
        <w:t xml:space="preserve">портала </w:t>
      </w:r>
      <w:r w:rsidRPr="00993D25">
        <w:rPr>
          <w:sz w:val="28"/>
          <w:szCs w:val="28"/>
        </w:rPr>
        <w:t xml:space="preserve">Губернатора </w:t>
      </w:r>
      <w:r w:rsidR="00734373" w:rsidRPr="00993D25">
        <w:rPr>
          <w:sz w:val="28"/>
          <w:szCs w:val="28"/>
        </w:rPr>
        <w:t>Волгоградской области</w:t>
      </w:r>
      <w:r w:rsidRPr="00993D25">
        <w:rPr>
          <w:sz w:val="28"/>
          <w:szCs w:val="28"/>
        </w:rPr>
        <w:t>;</w:t>
      </w:r>
    </w:p>
    <w:p w:rsidR="00734373" w:rsidRPr="00993D25" w:rsidRDefault="005614DA" w:rsidP="000D5F2C">
      <w:pPr>
        <w:ind w:firstLine="708"/>
        <w:jc w:val="both"/>
        <w:rPr>
          <w:sz w:val="28"/>
          <w:szCs w:val="28"/>
        </w:rPr>
      </w:pPr>
      <w:r w:rsidRPr="00993D25">
        <w:rPr>
          <w:sz w:val="28"/>
          <w:szCs w:val="28"/>
        </w:rPr>
        <w:t>с</w:t>
      </w:r>
      <w:r w:rsidR="00734373" w:rsidRPr="00993D25">
        <w:rPr>
          <w:sz w:val="28"/>
          <w:szCs w:val="28"/>
        </w:rPr>
        <w:t xml:space="preserve">овершенствование, доработка действующего инвестиционного законодательства, в том числе путем расширения видов государственной </w:t>
      </w:r>
      <w:r w:rsidR="000C0868" w:rsidRPr="00993D25">
        <w:rPr>
          <w:sz w:val="28"/>
          <w:szCs w:val="28"/>
        </w:rPr>
        <w:t xml:space="preserve">и муниципальной </w:t>
      </w:r>
      <w:r w:rsidR="00734373" w:rsidRPr="00993D25">
        <w:rPr>
          <w:sz w:val="28"/>
          <w:szCs w:val="28"/>
        </w:rPr>
        <w:t xml:space="preserve">поддержки и разработки механизмов их применения, в том числе налогового законодательства, в части предоставления налоговых льгот, </w:t>
      </w:r>
      <w:r w:rsidR="00734373" w:rsidRPr="00993D25">
        <w:rPr>
          <w:sz w:val="28"/>
          <w:szCs w:val="28"/>
        </w:rPr>
        <w:lastRenderedPageBreak/>
        <w:t>позволяющих инвесторам сконцентрировать собственные средства на финансирование инвестиций</w:t>
      </w:r>
      <w:r w:rsidRPr="00993D25">
        <w:rPr>
          <w:sz w:val="28"/>
          <w:szCs w:val="28"/>
        </w:rPr>
        <w:t>;</w:t>
      </w:r>
    </w:p>
    <w:p w:rsidR="00734373" w:rsidRPr="00993D25" w:rsidRDefault="005614DA" w:rsidP="000D5F2C">
      <w:pPr>
        <w:ind w:firstLine="708"/>
        <w:jc w:val="both"/>
        <w:rPr>
          <w:sz w:val="28"/>
          <w:szCs w:val="28"/>
        </w:rPr>
      </w:pPr>
      <w:r w:rsidRPr="00993D25">
        <w:rPr>
          <w:sz w:val="28"/>
          <w:szCs w:val="28"/>
        </w:rPr>
        <w:t>п</w:t>
      </w:r>
      <w:r w:rsidR="00734373" w:rsidRPr="00993D25">
        <w:rPr>
          <w:sz w:val="28"/>
          <w:szCs w:val="28"/>
        </w:rPr>
        <w:t xml:space="preserve">остоянная актуализация существующих инвестиционных площадок и инвестиционных проектов на территории </w:t>
      </w:r>
      <w:r w:rsidR="00703728" w:rsidRPr="00993D25">
        <w:rPr>
          <w:sz w:val="28"/>
          <w:szCs w:val="28"/>
        </w:rPr>
        <w:t>Ленинского муниципального района</w:t>
      </w:r>
      <w:r w:rsidR="00734373" w:rsidRPr="00993D25">
        <w:rPr>
          <w:sz w:val="28"/>
          <w:szCs w:val="28"/>
        </w:rPr>
        <w:t xml:space="preserve"> и проведение презентаций инвестиционных проектов и площадок для потенциальных инвесторов</w:t>
      </w:r>
      <w:r w:rsidR="00C63858" w:rsidRPr="00993D25">
        <w:rPr>
          <w:sz w:val="28"/>
          <w:szCs w:val="28"/>
        </w:rPr>
        <w:t>.</w:t>
      </w:r>
    </w:p>
    <w:p w:rsidR="00DD6751" w:rsidRPr="00993D25" w:rsidRDefault="00DD6751" w:rsidP="000D5F2C">
      <w:pPr>
        <w:ind w:firstLine="708"/>
        <w:jc w:val="both"/>
        <w:rPr>
          <w:sz w:val="28"/>
          <w:szCs w:val="28"/>
        </w:rPr>
      </w:pPr>
      <w:r w:rsidRPr="00993D25">
        <w:rPr>
          <w:sz w:val="28"/>
          <w:szCs w:val="28"/>
        </w:rPr>
        <w:t>С целью привлечения инвестиций на территорию района администрацией Ленинского муниципального района принято постановление от 09.02.2011 № 77</w:t>
      </w:r>
      <w:r w:rsidR="003207B6" w:rsidRPr="00993D25">
        <w:rPr>
          <w:sz w:val="28"/>
          <w:szCs w:val="28"/>
        </w:rPr>
        <w:t xml:space="preserve"> «Об утверждении порядка согласования проектов решений о предоставлении отсрочек, рассрочек, инвестиционных налоговых кредитов по уплате </w:t>
      </w:r>
      <w:r w:rsidR="006243F2" w:rsidRPr="00993D25">
        <w:rPr>
          <w:sz w:val="28"/>
          <w:szCs w:val="28"/>
        </w:rPr>
        <w:t>налогов и сборов, подлежащих зачислению в консолидированный бюджет Ленинского муниципального района».</w:t>
      </w:r>
      <w:r w:rsidR="00F27BE2">
        <w:rPr>
          <w:sz w:val="28"/>
          <w:szCs w:val="28"/>
        </w:rPr>
        <w:t xml:space="preserve"> </w:t>
      </w:r>
      <w:r w:rsidR="00E32350" w:rsidRPr="00993D25">
        <w:rPr>
          <w:sz w:val="28"/>
          <w:szCs w:val="28"/>
        </w:rPr>
        <w:t xml:space="preserve">На официальном </w:t>
      </w:r>
      <w:r w:rsidR="004A0539" w:rsidRPr="00993D25">
        <w:rPr>
          <w:sz w:val="28"/>
          <w:szCs w:val="28"/>
        </w:rPr>
        <w:t xml:space="preserve">инвестиционном </w:t>
      </w:r>
      <w:r w:rsidR="00E32350" w:rsidRPr="00993D25">
        <w:rPr>
          <w:sz w:val="28"/>
          <w:szCs w:val="28"/>
        </w:rPr>
        <w:t xml:space="preserve">портале </w:t>
      </w:r>
      <w:r w:rsidR="004A0539" w:rsidRPr="00993D25">
        <w:rPr>
          <w:sz w:val="28"/>
          <w:szCs w:val="28"/>
        </w:rPr>
        <w:t>Волгоградской области размещены 5 инвестиционных площад</w:t>
      </w:r>
      <w:r w:rsidR="00187202" w:rsidRPr="00993D25">
        <w:rPr>
          <w:sz w:val="28"/>
          <w:szCs w:val="28"/>
        </w:rPr>
        <w:t>о</w:t>
      </w:r>
      <w:r w:rsidR="004A0539" w:rsidRPr="00993D25">
        <w:rPr>
          <w:sz w:val="28"/>
          <w:szCs w:val="28"/>
        </w:rPr>
        <w:t>к на территории Л</w:t>
      </w:r>
      <w:r w:rsidR="000D5F2C">
        <w:rPr>
          <w:sz w:val="28"/>
          <w:szCs w:val="28"/>
        </w:rPr>
        <w:t>енинского муниципального района</w:t>
      </w:r>
      <w:r w:rsidR="00187202" w:rsidRPr="00993D25">
        <w:rPr>
          <w:sz w:val="28"/>
          <w:szCs w:val="28"/>
        </w:rPr>
        <w:t xml:space="preserve"> с назначением </w:t>
      </w:r>
      <w:r w:rsidR="00941D77" w:rsidRPr="00993D25">
        <w:rPr>
          <w:sz w:val="28"/>
          <w:szCs w:val="28"/>
        </w:rPr>
        <w:t xml:space="preserve">- </w:t>
      </w:r>
      <w:r w:rsidR="00187202" w:rsidRPr="00993D25">
        <w:rPr>
          <w:sz w:val="28"/>
          <w:szCs w:val="28"/>
        </w:rPr>
        <w:t xml:space="preserve">для производственного объекта </w:t>
      </w:r>
      <w:r w:rsidR="00187202" w:rsidRPr="00993D25">
        <w:rPr>
          <w:sz w:val="28"/>
          <w:szCs w:val="28"/>
          <w:lang w:val="en-US"/>
        </w:rPr>
        <w:t>I</w:t>
      </w:r>
      <w:r w:rsidR="00187202" w:rsidRPr="00993D25">
        <w:rPr>
          <w:sz w:val="28"/>
          <w:szCs w:val="28"/>
        </w:rPr>
        <w:t xml:space="preserve">  и</w:t>
      </w:r>
      <w:r w:rsidR="00F27BE2">
        <w:rPr>
          <w:sz w:val="28"/>
          <w:szCs w:val="28"/>
        </w:rPr>
        <w:t xml:space="preserve"> </w:t>
      </w:r>
      <w:r w:rsidR="00187202" w:rsidRPr="00993D25">
        <w:rPr>
          <w:sz w:val="28"/>
          <w:szCs w:val="28"/>
          <w:lang w:val="en-US"/>
        </w:rPr>
        <w:t>II</w:t>
      </w:r>
      <w:r w:rsidR="00187202" w:rsidRPr="00993D25">
        <w:rPr>
          <w:sz w:val="28"/>
          <w:szCs w:val="28"/>
        </w:rPr>
        <w:t xml:space="preserve"> класса вредности и 1 инвестиционная площадка для производственного объекта </w:t>
      </w:r>
      <w:r w:rsidR="00187202" w:rsidRPr="00993D25">
        <w:rPr>
          <w:sz w:val="28"/>
          <w:szCs w:val="28"/>
          <w:lang w:val="en-US"/>
        </w:rPr>
        <w:t>I</w:t>
      </w:r>
      <w:r w:rsidR="00187202" w:rsidRPr="00993D25">
        <w:rPr>
          <w:sz w:val="28"/>
          <w:szCs w:val="28"/>
        </w:rPr>
        <w:t xml:space="preserve">  и  </w:t>
      </w:r>
      <w:r w:rsidR="00187202" w:rsidRPr="00993D25">
        <w:rPr>
          <w:sz w:val="28"/>
          <w:szCs w:val="28"/>
          <w:lang w:val="en-US"/>
        </w:rPr>
        <w:t>II</w:t>
      </w:r>
      <w:r w:rsidR="00187202" w:rsidRPr="00993D25">
        <w:rPr>
          <w:sz w:val="28"/>
          <w:szCs w:val="28"/>
        </w:rPr>
        <w:t xml:space="preserve"> класса вредности</w:t>
      </w:r>
      <w:r w:rsidR="00941D77" w:rsidRPr="00993D25">
        <w:rPr>
          <w:sz w:val="28"/>
          <w:szCs w:val="28"/>
        </w:rPr>
        <w:t>.</w:t>
      </w:r>
    </w:p>
    <w:p w:rsidR="00914509" w:rsidRPr="00993D25" w:rsidRDefault="008E3A5E" w:rsidP="000D5F2C">
      <w:pPr>
        <w:autoSpaceDE w:val="0"/>
        <w:autoSpaceDN w:val="0"/>
        <w:adjustRightInd w:val="0"/>
        <w:ind w:firstLine="708"/>
        <w:jc w:val="both"/>
        <w:rPr>
          <w:sz w:val="28"/>
          <w:szCs w:val="28"/>
        </w:rPr>
      </w:pPr>
      <w:r w:rsidRPr="00993D25">
        <w:rPr>
          <w:sz w:val="28"/>
          <w:szCs w:val="28"/>
        </w:rPr>
        <w:t>Кроме того, в успешной реализации инвестиционной политики района значительное внимание следует уделить отношениям, формируемым на основе государственно-частного партнерства (далее именуется - ГЧП). Основными нормативными правовыми актами, регулирующими отношения в области ГЧП в настоящее время являются Федеральный закон от 13</w:t>
      </w:r>
      <w:r w:rsidR="00025124">
        <w:rPr>
          <w:sz w:val="28"/>
          <w:szCs w:val="28"/>
        </w:rPr>
        <w:t>.06.2015</w:t>
      </w:r>
      <w:r w:rsidRPr="00993D25">
        <w:rPr>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w:t>
      </w:r>
      <w:r w:rsidR="00025124">
        <w:rPr>
          <w:sz w:val="28"/>
          <w:szCs w:val="28"/>
        </w:rPr>
        <w:t>ьные акты Российской Федерации"</w:t>
      </w:r>
      <w:r w:rsidRPr="00993D25">
        <w:rPr>
          <w:sz w:val="28"/>
          <w:szCs w:val="28"/>
        </w:rPr>
        <w:t xml:space="preserve"> и Федеральный закон от 21</w:t>
      </w:r>
      <w:r w:rsidR="00025124">
        <w:rPr>
          <w:sz w:val="28"/>
          <w:szCs w:val="28"/>
        </w:rPr>
        <w:t>.07.2005</w:t>
      </w:r>
      <w:r w:rsidRPr="00993D25">
        <w:rPr>
          <w:sz w:val="28"/>
          <w:szCs w:val="28"/>
        </w:rPr>
        <w:t xml:space="preserve"> № 115-ФЗ "О концессионных соглашениях".</w:t>
      </w:r>
      <w:r w:rsidR="00BB33C2">
        <w:rPr>
          <w:sz w:val="28"/>
          <w:szCs w:val="28"/>
        </w:rPr>
        <w:t xml:space="preserve"> </w:t>
      </w:r>
      <w:r w:rsidR="00914509" w:rsidRPr="00993D25">
        <w:rPr>
          <w:sz w:val="28"/>
          <w:szCs w:val="28"/>
        </w:rPr>
        <w:t>Одной из задач, решаемой в рамках ГЧП является повышение и</w:t>
      </w:r>
      <w:r w:rsidR="00025124">
        <w:rPr>
          <w:sz w:val="28"/>
          <w:szCs w:val="28"/>
        </w:rPr>
        <w:t>нвестиционной привлекательности</w:t>
      </w:r>
      <w:r w:rsidR="00914509" w:rsidRPr="00993D25">
        <w:rPr>
          <w:sz w:val="28"/>
          <w:szCs w:val="28"/>
        </w:rPr>
        <w:t xml:space="preserve"> укрупненной системы коммунальной инфраструктуры для частных инвесторов.</w:t>
      </w:r>
    </w:p>
    <w:p w:rsidR="006243F2" w:rsidRPr="00993D25" w:rsidRDefault="006243F2" w:rsidP="000D5F2C">
      <w:pPr>
        <w:autoSpaceDE w:val="0"/>
        <w:autoSpaceDN w:val="0"/>
        <w:adjustRightInd w:val="0"/>
        <w:ind w:firstLine="708"/>
        <w:jc w:val="both"/>
        <w:rPr>
          <w:sz w:val="28"/>
          <w:szCs w:val="28"/>
        </w:rPr>
      </w:pPr>
      <w:r w:rsidRPr="00993D25">
        <w:rPr>
          <w:sz w:val="28"/>
          <w:szCs w:val="28"/>
        </w:rPr>
        <w:t>Однако на инвестиционное развитие на территории района оказывают влияние факторы внешней среды (политические, экономические, технологические, социальные). Они несут в себе как дополнительные возможности для развития, так и потенциальные угрозы:</w:t>
      </w:r>
    </w:p>
    <w:p w:rsidR="00ED5AB1" w:rsidRPr="00993D25" w:rsidRDefault="006243F2" w:rsidP="00025124">
      <w:pPr>
        <w:tabs>
          <w:tab w:val="left" w:pos="1134"/>
        </w:tabs>
        <w:autoSpaceDE w:val="0"/>
        <w:autoSpaceDN w:val="0"/>
        <w:adjustRightInd w:val="0"/>
        <w:ind w:firstLine="708"/>
        <w:jc w:val="both"/>
        <w:rPr>
          <w:sz w:val="28"/>
          <w:szCs w:val="28"/>
        </w:rPr>
      </w:pPr>
      <w:r w:rsidRPr="00993D25">
        <w:rPr>
          <w:sz w:val="28"/>
          <w:szCs w:val="28"/>
        </w:rPr>
        <w:t>1) возможности для развития:</w:t>
      </w:r>
    </w:p>
    <w:p w:rsidR="006243F2" w:rsidRPr="00993D25" w:rsidRDefault="006243F2" w:rsidP="000D5F2C">
      <w:pPr>
        <w:autoSpaceDE w:val="0"/>
        <w:autoSpaceDN w:val="0"/>
        <w:adjustRightInd w:val="0"/>
        <w:ind w:firstLine="708"/>
        <w:jc w:val="both"/>
        <w:rPr>
          <w:sz w:val="28"/>
          <w:szCs w:val="28"/>
        </w:rPr>
      </w:pPr>
      <w:bookmarkStart w:id="0" w:name="_Ref405222523"/>
      <w:r w:rsidRPr="00993D25">
        <w:rPr>
          <w:sz w:val="28"/>
          <w:szCs w:val="28"/>
        </w:rPr>
        <w:t xml:space="preserve">использование (привлечение) федеральной поддержки для реализации инвестиционных проектов в приоритетных отраслях экономики </w:t>
      </w:r>
      <w:r w:rsidR="00167EDB" w:rsidRPr="00993D25">
        <w:rPr>
          <w:sz w:val="28"/>
          <w:szCs w:val="28"/>
        </w:rPr>
        <w:t>района</w:t>
      </w:r>
      <w:r w:rsidRPr="00993D25">
        <w:rPr>
          <w:sz w:val="28"/>
          <w:szCs w:val="28"/>
        </w:rPr>
        <w:t>;</w:t>
      </w:r>
    </w:p>
    <w:p w:rsidR="006243F2" w:rsidRPr="00993D25" w:rsidRDefault="006243F2" w:rsidP="000D5F2C">
      <w:pPr>
        <w:autoSpaceDE w:val="0"/>
        <w:autoSpaceDN w:val="0"/>
        <w:adjustRightInd w:val="0"/>
        <w:ind w:firstLine="708"/>
        <w:jc w:val="both"/>
        <w:rPr>
          <w:sz w:val="28"/>
          <w:szCs w:val="28"/>
        </w:rPr>
      </w:pPr>
      <w:r w:rsidRPr="00993D25">
        <w:rPr>
          <w:sz w:val="28"/>
          <w:szCs w:val="28"/>
        </w:rPr>
        <w:t xml:space="preserve">привлечение российских и иностранных инвесторов к реализации инвестиционных проектов в приоритетных отраслях экономики </w:t>
      </w:r>
      <w:r w:rsidR="00167EDB" w:rsidRPr="00993D25">
        <w:rPr>
          <w:sz w:val="28"/>
          <w:szCs w:val="28"/>
        </w:rPr>
        <w:t>района</w:t>
      </w:r>
      <w:r w:rsidRPr="00993D25">
        <w:rPr>
          <w:sz w:val="28"/>
          <w:szCs w:val="28"/>
        </w:rPr>
        <w:t>;</w:t>
      </w:r>
    </w:p>
    <w:p w:rsidR="006243F2" w:rsidRPr="00993D25" w:rsidRDefault="006243F2" w:rsidP="000D5F2C">
      <w:pPr>
        <w:autoSpaceDE w:val="0"/>
        <w:autoSpaceDN w:val="0"/>
        <w:adjustRightInd w:val="0"/>
        <w:ind w:firstLine="708"/>
        <w:jc w:val="both"/>
        <w:rPr>
          <w:sz w:val="28"/>
          <w:szCs w:val="28"/>
        </w:rPr>
      </w:pPr>
      <w:r w:rsidRPr="00993D25">
        <w:rPr>
          <w:sz w:val="28"/>
          <w:szCs w:val="28"/>
        </w:rPr>
        <w:t xml:space="preserve">привлечение </w:t>
      </w:r>
      <w:r w:rsidR="00167EDB" w:rsidRPr="00993D25">
        <w:rPr>
          <w:sz w:val="28"/>
          <w:szCs w:val="28"/>
        </w:rPr>
        <w:t>инвесторов</w:t>
      </w:r>
      <w:r w:rsidRPr="00993D25">
        <w:rPr>
          <w:sz w:val="28"/>
          <w:szCs w:val="28"/>
        </w:rPr>
        <w:t xml:space="preserve"> для реализации инвестиционных проектов на принципах ГЧП;</w:t>
      </w:r>
    </w:p>
    <w:p w:rsidR="006243F2" w:rsidRPr="00993D25" w:rsidRDefault="00025124" w:rsidP="00025124">
      <w:pPr>
        <w:tabs>
          <w:tab w:val="left" w:pos="1134"/>
        </w:tabs>
        <w:autoSpaceDE w:val="0"/>
        <w:autoSpaceDN w:val="0"/>
        <w:adjustRightInd w:val="0"/>
        <w:ind w:firstLine="708"/>
        <w:jc w:val="both"/>
        <w:rPr>
          <w:sz w:val="28"/>
          <w:szCs w:val="28"/>
        </w:rPr>
      </w:pPr>
      <w:r>
        <w:rPr>
          <w:sz w:val="28"/>
          <w:szCs w:val="28"/>
        </w:rPr>
        <w:t xml:space="preserve">2) </w:t>
      </w:r>
      <w:r w:rsidR="006243F2" w:rsidRPr="00993D25">
        <w:rPr>
          <w:sz w:val="28"/>
          <w:szCs w:val="28"/>
        </w:rPr>
        <w:t>потенциальные угрозы:</w:t>
      </w:r>
      <w:bookmarkEnd w:id="0"/>
      <w:r w:rsidR="007A2578">
        <w:rPr>
          <w:sz w:val="28"/>
          <w:szCs w:val="28"/>
        </w:rPr>
        <w:t xml:space="preserve"> </w:t>
      </w:r>
      <w:r w:rsidR="006243F2" w:rsidRPr="00993D25">
        <w:rPr>
          <w:sz w:val="28"/>
          <w:szCs w:val="28"/>
        </w:rPr>
        <w:t>возрастание конкуренции;</w:t>
      </w:r>
      <w:r w:rsidR="007A2578">
        <w:rPr>
          <w:sz w:val="28"/>
          <w:szCs w:val="28"/>
        </w:rPr>
        <w:t xml:space="preserve"> </w:t>
      </w:r>
      <w:r w:rsidR="006243F2" w:rsidRPr="00993D25">
        <w:rPr>
          <w:sz w:val="28"/>
          <w:szCs w:val="28"/>
        </w:rPr>
        <w:t>введения экономических санкций; ужесточение налоговой политики;</w:t>
      </w:r>
      <w:r w:rsidR="007A2578">
        <w:rPr>
          <w:sz w:val="28"/>
          <w:szCs w:val="28"/>
        </w:rPr>
        <w:t xml:space="preserve"> </w:t>
      </w:r>
      <w:r w:rsidR="006243F2" w:rsidRPr="00993D25">
        <w:rPr>
          <w:sz w:val="28"/>
          <w:szCs w:val="28"/>
        </w:rPr>
        <w:t>падение конкурентоспособности наиболее инвестиционно-привлекательных отраслей.</w:t>
      </w:r>
    </w:p>
    <w:p w:rsidR="00560135" w:rsidRPr="00993D25" w:rsidRDefault="00560135" w:rsidP="000D5F2C">
      <w:pPr>
        <w:shd w:val="clear" w:color="auto" w:fill="FFFFFF"/>
        <w:ind w:firstLine="708"/>
        <w:jc w:val="center"/>
        <w:rPr>
          <w:sz w:val="28"/>
          <w:szCs w:val="28"/>
        </w:rPr>
      </w:pPr>
    </w:p>
    <w:p w:rsidR="00270230" w:rsidRPr="00993D25" w:rsidRDefault="005C7914" w:rsidP="000813D7">
      <w:pPr>
        <w:shd w:val="clear" w:color="auto" w:fill="FFFFFF"/>
        <w:ind w:firstLine="525"/>
        <w:jc w:val="center"/>
        <w:rPr>
          <w:sz w:val="28"/>
          <w:szCs w:val="28"/>
        </w:rPr>
      </w:pPr>
      <w:r w:rsidRPr="00993D25">
        <w:rPr>
          <w:sz w:val="28"/>
          <w:szCs w:val="28"/>
        </w:rPr>
        <w:t>6</w:t>
      </w:r>
      <w:r w:rsidR="00270230" w:rsidRPr="00993D25">
        <w:rPr>
          <w:sz w:val="28"/>
          <w:szCs w:val="28"/>
        </w:rPr>
        <w:t>.Финансы</w:t>
      </w:r>
    </w:p>
    <w:p w:rsidR="00270230" w:rsidRPr="00993D25" w:rsidRDefault="00270230" w:rsidP="000813D7">
      <w:pPr>
        <w:shd w:val="clear" w:color="auto" w:fill="FFFFFF"/>
        <w:ind w:firstLine="525"/>
        <w:jc w:val="center"/>
        <w:rPr>
          <w:sz w:val="28"/>
          <w:szCs w:val="28"/>
        </w:rPr>
      </w:pPr>
    </w:p>
    <w:p w:rsidR="006377E9" w:rsidRPr="00993D25" w:rsidRDefault="006377E9" w:rsidP="006377E9">
      <w:pPr>
        <w:ind w:firstLine="720"/>
        <w:jc w:val="both"/>
        <w:rPr>
          <w:sz w:val="28"/>
        </w:rPr>
      </w:pPr>
      <w:r w:rsidRPr="00993D25">
        <w:rPr>
          <w:bCs/>
          <w:spacing w:val="3"/>
          <w:sz w:val="28"/>
          <w:szCs w:val="28"/>
        </w:rPr>
        <w:t xml:space="preserve">Основные направления бюджетной и налоговой политики в Ленинском муниципальном районе на 2018 год и на плановый период 2019 и 2020 годов </w:t>
      </w:r>
      <w:r w:rsidRPr="00993D25">
        <w:rPr>
          <w:bCs/>
          <w:spacing w:val="3"/>
          <w:sz w:val="28"/>
          <w:szCs w:val="28"/>
        </w:rPr>
        <w:lastRenderedPageBreak/>
        <w:t>разработаны в соответствии со статьей 172 Бюджетного кодекса Российской Федерации, решением Ленинско</w:t>
      </w:r>
      <w:r w:rsidR="00025124">
        <w:rPr>
          <w:bCs/>
          <w:spacing w:val="3"/>
          <w:sz w:val="28"/>
          <w:szCs w:val="28"/>
        </w:rPr>
        <w:t>й районной Думы от 27.03.2014</w:t>
      </w:r>
      <w:r w:rsidRPr="00993D25">
        <w:rPr>
          <w:bCs/>
          <w:spacing w:val="3"/>
          <w:sz w:val="28"/>
          <w:szCs w:val="28"/>
        </w:rPr>
        <w:t xml:space="preserve"> № 3/550 «Об утверждении Положения о бюджетном процессе в Ленинском муниципальном районе Волгоградской области».</w:t>
      </w:r>
    </w:p>
    <w:p w:rsidR="006377E9" w:rsidRPr="00993D25" w:rsidRDefault="006377E9" w:rsidP="006377E9">
      <w:pPr>
        <w:ind w:firstLine="720"/>
        <w:jc w:val="both"/>
        <w:rPr>
          <w:sz w:val="28"/>
        </w:rPr>
      </w:pPr>
      <w:r w:rsidRPr="00993D25">
        <w:rPr>
          <w:sz w:val="28"/>
        </w:rPr>
        <w:t>Доходы и расходы Ленинского муниципального района разработаны на основе прогноза социально-экономического развития Л</w:t>
      </w:r>
      <w:r w:rsidR="00025124">
        <w:rPr>
          <w:sz w:val="28"/>
        </w:rPr>
        <w:t>енинского муниципального района</w:t>
      </w:r>
      <w:r w:rsidRPr="00993D25">
        <w:rPr>
          <w:sz w:val="28"/>
        </w:rPr>
        <w:t xml:space="preserve"> на 2018 год и плановый период 2019-2020 годов с учетом: действующего налогового законодательства, бюджетного законодательства и в соответствии со сложившимися финансовыми взаимоотношениями с областным уровнем власти. </w:t>
      </w:r>
    </w:p>
    <w:p w:rsidR="006377E9" w:rsidRPr="00993D25" w:rsidRDefault="006377E9" w:rsidP="006377E9">
      <w:pPr>
        <w:ind w:firstLine="720"/>
        <w:jc w:val="both"/>
        <w:rPr>
          <w:sz w:val="28"/>
        </w:rPr>
      </w:pPr>
      <w:r w:rsidRPr="00993D25">
        <w:rPr>
          <w:sz w:val="28"/>
        </w:rPr>
        <w:t>Доходы</w:t>
      </w:r>
      <w:r w:rsidR="00025124">
        <w:rPr>
          <w:sz w:val="28"/>
        </w:rPr>
        <w:t>.</w:t>
      </w:r>
      <w:r w:rsidR="007A2578">
        <w:rPr>
          <w:sz w:val="28"/>
        </w:rPr>
        <w:t xml:space="preserve"> </w:t>
      </w:r>
      <w:r w:rsidRPr="00993D25">
        <w:rPr>
          <w:sz w:val="28"/>
        </w:rPr>
        <w:t>В доходы консолидированного бюджета Ленинского муниципального района включены создаваемые на территории района налоговые и неналоговые доходы, прочие поступления и безвозмездные поступления (дотации, субвенции, субсидии, иные межбюджетные трансферты).</w:t>
      </w:r>
    </w:p>
    <w:p w:rsidR="006377E9" w:rsidRPr="00993D25" w:rsidRDefault="006377E9" w:rsidP="006377E9">
      <w:pPr>
        <w:ind w:firstLine="720"/>
        <w:jc w:val="both"/>
        <w:rPr>
          <w:sz w:val="28"/>
          <w:szCs w:val="28"/>
        </w:rPr>
      </w:pPr>
      <w:r w:rsidRPr="00993D25">
        <w:rPr>
          <w:sz w:val="28"/>
        </w:rPr>
        <w:t>Общая сумма доходов в 2016</w:t>
      </w:r>
      <w:r w:rsidR="00BB33C2">
        <w:rPr>
          <w:sz w:val="28"/>
        </w:rPr>
        <w:t xml:space="preserve"> </w:t>
      </w:r>
      <w:r w:rsidRPr="00993D25">
        <w:rPr>
          <w:sz w:val="28"/>
        </w:rPr>
        <w:t>году составила 615,27 млн.рублей, из них сумма собственных доходов 195,41</w:t>
      </w:r>
      <w:r w:rsidR="00BB33C2">
        <w:rPr>
          <w:sz w:val="28"/>
        </w:rPr>
        <w:t xml:space="preserve"> </w:t>
      </w:r>
      <w:r w:rsidRPr="00993D25">
        <w:rPr>
          <w:sz w:val="28"/>
        </w:rPr>
        <w:t xml:space="preserve">млн.рублей или 107,60 процентов и 107,99 процентов соответственно к уровню 2015 года. </w:t>
      </w:r>
      <w:r w:rsidRPr="00993D25">
        <w:rPr>
          <w:sz w:val="28"/>
          <w:szCs w:val="28"/>
        </w:rPr>
        <w:t>По сравнению с 2015</w:t>
      </w:r>
      <w:r w:rsidR="00BB33C2">
        <w:rPr>
          <w:sz w:val="28"/>
          <w:szCs w:val="28"/>
        </w:rPr>
        <w:t xml:space="preserve"> </w:t>
      </w:r>
      <w:r w:rsidRPr="00993D25">
        <w:rPr>
          <w:sz w:val="28"/>
          <w:szCs w:val="28"/>
        </w:rPr>
        <w:t>годом собственные доходы увеличились в результате увеличения поступления налога на доходы физических лиц на 13,70 процентов к уровню 2015 года.</w:t>
      </w:r>
      <w:r w:rsidR="007A2578">
        <w:rPr>
          <w:sz w:val="28"/>
          <w:szCs w:val="28"/>
        </w:rPr>
        <w:t xml:space="preserve"> </w:t>
      </w:r>
      <w:r w:rsidRPr="00993D25">
        <w:rPr>
          <w:sz w:val="28"/>
          <w:szCs w:val="28"/>
        </w:rPr>
        <w:t>Бюджетная обеспеченность на душу населения за счёт налоговых и неналоговых доходов в 2016 году составила 6534,0 рублей.</w:t>
      </w:r>
    </w:p>
    <w:p w:rsidR="00F27BE2" w:rsidRPr="00993D25" w:rsidRDefault="00F27BE2" w:rsidP="00F27BE2">
      <w:pPr>
        <w:ind w:firstLine="720"/>
        <w:jc w:val="right"/>
        <w:rPr>
          <w:sz w:val="28"/>
        </w:rPr>
      </w:pPr>
      <w:r w:rsidRPr="00993D25">
        <w:rPr>
          <w:sz w:val="28"/>
        </w:rPr>
        <w:t>Диаграмма 13</w:t>
      </w:r>
    </w:p>
    <w:p w:rsidR="00881D94" w:rsidRPr="00993D25" w:rsidRDefault="00881D94" w:rsidP="00270230">
      <w:pPr>
        <w:ind w:firstLine="720"/>
        <w:jc w:val="both"/>
        <w:rPr>
          <w:color w:val="FF0000"/>
          <w:sz w:val="28"/>
        </w:rPr>
      </w:pPr>
    </w:p>
    <w:p w:rsidR="00FA7B61" w:rsidRPr="00993D25" w:rsidRDefault="00881D94" w:rsidP="00270230">
      <w:pPr>
        <w:ind w:firstLine="720"/>
        <w:jc w:val="both"/>
        <w:rPr>
          <w:color w:val="FF0000"/>
          <w:sz w:val="28"/>
        </w:rPr>
      </w:pPr>
      <w:r w:rsidRPr="00993D25">
        <w:rPr>
          <w:noProof/>
          <w:color w:val="FF0000"/>
          <w:sz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057900" cy="329565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74FF6" w:rsidRDefault="00A74FF6" w:rsidP="006A41A4">
      <w:pPr>
        <w:ind w:firstLine="720"/>
        <w:jc w:val="right"/>
        <w:rPr>
          <w:color w:val="FF0000"/>
          <w:sz w:val="28"/>
        </w:rPr>
      </w:pPr>
    </w:p>
    <w:p w:rsidR="00025124" w:rsidRDefault="00025124" w:rsidP="006A41A4">
      <w:pPr>
        <w:ind w:firstLine="720"/>
        <w:jc w:val="right"/>
        <w:rPr>
          <w:color w:val="FF0000"/>
          <w:sz w:val="28"/>
        </w:rPr>
      </w:pPr>
    </w:p>
    <w:p w:rsidR="00025124" w:rsidRDefault="00025124" w:rsidP="006A41A4">
      <w:pPr>
        <w:ind w:firstLine="720"/>
        <w:jc w:val="right"/>
        <w:rPr>
          <w:color w:val="FF0000"/>
          <w:sz w:val="28"/>
        </w:rPr>
      </w:pPr>
    </w:p>
    <w:p w:rsidR="00025124" w:rsidRPr="00993D25" w:rsidRDefault="00025124" w:rsidP="006A41A4">
      <w:pPr>
        <w:ind w:firstLine="720"/>
        <w:jc w:val="right"/>
        <w:rPr>
          <w:color w:val="FF0000"/>
          <w:sz w:val="28"/>
        </w:rPr>
      </w:pPr>
    </w:p>
    <w:p w:rsidR="006A41A4" w:rsidRPr="00993D25" w:rsidRDefault="006A41A4" w:rsidP="006A41A4">
      <w:pPr>
        <w:ind w:firstLine="720"/>
        <w:jc w:val="right"/>
        <w:rPr>
          <w:sz w:val="28"/>
        </w:rPr>
      </w:pPr>
      <w:r w:rsidRPr="00993D25">
        <w:rPr>
          <w:sz w:val="28"/>
        </w:rPr>
        <w:lastRenderedPageBreak/>
        <w:t xml:space="preserve">Диаграмма 14 </w:t>
      </w:r>
    </w:p>
    <w:p w:rsidR="006A41A4" w:rsidRPr="00993D25" w:rsidRDefault="006A41A4" w:rsidP="006A41A4">
      <w:pPr>
        <w:ind w:firstLine="720"/>
        <w:jc w:val="right"/>
        <w:rPr>
          <w:color w:val="FF0000"/>
          <w:sz w:val="28"/>
        </w:rPr>
      </w:pPr>
    </w:p>
    <w:p w:rsidR="00A74FF6" w:rsidRPr="00993D25" w:rsidRDefault="00BA5891" w:rsidP="00D65C80">
      <w:pPr>
        <w:jc w:val="both"/>
        <w:rPr>
          <w:color w:val="FF0000"/>
          <w:sz w:val="28"/>
        </w:rPr>
      </w:pPr>
      <w:r w:rsidRPr="00993D25">
        <w:rPr>
          <w:noProof/>
          <w:color w:val="FF0000"/>
          <w:sz w:val="28"/>
        </w:rPr>
        <w:drawing>
          <wp:inline distT="0" distB="0" distL="0" distR="0">
            <wp:extent cx="6257925" cy="4972050"/>
            <wp:effectExtent l="1905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41CD" w:rsidRPr="00993D25" w:rsidRDefault="001C41CD" w:rsidP="00025124">
      <w:pPr>
        <w:ind w:firstLine="709"/>
        <w:jc w:val="both"/>
        <w:rPr>
          <w:color w:val="FF0000"/>
          <w:sz w:val="28"/>
        </w:rPr>
      </w:pPr>
    </w:p>
    <w:p w:rsidR="006377E9" w:rsidRPr="00993D25" w:rsidRDefault="006377E9" w:rsidP="00025124">
      <w:pPr>
        <w:ind w:firstLine="709"/>
        <w:jc w:val="both"/>
        <w:rPr>
          <w:sz w:val="28"/>
        </w:rPr>
      </w:pPr>
      <w:r w:rsidRPr="00993D25">
        <w:rPr>
          <w:sz w:val="28"/>
        </w:rPr>
        <w:t>По оценке 2017 года общая сумма доходов консолидированного бюджета составит 486,28 млн.рублей, в том числе собственные доходы 197,06 млн.рублей, к уровню 2016 года соответственно 79,03 и 100,84 процентов.</w:t>
      </w:r>
      <w:r w:rsidR="007A2578">
        <w:rPr>
          <w:sz w:val="28"/>
        </w:rPr>
        <w:t xml:space="preserve"> </w:t>
      </w:r>
      <w:r w:rsidRPr="00993D25">
        <w:rPr>
          <w:sz w:val="28"/>
        </w:rPr>
        <w:t>На данный показатель влияет уменьшение суммы безвозмездных доходов на 200,8</w:t>
      </w:r>
      <w:r w:rsidR="00DB5A59" w:rsidRPr="00993D25">
        <w:rPr>
          <w:sz w:val="28"/>
        </w:rPr>
        <w:t>0</w:t>
      </w:r>
      <w:r w:rsidRPr="00993D25">
        <w:rPr>
          <w:sz w:val="28"/>
        </w:rPr>
        <w:t xml:space="preserve"> млн.рублей из областного бюджета.</w:t>
      </w:r>
    </w:p>
    <w:p w:rsidR="006377E9" w:rsidRPr="00993D25" w:rsidRDefault="006377E9" w:rsidP="00025124">
      <w:pPr>
        <w:tabs>
          <w:tab w:val="left" w:pos="720"/>
        </w:tabs>
        <w:ind w:firstLine="709"/>
        <w:jc w:val="both"/>
        <w:rPr>
          <w:color w:val="FF0000"/>
          <w:sz w:val="28"/>
          <w:szCs w:val="28"/>
        </w:rPr>
      </w:pPr>
      <w:r w:rsidRPr="00993D25">
        <w:rPr>
          <w:color w:val="FF0000"/>
          <w:sz w:val="28"/>
          <w:szCs w:val="28"/>
        </w:rPr>
        <w:tab/>
      </w:r>
      <w:r w:rsidRPr="00993D25">
        <w:rPr>
          <w:sz w:val="28"/>
          <w:szCs w:val="28"/>
        </w:rPr>
        <w:t>Основным источником налоговых доходов в 2017 году сохраняется, как и в 2016 году налог на доходы физических лиц. Доля данного  показателя в собственных доходах  составила 75,25 процентов (148,28 млн. рублей, что выше уровня 2016 года на 101,15 процентов).</w:t>
      </w:r>
      <w:r w:rsidR="00BB33C2">
        <w:rPr>
          <w:sz w:val="28"/>
          <w:szCs w:val="28"/>
        </w:rPr>
        <w:t xml:space="preserve"> </w:t>
      </w:r>
      <w:r w:rsidRPr="00993D25">
        <w:rPr>
          <w:sz w:val="28"/>
          <w:szCs w:val="28"/>
        </w:rPr>
        <w:t>Поступление земельного налога составит 7,66 млн. рублей или 3,89 процентов, что ниже уровня 2016 года на 20,62 процентов, в результате снижения ставки земельного налога земельных участков, расположенных в населенных пунктах (городское поселение г.Ленинск</w:t>
      </w:r>
      <w:r w:rsidR="00870054" w:rsidRPr="00993D25">
        <w:rPr>
          <w:sz w:val="28"/>
          <w:szCs w:val="28"/>
        </w:rPr>
        <w:t xml:space="preserve">, </w:t>
      </w:r>
      <w:r w:rsidRPr="00993D25">
        <w:rPr>
          <w:sz w:val="28"/>
          <w:szCs w:val="28"/>
        </w:rPr>
        <w:t>Маляевское сельское поселение и Царевское сельское поселение).</w:t>
      </w:r>
      <w:r w:rsidR="00BB33C2">
        <w:rPr>
          <w:sz w:val="28"/>
          <w:szCs w:val="28"/>
        </w:rPr>
        <w:t xml:space="preserve"> </w:t>
      </w:r>
      <w:r w:rsidRPr="00993D25">
        <w:rPr>
          <w:sz w:val="28"/>
          <w:szCs w:val="28"/>
        </w:rPr>
        <w:t>Доля поступления единого налога на вмененный доход 3,04  процентов (6,00 млн. рублей).</w:t>
      </w:r>
      <w:r w:rsidR="00BB33C2">
        <w:rPr>
          <w:sz w:val="28"/>
          <w:szCs w:val="28"/>
        </w:rPr>
        <w:t xml:space="preserve"> </w:t>
      </w:r>
      <w:r w:rsidRPr="00993D25">
        <w:rPr>
          <w:sz w:val="28"/>
          <w:szCs w:val="28"/>
        </w:rPr>
        <w:t>Сумма налога на имущество физических лиц за 2017 год ожидается в сумме 2,47 млн. рублей или 1,25 процентов</w:t>
      </w:r>
      <w:r w:rsidRPr="00993D25">
        <w:rPr>
          <w:color w:val="FF0000"/>
          <w:sz w:val="28"/>
          <w:szCs w:val="28"/>
        </w:rPr>
        <w:t>.</w:t>
      </w:r>
    </w:p>
    <w:p w:rsidR="006377E9" w:rsidRPr="00993D25" w:rsidRDefault="006377E9" w:rsidP="00025124">
      <w:pPr>
        <w:ind w:firstLine="709"/>
        <w:jc w:val="both"/>
        <w:rPr>
          <w:szCs w:val="28"/>
        </w:rPr>
      </w:pPr>
      <w:r w:rsidRPr="00993D25">
        <w:rPr>
          <w:sz w:val="28"/>
        </w:rPr>
        <w:t xml:space="preserve">Сумма неналоговых доходов в 2017 году составит 24,93 млн.рублей, что на 1,30 процентов ниже уровня 2016 года. Основная доля в данной группе </w:t>
      </w:r>
      <w:r w:rsidRPr="00993D25">
        <w:rPr>
          <w:sz w:val="28"/>
        </w:rPr>
        <w:lastRenderedPageBreak/>
        <w:t>доходов приходится на суммы, поступившие от аренды земельных</w:t>
      </w:r>
      <w:r w:rsidR="007A2578">
        <w:rPr>
          <w:sz w:val="28"/>
        </w:rPr>
        <w:t xml:space="preserve"> </w:t>
      </w:r>
      <w:r w:rsidRPr="00993D25">
        <w:rPr>
          <w:sz w:val="28"/>
        </w:rPr>
        <w:t>участков – 28,08 процентов или 7,00 млн.рублей.</w:t>
      </w:r>
      <w:r w:rsidR="007A2578">
        <w:rPr>
          <w:sz w:val="28"/>
        </w:rPr>
        <w:t xml:space="preserve"> </w:t>
      </w:r>
      <w:r w:rsidRPr="00993D25">
        <w:rPr>
          <w:sz w:val="28"/>
          <w:szCs w:val="28"/>
        </w:rPr>
        <w:t>За 8 месяцев 2017года в бюджет Ленинского муниципального района поступило от управления и распоряжения муниципальной собственностью (в разрезе доходных источников): от сдачи в аренду муниципального имущества при плане на 2017</w:t>
      </w:r>
      <w:r w:rsidR="00BB33C2">
        <w:rPr>
          <w:sz w:val="28"/>
          <w:szCs w:val="28"/>
        </w:rPr>
        <w:t xml:space="preserve"> </w:t>
      </w:r>
      <w:r w:rsidRPr="00993D25">
        <w:rPr>
          <w:sz w:val="28"/>
          <w:szCs w:val="28"/>
        </w:rPr>
        <w:t>год–1,98 млн. рублей, поступило 0,713</w:t>
      </w:r>
      <w:r w:rsidR="00BB33C2">
        <w:rPr>
          <w:sz w:val="28"/>
          <w:szCs w:val="28"/>
        </w:rPr>
        <w:t xml:space="preserve"> </w:t>
      </w:r>
      <w:r w:rsidRPr="00993D25">
        <w:rPr>
          <w:sz w:val="28"/>
          <w:szCs w:val="28"/>
        </w:rPr>
        <w:t>млн. рублей; от сдачи в аренду земельных участков при плане на 2017</w:t>
      </w:r>
      <w:r w:rsidR="00BB33C2">
        <w:rPr>
          <w:sz w:val="28"/>
          <w:szCs w:val="28"/>
        </w:rPr>
        <w:t xml:space="preserve"> </w:t>
      </w:r>
      <w:r w:rsidRPr="00993D25">
        <w:rPr>
          <w:sz w:val="28"/>
          <w:szCs w:val="28"/>
        </w:rPr>
        <w:t>год 5,00 млн. рублей, фактически 2,44 млн. рублей;</w:t>
      </w:r>
      <w:r w:rsidR="007A2578">
        <w:rPr>
          <w:sz w:val="28"/>
          <w:szCs w:val="28"/>
        </w:rPr>
        <w:t xml:space="preserve"> </w:t>
      </w:r>
      <w:r w:rsidRPr="00993D25">
        <w:rPr>
          <w:sz w:val="28"/>
          <w:szCs w:val="28"/>
        </w:rPr>
        <w:t>от продажи земельных участков при плане на 2017 год 0,850 млн. рублей, поступило 1,048 млн. рублей.</w:t>
      </w:r>
      <w:r w:rsidR="007A2578">
        <w:rPr>
          <w:sz w:val="28"/>
          <w:szCs w:val="28"/>
        </w:rPr>
        <w:t xml:space="preserve"> </w:t>
      </w:r>
      <w:r w:rsidRPr="00993D25">
        <w:rPr>
          <w:sz w:val="28"/>
          <w:szCs w:val="28"/>
        </w:rPr>
        <w:t>Выпадающих доходов по данным источникам в 2017 году не планируются.</w:t>
      </w:r>
    </w:p>
    <w:p w:rsidR="006377E9" w:rsidRPr="00993D25" w:rsidRDefault="006377E9" w:rsidP="00025124">
      <w:pPr>
        <w:ind w:firstLine="709"/>
        <w:jc w:val="both"/>
        <w:rPr>
          <w:sz w:val="28"/>
          <w:szCs w:val="28"/>
        </w:rPr>
      </w:pPr>
      <w:r w:rsidRPr="00993D25">
        <w:rPr>
          <w:sz w:val="28"/>
          <w:szCs w:val="28"/>
        </w:rPr>
        <w:t>Бюджетная обеспеченность на душу населения за счет налоговых и неналоговых доходов по оценке 2017 года составит 6509,8 рублей.</w:t>
      </w:r>
    </w:p>
    <w:p w:rsidR="006377E9" w:rsidRPr="00993D25" w:rsidRDefault="006377E9" w:rsidP="00025124">
      <w:pPr>
        <w:ind w:firstLine="709"/>
        <w:jc w:val="both"/>
        <w:rPr>
          <w:sz w:val="28"/>
        </w:rPr>
      </w:pPr>
      <w:r w:rsidRPr="00993D25">
        <w:rPr>
          <w:sz w:val="28"/>
        </w:rPr>
        <w:t>Расходы консолидированного бюджета Ленинского муниципального района за 2016 год составили611,44</w:t>
      </w:r>
      <w:r w:rsidR="00BB33C2">
        <w:rPr>
          <w:sz w:val="28"/>
        </w:rPr>
        <w:t xml:space="preserve"> </w:t>
      </w:r>
      <w:r w:rsidRPr="00993D25">
        <w:rPr>
          <w:sz w:val="28"/>
        </w:rPr>
        <w:t>млн.рублей, из них на образование – 323,05</w:t>
      </w:r>
      <w:r w:rsidR="00BB33C2">
        <w:rPr>
          <w:sz w:val="28"/>
        </w:rPr>
        <w:t xml:space="preserve"> </w:t>
      </w:r>
      <w:r w:rsidRPr="00993D25">
        <w:rPr>
          <w:sz w:val="28"/>
        </w:rPr>
        <w:t>млн.рублей, жилищно-коммунальных расходов –64,86</w:t>
      </w:r>
      <w:r w:rsidR="00BB33C2">
        <w:rPr>
          <w:sz w:val="28"/>
        </w:rPr>
        <w:t xml:space="preserve"> </w:t>
      </w:r>
      <w:r w:rsidRPr="00993D25">
        <w:rPr>
          <w:sz w:val="28"/>
        </w:rPr>
        <w:t>млн.рублей,</w:t>
      </w:r>
      <w:r w:rsidR="00025124">
        <w:rPr>
          <w:sz w:val="28"/>
        </w:rPr>
        <w:t xml:space="preserve"> на общегосударственные расходы</w:t>
      </w:r>
      <w:r w:rsidRPr="00993D25">
        <w:rPr>
          <w:sz w:val="28"/>
        </w:rPr>
        <w:t xml:space="preserve"> -88,34</w:t>
      </w:r>
      <w:r w:rsidR="00BB33C2">
        <w:rPr>
          <w:sz w:val="28"/>
        </w:rPr>
        <w:t xml:space="preserve"> </w:t>
      </w:r>
      <w:r w:rsidRPr="00993D25">
        <w:rPr>
          <w:sz w:val="28"/>
        </w:rPr>
        <w:t>млн.рублей, на социальную политику 74,13</w:t>
      </w:r>
      <w:r w:rsidR="00BB33C2">
        <w:rPr>
          <w:sz w:val="28"/>
        </w:rPr>
        <w:t xml:space="preserve"> </w:t>
      </w:r>
      <w:r w:rsidRPr="00993D25">
        <w:rPr>
          <w:sz w:val="28"/>
        </w:rPr>
        <w:t>млн.рублей, на физкультуру и спорт – 4,66</w:t>
      </w:r>
      <w:r w:rsidR="00BB33C2">
        <w:rPr>
          <w:sz w:val="28"/>
        </w:rPr>
        <w:t xml:space="preserve"> </w:t>
      </w:r>
      <w:r w:rsidRPr="00993D25">
        <w:rPr>
          <w:sz w:val="28"/>
        </w:rPr>
        <w:t>млн.</w:t>
      </w:r>
      <w:r w:rsidR="00025124">
        <w:rPr>
          <w:sz w:val="28"/>
        </w:rPr>
        <w:t xml:space="preserve"> рублей, на культуру</w:t>
      </w:r>
      <w:r w:rsidRPr="00993D25">
        <w:rPr>
          <w:sz w:val="28"/>
        </w:rPr>
        <w:t xml:space="preserve"> - 34,43</w:t>
      </w:r>
      <w:r w:rsidR="00BB33C2">
        <w:rPr>
          <w:sz w:val="28"/>
        </w:rPr>
        <w:t xml:space="preserve"> </w:t>
      </w:r>
      <w:r w:rsidRPr="00993D25">
        <w:rPr>
          <w:sz w:val="28"/>
        </w:rPr>
        <w:t>млн.</w:t>
      </w:r>
      <w:r w:rsidR="00025124">
        <w:rPr>
          <w:sz w:val="28"/>
        </w:rPr>
        <w:t xml:space="preserve"> рублей,</w:t>
      </w:r>
      <w:r w:rsidRPr="00993D25">
        <w:rPr>
          <w:sz w:val="28"/>
        </w:rPr>
        <w:t xml:space="preserve"> средства массовой информации 3,20</w:t>
      </w:r>
      <w:r w:rsidR="00BB33C2">
        <w:rPr>
          <w:sz w:val="28"/>
        </w:rPr>
        <w:t xml:space="preserve"> </w:t>
      </w:r>
      <w:r w:rsidRPr="00993D25">
        <w:rPr>
          <w:sz w:val="28"/>
        </w:rPr>
        <w:t xml:space="preserve">млн.рублей и </w:t>
      </w:r>
      <w:r w:rsidR="00025124" w:rsidRPr="00993D25">
        <w:rPr>
          <w:sz w:val="28"/>
        </w:rPr>
        <w:t>другие расходы</w:t>
      </w:r>
      <w:r w:rsidRPr="00993D25">
        <w:rPr>
          <w:sz w:val="28"/>
        </w:rPr>
        <w:t xml:space="preserve"> – 18,77</w:t>
      </w:r>
      <w:r w:rsidR="00BB33C2">
        <w:rPr>
          <w:sz w:val="28"/>
        </w:rPr>
        <w:t xml:space="preserve"> </w:t>
      </w:r>
      <w:r w:rsidRPr="00993D25">
        <w:rPr>
          <w:sz w:val="28"/>
        </w:rPr>
        <w:t>млн.рублей.</w:t>
      </w:r>
    </w:p>
    <w:p w:rsidR="00ED5AB1" w:rsidRPr="00993D25" w:rsidRDefault="006377E9" w:rsidP="00025124">
      <w:pPr>
        <w:ind w:firstLine="709"/>
        <w:jc w:val="both"/>
        <w:rPr>
          <w:sz w:val="28"/>
        </w:rPr>
      </w:pPr>
      <w:r w:rsidRPr="00993D25">
        <w:rPr>
          <w:sz w:val="28"/>
        </w:rPr>
        <w:t>Расходы консолидированного бюджета Ленинского муниципального района по оценке 2017 года составят 522,21</w:t>
      </w:r>
      <w:r w:rsidR="00BB33C2">
        <w:rPr>
          <w:sz w:val="28"/>
        </w:rPr>
        <w:t xml:space="preserve"> </w:t>
      </w:r>
      <w:r w:rsidRPr="00993D25">
        <w:rPr>
          <w:sz w:val="28"/>
        </w:rPr>
        <w:t>млн.рублей. Основная доля расходов бюджета в анализируемый период направлен</w:t>
      </w:r>
      <w:r w:rsidR="00025124">
        <w:rPr>
          <w:sz w:val="28"/>
        </w:rPr>
        <w:t xml:space="preserve">а на отрасль образования 49,62 </w:t>
      </w:r>
      <w:r w:rsidRPr="00993D25">
        <w:rPr>
          <w:sz w:val="28"/>
        </w:rPr>
        <w:t>процентов, доля жилищно-коммунальных расходов – 9,88 процентов,</w:t>
      </w:r>
      <w:r w:rsidR="00025124">
        <w:rPr>
          <w:sz w:val="28"/>
        </w:rPr>
        <w:t xml:space="preserve"> на общегосударственные расходы</w:t>
      </w:r>
      <w:r w:rsidRPr="00993D25">
        <w:rPr>
          <w:sz w:val="28"/>
        </w:rPr>
        <w:t xml:space="preserve"> - 17,13 процентов, на социальную политику 11,25 процентов, на физкультуру и сп</w:t>
      </w:r>
      <w:r w:rsidR="00025124">
        <w:rPr>
          <w:sz w:val="28"/>
        </w:rPr>
        <w:t>орт 0,76 процентов, на культуру</w:t>
      </w:r>
      <w:r w:rsidRPr="00993D25">
        <w:rPr>
          <w:sz w:val="28"/>
        </w:rPr>
        <w:t xml:space="preserve"> - 6,42 </w:t>
      </w:r>
      <w:r w:rsidR="00025124" w:rsidRPr="00993D25">
        <w:rPr>
          <w:sz w:val="28"/>
        </w:rPr>
        <w:t>процентов, средства</w:t>
      </w:r>
      <w:r w:rsidRPr="00993D25">
        <w:rPr>
          <w:sz w:val="28"/>
        </w:rPr>
        <w:t xml:space="preserve"> массовой информации 0,58 процентов. </w:t>
      </w:r>
    </w:p>
    <w:p w:rsidR="006377E9" w:rsidRPr="00993D25" w:rsidRDefault="006377E9" w:rsidP="00025124">
      <w:pPr>
        <w:tabs>
          <w:tab w:val="left" w:pos="720"/>
        </w:tabs>
        <w:ind w:firstLine="709"/>
        <w:jc w:val="both"/>
        <w:rPr>
          <w:color w:val="000000" w:themeColor="text1"/>
          <w:sz w:val="28"/>
        </w:rPr>
      </w:pPr>
      <w:r w:rsidRPr="00993D25">
        <w:rPr>
          <w:sz w:val="28"/>
          <w:szCs w:val="28"/>
        </w:rPr>
        <w:tab/>
      </w:r>
      <w:r w:rsidRPr="00993D25">
        <w:rPr>
          <w:color w:val="000000" w:themeColor="text1"/>
          <w:sz w:val="28"/>
          <w:szCs w:val="28"/>
        </w:rPr>
        <w:t>Д</w:t>
      </w:r>
      <w:r w:rsidRPr="00993D25">
        <w:rPr>
          <w:color w:val="000000" w:themeColor="text1"/>
          <w:sz w:val="28"/>
        </w:rPr>
        <w:t>ля расчета доходной части бюджета Ленинского муниципального района послужили показатели прогноза социально-экономического развития Ленинского муниципального района на 2018год и плановый период 2019 и 2020</w:t>
      </w:r>
      <w:r w:rsidR="00BB33C2">
        <w:rPr>
          <w:color w:val="000000" w:themeColor="text1"/>
          <w:sz w:val="28"/>
        </w:rPr>
        <w:t xml:space="preserve"> </w:t>
      </w:r>
      <w:r w:rsidRPr="00993D25">
        <w:rPr>
          <w:color w:val="000000" w:themeColor="text1"/>
          <w:sz w:val="28"/>
        </w:rPr>
        <w:t>годов, отчеты МИ ФНС Российской Федерации № 4 по Волгоградской области по видам налогов и отраслям экономики, статистическая отчетность, данные структурных подразделений администрации Ленинского муниципального района, территориальных отделений федеральных органов исполнительной власти, паспортов социально-экономического развития Ленинского муниципального района, городского и сельских поселений, данные организаций и предприятий.</w:t>
      </w:r>
    </w:p>
    <w:p w:rsidR="00683311" w:rsidRPr="00993D25" w:rsidRDefault="00683311" w:rsidP="00025124">
      <w:pPr>
        <w:ind w:right="225" w:firstLine="709"/>
        <w:jc w:val="both"/>
        <w:rPr>
          <w:sz w:val="28"/>
          <w:szCs w:val="28"/>
        </w:rPr>
      </w:pPr>
      <w:r w:rsidRPr="00993D25">
        <w:rPr>
          <w:sz w:val="28"/>
          <w:szCs w:val="28"/>
        </w:rPr>
        <w:t>На территории Ленинского муниципального района в 2015 году осуществлял</w:t>
      </w:r>
      <w:r w:rsidR="00EE6FF9" w:rsidRPr="00993D25">
        <w:rPr>
          <w:sz w:val="28"/>
          <w:szCs w:val="28"/>
        </w:rPr>
        <w:t>и</w:t>
      </w:r>
      <w:r w:rsidRPr="00993D25">
        <w:rPr>
          <w:sz w:val="28"/>
          <w:szCs w:val="28"/>
        </w:rPr>
        <w:t xml:space="preserve"> свою деятельность </w:t>
      </w:r>
      <w:r w:rsidR="00890E18" w:rsidRPr="00993D25">
        <w:rPr>
          <w:sz w:val="28"/>
          <w:szCs w:val="28"/>
        </w:rPr>
        <w:t>7</w:t>
      </w:r>
      <w:r w:rsidRPr="00993D25">
        <w:rPr>
          <w:sz w:val="28"/>
          <w:szCs w:val="28"/>
        </w:rPr>
        <w:t xml:space="preserve"> муниципальн</w:t>
      </w:r>
      <w:r w:rsidR="00EE6FF9" w:rsidRPr="00993D25">
        <w:rPr>
          <w:sz w:val="28"/>
          <w:szCs w:val="28"/>
        </w:rPr>
        <w:t xml:space="preserve">ых унитарных предприятий, </w:t>
      </w:r>
      <w:r w:rsidR="0059730C" w:rsidRPr="00993D25">
        <w:rPr>
          <w:sz w:val="28"/>
          <w:szCs w:val="28"/>
        </w:rPr>
        <w:t xml:space="preserve">которые </w:t>
      </w:r>
      <w:r w:rsidR="00EE6FF9" w:rsidRPr="00993D25">
        <w:rPr>
          <w:sz w:val="28"/>
          <w:szCs w:val="28"/>
        </w:rPr>
        <w:t xml:space="preserve">осуществляют деятельность в сфере </w:t>
      </w:r>
      <w:r w:rsidR="0059730C" w:rsidRPr="00993D25">
        <w:rPr>
          <w:sz w:val="28"/>
          <w:szCs w:val="28"/>
        </w:rPr>
        <w:t xml:space="preserve">жилищно-коммунального хозяйства. </w:t>
      </w:r>
    </w:p>
    <w:p w:rsidR="0059730C" w:rsidRPr="0059730C" w:rsidRDefault="0059730C" w:rsidP="00025124">
      <w:pPr>
        <w:ind w:firstLine="709"/>
        <w:jc w:val="both"/>
        <w:rPr>
          <w:sz w:val="28"/>
          <w:szCs w:val="28"/>
        </w:rPr>
      </w:pPr>
      <w:r w:rsidRPr="0059730C">
        <w:rPr>
          <w:color w:val="000000"/>
          <w:sz w:val="28"/>
          <w:szCs w:val="28"/>
        </w:rPr>
        <w:t>В рамках основных направлений политики администрации Ленинского му</w:t>
      </w:r>
      <w:r w:rsidRPr="0059730C">
        <w:rPr>
          <w:color w:val="000000"/>
          <w:sz w:val="28"/>
          <w:szCs w:val="28"/>
        </w:rPr>
        <w:softHyphen/>
        <w:t>ниципального района в сфере земельных отношений за 8 месяцев 2017 года было сформировано 125 земельных участков для предоставления гражданам, имеющим трёх и более детей, предоставлено в 15 земельных участков в собственность бес</w:t>
      </w:r>
      <w:r w:rsidRPr="0059730C">
        <w:rPr>
          <w:color w:val="000000"/>
          <w:sz w:val="28"/>
          <w:szCs w:val="28"/>
        </w:rPr>
        <w:softHyphen/>
        <w:t xml:space="preserve">платно гражданам, имеющим трёх и более детей; сдано в аренду 15 земельных участков, из них 2 для ИЖС; продано 53 земельных </w:t>
      </w:r>
      <w:r w:rsidRPr="0059730C">
        <w:rPr>
          <w:color w:val="000000"/>
          <w:sz w:val="28"/>
          <w:szCs w:val="28"/>
        </w:rPr>
        <w:lastRenderedPageBreak/>
        <w:t>участка собственникам объ</w:t>
      </w:r>
      <w:r w:rsidRPr="0059730C">
        <w:rPr>
          <w:color w:val="000000"/>
          <w:sz w:val="28"/>
          <w:szCs w:val="28"/>
        </w:rPr>
        <w:softHyphen/>
        <w:t>ектов недвижимости. Данная работа продолжится и на плановый период 2018- 2020 годов.</w:t>
      </w:r>
    </w:p>
    <w:p w:rsidR="00270230" w:rsidRPr="00993D25" w:rsidRDefault="00182AB1" w:rsidP="00025124">
      <w:pPr>
        <w:tabs>
          <w:tab w:val="left" w:pos="720"/>
        </w:tabs>
        <w:ind w:firstLine="709"/>
        <w:jc w:val="both"/>
        <w:rPr>
          <w:sz w:val="28"/>
        </w:rPr>
      </w:pPr>
      <w:r w:rsidRPr="00993D25">
        <w:rPr>
          <w:sz w:val="28"/>
          <w:szCs w:val="28"/>
        </w:rPr>
        <w:tab/>
      </w:r>
      <w:r w:rsidR="00484F3C" w:rsidRPr="00993D25">
        <w:rPr>
          <w:sz w:val="28"/>
          <w:szCs w:val="28"/>
        </w:rPr>
        <w:t>Д</w:t>
      </w:r>
      <w:r w:rsidR="00270230" w:rsidRPr="00993D25">
        <w:rPr>
          <w:sz w:val="28"/>
        </w:rPr>
        <w:t xml:space="preserve">ля расчета доходной части бюджета </w:t>
      </w:r>
      <w:r w:rsidR="009E6C9B" w:rsidRPr="00993D25">
        <w:rPr>
          <w:sz w:val="28"/>
        </w:rPr>
        <w:t>Ленинского муниципального района</w:t>
      </w:r>
      <w:r w:rsidR="00270230" w:rsidRPr="00993D25">
        <w:rPr>
          <w:sz w:val="28"/>
        </w:rPr>
        <w:t xml:space="preserve"> послужили показатели прогноза социально-экономического развития </w:t>
      </w:r>
      <w:r w:rsidR="009E6C9B" w:rsidRPr="00993D25">
        <w:rPr>
          <w:sz w:val="28"/>
        </w:rPr>
        <w:t>Ленинского муниципального района</w:t>
      </w:r>
      <w:r w:rsidR="00270230" w:rsidRPr="00993D25">
        <w:rPr>
          <w:sz w:val="28"/>
        </w:rPr>
        <w:t xml:space="preserve"> на 201</w:t>
      </w:r>
      <w:r w:rsidR="00DB5A59" w:rsidRPr="00993D25">
        <w:rPr>
          <w:sz w:val="28"/>
        </w:rPr>
        <w:t>8</w:t>
      </w:r>
      <w:r w:rsidR="00270230" w:rsidRPr="00993D25">
        <w:rPr>
          <w:sz w:val="28"/>
        </w:rPr>
        <w:t xml:space="preserve"> год и плановый период 201</w:t>
      </w:r>
      <w:r w:rsidR="00DB5A59" w:rsidRPr="00993D25">
        <w:rPr>
          <w:sz w:val="28"/>
        </w:rPr>
        <w:t xml:space="preserve">9 и 2020 </w:t>
      </w:r>
      <w:r w:rsidR="00270230" w:rsidRPr="00993D25">
        <w:rPr>
          <w:sz w:val="28"/>
        </w:rPr>
        <w:t xml:space="preserve">годов, отчеты </w:t>
      </w:r>
      <w:r w:rsidR="009E6C9B" w:rsidRPr="00993D25">
        <w:rPr>
          <w:sz w:val="28"/>
        </w:rPr>
        <w:t xml:space="preserve">МИ ФНС </w:t>
      </w:r>
      <w:r w:rsidR="00270230" w:rsidRPr="00993D25">
        <w:rPr>
          <w:sz w:val="28"/>
        </w:rPr>
        <w:t xml:space="preserve">Российской Федерации </w:t>
      </w:r>
      <w:r w:rsidR="009E6C9B" w:rsidRPr="00993D25">
        <w:rPr>
          <w:sz w:val="28"/>
        </w:rPr>
        <w:t xml:space="preserve">№ 4 </w:t>
      </w:r>
      <w:r w:rsidR="00270230" w:rsidRPr="00993D25">
        <w:rPr>
          <w:sz w:val="28"/>
        </w:rPr>
        <w:t xml:space="preserve">по Волгоградской области по видам налогов и отраслям экономики, статистическая отчетность, данные </w:t>
      </w:r>
      <w:r w:rsidR="009E6C9B" w:rsidRPr="00993D25">
        <w:rPr>
          <w:sz w:val="28"/>
        </w:rPr>
        <w:t xml:space="preserve">структурных подразделений </w:t>
      </w:r>
      <w:r w:rsidR="009B650E" w:rsidRPr="00993D25">
        <w:rPr>
          <w:sz w:val="28"/>
        </w:rPr>
        <w:t>а</w:t>
      </w:r>
      <w:r w:rsidR="009E6C9B" w:rsidRPr="00993D25">
        <w:rPr>
          <w:sz w:val="28"/>
        </w:rPr>
        <w:t>дминистрации Ленинского муниципального района</w:t>
      </w:r>
      <w:r w:rsidR="00270230" w:rsidRPr="00993D25">
        <w:rPr>
          <w:sz w:val="28"/>
        </w:rPr>
        <w:t>, территориальных отделений федеральных органов исполнительной власти, паспорт</w:t>
      </w:r>
      <w:r w:rsidR="009E6C9B" w:rsidRPr="00993D25">
        <w:rPr>
          <w:sz w:val="28"/>
        </w:rPr>
        <w:t>ов</w:t>
      </w:r>
      <w:r w:rsidR="00270230" w:rsidRPr="00993D25">
        <w:rPr>
          <w:sz w:val="28"/>
        </w:rPr>
        <w:t xml:space="preserve"> социально-экономического развития </w:t>
      </w:r>
      <w:r w:rsidR="009E6C9B" w:rsidRPr="00993D25">
        <w:rPr>
          <w:sz w:val="28"/>
        </w:rPr>
        <w:t>Ленинского муниципального района, городского и сельских поселений</w:t>
      </w:r>
      <w:r w:rsidR="00270230" w:rsidRPr="00993D25">
        <w:rPr>
          <w:sz w:val="28"/>
        </w:rPr>
        <w:t xml:space="preserve">, данные </w:t>
      </w:r>
      <w:r w:rsidR="009E6C9B" w:rsidRPr="00993D25">
        <w:rPr>
          <w:sz w:val="28"/>
        </w:rPr>
        <w:t xml:space="preserve">организаций и </w:t>
      </w:r>
      <w:r w:rsidR="00270230" w:rsidRPr="00993D25">
        <w:rPr>
          <w:sz w:val="28"/>
        </w:rPr>
        <w:t>предприятий.</w:t>
      </w:r>
    </w:p>
    <w:p w:rsidR="00BF1059" w:rsidRPr="00993D25" w:rsidRDefault="00BF1059" w:rsidP="00025124">
      <w:pPr>
        <w:ind w:left="-66" w:firstLine="709"/>
        <w:jc w:val="both"/>
        <w:rPr>
          <w:sz w:val="28"/>
        </w:rPr>
      </w:pPr>
    </w:p>
    <w:p w:rsidR="000164C5" w:rsidRPr="00993D25" w:rsidRDefault="000164C5" w:rsidP="00025124">
      <w:pPr>
        <w:ind w:left="-66" w:firstLine="709"/>
        <w:jc w:val="right"/>
        <w:rPr>
          <w:sz w:val="28"/>
        </w:rPr>
        <w:sectPr w:rsidR="000164C5" w:rsidRPr="00993D25" w:rsidSect="00A72D24">
          <w:headerReference w:type="even" r:id="rId23"/>
          <w:headerReference w:type="default" r:id="rId24"/>
          <w:pgSz w:w="11906" w:h="16838" w:code="9"/>
          <w:pgMar w:top="284" w:right="849" w:bottom="709" w:left="1418" w:header="720" w:footer="720" w:gutter="0"/>
          <w:cols w:space="708"/>
          <w:titlePg/>
          <w:docGrid w:linePitch="360"/>
        </w:sectPr>
      </w:pPr>
    </w:p>
    <w:p w:rsidR="00BD6B90" w:rsidRDefault="009615F0" w:rsidP="00BD6B90">
      <w:pPr>
        <w:ind w:left="-66"/>
        <w:jc w:val="center"/>
        <w:rPr>
          <w:sz w:val="28"/>
        </w:rPr>
      </w:pPr>
      <w:r>
        <w:rPr>
          <w:sz w:val="28"/>
        </w:rPr>
        <w:lastRenderedPageBreak/>
        <w:t>50</w:t>
      </w:r>
    </w:p>
    <w:p w:rsidR="00270230" w:rsidRPr="00993D25" w:rsidRDefault="00270230" w:rsidP="00BF1059">
      <w:pPr>
        <w:ind w:left="-66"/>
        <w:jc w:val="right"/>
        <w:rPr>
          <w:sz w:val="28"/>
        </w:rPr>
      </w:pPr>
      <w:r w:rsidRPr="00993D25">
        <w:rPr>
          <w:sz w:val="28"/>
        </w:rPr>
        <w:t>Таблица 1</w:t>
      </w:r>
    </w:p>
    <w:p w:rsidR="00270230" w:rsidRPr="00993D25" w:rsidRDefault="00270230" w:rsidP="000164C5">
      <w:pPr>
        <w:jc w:val="center"/>
        <w:rPr>
          <w:sz w:val="28"/>
        </w:rPr>
      </w:pPr>
      <w:r w:rsidRPr="00993D25">
        <w:rPr>
          <w:sz w:val="28"/>
        </w:rPr>
        <w:t xml:space="preserve">Параметры прогноза </w:t>
      </w:r>
      <w:r w:rsidRPr="00993D25">
        <w:rPr>
          <w:sz w:val="28"/>
        </w:rPr>
        <w:br/>
        <w:t xml:space="preserve">социально-экономического развития </w:t>
      </w:r>
      <w:r w:rsidR="009E6C9B" w:rsidRPr="00993D25">
        <w:rPr>
          <w:sz w:val="28"/>
        </w:rPr>
        <w:t>Ленинского муниципального района</w:t>
      </w:r>
      <w:r w:rsidR="00F27BE2">
        <w:rPr>
          <w:sz w:val="28"/>
        </w:rPr>
        <w:t xml:space="preserve">, </w:t>
      </w:r>
      <w:r w:rsidRPr="00993D25">
        <w:rPr>
          <w:sz w:val="28"/>
        </w:rPr>
        <w:t>% к предыдущему году</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702"/>
        <w:gridCol w:w="1702"/>
        <w:gridCol w:w="1416"/>
        <w:gridCol w:w="1417"/>
        <w:gridCol w:w="1418"/>
        <w:gridCol w:w="1307"/>
        <w:gridCol w:w="1528"/>
        <w:gridCol w:w="1417"/>
        <w:gridCol w:w="1276"/>
      </w:tblGrid>
      <w:tr w:rsidR="000C23EA" w:rsidRPr="00993D25" w:rsidTr="00E55913">
        <w:trPr>
          <w:trHeight w:val="696"/>
          <w:tblHeader/>
        </w:trPr>
        <w:tc>
          <w:tcPr>
            <w:tcW w:w="568" w:type="dxa"/>
            <w:tcBorders>
              <w:top w:val="single" w:sz="4" w:space="0" w:color="auto"/>
              <w:left w:val="single" w:sz="4" w:space="0" w:color="auto"/>
              <w:bottom w:val="single" w:sz="4" w:space="0" w:color="auto"/>
              <w:right w:val="single" w:sz="4" w:space="0" w:color="auto"/>
            </w:tcBorders>
          </w:tcPr>
          <w:p w:rsidR="000C23EA" w:rsidRPr="00993D25" w:rsidRDefault="000C23EA" w:rsidP="00025124">
            <w:pPr>
              <w:ind w:left="-108"/>
              <w:jc w:val="center"/>
              <w:rPr>
                <w:sz w:val="28"/>
              </w:rPr>
            </w:pPr>
            <w:r w:rsidRPr="00993D25">
              <w:rPr>
                <w:sz w:val="28"/>
              </w:rPr>
              <w:t>№</w:t>
            </w:r>
          </w:p>
          <w:p w:rsidR="000C23EA" w:rsidRPr="00993D25" w:rsidRDefault="000C23EA" w:rsidP="00025124">
            <w:pPr>
              <w:ind w:left="-108"/>
              <w:jc w:val="center"/>
              <w:rPr>
                <w:sz w:val="28"/>
              </w:rPr>
            </w:pPr>
            <w:r w:rsidRPr="00993D25">
              <w:rPr>
                <w:sz w:val="28"/>
              </w:rPr>
              <w:t>п/п</w:t>
            </w:r>
          </w:p>
        </w:tc>
        <w:tc>
          <w:tcPr>
            <w:tcW w:w="212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Наименование показателей</w:t>
            </w:r>
          </w:p>
        </w:tc>
        <w:tc>
          <w:tcPr>
            <w:tcW w:w="4820" w:type="dxa"/>
            <w:gridSpan w:val="3"/>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2018</w:t>
            </w:r>
          </w:p>
          <w:p w:rsidR="000C23EA" w:rsidRPr="00993D25" w:rsidRDefault="000C23EA" w:rsidP="00A06E99">
            <w:pPr>
              <w:jc w:val="center"/>
              <w:rPr>
                <w:sz w:val="28"/>
              </w:rPr>
            </w:pPr>
            <w:r w:rsidRPr="00993D25">
              <w:rPr>
                <w:sz w:val="28"/>
              </w:rPr>
              <w:t>год</w:t>
            </w:r>
          </w:p>
        </w:tc>
        <w:tc>
          <w:tcPr>
            <w:tcW w:w="4142" w:type="dxa"/>
            <w:gridSpan w:val="3"/>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2019</w:t>
            </w:r>
          </w:p>
          <w:p w:rsidR="000C23EA" w:rsidRPr="00993D25" w:rsidRDefault="000C23EA" w:rsidP="00EA50DA">
            <w:pPr>
              <w:jc w:val="center"/>
              <w:rPr>
                <w:sz w:val="28"/>
              </w:rPr>
            </w:pPr>
            <w:r w:rsidRPr="00993D25">
              <w:rPr>
                <w:sz w:val="28"/>
              </w:rPr>
              <w:t>год</w:t>
            </w:r>
          </w:p>
        </w:tc>
        <w:tc>
          <w:tcPr>
            <w:tcW w:w="4221" w:type="dxa"/>
            <w:gridSpan w:val="3"/>
            <w:tcBorders>
              <w:top w:val="single" w:sz="4" w:space="0" w:color="auto"/>
              <w:left w:val="single" w:sz="4" w:space="0" w:color="auto"/>
              <w:bottom w:val="single" w:sz="4" w:space="0" w:color="auto"/>
              <w:right w:val="single" w:sz="4" w:space="0" w:color="auto"/>
            </w:tcBorders>
          </w:tcPr>
          <w:p w:rsidR="000C23EA" w:rsidRPr="00993D25" w:rsidRDefault="000C23EA" w:rsidP="000164C5">
            <w:pPr>
              <w:jc w:val="center"/>
              <w:rPr>
                <w:sz w:val="28"/>
              </w:rPr>
            </w:pPr>
            <w:r w:rsidRPr="00993D25">
              <w:rPr>
                <w:sz w:val="28"/>
              </w:rPr>
              <w:t>2020год</w:t>
            </w:r>
          </w:p>
        </w:tc>
      </w:tr>
      <w:tr w:rsidR="000C23EA" w:rsidRPr="00993D25" w:rsidTr="00E55913">
        <w:trPr>
          <w:tblHeader/>
        </w:trPr>
        <w:tc>
          <w:tcPr>
            <w:tcW w:w="568" w:type="dxa"/>
            <w:tcBorders>
              <w:top w:val="single" w:sz="4" w:space="0" w:color="auto"/>
              <w:left w:val="single" w:sz="4" w:space="0" w:color="auto"/>
              <w:bottom w:val="single" w:sz="4" w:space="0" w:color="auto"/>
              <w:right w:val="single" w:sz="4" w:space="0" w:color="auto"/>
            </w:tcBorders>
          </w:tcPr>
          <w:p w:rsidR="000C23EA" w:rsidRPr="00993D25" w:rsidRDefault="000C23EA" w:rsidP="00025124">
            <w:pPr>
              <w:ind w:left="-108"/>
              <w:jc w:val="center"/>
              <w:rPr>
                <w:sz w:val="28"/>
              </w:rPr>
            </w:pPr>
          </w:p>
        </w:tc>
        <w:tc>
          <w:tcPr>
            <w:tcW w:w="212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консервативный вариант</w:t>
            </w: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0C23EA">
            <w:pPr>
              <w:jc w:val="center"/>
              <w:rPr>
                <w:sz w:val="28"/>
              </w:rPr>
            </w:pPr>
            <w:r w:rsidRPr="00993D25">
              <w:rPr>
                <w:sz w:val="28"/>
              </w:rPr>
              <w:t>базовый вариант</w:t>
            </w:r>
          </w:p>
        </w:tc>
        <w:tc>
          <w:tcPr>
            <w:tcW w:w="141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целевой вариант</w:t>
            </w: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консервативный вариант</w:t>
            </w:r>
          </w:p>
        </w:tc>
        <w:tc>
          <w:tcPr>
            <w:tcW w:w="1418"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базовый вариант</w:t>
            </w:r>
          </w:p>
        </w:tc>
        <w:tc>
          <w:tcPr>
            <w:tcW w:w="1307"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целевой вариант</w:t>
            </w:r>
          </w:p>
        </w:tc>
        <w:tc>
          <w:tcPr>
            <w:tcW w:w="1528"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консервативный вариант</w:t>
            </w: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базовый вариант</w:t>
            </w:r>
          </w:p>
        </w:tc>
        <w:tc>
          <w:tcPr>
            <w:tcW w:w="1276" w:type="dxa"/>
            <w:tcBorders>
              <w:top w:val="single" w:sz="4" w:space="0" w:color="auto"/>
              <w:left w:val="single" w:sz="4" w:space="0" w:color="auto"/>
              <w:bottom w:val="single" w:sz="4" w:space="0" w:color="auto"/>
              <w:right w:val="single" w:sz="4" w:space="0" w:color="auto"/>
            </w:tcBorders>
          </w:tcPr>
          <w:p w:rsidR="000C23EA" w:rsidRPr="00993D25" w:rsidRDefault="000C23EA" w:rsidP="008E0CD8">
            <w:pPr>
              <w:jc w:val="center"/>
              <w:rPr>
                <w:sz w:val="28"/>
              </w:rPr>
            </w:pPr>
            <w:r w:rsidRPr="00993D25">
              <w:rPr>
                <w:sz w:val="28"/>
              </w:rPr>
              <w:t>целевой вариант</w:t>
            </w:r>
          </w:p>
        </w:tc>
      </w:tr>
      <w:tr w:rsidR="000C23EA" w:rsidRPr="00993D25" w:rsidTr="00E55913">
        <w:trPr>
          <w:tblHeader/>
        </w:trPr>
        <w:tc>
          <w:tcPr>
            <w:tcW w:w="568" w:type="dxa"/>
            <w:tcBorders>
              <w:top w:val="single" w:sz="4" w:space="0" w:color="auto"/>
              <w:left w:val="single" w:sz="4" w:space="0" w:color="auto"/>
              <w:bottom w:val="single" w:sz="4" w:space="0" w:color="auto"/>
              <w:right w:val="single" w:sz="4" w:space="0" w:color="auto"/>
            </w:tcBorders>
          </w:tcPr>
          <w:p w:rsidR="000C23EA" w:rsidRPr="00993D25" w:rsidRDefault="000C23EA" w:rsidP="00025124">
            <w:pPr>
              <w:ind w:left="-108"/>
              <w:jc w:val="center"/>
              <w:rPr>
                <w:sz w:val="28"/>
              </w:rPr>
            </w:pPr>
            <w:r w:rsidRPr="00993D25">
              <w:rPr>
                <w:sz w:val="28"/>
              </w:rPr>
              <w:t>1</w:t>
            </w:r>
          </w:p>
        </w:tc>
        <w:tc>
          <w:tcPr>
            <w:tcW w:w="212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2</w:t>
            </w: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702"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3</w:t>
            </w:r>
          </w:p>
        </w:tc>
        <w:tc>
          <w:tcPr>
            <w:tcW w:w="141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418"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4</w:t>
            </w:r>
          </w:p>
        </w:tc>
        <w:tc>
          <w:tcPr>
            <w:tcW w:w="1307"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528"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c>
          <w:tcPr>
            <w:tcW w:w="1417"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r w:rsidRPr="00993D25">
              <w:rPr>
                <w:sz w:val="28"/>
              </w:rPr>
              <w:t>5</w:t>
            </w:r>
          </w:p>
        </w:tc>
        <w:tc>
          <w:tcPr>
            <w:tcW w:w="1276" w:type="dxa"/>
            <w:tcBorders>
              <w:top w:val="single" w:sz="4" w:space="0" w:color="auto"/>
              <w:left w:val="single" w:sz="4" w:space="0" w:color="auto"/>
              <w:bottom w:val="single" w:sz="4" w:space="0" w:color="auto"/>
              <w:right w:val="single" w:sz="4" w:space="0" w:color="auto"/>
            </w:tcBorders>
          </w:tcPr>
          <w:p w:rsidR="000C23EA" w:rsidRPr="00993D25" w:rsidRDefault="000C23EA" w:rsidP="00A06E99">
            <w:pPr>
              <w:jc w:val="center"/>
              <w:rPr>
                <w:sz w:val="28"/>
              </w:rPr>
            </w:pPr>
          </w:p>
        </w:tc>
      </w:tr>
      <w:tr w:rsidR="000C23EA" w:rsidRPr="00993D25" w:rsidTr="00510CDF">
        <w:tc>
          <w:tcPr>
            <w:tcW w:w="568" w:type="dxa"/>
            <w:tcBorders>
              <w:top w:val="nil"/>
              <w:left w:val="single" w:sz="4" w:space="0" w:color="auto"/>
              <w:bottom w:val="nil"/>
              <w:right w:val="single" w:sz="4" w:space="0" w:color="auto"/>
            </w:tcBorders>
          </w:tcPr>
          <w:p w:rsidR="000C23EA" w:rsidRPr="00993D25" w:rsidRDefault="000C23EA" w:rsidP="00025124">
            <w:pPr>
              <w:numPr>
                <w:ilvl w:val="0"/>
                <w:numId w:val="1"/>
              </w:numPr>
              <w:spacing w:line="216" w:lineRule="auto"/>
              <w:ind w:left="-125" w:right="-108" w:firstLine="0"/>
              <w:jc w:val="center"/>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фонда оплаты труда</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vAlign w:val="center"/>
          </w:tcPr>
          <w:p w:rsidR="000C23EA" w:rsidRPr="00993D25" w:rsidRDefault="00E55913" w:rsidP="00510CDF">
            <w:pPr>
              <w:spacing w:line="216" w:lineRule="auto"/>
              <w:jc w:val="center"/>
              <w:rPr>
                <w:sz w:val="28"/>
              </w:rPr>
            </w:pPr>
            <w:r w:rsidRPr="00993D25">
              <w:rPr>
                <w:sz w:val="28"/>
              </w:rPr>
              <w:t>104,23</w:t>
            </w:r>
          </w:p>
        </w:tc>
        <w:tc>
          <w:tcPr>
            <w:tcW w:w="1702" w:type="dxa"/>
            <w:tcBorders>
              <w:top w:val="nil"/>
              <w:left w:val="single" w:sz="4" w:space="0" w:color="auto"/>
              <w:bottom w:val="nil"/>
              <w:right w:val="single" w:sz="4" w:space="0" w:color="auto"/>
            </w:tcBorders>
            <w:vAlign w:val="center"/>
          </w:tcPr>
          <w:p w:rsidR="000C23EA" w:rsidRPr="00993D25" w:rsidRDefault="000C23EA" w:rsidP="00510CDF">
            <w:pPr>
              <w:spacing w:line="216" w:lineRule="auto"/>
              <w:jc w:val="center"/>
              <w:rPr>
                <w:sz w:val="28"/>
              </w:rPr>
            </w:pPr>
            <w:r w:rsidRPr="00993D25">
              <w:rPr>
                <w:sz w:val="28"/>
              </w:rPr>
              <w:t>10</w:t>
            </w:r>
            <w:r w:rsidR="00E55913" w:rsidRPr="00993D25">
              <w:rPr>
                <w:sz w:val="28"/>
              </w:rPr>
              <w:t>5,00</w:t>
            </w:r>
          </w:p>
        </w:tc>
        <w:tc>
          <w:tcPr>
            <w:tcW w:w="1416" w:type="dxa"/>
            <w:tcBorders>
              <w:top w:val="nil"/>
              <w:left w:val="single" w:sz="4" w:space="0" w:color="auto"/>
              <w:bottom w:val="nil"/>
              <w:right w:val="single" w:sz="4" w:space="0" w:color="auto"/>
            </w:tcBorders>
            <w:vAlign w:val="center"/>
          </w:tcPr>
          <w:p w:rsidR="000C23EA" w:rsidRPr="00993D25" w:rsidRDefault="000C23EA" w:rsidP="00510CDF">
            <w:pPr>
              <w:spacing w:line="216" w:lineRule="auto"/>
              <w:jc w:val="center"/>
              <w:rPr>
                <w:sz w:val="28"/>
              </w:rPr>
            </w:pPr>
            <w:r w:rsidRPr="00993D25">
              <w:rPr>
                <w:sz w:val="28"/>
              </w:rPr>
              <w:t>10</w:t>
            </w:r>
            <w:r w:rsidR="00E55913" w:rsidRPr="00993D25">
              <w:rPr>
                <w:sz w:val="28"/>
              </w:rPr>
              <w:t>8</w:t>
            </w:r>
            <w:r w:rsidRPr="00993D25">
              <w:rPr>
                <w:sz w:val="28"/>
              </w:rPr>
              <w:t>,</w:t>
            </w:r>
            <w:r w:rsidR="00E55913" w:rsidRPr="00993D25">
              <w:rPr>
                <w:sz w:val="28"/>
              </w:rPr>
              <w:t>42</w:t>
            </w:r>
          </w:p>
        </w:tc>
        <w:tc>
          <w:tcPr>
            <w:tcW w:w="1417" w:type="dxa"/>
            <w:tcBorders>
              <w:top w:val="nil"/>
              <w:left w:val="single" w:sz="4" w:space="0" w:color="auto"/>
              <w:bottom w:val="nil"/>
              <w:right w:val="single" w:sz="4" w:space="0" w:color="auto"/>
            </w:tcBorders>
            <w:vAlign w:val="center"/>
          </w:tcPr>
          <w:p w:rsidR="000C23EA" w:rsidRPr="00993D25" w:rsidRDefault="00E55913" w:rsidP="00510CDF">
            <w:pPr>
              <w:spacing w:line="216" w:lineRule="auto"/>
              <w:jc w:val="center"/>
              <w:rPr>
                <w:sz w:val="28"/>
              </w:rPr>
            </w:pPr>
            <w:r w:rsidRPr="00993D25">
              <w:rPr>
                <w:sz w:val="28"/>
              </w:rPr>
              <w:t>103,30</w:t>
            </w:r>
          </w:p>
        </w:tc>
        <w:tc>
          <w:tcPr>
            <w:tcW w:w="1418" w:type="dxa"/>
            <w:tcBorders>
              <w:top w:val="nil"/>
              <w:left w:val="single" w:sz="4" w:space="0" w:color="auto"/>
              <w:bottom w:val="nil"/>
              <w:right w:val="single" w:sz="4" w:space="0" w:color="auto"/>
            </w:tcBorders>
            <w:vAlign w:val="center"/>
          </w:tcPr>
          <w:p w:rsidR="000C23EA" w:rsidRPr="00993D25" w:rsidRDefault="00E55913" w:rsidP="00510CDF">
            <w:pPr>
              <w:spacing w:line="216" w:lineRule="auto"/>
              <w:jc w:val="center"/>
              <w:rPr>
                <w:sz w:val="28"/>
              </w:rPr>
            </w:pPr>
            <w:r w:rsidRPr="00993D25">
              <w:rPr>
                <w:sz w:val="28"/>
              </w:rPr>
              <w:t>104,80</w:t>
            </w:r>
          </w:p>
        </w:tc>
        <w:tc>
          <w:tcPr>
            <w:tcW w:w="1307" w:type="dxa"/>
            <w:tcBorders>
              <w:top w:val="nil"/>
              <w:left w:val="single" w:sz="4" w:space="0" w:color="auto"/>
              <w:bottom w:val="nil"/>
              <w:right w:val="single" w:sz="4" w:space="0" w:color="auto"/>
            </w:tcBorders>
            <w:vAlign w:val="center"/>
          </w:tcPr>
          <w:p w:rsidR="000C23EA" w:rsidRPr="00993D25" w:rsidRDefault="00D8661B" w:rsidP="00510CDF">
            <w:pPr>
              <w:spacing w:line="216" w:lineRule="auto"/>
              <w:jc w:val="center"/>
              <w:rPr>
                <w:sz w:val="28"/>
              </w:rPr>
            </w:pPr>
            <w:r w:rsidRPr="00993D25">
              <w:rPr>
                <w:sz w:val="28"/>
              </w:rPr>
              <w:t>104,1</w:t>
            </w:r>
          </w:p>
        </w:tc>
        <w:tc>
          <w:tcPr>
            <w:tcW w:w="1528" w:type="dxa"/>
            <w:tcBorders>
              <w:top w:val="nil"/>
              <w:left w:val="single" w:sz="4" w:space="0" w:color="auto"/>
              <w:bottom w:val="nil"/>
              <w:right w:val="single" w:sz="4" w:space="0" w:color="auto"/>
            </w:tcBorders>
            <w:vAlign w:val="center"/>
          </w:tcPr>
          <w:p w:rsidR="000C23EA" w:rsidRPr="00993D25" w:rsidRDefault="00D8661B" w:rsidP="00510CDF">
            <w:pPr>
              <w:spacing w:line="216" w:lineRule="auto"/>
              <w:jc w:val="center"/>
              <w:rPr>
                <w:sz w:val="28"/>
              </w:rPr>
            </w:pPr>
            <w:r w:rsidRPr="00993D25">
              <w:rPr>
                <w:sz w:val="28"/>
              </w:rPr>
              <w:t>103,80</w:t>
            </w:r>
          </w:p>
        </w:tc>
        <w:tc>
          <w:tcPr>
            <w:tcW w:w="1417" w:type="dxa"/>
            <w:tcBorders>
              <w:top w:val="nil"/>
              <w:left w:val="single" w:sz="4" w:space="0" w:color="auto"/>
              <w:bottom w:val="nil"/>
              <w:right w:val="single" w:sz="4" w:space="0" w:color="auto"/>
            </w:tcBorders>
            <w:vAlign w:val="center"/>
          </w:tcPr>
          <w:p w:rsidR="000C23EA" w:rsidRPr="00993D25" w:rsidRDefault="00D8661B" w:rsidP="00510CDF">
            <w:pPr>
              <w:spacing w:line="216" w:lineRule="auto"/>
              <w:jc w:val="center"/>
              <w:rPr>
                <w:sz w:val="28"/>
              </w:rPr>
            </w:pPr>
            <w:r w:rsidRPr="00993D25">
              <w:rPr>
                <w:sz w:val="28"/>
              </w:rPr>
              <w:t>103,50</w:t>
            </w:r>
          </w:p>
        </w:tc>
        <w:tc>
          <w:tcPr>
            <w:tcW w:w="1276" w:type="dxa"/>
            <w:tcBorders>
              <w:top w:val="nil"/>
              <w:left w:val="single" w:sz="4" w:space="0" w:color="auto"/>
              <w:bottom w:val="nil"/>
              <w:right w:val="single" w:sz="4" w:space="0" w:color="auto"/>
            </w:tcBorders>
            <w:vAlign w:val="center"/>
          </w:tcPr>
          <w:p w:rsidR="000C23EA" w:rsidRPr="00993D25" w:rsidRDefault="00D8661B" w:rsidP="00510CDF">
            <w:pPr>
              <w:spacing w:line="216" w:lineRule="auto"/>
              <w:jc w:val="center"/>
              <w:rPr>
                <w:sz w:val="28"/>
              </w:rPr>
            </w:pPr>
            <w:r w:rsidRPr="00993D25">
              <w:rPr>
                <w:sz w:val="28"/>
              </w:rPr>
              <w:t>104,90</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25124">
            <w:pPr>
              <w:numPr>
                <w:ilvl w:val="0"/>
                <w:numId w:val="1"/>
              </w:numPr>
              <w:spacing w:line="216" w:lineRule="auto"/>
              <w:ind w:left="-108" w:firstLine="0"/>
              <w:jc w:val="center"/>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объемов продукции     сельского хозяйства</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tcPr>
          <w:p w:rsidR="000C23EA" w:rsidRPr="00993D25" w:rsidRDefault="00D8661B" w:rsidP="00494923">
            <w:pPr>
              <w:spacing w:line="216" w:lineRule="auto"/>
              <w:jc w:val="center"/>
              <w:rPr>
                <w:sz w:val="28"/>
              </w:rPr>
            </w:pPr>
            <w:r w:rsidRPr="00993D25">
              <w:rPr>
                <w:sz w:val="28"/>
              </w:rPr>
              <w:t>99,38</w:t>
            </w:r>
          </w:p>
        </w:tc>
        <w:tc>
          <w:tcPr>
            <w:tcW w:w="1702" w:type="dxa"/>
            <w:tcBorders>
              <w:top w:val="nil"/>
              <w:left w:val="single" w:sz="4" w:space="0" w:color="auto"/>
              <w:bottom w:val="nil"/>
              <w:right w:val="single" w:sz="4" w:space="0" w:color="auto"/>
            </w:tcBorders>
          </w:tcPr>
          <w:p w:rsidR="000C23EA" w:rsidRPr="00993D25" w:rsidRDefault="000C23EA" w:rsidP="00D8661B">
            <w:pPr>
              <w:spacing w:line="216" w:lineRule="auto"/>
              <w:jc w:val="center"/>
              <w:rPr>
                <w:sz w:val="28"/>
              </w:rPr>
            </w:pPr>
            <w:r w:rsidRPr="00993D25">
              <w:rPr>
                <w:sz w:val="28"/>
              </w:rPr>
              <w:t>100,</w:t>
            </w:r>
            <w:r w:rsidR="00D8661B" w:rsidRPr="00993D25">
              <w:rPr>
                <w:sz w:val="28"/>
              </w:rPr>
              <w:t>63</w:t>
            </w:r>
          </w:p>
        </w:tc>
        <w:tc>
          <w:tcPr>
            <w:tcW w:w="1416"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101,06</w:t>
            </w:r>
          </w:p>
        </w:tc>
        <w:tc>
          <w:tcPr>
            <w:tcW w:w="1417"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104,02</w:t>
            </w:r>
          </w:p>
        </w:tc>
        <w:tc>
          <w:tcPr>
            <w:tcW w:w="1418"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103,97</w:t>
            </w:r>
          </w:p>
        </w:tc>
        <w:tc>
          <w:tcPr>
            <w:tcW w:w="1307"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103,89</w:t>
            </w:r>
          </w:p>
        </w:tc>
        <w:tc>
          <w:tcPr>
            <w:tcW w:w="1528" w:type="dxa"/>
            <w:tcBorders>
              <w:top w:val="nil"/>
              <w:left w:val="single" w:sz="4" w:space="0" w:color="auto"/>
              <w:bottom w:val="nil"/>
              <w:right w:val="single" w:sz="4" w:space="0" w:color="auto"/>
            </w:tcBorders>
          </w:tcPr>
          <w:p w:rsidR="000C23EA" w:rsidRPr="00993D25" w:rsidRDefault="006C1A3C" w:rsidP="00494923">
            <w:pPr>
              <w:spacing w:line="216" w:lineRule="auto"/>
              <w:jc w:val="center"/>
              <w:rPr>
                <w:sz w:val="28"/>
              </w:rPr>
            </w:pPr>
            <w:r w:rsidRPr="00993D25">
              <w:rPr>
                <w:sz w:val="28"/>
              </w:rPr>
              <w:t>103,69</w:t>
            </w:r>
          </w:p>
        </w:tc>
        <w:tc>
          <w:tcPr>
            <w:tcW w:w="1417" w:type="dxa"/>
            <w:tcBorders>
              <w:top w:val="nil"/>
              <w:left w:val="single" w:sz="4" w:space="0" w:color="auto"/>
              <w:bottom w:val="nil"/>
              <w:right w:val="single" w:sz="4" w:space="0" w:color="auto"/>
            </w:tcBorders>
          </w:tcPr>
          <w:p w:rsidR="000C23EA" w:rsidRPr="00993D25" w:rsidRDefault="006C1A3C" w:rsidP="00494923">
            <w:pPr>
              <w:spacing w:line="216" w:lineRule="auto"/>
              <w:jc w:val="center"/>
              <w:rPr>
                <w:sz w:val="28"/>
              </w:rPr>
            </w:pPr>
            <w:r w:rsidRPr="00993D25">
              <w:rPr>
                <w:sz w:val="28"/>
              </w:rPr>
              <w:t>103,79</w:t>
            </w:r>
          </w:p>
        </w:tc>
        <w:tc>
          <w:tcPr>
            <w:tcW w:w="1276" w:type="dxa"/>
            <w:tcBorders>
              <w:top w:val="nil"/>
              <w:left w:val="single" w:sz="4" w:space="0" w:color="auto"/>
              <w:bottom w:val="nil"/>
              <w:right w:val="single" w:sz="4" w:space="0" w:color="auto"/>
            </w:tcBorders>
          </w:tcPr>
          <w:p w:rsidR="000C23EA" w:rsidRPr="00993D25" w:rsidRDefault="006C1A3C" w:rsidP="00A06E99">
            <w:pPr>
              <w:spacing w:line="216" w:lineRule="auto"/>
              <w:jc w:val="center"/>
              <w:rPr>
                <w:sz w:val="28"/>
              </w:rPr>
            </w:pPr>
            <w:r w:rsidRPr="00993D25">
              <w:rPr>
                <w:sz w:val="28"/>
              </w:rPr>
              <w:t>104,16</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25124">
            <w:pPr>
              <w:numPr>
                <w:ilvl w:val="0"/>
                <w:numId w:val="1"/>
              </w:numPr>
              <w:spacing w:line="216" w:lineRule="auto"/>
              <w:ind w:left="-108" w:firstLine="0"/>
              <w:jc w:val="center"/>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оборота малого     предпринимательства</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tcPr>
          <w:p w:rsidR="000C23EA" w:rsidRPr="00993D25" w:rsidRDefault="00972FA1" w:rsidP="00A06E99">
            <w:pPr>
              <w:spacing w:line="216" w:lineRule="auto"/>
              <w:jc w:val="center"/>
              <w:rPr>
                <w:sz w:val="28"/>
              </w:rPr>
            </w:pPr>
            <w:r w:rsidRPr="00993D25">
              <w:rPr>
                <w:sz w:val="28"/>
              </w:rPr>
              <w:t>89,95</w:t>
            </w:r>
          </w:p>
        </w:tc>
        <w:tc>
          <w:tcPr>
            <w:tcW w:w="1702" w:type="dxa"/>
            <w:tcBorders>
              <w:top w:val="nil"/>
              <w:left w:val="single" w:sz="4" w:space="0" w:color="auto"/>
              <w:bottom w:val="nil"/>
              <w:right w:val="single" w:sz="4" w:space="0" w:color="auto"/>
            </w:tcBorders>
          </w:tcPr>
          <w:p w:rsidR="000C23EA" w:rsidRPr="00993D25" w:rsidRDefault="00972FA1" w:rsidP="00A06E99">
            <w:pPr>
              <w:spacing w:line="216" w:lineRule="auto"/>
              <w:jc w:val="center"/>
              <w:rPr>
                <w:sz w:val="28"/>
              </w:rPr>
            </w:pPr>
            <w:r w:rsidRPr="00993D25">
              <w:rPr>
                <w:sz w:val="28"/>
              </w:rPr>
              <w:t>102,54</w:t>
            </w:r>
          </w:p>
        </w:tc>
        <w:tc>
          <w:tcPr>
            <w:tcW w:w="1416" w:type="dxa"/>
            <w:tcBorders>
              <w:top w:val="nil"/>
              <w:left w:val="single" w:sz="4" w:space="0" w:color="auto"/>
              <w:bottom w:val="nil"/>
              <w:right w:val="single" w:sz="4" w:space="0" w:color="auto"/>
            </w:tcBorders>
          </w:tcPr>
          <w:p w:rsidR="000C23EA" w:rsidRPr="00993D25" w:rsidRDefault="00972FA1" w:rsidP="00A06E99">
            <w:pPr>
              <w:spacing w:line="216" w:lineRule="auto"/>
              <w:jc w:val="center"/>
              <w:rPr>
                <w:sz w:val="28"/>
              </w:rPr>
            </w:pPr>
            <w:r w:rsidRPr="00993D25">
              <w:rPr>
                <w:sz w:val="28"/>
              </w:rPr>
              <w:t>104,80</w:t>
            </w:r>
          </w:p>
        </w:tc>
        <w:tc>
          <w:tcPr>
            <w:tcW w:w="1417" w:type="dxa"/>
            <w:tcBorders>
              <w:top w:val="nil"/>
              <w:left w:val="single" w:sz="4" w:space="0" w:color="auto"/>
              <w:bottom w:val="nil"/>
              <w:right w:val="single" w:sz="4" w:space="0" w:color="auto"/>
            </w:tcBorders>
          </w:tcPr>
          <w:p w:rsidR="000C23EA" w:rsidRPr="00993D25" w:rsidRDefault="00CA3160" w:rsidP="00494923">
            <w:pPr>
              <w:spacing w:line="216" w:lineRule="auto"/>
              <w:jc w:val="center"/>
              <w:rPr>
                <w:sz w:val="28"/>
              </w:rPr>
            </w:pPr>
            <w:r w:rsidRPr="00993D25">
              <w:rPr>
                <w:sz w:val="28"/>
              </w:rPr>
              <w:t>104,84</w:t>
            </w:r>
          </w:p>
        </w:tc>
        <w:tc>
          <w:tcPr>
            <w:tcW w:w="1418" w:type="dxa"/>
            <w:tcBorders>
              <w:top w:val="nil"/>
              <w:left w:val="single" w:sz="4" w:space="0" w:color="auto"/>
              <w:bottom w:val="nil"/>
              <w:right w:val="single" w:sz="4" w:space="0" w:color="auto"/>
            </w:tcBorders>
          </w:tcPr>
          <w:p w:rsidR="000C23EA" w:rsidRPr="00993D25" w:rsidRDefault="00CA3160" w:rsidP="00CA3160">
            <w:pPr>
              <w:spacing w:line="216" w:lineRule="auto"/>
              <w:jc w:val="center"/>
              <w:rPr>
                <w:sz w:val="28"/>
              </w:rPr>
            </w:pPr>
            <w:r w:rsidRPr="00993D25">
              <w:rPr>
                <w:sz w:val="28"/>
              </w:rPr>
              <w:t>103,81</w:t>
            </w:r>
          </w:p>
        </w:tc>
        <w:tc>
          <w:tcPr>
            <w:tcW w:w="1307" w:type="dxa"/>
            <w:tcBorders>
              <w:top w:val="nil"/>
              <w:left w:val="single" w:sz="4" w:space="0" w:color="auto"/>
              <w:bottom w:val="nil"/>
              <w:right w:val="single" w:sz="4" w:space="0" w:color="auto"/>
            </w:tcBorders>
          </w:tcPr>
          <w:p w:rsidR="000C23EA" w:rsidRPr="00993D25" w:rsidRDefault="00CA3160" w:rsidP="00634B7C">
            <w:pPr>
              <w:spacing w:line="216" w:lineRule="auto"/>
              <w:jc w:val="center"/>
              <w:rPr>
                <w:sz w:val="28"/>
              </w:rPr>
            </w:pPr>
            <w:r w:rsidRPr="00993D25">
              <w:rPr>
                <w:sz w:val="28"/>
              </w:rPr>
              <w:t>106,06</w:t>
            </w:r>
          </w:p>
        </w:tc>
        <w:tc>
          <w:tcPr>
            <w:tcW w:w="1528" w:type="dxa"/>
            <w:tcBorders>
              <w:top w:val="nil"/>
              <w:left w:val="single" w:sz="4" w:space="0" w:color="auto"/>
              <w:bottom w:val="nil"/>
              <w:right w:val="single" w:sz="4" w:space="0" w:color="auto"/>
            </w:tcBorders>
          </w:tcPr>
          <w:p w:rsidR="000C23EA" w:rsidRPr="00993D25" w:rsidRDefault="00CA3160" w:rsidP="00634B7C">
            <w:pPr>
              <w:spacing w:line="216" w:lineRule="auto"/>
              <w:jc w:val="center"/>
              <w:rPr>
                <w:sz w:val="28"/>
              </w:rPr>
            </w:pPr>
            <w:r w:rsidRPr="00993D25">
              <w:rPr>
                <w:sz w:val="28"/>
              </w:rPr>
              <w:t>105,32</w:t>
            </w:r>
          </w:p>
        </w:tc>
        <w:tc>
          <w:tcPr>
            <w:tcW w:w="1417" w:type="dxa"/>
            <w:tcBorders>
              <w:top w:val="nil"/>
              <w:left w:val="single" w:sz="4" w:space="0" w:color="auto"/>
              <w:bottom w:val="nil"/>
              <w:right w:val="single" w:sz="4" w:space="0" w:color="auto"/>
            </w:tcBorders>
          </w:tcPr>
          <w:p w:rsidR="000C23EA" w:rsidRPr="00993D25" w:rsidRDefault="00B03BC2" w:rsidP="00634B7C">
            <w:pPr>
              <w:spacing w:line="216" w:lineRule="auto"/>
              <w:jc w:val="center"/>
              <w:rPr>
                <w:sz w:val="28"/>
              </w:rPr>
            </w:pPr>
            <w:r w:rsidRPr="00993D25">
              <w:rPr>
                <w:sz w:val="28"/>
              </w:rPr>
              <w:t>102,44</w:t>
            </w:r>
          </w:p>
        </w:tc>
        <w:tc>
          <w:tcPr>
            <w:tcW w:w="1276" w:type="dxa"/>
            <w:tcBorders>
              <w:top w:val="nil"/>
              <w:left w:val="single" w:sz="4" w:space="0" w:color="auto"/>
              <w:bottom w:val="nil"/>
              <w:right w:val="single" w:sz="4" w:space="0" w:color="auto"/>
            </w:tcBorders>
          </w:tcPr>
          <w:p w:rsidR="000C23EA" w:rsidRPr="00993D25" w:rsidRDefault="00B03BC2" w:rsidP="00A06E99">
            <w:pPr>
              <w:spacing w:line="216" w:lineRule="auto"/>
              <w:jc w:val="center"/>
              <w:rPr>
                <w:sz w:val="28"/>
              </w:rPr>
            </w:pPr>
            <w:r w:rsidRPr="00993D25">
              <w:rPr>
                <w:sz w:val="28"/>
              </w:rPr>
              <w:t>104,78</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25124">
            <w:pPr>
              <w:numPr>
                <w:ilvl w:val="0"/>
                <w:numId w:val="1"/>
              </w:numPr>
              <w:spacing w:line="216" w:lineRule="auto"/>
              <w:ind w:left="-108" w:firstLine="0"/>
              <w:jc w:val="center"/>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оборота розничной торговли</w:t>
            </w:r>
          </w:p>
          <w:p w:rsidR="000C23EA" w:rsidRPr="00993D25" w:rsidRDefault="000C23EA" w:rsidP="00A06E99">
            <w:pPr>
              <w:spacing w:line="216" w:lineRule="auto"/>
              <w:rPr>
                <w:sz w:val="28"/>
              </w:rPr>
            </w:pPr>
          </w:p>
        </w:tc>
        <w:tc>
          <w:tcPr>
            <w:tcW w:w="1702"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104,80</w:t>
            </w:r>
          </w:p>
        </w:tc>
        <w:tc>
          <w:tcPr>
            <w:tcW w:w="1702"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106,70</w:t>
            </w:r>
          </w:p>
        </w:tc>
        <w:tc>
          <w:tcPr>
            <w:tcW w:w="1416"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108,70</w:t>
            </w:r>
          </w:p>
        </w:tc>
        <w:tc>
          <w:tcPr>
            <w:tcW w:w="1417" w:type="dxa"/>
            <w:tcBorders>
              <w:top w:val="nil"/>
              <w:left w:val="single" w:sz="4" w:space="0" w:color="auto"/>
              <w:bottom w:val="nil"/>
              <w:right w:val="single" w:sz="4" w:space="0" w:color="auto"/>
            </w:tcBorders>
          </w:tcPr>
          <w:p w:rsidR="000C23EA" w:rsidRPr="00993D25" w:rsidRDefault="004E317A" w:rsidP="00634B7C">
            <w:pPr>
              <w:spacing w:line="216" w:lineRule="auto"/>
              <w:jc w:val="center"/>
              <w:rPr>
                <w:sz w:val="28"/>
              </w:rPr>
            </w:pPr>
            <w:r w:rsidRPr="00993D25">
              <w:rPr>
                <w:sz w:val="28"/>
              </w:rPr>
              <w:t>105,90</w:t>
            </w:r>
          </w:p>
        </w:tc>
        <w:tc>
          <w:tcPr>
            <w:tcW w:w="1418" w:type="dxa"/>
            <w:tcBorders>
              <w:top w:val="nil"/>
              <w:left w:val="single" w:sz="4" w:space="0" w:color="auto"/>
              <w:bottom w:val="nil"/>
              <w:right w:val="single" w:sz="4" w:space="0" w:color="auto"/>
            </w:tcBorders>
          </w:tcPr>
          <w:p w:rsidR="000C23EA" w:rsidRPr="00993D25" w:rsidRDefault="004E317A" w:rsidP="00634B7C">
            <w:pPr>
              <w:spacing w:line="216" w:lineRule="auto"/>
              <w:jc w:val="center"/>
              <w:rPr>
                <w:sz w:val="28"/>
              </w:rPr>
            </w:pPr>
            <w:r w:rsidRPr="00993D25">
              <w:rPr>
                <w:sz w:val="28"/>
              </w:rPr>
              <w:t>106,10</w:t>
            </w:r>
          </w:p>
        </w:tc>
        <w:tc>
          <w:tcPr>
            <w:tcW w:w="1307" w:type="dxa"/>
            <w:tcBorders>
              <w:top w:val="nil"/>
              <w:left w:val="single" w:sz="4" w:space="0" w:color="auto"/>
              <w:bottom w:val="nil"/>
              <w:right w:val="single" w:sz="4" w:space="0" w:color="auto"/>
            </w:tcBorders>
          </w:tcPr>
          <w:p w:rsidR="000C23EA" w:rsidRPr="00993D25" w:rsidRDefault="004E317A" w:rsidP="00A06E99">
            <w:pPr>
              <w:spacing w:line="216" w:lineRule="auto"/>
              <w:jc w:val="center"/>
              <w:rPr>
                <w:sz w:val="28"/>
              </w:rPr>
            </w:pPr>
            <w:r w:rsidRPr="00993D25">
              <w:rPr>
                <w:sz w:val="28"/>
              </w:rPr>
              <w:t>106,70</w:t>
            </w:r>
          </w:p>
        </w:tc>
        <w:tc>
          <w:tcPr>
            <w:tcW w:w="1528" w:type="dxa"/>
            <w:tcBorders>
              <w:top w:val="nil"/>
              <w:left w:val="single" w:sz="4" w:space="0" w:color="auto"/>
              <w:bottom w:val="nil"/>
              <w:right w:val="single" w:sz="4" w:space="0" w:color="auto"/>
            </w:tcBorders>
          </w:tcPr>
          <w:p w:rsidR="000C23EA" w:rsidRPr="00993D25" w:rsidRDefault="004E317A" w:rsidP="00634B7C">
            <w:pPr>
              <w:spacing w:line="216" w:lineRule="auto"/>
              <w:jc w:val="center"/>
              <w:rPr>
                <w:sz w:val="28"/>
              </w:rPr>
            </w:pPr>
            <w:r w:rsidRPr="00993D25">
              <w:rPr>
                <w:sz w:val="28"/>
              </w:rPr>
              <w:t>106,70</w:t>
            </w:r>
          </w:p>
        </w:tc>
        <w:tc>
          <w:tcPr>
            <w:tcW w:w="1417" w:type="dxa"/>
            <w:tcBorders>
              <w:top w:val="nil"/>
              <w:left w:val="single" w:sz="4" w:space="0" w:color="auto"/>
              <w:bottom w:val="nil"/>
              <w:right w:val="single" w:sz="4" w:space="0" w:color="auto"/>
            </w:tcBorders>
          </w:tcPr>
          <w:p w:rsidR="000C23EA" w:rsidRPr="00993D25" w:rsidRDefault="00CA004B" w:rsidP="00634B7C">
            <w:pPr>
              <w:spacing w:line="216" w:lineRule="auto"/>
              <w:jc w:val="center"/>
              <w:rPr>
                <w:sz w:val="28"/>
              </w:rPr>
            </w:pPr>
            <w:r w:rsidRPr="00993D25">
              <w:rPr>
                <w:sz w:val="28"/>
              </w:rPr>
              <w:t>106,70</w:t>
            </w:r>
          </w:p>
        </w:tc>
        <w:tc>
          <w:tcPr>
            <w:tcW w:w="1276"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106,70</w:t>
            </w:r>
          </w:p>
        </w:tc>
      </w:tr>
      <w:tr w:rsidR="000C23EA" w:rsidRPr="00993D25" w:rsidTr="00E55913">
        <w:tc>
          <w:tcPr>
            <w:tcW w:w="568" w:type="dxa"/>
            <w:tcBorders>
              <w:top w:val="nil"/>
              <w:left w:val="single" w:sz="4" w:space="0" w:color="auto"/>
              <w:bottom w:val="nil"/>
              <w:right w:val="single" w:sz="4" w:space="0" w:color="auto"/>
            </w:tcBorders>
          </w:tcPr>
          <w:p w:rsidR="000C23EA" w:rsidRPr="00993D25" w:rsidRDefault="000C23EA" w:rsidP="00025124">
            <w:pPr>
              <w:numPr>
                <w:ilvl w:val="0"/>
                <w:numId w:val="1"/>
              </w:numPr>
              <w:spacing w:line="216" w:lineRule="auto"/>
              <w:ind w:left="-108" w:firstLine="0"/>
              <w:jc w:val="center"/>
              <w:rPr>
                <w:sz w:val="28"/>
              </w:rPr>
            </w:pPr>
          </w:p>
        </w:tc>
        <w:tc>
          <w:tcPr>
            <w:tcW w:w="2126" w:type="dxa"/>
            <w:tcBorders>
              <w:top w:val="nil"/>
              <w:left w:val="single" w:sz="4" w:space="0" w:color="auto"/>
              <w:bottom w:val="nil"/>
              <w:right w:val="single" w:sz="4" w:space="0" w:color="auto"/>
            </w:tcBorders>
          </w:tcPr>
          <w:p w:rsidR="000C23EA" w:rsidRPr="00993D25" w:rsidRDefault="000C23EA" w:rsidP="00A06E99">
            <w:pPr>
              <w:spacing w:line="216" w:lineRule="auto"/>
              <w:rPr>
                <w:sz w:val="28"/>
              </w:rPr>
            </w:pPr>
            <w:r w:rsidRPr="00993D25">
              <w:rPr>
                <w:sz w:val="28"/>
              </w:rPr>
              <w:t>Темп роста оборота общественного питания</w:t>
            </w:r>
          </w:p>
        </w:tc>
        <w:tc>
          <w:tcPr>
            <w:tcW w:w="1702"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107,72</w:t>
            </w:r>
          </w:p>
        </w:tc>
        <w:tc>
          <w:tcPr>
            <w:tcW w:w="1702"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109,11</w:t>
            </w:r>
          </w:p>
        </w:tc>
        <w:tc>
          <w:tcPr>
            <w:tcW w:w="1416"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109,11</w:t>
            </w:r>
          </w:p>
        </w:tc>
        <w:tc>
          <w:tcPr>
            <w:tcW w:w="1417" w:type="dxa"/>
            <w:tcBorders>
              <w:top w:val="nil"/>
              <w:left w:val="single" w:sz="4" w:space="0" w:color="auto"/>
              <w:bottom w:val="nil"/>
              <w:right w:val="single" w:sz="4" w:space="0" w:color="auto"/>
            </w:tcBorders>
          </w:tcPr>
          <w:p w:rsidR="000C23EA" w:rsidRPr="00993D25" w:rsidRDefault="00CA004B" w:rsidP="00634B7C">
            <w:pPr>
              <w:spacing w:line="216" w:lineRule="auto"/>
              <w:jc w:val="center"/>
              <w:rPr>
                <w:sz w:val="28"/>
              </w:rPr>
            </w:pPr>
            <w:r w:rsidRPr="00993D25">
              <w:rPr>
                <w:sz w:val="28"/>
              </w:rPr>
              <w:t>107,75</w:t>
            </w:r>
          </w:p>
        </w:tc>
        <w:tc>
          <w:tcPr>
            <w:tcW w:w="1418" w:type="dxa"/>
            <w:tcBorders>
              <w:top w:val="nil"/>
              <w:left w:val="single" w:sz="4" w:space="0" w:color="auto"/>
              <w:bottom w:val="nil"/>
              <w:right w:val="single" w:sz="4" w:space="0" w:color="auto"/>
            </w:tcBorders>
          </w:tcPr>
          <w:p w:rsidR="000C23EA" w:rsidRPr="00993D25" w:rsidRDefault="00CA004B" w:rsidP="00634B7C">
            <w:pPr>
              <w:spacing w:line="216" w:lineRule="auto"/>
              <w:jc w:val="center"/>
              <w:rPr>
                <w:sz w:val="28"/>
              </w:rPr>
            </w:pPr>
            <w:r w:rsidRPr="00993D25">
              <w:rPr>
                <w:sz w:val="28"/>
              </w:rPr>
              <w:t>108,50</w:t>
            </w:r>
          </w:p>
        </w:tc>
        <w:tc>
          <w:tcPr>
            <w:tcW w:w="1307" w:type="dxa"/>
            <w:tcBorders>
              <w:top w:val="nil"/>
              <w:left w:val="single" w:sz="4" w:space="0" w:color="auto"/>
              <w:bottom w:val="nil"/>
              <w:right w:val="single" w:sz="4" w:space="0" w:color="auto"/>
            </w:tcBorders>
          </w:tcPr>
          <w:p w:rsidR="000C23EA" w:rsidRPr="00993D25" w:rsidRDefault="00CA004B" w:rsidP="00A06E99">
            <w:pPr>
              <w:spacing w:line="216" w:lineRule="auto"/>
              <w:jc w:val="center"/>
              <w:rPr>
                <w:sz w:val="28"/>
              </w:rPr>
            </w:pPr>
            <w:r w:rsidRPr="00993D25">
              <w:rPr>
                <w:sz w:val="28"/>
              </w:rPr>
              <w:t>108,50</w:t>
            </w:r>
          </w:p>
        </w:tc>
        <w:tc>
          <w:tcPr>
            <w:tcW w:w="1528" w:type="dxa"/>
            <w:tcBorders>
              <w:top w:val="nil"/>
              <w:left w:val="single" w:sz="4" w:space="0" w:color="auto"/>
              <w:bottom w:val="nil"/>
              <w:right w:val="single" w:sz="4" w:space="0" w:color="auto"/>
            </w:tcBorders>
          </w:tcPr>
          <w:p w:rsidR="000C23EA" w:rsidRPr="00993D25" w:rsidRDefault="003F3672" w:rsidP="00A06E99">
            <w:pPr>
              <w:spacing w:line="216" w:lineRule="auto"/>
              <w:jc w:val="center"/>
              <w:rPr>
                <w:sz w:val="28"/>
              </w:rPr>
            </w:pPr>
            <w:r w:rsidRPr="00993D25">
              <w:rPr>
                <w:sz w:val="28"/>
              </w:rPr>
              <w:t>107,54</w:t>
            </w:r>
          </w:p>
        </w:tc>
        <w:tc>
          <w:tcPr>
            <w:tcW w:w="1417" w:type="dxa"/>
            <w:tcBorders>
              <w:top w:val="nil"/>
              <w:left w:val="single" w:sz="4" w:space="0" w:color="auto"/>
              <w:bottom w:val="nil"/>
              <w:right w:val="single" w:sz="4" w:space="0" w:color="auto"/>
            </w:tcBorders>
          </w:tcPr>
          <w:p w:rsidR="000C23EA" w:rsidRPr="00993D25" w:rsidRDefault="003F3672" w:rsidP="00A06E99">
            <w:pPr>
              <w:spacing w:line="216" w:lineRule="auto"/>
              <w:jc w:val="center"/>
              <w:rPr>
                <w:sz w:val="28"/>
              </w:rPr>
            </w:pPr>
            <w:r w:rsidRPr="00993D25">
              <w:rPr>
                <w:sz w:val="28"/>
              </w:rPr>
              <w:t>108,50</w:t>
            </w:r>
          </w:p>
        </w:tc>
        <w:tc>
          <w:tcPr>
            <w:tcW w:w="1276" w:type="dxa"/>
            <w:tcBorders>
              <w:top w:val="nil"/>
              <w:left w:val="single" w:sz="4" w:space="0" w:color="auto"/>
              <w:bottom w:val="nil"/>
              <w:right w:val="single" w:sz="4" w:space="0" w:color="auto"/>
            </w:tcBorders>
          </w:tcPr>
          <w:p w:rsidR="000C23EA" w:rsidRPr="00993D25" w:rsidRDefault="003F3672" w:rsidP="00A06E99">
            <w:pPr>
              <w:spacing w:line="216" w:lineRule="auto"/>
              <w:jc w:val="center"/>
              <w:rPr>
                <w:sz w:val="28"/>
              </w:rPr>
            </w:pPr>
            <w:r w:rsidRPr="00993D25">
              <w:rPr>
                <w:sz w:val="28"/>
              </w:rPr>
              <w:t>108,62</w:t>
            </w:r>
          </w:p>
        </w:tc>
      </w:tr>
      <w:tr w:rsidR="000C23EA" w:rsidRPr="00993D25" w:rsidTr="00E55913">
        <w:tc>
          <w:tcPr>
            <w:tcW w:w="568" w:type="dxa"/>
            <w:tcBorders>
              <w:top w:val="nil"/>
              <w:left w:val="single" w:sz="4" w:space="0" w:color="auto"/>
              <w:bottom w:val="single" w:sz="4" w:space="0" w:color="auto"/>
              <w:right w:val="single" w:sz="4" w:space="0" w:color="auto"/>
            </w:tcBorders>
          </w:tcPr>
          <w:p w:rsidR="000C23EA" w:rsidRPr="00993D25" w:rsidRDefault="000C23EA" w:rsidP="00025124">
            <w:pPr>
              <w:numPr>
                <w:ilvl w:val="0"/>
                <w:numId w:val="1"/>
              </w:numPr>
              <w:spacing w:line="216" w:lineRule="auto"/>
              <w:ind w:left="-108" w:firstLine="0"/>
              <w:jc w:val="center"/>
              <w:rPr>
                <w:sz w:val="28"/>
              </w:rPr>
            </w:pPr>
          </w:p>
        </w:tc>
        <w:tc>
          <w:tcPr>
            <w:tcW w:w="2126" w:type="dxa"/>
            <w:tcBorders>
              <w:top w:val="nil"/>
              <w:left w:val="single" w:sz="4" w:space="0" w:color="auto"/>
              <w:bottom w:val="single" w:sz="4" w:space="0" w:color="auto"/>
              <w:right w:val="single" w:sz="4" w:space="0" w:color="auto"/>
            </w:tcBorders>
          </w:tcPr>
          <w:p w:rsidR="000C23EA" w:rsidRPr="00993D25" w:rsidRDefault="000C23EA" w:rsidP="00A06E99">
            <w:pPr>
              <w:spacing w:line="216" w:lineRule="auto"/>
              <w:rPr>
                <w:sz w:val="28"/>
              </w:rPr>
            </w:pPr>
            <w:r w:rsidRPr="00993D25">
              <w:rPr>
                <w:sz w:val="28"/>
              </w:rPr>
              <w:t>Темп роста объема платных услуг населению</w:t>
            </w:r>
          </w:p>
        </w:tc>
        <w:tc>
          <w:tcPr>
            <w:tcW w:w="1702" w:type="dxa"/>
            <w:tcBorders>
              <w:top w:val="nil"/>
              <w:left w:val="single" w:sz="4" w:space="0" w:color="auto"/>
              <w:bottom w:val="single" w:sz="4" w:space="0" w:color="auto"/>
              <w:right w:val="single" w:sz="4" w:space="0" w:color="auto"/>
            </w:tcBorders>
          </w:tcPr>
          <w:p w:rsidR="000C23EA" w:rsidRPr="00993D25" w:rsidRDefault="003F3672" w:rsidP="00A06E99">
            <w:pPr>
              <w:spacing w:line="216" w:lineRule="auto"/>
              <w:jc w:val="center"/>
              <w:rPr>
                <w:sz w:val="28"/>
              </w:rPr>
            </w:pPr>
            <w:r w:rsidRPr="00993D25">
              <w:rPr>
                <w:sz w:val="28"/>
              </w:rPr>
              <w:t>102,60</w:t>
            </w:r>
          </w:p>
        </w:tc>
        <w:tc>
          <w:tcPr>
            <w:tcW w:w="1702" w:type="dxa"/>
            <w:tcBorders>
              <w:top w:val="nil"/>
              <w:left w:val="single" w:sz="4" w:space="0" w:color="auto"/>
              <w:bottom w:val="single" w:sz="4" w:space="0" w:color="auto"/>
              <w:right w:val="single" w:sz="4" w:space="0" w:color="auto"/>
            </w:tcBorders>
          </w:tcPr>
          <w:p w:rsidR="000C23EA" w:rsidRPr="00993D25" w:rsidRDefault="003F3672" w:rsidP="00A06E99">
            <w:pPr>
              <w:spacing w:line="216" w:lineRule="auto"/>
              <w:jc w:val="center"/>
              <w:rPr>
                <w:sz w:val="28"/>
              </w:rPr>
            </w:pPr>
            <w:r w:rsidRPr="00993D25">
              <w:rPr>
                <w:sz w:val="28"/>
              </w:rPr>
              <w:t>102,80</w:t>
            </w:r>
          </w:p>
        </w:tc>
        <w:tc>
          <w:tcPr>
            <w:tcW w:w="1416"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104,70</w:t>
            </w:r>
          </w:p>
        </w:tc>
        <w:tc>
          <w:tcPr>
            <w:tcW w:w="1417"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103,60</w:t>
            </w:r>
          </w:p>
        </w:tc>
        <w:tc>
          <w:tcPr>
            <w:tcW w:w="1418"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104,40</w:t>
            </w:r>
          </w:p>
        </w:tc>
        <w:tc>
          <w:tcPr>
            <w:tcW w:w="1307"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105,00</w:t>
            </w:r>
          </w:p>
        </w:tc>
        <w:tc>
          <w:tcPr>
            <w:tcW w:w="1528" w:type="dxa"/>
            <w:tcBorders>
              <w:top w:val="nil"/>
              <w:left w:val="single" w:sz="4" w:space="0" w:color="auto"/>
              <w:bottom w:val="single" w:sz="4" w:space="0" w:color="auto"/>
              <w:right w:val="single" w:sz="4" w:space="0" w:color="auto"/>
            </w:tcBorders>
          </w:tcPr>
          <w:p w:rsidR="000C23EA" w:rsidRPr="00993D25" w:rsidRDefault="000177AB" w:rsidP="00A06E99">
            <w:pPr>
              <w:spacing w:line="216" w:lineRule="auto"/>
              <w:jc w:val="center"/>
              <w:rPr>
                <w:sz w:val="28"/>
              </w:rPr>
            </w:pPr>
            <w:r w:rsidRPr="00993D25">
              <w:rPr>
                <w:sz w:val="28"/>
              </w:rPr>
              <w:t>104,60</w:t>
            </w:r>
          </w:p>
        </w:tc>
        <w:tc>
          <w:tcPr>
            <w:tcW w:w="1417" w:type="dxa"/>
            <w:tcBorders>
              <w:top w:val="nil"/>
              <w:left w:val="single" w:sz="4" w:space="0" w:color="auto"/>
              <w:bottom w:val="single" w:sz="4" w:space="0" w:color="auto"/>
              <w:right w:val="single" w:sz="4" w:space="0" w:color="auto"/>
            </w:tcBorders>
          </w:tcPr>
          <w:p w:rsidR="000C23EA" w:rsidRPr="00993D25" w:rsidRDefault="00972FA1" w:rsidP="00A06E99">
            <w:pPr>
              <w:spacing w:line="216" w:lineRule="auto"/>
              <w:jc w:val="center"/>
              <w:rPr>
                <w:sz w:val="28"/>
              </w:rPr>
            </w:pPr>
            <w:r w:rsidRPr="00993D25">
              <w:rPr>
                <w:sz w:val="28"/>
              </w:rPr>
              <w:t>105,00</w:t>
            </w:r>
          </w:p>
        </w:tc>
        <w:tc>
          <w:tcPr>
            <w:tcW w:w="1276" w:type="dxa"/>
            <w:tcBorders>
              <w:top w:val="nil"/>
              <w:left w:val="single" w:sz="4" w:space="0" w:color="auto"/>
              <w:bottom w:val="single" w:sz="4" w:space="0" w:color="auto"/>
              <w:right w:val="single" w:sz="4" w:space="0" w:color="auto"/>
            </w:tcBorders>
          </w:tcPr>
          <w:p w:rsidR="000C23EA" w:rsidRPr="00993D25" w:rsidRDefault="00972FA1" w:rsidP="00A06E99">
            <w:pPr>
              <w:spacing w:line="216" w:lineRule="auto"/>
              <w:jc w:val="center"/>
              <w:rPr>
                <w:sz w:val="28"/>
              </w:rPr>
            </w:pPr>
            <w:r w:rsidRPr="00993D25">
              <w:rPr>
                <w:sz w:val="28"/>
              </w:rPr>
              <w:t>105,13</w:t>
            </w:r>
          </w:p>
        </w:tc>
      </w:tr>
    </w:tbl>
    <w:p w:rsidR="000164C5" w:rsidRPr="00993D25" w:rsidRDefault="000164C5"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pPr>
    </w:p>
    <w:p w:rsidR="00381D27" w:rsidRPr="00993D25" w:rsidRDefault="00381D27" w:rsidP="00270230">
      <w:pPr>
        <w:jc w:val="both"/>
        <w:rPr>
          <w:sz w:val="28"/>
        </w:rPr>
        <w:sectPr w:rsidR="00381D27" w:rsidRPr="00993D25" w:rsidSect="00F27BE2">
          <w:pgSz w:w="16838" w:h="11906" w:orient="landscape" w:code="9"/>
          <w:pgMar w:top="426" w:right="851" w:bottom="1134" w:left="851" w:header="720" w:footer="720" w:gutter="0"/>
          <w:cols w:space="708"/>
          <w:titlePg/>
          <w:docGrid w:linePitch="360"/>
        </w:sectPr>
      </w:pPr>
    </w:p>
    <w:p w:rsidR="00381D27" w:rsidRDefault="007848F6" w:rsidP="007848F6">
      <w:pPr>
        <w:ind w:firstLine="568"/>
        <w:jc w:val="center"/>
        <w:rPr>
          <w:sz w:val="28"/>
        </w:rPr>
      </w:pPr>
      <w:r>
        <w:rPr>
          <w:sz w:val="28"/>
        </w:rPr>
        <w:lastRenderedPageBreak/>
        <w:t>5</w:t>
      </w:r>
      <w:r w:rsidR="009615F0">
        <w:rPr>
          <w:sz w:val="28"/>
        </w:rPr>
        <w:t>2</w:t>
      </w:r>
    </w:p>
    <w:p w:rsidR="007848F6" w:rsidRPr="00993D25" w:rsidRDefault="007848F6" w:rsidP="007848F6">
      <w:pPr>
        <w:ind w:firstLine="568"/>
        <w:jc w:val="center"/>
        <w:rPr>
          <w:sz w:val="28"/>
        </w:rPr>
      </w:pPr>
    </w:p>
    <w:p w:rsidR="00270230" w:rsidRPr="00993D25" w:rsidRDefault="00185606" w:rsidP="00025124">
      <w:pPr>
        <w:ind w:firstLine="709"/>
        <w:jc w:val="both"/>
        <w:rPr>
          <w:sz w:val="28"/>
        </w:rPr>
      </w:pPr>
      <w:r w:rsidRPr="00993D25">
        <w:rPr>
          <w:sz w:val="28"/>
        </w:rPr>
        <w:t>Приоритетными расходами</w:t>
      </w:r>
      <w:r w:rsidR="00A6393B" w:rsidRPr="00993D25">
        <w:rPr>
          <w:sz w:val="28"/>
        </w:rPr>
        <w:t xml:space="preserve"> в 2018 – 2020 годах </w:t>
      </w:r>
      <w:r w:rsidRPr="00993D25">
        <w:rPr>
          <w:sz w:val="28"/>
        </w:rPr>
        <w:t>останутся расходы, связанн</w:t>
      </w:r>
      <w:r w:rsidR="00133F60">
        <w:rPr>
          <w:sz w:val="28"/>
        </w:rPr>
        <w:t>ы</w:t>
      </w:r>
      <w:r w:rsidRPr="00993D25">
        <w:rPr>
          <w:sz w:val="28"/>
        </w:rPr>
        <w:t>е с отраслью образования, культурой, жилищно-коммунальной сферой, социальным обеспечением населения.</w:t>
      </w:r>
    </w:p>
    <w:p w:rsidR="00270230" w:rsidRPr="00993D25" w:rsidRDefault="00C661D9" w:rsidP="00025124">
      <w:pPr>
        <w:ind w:firstLine="709"/>
        <w:jc w:val="both"/>
        <w:rPr>
          <w:sz w:val="28"/>
        </w:rPr>
      </w:pPr>
      <w:r w:rsidRPr="00993D25">
        <w:rPr>
          <w:sz w:val="28"/>
        </w:rPr>
        <w:t>В 201</w:t>
      </w:r>
      <w:r w:rsidR="003E5BFB" w:rsidRPr="00993D25">
        <w:rPr>
          <w:sz w:val="28"/>
        </w:rPr>
        <w:t>7</w:t>
      </w:r>
      <w:r w:rsidRPr="00993D25">
        <w:rPr>
          <w:sz w:val="28"/>
        </w:rPr>
        <w:t xml:space="preserve"> году </w:t>
      </w:r>
      <w:r w:rsidR="00DD588B" w:rsidRPr="00993D25">
        <w:rPr>
          <w:sz w:val="28"/>
        </w:rPr>
        <w:t>ожидается профицит</w:t>
      </w:r>
      <w:r w:rsidR="00270230" w:rsidRPr="00993D25">
        <w:rPr>
          <w:sz w:val="28"/>
        </w:rPr>
        <w:t xml:space="preserve"> финансовых ресурсов в сумме </w:t>
      </w:r>
      <w:r w:rsidR="003E5BFB" w:rsidRPr="00993D25">
        <w:rPr>
          <w:sz w:val="28"/>
        </w:rPr>
        <w:t>36,33</w:t>
      </w:r>
      <w:r w:rsidR="00270230" w:rsidRPr="00993D25">
        <w:rPr>
          <w:sz w:val="28"/>
        </w:rPr>
        <w:t xml:space="preserve"> млн.рублей, </w:t>
      </w:r>
      <w:r w:rsidR="006E58D5" w:rsidRPr="00993D25">
        <w:rPr>
          <w:sz w:val="28"/>
        </w:rPr>
        <w:t>в 201</w:t>
      </w:r>
      <w:r w:rsidR="003E5BFB" w:rsidRPr="00993D25">
        <w:rPr>
          <w:sz w:val="28"/>
        </w:rPr>
        <w:t>6</w:t>
      </w:r>
      <w:r w:rsidR="006E58D5" w:rsidRPr="00993D25">
        <w:rPr>
          <w:sz w:val="28"/>
        </w:rPr>
        <w:t xml:space="preserve"> году данный показатель сложился на уровне </w:t>
      </w:r>
      <w:r w:rsidR="003E5BFB" w:rsidRPr="00993D25">
        <w:rPr>
          <w:sz w:val="28"/>
        </w:rPr>
        <w:t>3,83 млн.рублей</w:t>
      </w:r>
      <w:r w:rsidR="000C0E7E" w:rsidRPr="00993D25">
        <w:rPr>
          <w:sz w:val="28"/>
        </w:rPr>
        <w:t>. В</w:t>
      </w:r>
      <w:r w:rsidR="00270230" w:rsidRPr="00993D25">
        <w:rPr>
          <w:sz w:val="28"/>
        </w:rPr>
        <w:t xml:space="preserve"> 201</w:t>
      </w:r>
      <w:r w:rsidR="00DD588B" w:rsidRPr="00993D25">
        <w:rPr>
          <w:sz w:val="28"/>
        </w:rPr>
        <w:t>7</w:t>
      </w:r>
      <w:r w:rsidR="00574E7E" w:rsidRPr="00993D25">
        <w:rPr>
          <w:sz w:val="28"/>
        </w:rPr>
        <w:t>-20</w:t>
      </w:r>
      <w:r w:rsidR="003E5BFB" w:rsidRPr="00993D25">
        <w:rPr>
          <w:sz w:val="28"/>
        </w:rPr>
        <w:t>20</w:t>
      </w:r>
      <w:r w:rsidR="00574E7E" w:rsidRPr="00993D25">
        <w:rPr>
          <w:sz w:val="28"/>
        </w:rPr>
        <w:t xml:space="preserve"> годы бюджет планируется бездефицитный</w:t>
      </w:r>
      <w:r w:rsidR="00270230" w:rsidRPr="00993D25">
        <w:rPr>
          <w:sz w:val="28"/>
        </w:rPr>
        <w:t>.</w:t>
      </w:r>
    </w:p>
    <w:p w:rsidR="000949C7" w:rsidRPr="00993D25" w:rsidRDefault="000949C7" w:rsidP="00025124">
      <w:pPr>
        <w:pStyle w:val="ac"/>
        <w:ind w:firstLine="709"/>
        <w:jc w:val="both"/>
        <w:rPr>
          <w:b w:val="0"/>
          <w:bCs/>
          <w:szCs w:val="28"/>
        </w:rPr>
      </w:pPr>
    </w:p>
    <w:p w:rsidR="00BD1213" w:rsidRPr="00993D25" w:rsidRDefault="005C7914" w:rsidP="00025124">
      <w:pPr>
        <w:pStyle w:val="ac"/>
        <w:rPr>
          <w:b w:val="0"/>
          <w:bCs/>
          <w:szCs w:val="28"/>
        </w:rPr>
      </w:pPr>
      <w:r w:rsidRPr="00993D25">
        <w:rPr>
          <w:b w:val="0"/>
          <w:bCs/>
          <w:szCs w:val="28"/>
        </w:rPr>
        <w:t>7</w:t>
      </w:r>
      <w:r w:rsidR="00BD1213" w:rsidRPr="00993D25">
        <w:rPr>
          <w:b w:val="0"/>
          <w:bCs/>
          <w:szCs w:val="28"/>
        </w:rPr>
        <w:t>. Денежные доходы и расходы населения</w:t>
      </w:r>
    </w:p>
    <w:p w:rsidR="00BD1213" w:rsidRPr="00993D25" w:rsidRDefault="00BD1213" w:rsidP="00025124">
      <w:pPr>
        <w:pStyle w:val="ac"/>
        <w:ind w:firstLine="709"/>
        <w:jc w:val="both"/>
        <w:rPr>
          <w:b w:val="0"/>
          <w:bCs/>
          <w:szCs w:val="28"/>
        </w:rPr>
      </w:pPr>
    </w:p>
    <w:p w:rsidR="003956F0" w:rsidRPr="00993D25" w:rsidRDefault="003956F0" w:rsidP="00025124">
      <w:pPr>
        <w:pStyle w:val="ac"/>
        <w:ind w:firstLine="709"/>
        <w:jc w:val="both"/>
        <w:rPr>
          <w:b w:val="0"/>
          <w:szCs w:val="28"/>
        </w:rPr>
      </w:pPr>
      <w:r w:rsidRPr="00993D25">
        <w:rPr>
          <w:b w:val="0"/>
          <w:szCs w:val="28"/>
        </w:rPr>
        <w:t xml:space="preserve">Суммарный объем денежных доходов населения </w:t>
      </w:r>
      <w:r w:rsidR="00574E7E" w:rsidRPr="00993D25">
        <w:rPr>
          <w:b w:val="0"/>
          <w:szCs w:val="28"/>
        </w:rPr>
        <w:t>Ленинского муниципального района</w:t>
      </w:r>
      <w:r w:rsidRPr="00993D25">
        <w:rPr>
          <w:b w:val="0"/>
          <w:szCs w:val="28"/>
        </w:rPr>
        <w:t xml:space="preserve"> в 201</w:t>
      </w:r>
      <w:r w:rsidR="00FD2340" w:rsidRPr="00993D25">
        <w:rPr>
          <w:b w:val="0"/>
          <w:szCs w:val="28"/>
        </w:rPr>
        <w:t>6</w:t>
      </w:r>
      <w:r w:rsidRPr="00993D25">
        <w:rPr>
          <w:b w:val="0"/>
          <w:szCs w:val="28"/>
        </w:rPr>
        <w:t xml:space="preserve"> году составил </w:t>
      </w:r>
      <w:r w:rsidR="00FD2340" w:rsidRPr="00993D25">
        <w:rPr>
          <w:b w:val="0"/>
          <w:szCs w:val="28"/>
        </w:rPr>
        <w:t xml:space="preserve">2956,08 </w:t>
      </w:r>
      <w:r w:rsidRPr="00993D25">
        <w:rPr>
          <w:b w:val="0"/>
          <w:szCs w:val="28"/>
        </w:rPr>
        <w:t>мл</w:t>
      </w:r>
      <w:r w:rsidR="00574E7E" w:rsidRPr="00993D25">
        <w:rPr>
          <w:b w:val="0"/>
          <w:szCs w:val="28"/>
        </w:rPr>
        <w:t>н</w:t>
      </w:r>
      <w:r w:rsidR="009F1420" w:rsidRPr="00993D25">
        <w:rPr>
          <w:b w:val="0"/>
          <w:szCs w:val="28"/>
        </w:rPr>
        <w:t xml:space="preserve">. рублей, что </w:t>
      </w:r>
      <w:r w:rsidR="00FD2340" w:rsidRPr="00993D25">
        <w:rPr>
          <w:b w:val="0"/>
          <w:szCs w:val="28"/>
        </w:rPr>
        <w:t>выше</w:t>
      </w:r>
      <w:r w:rsidR="00307ED2">
        <w:rPr>
          <w:b w:val="0"/>
          <w:szCs w:val="28"/>
        </w:rPr>
        <w:t xml:space="preserve"> </w:t>
      </w:r>
      <w:r w:rsidR="009F1420" w:rsidRPr="00993D25">
        <w:rPr>
          <w:b w:val="0"/>
          <w:szCs w:val="28"/>
        </w:rPr>
        <w:t>уровня 201</w:t>
      </w:r>
      <w:r w:rsidR="00FD2340" w:rsidRPr="00993D25">
        <w:rPr>
          <w:b w:val="0"/>
          <w:szCs w:val="28"/>
        </w:rPr>
        <w:t>5</w:t>
      </w:r>
      <w:r w:rsidR="009F1420" w:rsidRPr="00993D25">
        <w:rPr>
          <w:b w:val="0"/>
          <w:szCs w:val="28"/>
        </w:rPr>
        <w:t xml:space="preserve"> года </w:t>
      </w:r>
      <w:r w:rsidR="00FD2340" w:rsidRPr="00993D25">
        <w:rPr>
          <w:b w:val="0"/>
          <w:szCs w:val="28"/>
        </w:rPr>
        <w:t>на 100,49</w:t>
      </w:r>
      <w:r w:rsidR="009F1420" w:rsidRPr="00993D25">
        <w:rPr>
          <w:b w:val="0"/>
          <w:szCs w:val="28"/>
        </w:rPr>
        <w:t xml:space="preserve"> процентов. </w:t>
      </w:r>
      <w:r w:rsidRPr="00993D25">
        <w:rPr>
          <w:b w:val="0"/>
          <w:szCs w:val="28"/>
        </w:rPr>
        <w:t>В 201</w:t>
      </w:r>
      <w:r w:rsidR="00FD2340" w:rsidRPr="00993D25">
        <w:rPr>
          <w:b w:val="0"/>
          <w:szCs w:val="28"/>
        </w:rPr>
        <w:t>6</w:t>
      </w:r>
      <w:r w:rsidRPr="00993D25">
        <w:rPr>
          <w:b w:val="0"/>
          <w:szCs w:val="28"/>
        </w:rPr>
        <w:t xml:space="preserve"> году среднемесячные денежные доходы на одного жителя </w:t>
      </w:r>
      <w:r w:rsidR="004965F4" w:rsidRPr="00993D25">
        <w:rPr>
          <w:b w:val="0"/>
          <w:szCs w:val="28"/>
        </w:rPr>
        <w:t>района</w:t>
      </w:r>
      <w:r w:rsidR="00307ED2">
        <w:rPr>
          <w:b w:val="0"/>
          <w:szCs w:val="28"/>
        </w:rPr>
        <w:t xml:space="preserve"> </w:t>
      </w:r>
      <w:r w:rsidR="000B3ACD" w:rsidRPr="00993D25">
        <w:rPr>
          <w:b w:val="0"/>
          <w:szCs w:val="28"/>
        </w:rPr>
        <w:t>незначительно</w:t>
      </w:r>
      <w:r w:rsidR="00307ED2">
        <w:rPr>
          <w:b w:val="0"/>
          <w:szCs w:val="28"/>
        </w:rPr>
        <w:t xml:space="preserve"> </w:t>
      </w:r>
      <w:r w:rsidR="00FD2340" w:rsidRPr="00993D25">
        <w:rPr>
          <w:b w:val="0"/>
          <w:szCs w:val="28"/>
        </w:rPr>
        <w:t xml:space="preserve">выросли </w:t>
      </w:r>
      <w:r w:rsidRPr="00993D25">
        <w:rPr>
          <w:b w:val="0"/>
          <w:szCs w:val="28"/>
        </w:rPr>
        <w:t xml:space="preserve">-  на </w:t>
      </w:r>
      <w:r w:rsidR="000B3ACD" w:rsidRPr="00993D25">
        <w:rPr>
          <w:b w:val="0"/>
          <w:szCs w:val="28"/>
        </w:rPr>
        <w:t>0,</w:t>
      </w:r>
      <w:r w:rsidR="00FD2340" w:rsidRPr="00993D25">
        <w:rPr>
          <w:b w:val="0"/>
          <w:szCs w:val="28"/>
        </w:rPr>
        <w:t>49</w:t>
      </w:r>
      <w:r w:rsidRPr="00993D25">
        <w:rPr>
          <w:b w:val="0"/>
          <w:szCs w:val="28"/>
        </w:rPr>
        <w:t xml:space="preserve"> процент</w:t>
      </w:r>
      <w:r w:rsidR="000B3ACD" w:rsidRPr="00993D25">
        <w:rPr>
          <w:b w:val="0"/>
          <w:szCs w:val="28"/>
        </w:rPr>
        <w:t>ов</w:t>
      </w:r>
      <w:r w:rsidRPr="00993D25">
        <w:rPr>
          <w:b w:val="0"/>
          <w:szCs w:val="28"/>
        </w:rPr>
        <w:t xml:space="preserve"> к 201</w:t>
      </w:r>
      <w:r w:rsidR="00FD2340" w:rsidRPr="00993D25">
        <w:rPr>
          <w:b w:val="0"/>
          <w:szCs w:val="28"/>
        </w:rPr>
        <w:t>5</w:t>
      </w:r>
      <w:r w:rsidRPr="00993D25">
        <w:rPr>
          <w:b w:val="0"/>
          <w:szCs w:val="28"/>
        </w:rPr>
        <w:t xml:space="preserve"> году и составили </w:t>
      </w:r>
      <w:r w:rsidR="00FD2340" w:rsidRPr="00993D25">
        <w:rPr>
          <w:b w:val="0"/>
          <w:szCs w:val="28"/>
        </w:rPr>
        <w:t xml:space="preserve">8019,63 </w:t>
      </w:r>
      <w:r w:rsidRPr="00993D25">
        <w:rPr>
          <w:b w:val="0"/>
          <w:szCs w:val="28"/>
        </w:rPr>
        <w:t>рубл</w:t>
      </w:r>
      <w:r w:rsidR="000B3ACD" w:rsidRPr="00993D25">
        <w:rPr>
          <w:b w:val="0"/>
          <w:szCs w:val="28"/>
        </w:rPr>
        <w:t>ей</w:t>
      </w:r>
      <w:r w:rsidRPr="00993D25">
        <w:rPr>
          <w:b w:val="0"/>
          <w:szCs w:val="28"/>
        </w:rPr>
        <w:t>. При этом индекс потребительских цен на товары и услуги в 201</w:t>
      </w:r>
      <w:r w:rsidR="00FD2340" w:rsidRPr="00993D25">
        <w:rPr>
          <w:b w:val="0"/>
          <w:szCs w:val="28"/>
        </w:rPr>
        <w:t>6</w:t>
      </w:r>
      <w:r w:rsidRPr="00993D25">
        <w:rPr>
          <w:b w:val="0"/>
          <w:szCs w:val="28"/>
        </w:rPr>
        <w:t xml:space="preserve"> год</w:t>
      </w:r>
      <w:r w:rsidR="008304D9" w:rsidRPr="00993D25">
        <w:rPr>
          <w:b w:val="0"/>
          <w:szCs w:val="28"/>
        </w:rPr>
        <w:t>у</w:t>
      </w:r>
      <w:r w:rsidRPr="00993D25">
        <w:rPr>
          <w:b w:val="0"/>
          <w:szCs w:val="28"/>
        </w:rPr>
        <w:t xml:space="preserve"> по отношению к 201</w:t>
      </w:r>
      <w:r w:rsidR="00FD2340" w:rsidRPr="00993D25">
        <w:rPr>
          <w:b w:val="0"/>
          <w:szCs w:val="28"/>
        </w:rPr>
        <w:t>5</w:t>
      </w:r>
      <w:r w:rsidRPr="00993D25">
        <w:rPr>
          <w:b w:val="0"/>
          <w:szCs w:val="28"/>
        </w:rPr>
        <w:t xml:space="preserve"> год</w:t>
      </w:r>
      <w:r w:rsidR="008304D9" w:rsidRPr="00993D25">
        <w:rPr>
          <w:b w:val="0"/>
          <w:szCs w:val="28"/>
        </w:rPr>
        <w:t>у</w:t>
      </w:r>
      <w:r w:rsidRPr="00993D25">
        <w:rPr>
          <w:b w:val="0"/>
          <w:szCs w:val="28"/>
        </w:rPr>
        <w:t xml:space="preserve"> составил </w:t>
      </w:r>
      <w:r w:rsidR="00F423B2" w:rsidRPr="00993D25">
        <w:rPr>
          <w:b w:val="0"/>
          <w:szCs w:val="28"/>
        </w:rPr>
        <w:t>104,91</w:t>
      </w:r>
      <w:r w:rsidR="009F1420" w:rsidRPr="00993D25">
        <w:rPr>
          <w:b w:val="0"/>
          <w:szCs w:val="28"/>
        </w:rPr>
        <w:t xml:space="preserve"> процент</w:t>
      </w:r>
      <w:r w:rsidR="000B3ACD" w:rsidRPr="00993D25">
        <w:rPr>
          <w:b w:val="0"/>
          <w:szCs w:val="28"/>
        </w:rPr>
        <w:t>ов</w:t>
      </w:r>
      <w:r w:rsidRPr="00993D25">
        <w:rPr>
          <w:b w:val="0"/>
          <w:szCs w:val="28"/>
        </w:rPr>
        <w:t xml:space="preserve">.  </w:t>
      </w:r>
    </w:p>
    <w:p w:rsidR="0029353E" w:rsidRPr="00993D25" w:rsidRDefault="0029353E" w:rsidP="00025124">
      <w:pPr>
        <w:suppressAutoHyphens/>
        <w:ind w:firstLine="709"/>
        <w:jc w:val="both"/>
        <w:rPr>
          <w:color w:val="000000"/>
          <w:sz w:val="28"/>
          <w:szCs w:val="28"/>
        </w:rPr>
      </w:pPr>
      <w:r w:rsidRPr="00993D25">
        <w:rPr>
          <w:color w:val="000000"/>
          <w:sz w:val="28"/>
          <w:szCs w:val="28"/>
        </w:rPr>
        <w:t>Структура доходов населения 201</w:t>
      </w:r>
      <w:r w:rsidR="00F423B2" w:rsidRPr="00993D25">
        <w:rPr>
          <w:color w:val="000000"/>
          <w:sz w:val="28"/>
          <w:szCs w:val="28"/>
        </w:rPr>
        <w:t>6</w:t>
      </w:r>
      <w:r w:rsidRPr="00993D25">
        <w:rPr>
          <w:color w:val="000000"/>
          <w:sz w:val="28"/>
          <w:szCs w:val="28"/>
        </w:rPr>
        <w:t xml:space="preserve"> года распределила</w:t>
      </w:r>
      <w:r w:rsidR="00133F60">
        <w:rPr>
          <w:color w:val="000000"/>
          <w:sz w:val="28"/>
          <w:szCs w:val="28"/>
        </w:rPr>
        <w:t>сь следующим образом:</w:t>
      </w:r>
      <w:r w:rsidR="00F423B2" w:rsidRPr="00993D25">
        <w:rPr>
          <w:color w:val="000000"/>
          <w:sz w:val="28"/>
          <w:szCs w:val="28"/>
        </w:rPr>
        <w:t xml:space="preserve"> оплата труда </w:t>
      </w:r>
      <w:r w:rsidRPr="00993D25">
        <w:rPr>
          <w:color w:val="000000"/>
          <w:sz w:val="28"/>
          <w:szCs w:val="28"/>
        </w:rPr>
        <w:t>составил</w:t>
      </w:r>
      <w:r w:rsidR="00F423B2" w:rsidRPr="00993D25">
        <w:rPr>
          <w:color w:val="000000"/>
          <w:sz w:val="28"/>
          <w:szCs w:val="28"/>
        </w:rPr>
        <w:t>а</w:t>
      </w:r>
      <w:r w:rsidR="00D120AB" w:rsidRPr="00993D25">
        <w:rPr>
          <w:color w:val="000000"/>
          <w:sz w:val="28"/>
          <w:szCs w:val="28"/>
        </w:rPr>
        <w:t>38,05</w:t>
      </w:r>
      <w:r w:rsidRPr="00993D25">
        <w:rPr>
          <w:color w:val="000000"/>
          <w:sz w:val="28"/>
          <w:szCs w:val="28"/>
        </w:rPr>
        <w:t xml:space="preserve"> процентов от общей суммы доходов; пенсии, пособия – </w:t>
      </w:r>
      <w:r w:rsidR="00D120AB" w:rsidRPr="00993D25">
        <w:rPr>
          <w:color w:val="000000"/>
          <w:sz w:val="28"/>
          <w:szCs w:val="28"/>
        </w:rPr>
        <w:t>50,66</w:t>
      </w:r>
      <w:r w:rsidRPr="00993D25">
        <w:rPr>
          <w:color w:val="000000"/>
          <w:sz w:val="28"/>
          <w:szCs w:val="28"/>
        </w:rPr>
        <w:t xml:space="preserve"> процентов от общей суммы доходов; поступления из финансовой системы – </w:t>
      </w:r>
      <w:r w:rsidR="00176D1D" w:rsidRPr="00993D25">
        <w:rPr>
          <w:color w:val="000000"/>
          <w:sz w:val="28"/>
          <w:szCs w:val="28"/>
        </w:rPr>
        <w:t xml:space="preserve">4,84 </w:t>
      </w:r>
      <w:r w:rsidRPr="00993D25">
        <w:rPr>
          <w:color w:val="000000"/>
          <w:sz w:val="28"/>
          <w:szCs w:val="28"/>
        </w:rPr>
        <w:t xml:space="preserve">процентов; доходы от реализации сельскохозяйственной продукции личными подсобными хозяйствами – </w:t>
      </w:r>
      <w:r w:rsidR="00176D1D" w:rsidRPr="00993D25">
        <w:rPr>
          <w:color w:val="000000"/>
          <w:sz w:val="28"/>
          <w:szCs w:val="28"/>
        </w:rPr>
        <w:t>3,23</w:t>
      </w:r>
      <w:r w:rsidRPr="00993D25">
        <w:rPr>
          <w:color w:val="000000"/>
          <w:sz w:val="28"/>
          <w:szCs w:val="28"/>
        </w:rPr>
        <w:t xml:space="preserve"> процентов; доходы от предпринимательской деятельности – </w:t>
      </w:r>
      <w:r w:rsidR="00176D1D" w:rsidRPr="00993D25">
        <w:rPr>
          <w:color w:val="000000"/>
          <w:sz w:val="28"/>
          <w:szCs w:val="28"/>
        </w:rPr>
        <w:t>3,05</w:t>
      </w:r>
      <w:r w:rsidRPr="00993D25">
        <w:rPr>
          <w:color w:val="000000"/>
          <w:sz w:val="28"/>
          <w:szCs w:val="28"/>
        </w:rPr>
        <w:t xml:space="preserve"> процентов</w:t>
      </w:r>
      <w:r w:rsidR="009F70F3" w:rsidRPr="00993D25">
        <w:rPr>
          <w:color w:val="000000"/>
          <w:sz w:val="28"/>
          <w:szCs w:val="28"/>
        </w:rPr>
        <w:t xml:space="preserve">, прочие доходы – </w:t>
      </w:r>
      <w:r w:rsidR="00A84346" w:rsidRPr="00993D25">
        <w:rPr>
          <w:color w:val="000000"/>
          <w:sz w:val="28"/>
          <w:szCs w:val="28"/>
        </w:rPr>
        <w:t>0,17</w:t>
      </w:r>
      <w:r w:rsidR="009F70F3" w:rsidRPr="00993D25">
        <w:rPr>
          <w:color w:val="000000"/>
          <w:sz w:val="28"/>
          <w:szCs w:val="28"/>
        </w:rPr>
        <w:t xml:space="preserve"> процентов</w:t>
      </w:r>
      <w:r w:rsidRPr="00993D25">
        <w:rPr>
          <w:color w:val="000000"/>
          <w:sz w:val="28"/>
          <w:szCs w:val="28"/>
        </w:rPr>
        <w:t>.</w:t>
      </w:r>
    </w:p>
    <w:p w:rsidR="006A41A4" w:rsidRPr="00993D25" w:rsidRDefault="006A41A4" w:rsidP="0029353E">
      <w:pPr>
        <w:suppressAutoHyphens/>
        <w:ind w:firstLine="567"/>
        <w:jc w:val="both"/>
        <w:rPr>
          <w:color w:val="000000"/>
          <w:sz w:val="28"/>
          <w:szCs w:val="28"/>
        </w:rPr>
      </w:pPr>
    </w:p>
    <w:p w:rsidR="006A41A4" w:rsidRPr="00993D25" w:rsidRDefault="006A41A4" w:rsidP="006A41A4">
      <w:pPr>
        <w:suppressAutoHyphens/>
        <w:ind w:firstLine="567"/>
        <w:jc w:val="right"/>
        <w:rPr>
          <w:color w:val="000000"/>
          <w:sz w:val="28"/>
          <w:szCs w:val="28"/>
        </w:rPr>
      </w:pPr>
      <w:r w:rsidRPr="00993D25">
        <w:rPr>
          <w:color w:val="000000"/>
          <w:sz w:val="28"/>
          <w:szCs w:val="28"/>
        </w:rPr>
        <w:t>Диаграмма 15</w:t>
      </w:r>
    </w:p>
    <w:p w:rsidR="006A41A4" w:rsidRPr="00993D25" w:rsidRDefault="006A41A4" w:rsidP="006A41A4">
      <w:pPr>
        <w:suppressAutoHyphens/>
        <w:ind w:firstLine="567"/>
        <w:jc w:val="right"/>
        <w:rPr>
          <w:color w:val="000000"/>
          <w:sz w:val="28"/>
          <w:szCs w:val="28"/>
        </w:rPr>
      </w:pPr>
    </w:p>
    <w:p w:rsidR="009F70F3" w:rsidRPr="00993D25" w:rsidRDefault="009F70F3" w:rsidP="00F77FDF">
      <w:pPr>
        <w:suppressAutoHyphens/>
        <w:jc w:val="both"/>
        <w:rPr>
          <w:color w:val="000000"/>
          <w:sz w:val="28"/>
          <w:szCs w:val="28"/>
        </w:rPr>
      </w:pPr>
      <w:r w:rsidRPr="00993D25">
        <w:rPr>
          <w:noProof/>
          <w:color w:val="000000"/>
          <w:sz w:val="28"/>
          <w:szCs w:val="28"/>
        </w:rPr>
        <w:drawing>
          <wp:inline distT="0" distB="0" distL="0" distR="0">
            <wp:extent cx="6300000" cy="4000500"/>
            <wp:effectExtent l="57150" t="19050" r="2460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3B50" w:rsidRPr="00993D25" w:rsidRDefault="00C83B50" w:rsidP="0029353E">
      <w:pPr>
        <w:suppressAutoHyphens/>
        <w:ind w:firstLine="567"/>
        <w:jc w:val="both"/>
        <w:rPr>
          <w:color w:val="000000"/>
          <w:sz w:val="28"/>
          <w:szCs w:val="28"/>
        </w:rPr>
      </w:pPr>
    </w:p>
    <w:p w:rsidR="00D03D83" w:rsidRPr="00993D25" w:rsidRDefault="00987C89" w:rsidP="00133F60">
      <w:pPr>
        <w:ind w:firstLine="709"/>
        <w:jc w:val="both"/>
        <w:rPr>
          <w:b/>
          <w:sz w:val="28"/>
          <w:szCs w:val="28"/>
        </w:rPr>
      </w:pPr>
      <w:r w:rsidRPr="00993D25">
        <w:rPr>
          <w:sz w:val="28"/>
          <w:szCs w:val="28"/>
        </w:rPr>
        <w:t>В</w:t>
      </w:r>
      <w:r w:rsidR="00E64B88" w:rsidRPr="00993D25">
        <w:rPr>
          <w:sz w:val="28"/>
          <w:szCs w:val="28"/>
        </w:rPr>
        <w:t xml:space="preserve"> 2016 году наблюдается </w:t>
      </w:r>
      <w:r w:rsidRPr="00993D25">
        <w:rPr>
          <w:sz w:val="28"/>
          <w:szCs w:val="28"/>
        </w:rPr>
        <w:t>незначительный рост</w:t>
      </w:r>
      <w:r w:rsidR="00E64B88" w:rsidRPr="00993D25">
        <w:rPr>
          <w:sz w:val="28"/>
          <w:szCs w:val="28"/>
        </w:rPr>
        <w:t xml:space="preserve"> показателя по сравнению с уровнем 2015 года </w:t>
      </w:r>
      <w:r w:rsidRPr="00993D25">
        <w:rPr>
          <w:sz w:val="28"/>
          <w:szCs w:val="28"/>
        </w:rPr>
        <w:t xml:space="preserve">доходов </w:t>
      </w:r>
      <w:r w:rsidR="00E64B88" w:rsidRPr="00993D25">
        <w:rPr>
          <w:sz w:val="28"/>
          <w:szCs w:val="28"/>
        </w:rPr>
        <w:t xml:space="preserve">по оплате труда от </w:t>
      </w:r>
      <w:r w:rsidRPr="00993D25">
        <w:rPr>
          <w:sz w:val="28"/>
          <w:szCs w:val="28"/>
        </w:rPr>
        <w:t>36,23</w:t>
      </w:r>
      <w:r w:rsidR="00E64B88" w:rsidRPr="00993D25">
        <w:rPr>
          <w:sz w:val="28"/>
          <w:szCs w:val="28"/>
        </w:rPr>
        <w:t xml:space="preserve"> процентов до </w:t>
      </w:r>
      <w:r w:rsidRPr="00993D25">
        <w:rPr>
          <w:sz w:val="28"/>
          <w:szCs w:val="28"/>
        </w:rPr>
        <w:t>38,05</w:t>
      </w:r>
      <w:r w:rsidR="00E64B88" w:rsidRPr="00993D25">
        <w:rPr>
          <w:sz w:val="28"/>
          <w:szCs w:val="28"/>
        </w:rPr>
        <w:t xml:space="preserve"> процентов</w:t>
      </w:r>
      <w:r w:rsidRPr="00993D25">
        <w:rPr>
          <w:sz w:val="28"/>
          <w:szCs w:val="28"/>
        </w:rPr>
        <w:t xml:space="preserve"> в результате повышения минимального размера оплаты труда</w:t>
      </w:r>
      <w:r w:rsidR="00F67723" w:rsidRPr="00993D25">
        <w:rPr>
          <w:sz w:val="28"/>
          <w:szCs w:val="28"/>
        </w:rPr>
        <w:t xml:space="preserve"> от 7500,00 рублей</w:t>
      </w:r>
      <w:r w:rsidRPr="00993D25">
        <w:rPr>
          <w:sz w:val="28"/>
          <w:szCs w:val="28"/>
        </w:rPr>
        <w:t xml:space="preserve"> до</w:t>
      </w:r>
      <w:r w:rsidR="00F27BE2">
        <w:rPr>
          <w:sz w:val="28"/>
          <w:szCs w:val="28"/>
        </w:rPr>
        <w:t xml:space="preserve"> </w:t>
      </w:r>
      <w:r w:rsidR="00957817" w:rsidRPr="00993D25">
        <w:rPr>
          <w:sz w:val="28"/>
          <w:szCs w:val="28"/>
        </w:rPr>
        <w:t>7800,00 рублей</w:t>
      </w:r>
      <w:r w:rsidRPr="00993D25">
        <w:rPr>
          <w:sz w:val="28"/>
          <w:szCs w:val="28"/>
        </w:rPr>
        <w:t xml:space="preserve"> с</w:t>
      </w:r>
      <w:r w:rsidR="00957817" w:rsidRPr="00993D25">
        <w:rPr>
          <w:sz w:val="28"/>
          <w:szCs w:val="28"/>
        </w:rPr>
        <w:t xml:space="preserve"> 0</w:t>
      </w:r>
      <w:r w:rsidRPr="00993D25">
        <w:rPr>
          <w:sz w:val="28"/>
          <w:szCs w:val="28"/>
        </w:rPr>
        <w:t>1 июля 2017 г</w:t>
      </w:r>
      <w:r w:rsidR="00957817" w:rsidRPr="00993D25">
        <w:rPr>
          <w:sz w:val="28"/>
          <w:szCs w:val="28"/>
        </w:rPr>
        <w:t>ода</w:t>
      </w:r>
      <w:r w:rsidR="00F67723" w:rsidRPr="00993D25">
        <w:rPr>
          <w:sz w:val="28"/>
          <w:szCs w:val="28"/>
        </w:rPr>
        <w:t xml:space="preserve"> и выполнения </w:t>
      </w:r>
      <w:r w:rsidR="002A0118" w:rsidRPr="00993D25">
        <w:rPr>
          <w:bCs/>
          <w:sz w:val="28"/>
          <w:szCs w:val="28"/>
        </w:rPr>
        <w:t>Указов Президента Росси</w:t>
      </w:r>
      <w:r w:rsidR="00133F60">
        <w:rPr>
          <w:bCs/>
          <w:sz w:val="28"/>
          <w:szCs w:val="28"/>
        </w:rPr>
        <w:t>йской Федерации от 07.05.2012</w:t>
      </w:r>
      <w:r w:rsidR="002A0118" w:rsidRPr="00993D25">
        <w:rPr>
          <w:bCs/>
          <w:sz w:val="28"/>
          <w:szCs w:val="28"/>
        </w:rPr>
        <w:t xml:space="preserve"> № 596-602,606</w:t>
      </w:r>
      <w:r w:rsidR="007B06EC" w:rsidRPr="00993D25">
        <w:rPr>
          <w:bCs/>
          <w:sz w:val="28"/>
          <w:szCs w:val="28"/>
        </w:rPr>
        <w:t xml:space="preserve">, </w:t>
      </w:r>
      <w:r w:rsidR="007B06EC" w:rsidRPr="00993D25">
        <w:rPr>
          <w:sz w:val="28"/>
          <w:szCs w:val="28"/>
        </w:rPr>
        <w:t>применения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w:t>
      </w:r>
      <w:r w:rsidR="00133F60">
        <w:rPr>
          <w:sz w:val="28"/>
          <w:szCs w:val="28"/>
        </w:rPr>
        <w:t>.07.2005</w:t>
      </w:r>
      <w:r w:rsidR="007B06EC" w:rsidRPr="00993D25">
        <w:rPr>
          <w:sz w:val="28"/>
          <w:szCs w:val="28"/>
        </w:rPr>
        <w:t xml:space="preserve"> № 1091-ОД «О прожиточном минимуме в Волгоградской области» и коэффициента 1,2. </w:t>
      </w:r>
      <w:r w:rsidR="00EB5BB3" w:rsidRPr="00993D25">
        <w:rPr>
          <w:bCs/>
          <w:sz w:val="28"/>
          <w:szCs w:val="28"/>
        </w:rPr>
        <w:t>В</w:t>
      </w:r>
      <w:r w:rsidR="00F67723" w:rsidRPr="00993D25">
        <w:rPr>
          <w:sz w:val="28"/>
          <w:szCs w:val="28"/>
        </w:rPr>
        <w:t xml:space="preserve"> 2017 году наблюдается нез</w:t>
      </w:r>
      <w:r w:rsidR="00F67AB3" w:rsidRPr="00993D25">
        <w:rPr>
          <w:sz w:val="28"/>
          <w:szCs w:val="28"/>
        </w:rPr>
        <w:t>начительное уменьшение доли оплаты труда в общих денежных доходах населения, за счет прироста доходов от кредитной системы обращения.</w:t>
      </w:r>
    </w:p>
    <w:p w:rsidR="00010313" w:rsidRPr="00993D25" w:rsidRDefault="00F67AB3" w:rsidP="00133F60">
      <w:pPr>
        <w:pStyle w:val="ac"/>
        <w:ind w:firstLine="709"/>
        <w:jc w:val="both"/>
        <w:rPr>
          <w:b w:val="0"/>
        </w:rPr>
      </w:pPr>
      <w:r w:rsidRPr="00993D25">
        <w:rPr>
          <w:b w:val="0"/>
        </w:rPr>
        <w:t>Доля</w:t>
      </w:r>
      <w:r w:rsidR="00010313" w:rsidRPr="00993D25">
        <w:rPr>
          <w:b w:val="0"/>
        </w:rPr>
        <w:t xml:space="preserve"> социальных трансфертов </w:t>
      </w:r>
      <w:r w:rsidR="00995AE4" w:rsidRPr="00993D25">
        <w:rPr>
          <w:b w:val="0"/>
        </w:rPr>
        <w:t>в целом по району составила 51,24</w:t>
      </w:r>
      <w:r w:rsidR="00010313" w:rsidRPr="00993D25">
        <w:rPr>
          <w:b w:val="0"/>
        </w:rPr>
        <w:t>3 процента к уровню 201</w:t>
      </w:r>
      <w:r w:rsidR="00995AE4" w:rsidRPr="00993D25">
        <w:rPr>
          <w:b w:val="0"/>
        </w:rPr>
        <w:t>5</w:t>
      </w:r>
      <w:r w:rsidR="00133F60">
        <w:rPr>
          <w:b w:val="0"/>
        </w:rPr>
        <w:t xml:space="preserve"> года</w:t>
      </w:r>
      <w:r w:rsidR="00995AE4" w:rsidRPr="00993D25">
        <w:rPr>
          <w:b w:val="0"/>
        </w:rPr>
        <w:t xml:space="preserve">, что явилось результатом </w:t>
      </w:r>
      <w:r w:rsidR="00010313" w:rsidRPr="00993D25">
        <w:rPr>
          <w:b w:val="0"/>
        </w:rPr>
        <w:t>проводим</w:t>
      </w:r>
      <w:r w:rsidR="00995AE4" w:rsidRPr="00993D25">
        <w:rPr>
          <w:b w:val="0"/>
        </w:rPr>
        <w:t>ой</w:t>
      </w:r>
      <w:r w:rsidR="00010313" w:rsidRPr="00993D25">
        <w:rPr>
          <w:b w:val="0"/>
        </w:rPr>
        <w:t xml:space="preserve"> Правительством РФ политика по поддержке пенсионеров (валоризация, социальная доплата к пенсии, индексация пенсий). </w:t>
      </w:r>
      <w:r w:rsidR="00995AE4" w:rsidRPr="00993D25">
        <w:rPr>
          <w:b w:val="0"/>
        </w:rPr>
        <w:t>О</w:t>
      </w:r>
      <w:r w:rsidR="00010313" w:rsidRPr="00993D25">
        <w:rPr>
          <w:b w:val="0"/>
        </w:rPr>
        <w:t xml:space="preserve">бщий объем пенсионных выплат </w:t>
      </w:r>
      <w:r w:rsidR="008E0CD8" w:rsidRPr="00993D25">
        <w:rPr>
          <w:b w:val="0"/>
        </w:rPr>
        <w:t xml:space="preserve">возрос </w:t>
      </w:r>
      <w:r w:rsidR="00010313" w:rsidRPr="00993D25">
        <w:rPr>
          <w:b w:val="0"/>
        </w:rPr>
        <w:t xml:space="preserve">до </w:t>
      </w:r>
      <w:r w:rsidR="00133F60">
        <w:rPr>
          <w:b w:val="0"/>
        </w:rPr>
        <w:t>1212,29</w:t>
      </w:r>
      <w:r w:rsidR="00CE62D1" w:rsidRPr="00993D25">
        <w:rPr>
          <w:b w:val="0"/>
        </w:rPr>
        <w:t xml:space="preserve"> млн.рублей </w:t>
      </w:r>
      <w:r w:rsidR="008E0CD8" w:rsidRPr="00993D25">
        <w:rPr>
          <w:b w:val="0"/>
        </w:rPr>
        <w:t>в 2016 году</w:t>
      </w:r>
      <w:r w:rsidR="00FB01CF" w:rsidRPr="00993D25">
        <w:rPr>
          <w:b w:val="0"/>
        </w:rPr>
        <w:t xml:space="preserve"> от уровня 2015 года в сумме 1006,91 млн.рублей или 120,4 процентов</w:t>
      </w:r>
      <w:r w:rsidR="00BB33C2">
        <w:rPr>
          <w:b w:val="0"/>
        </w:rPr>
        <w:t xml:space="preserve"> </w:t>
      </w:r>
      <w:r w:rsidR="00FB01CF" w:rsidRPr="00993D25">
        <w:rPr>
          <w:b w:val="0"/>
          <w:szCs w:val="28"/>
        </w:rPr>
        <w:t>(с учетом единовременной выплаты в размере 5</w:t>
      </w:r>
      <w:r w:rsidR="00EB5BB3" w:rsidRPr="00993D25">
        <w:rPr>
          <w:b w:val="0"/>
          <w:szCs w:val="28"/>
        </w:rPr>
        <w:t>,00</w:t>
      </w:r>
      <w:r w:rsidR="00FB01CF" w:rsidRPr="00993D25">
        <w:rPr>
          <w:b w:val="0"/>
          <w:szCs w:val="28"/>
        </w:rPr>
        <w:t xml:space="preserve"> тысяч рублей, произведенной в январе 2017 в соответствии с Федеральным законом от 22</w:t>
      </w:r>
      <w:r w:rsidR="00133F60">
        <w:rPr>
          <w:b w:val="0"/>
          <w:szCs w:val="28"/>
        </w:rPr>
        <w:t>.11.2016</w:t>
      </w:r>
      <w:r w:rsidR="00FB01CF" w:rsidRPr="00993D25">
        <w:rPr>
          <w:b w:val="0"/>
          <w:szCs w:val="28"/>
        </w:rPr>
        <w:t xml:space="preserve"> № 385 - ФЗ "О единовременной денежной выплате гражданам, получающим пенсию"). </w:t>
      </w:r>
      <w:r w:rsidR="007D7107" w:rsidRPr="00993D25">
        <w:rPr>
          <w:b w:val="0"/>
          <w:szCs w:val="28"/>
        </w:rPr>
        <w:t>За последние годы по Ленинскому муниципальному району отмечается тенденция роста численности пенсионеров и среднего размера назначенных пенсий</w:t>
      </w:r>
      <w:r w:rsidR="007D7107" w:rsidRPr="00993D25">
        <w:rPr>
          <w:b w:val="0"/>
        </w:rPr>
        <w:t xml:space="preserve">. </w:t>
      </w:r>
      <w:r w:rsidR="00D84101" w:rsidRPr="00993D25">
        <w:rPr>
          <w:b w:val="0"/>
        </w:rPr>
        <w:t xml:space="preserve">Средний </w:t>
      </w:r>
      <w:r w:rsidR="00F3713E" w:rsidRPr="00993D25">
        <w:rPr>
          <w:b w:val="0"/>
        </w:rPr>
        <w:t xml:space="preserve">размер назначенных пенсий составил </w:t>
      </w:r>
      <w:r w:rsidR="008E0CD8" w:rsidRPr="00993D25">
        <w:rPr>
          <w:b w:val="0"/>
        </w:rPr>
        <w:t>10206,49</w:t>
      </w:r>
      <w:r w:rsidR="00F3713E" w:rsidRPr="00993D25">
        <w:rPr>
          <w:b w:val="0"/>
        </w:rPr>
        <w:t xml:space="preserve"> рублей, что на </w:t>
      </w:r>
      <w:r w:rsidR="008E0CD8" w:rsidRPr="00993D25">
        <w:rPr>
          <w:b w:val="0"/>
        </w:rPr>
        <w:t>102,96</w:t>
      </w:r>
      <w:r w:rsidR="00A250F6" w:rsidRPr="00993D25">
        <w:rPr>
          <w:b w:val="0"/>
        </w:rPr>
        <w:t xml:space="preserve"> процентов выше 201</w:t>
      </w:r>
      <w:r w:rsidR="003915EA" w:rsidRPr="00993D25">
        <w:rPr>
          <w:b w:val="0"/>
        </w:rPr>
        <w:t>5</w:t>
      </w:r>
      <w:r w:rsidR="00A250F6" w:rsidRPr="00993D25">
        <w:rPr>
          <w:b w:val="0"/>
        </w:rPr>
        <w:t xml:space="preserve"> года.</w:t>
      </w:r>
      <w:r w:rsidR="00307ED2">
        <w:rPr>
          <w:b w:val="0"/>
        </w:rPr>
        <w:t xml:space="preserve"> </w:t>
      </w:r>
      <w:r w:rsidR="007D7107" w:rsidRPr="00993D25">
        <w:rPr>
          <w:b w:val="0"/>
          <w:szCs w:val="28"/>
        </w:rPr>
        <w:t xml:space="preserve">Количество получателей пенсии за </w:t>
      </w:r>
      <w:r w:rsidR="007D7107" w:rsidRPr="00993D25">
        <w:rPr>
          <w:b w:val="0"/>
          <w:bCs/>
          <w:szCs w:val="28"/>
        </w:rPr>
        <w:t>2016 год с</w:t>
      </w:r>
      <w:r w:rsidR="007D7107" w:rsidRPr="00993D25">
        <w:rPr>
          <w:b w:val="0"/>
          <w:szCs w:val="28"/>
        </w:rPr>
        <w:t>оставило 9167 человек.</w:t>
      </w:r>
    </w:p>
    <w:p w:rsidR="003956F0" w:rsidRPr="00993D25" w:rsidRDefault="003915EA" w:rsidP="00133F60">
      <w:pPr>
        <w:ind w:firstLine="709"/>
        <w:jc w:val="both"/>
        <w:rPr>
          <w:sz w:val="28"/>
          <w:szCs w:val="28"/>
        </w:rPr>
      </w:pPr>
      <w:r w:rsidRPr="00993D25">
        <w:rPr>
          <w:sz w:val="28"/>
          <w:szCs w:val="28"/>
        </w:rPr>
        <w:t>В 2016 году наблюдается снижение</w:t>
      </w:r>
      <w:r w:rsidR="00307ED2">
        <w:rPr>
          <w:sz w:val="28"/>
          <w:szCs w:val="28"/>
        </w:rPr>
        <w:t xml:space="preserve"> </w:t>
      </w:r>
      <w:r w:rsidR="005726D4" w:rsidRPr="00993D25">
        <w:rPr>
          <w:sz w:val="28"/>
          <w:szCs w:val="28"/>
        </w:rPr>
        <w:t>количества индивидуальных</w:t>
      </w:r>
      <w:r w:rsidR="00307ED2">
        <w:rPr>
          <w:sz w:val="28"/>
          <w:szCs w:val="28"/>
        </w:rPr>
        <w:t xml:space="preserve"> </w:t>
      </w:r>
      <w:r w:rsidR="005726D4" w:rsidRPr="00993D25">
        <w:rPr>
          <w:sz w:val="28"/>
          <w:szCs w:val="28"/>
        </w:rPr>
        <w:t>предпринимателей</w:t>
      </w:r>
      <w:r w:rsidRPr="00993D25">
        <w:rPr>
          <w:sz w:val="28"/>
          <w:szCs w:val="28"/>
        </w:rPr>
        <w:t>, но в результате</w:t>
      </w:r>
      <w:r w:rsidR="00530AFE" w:rsidRPr="00993D25">
        <w:rPr>
          <w:sz w:val="28"/>
          <w:szCs w:val="28"/>
        </w:rPr>
        <w:t xml:space="preserve">: - </w:t>
      </w:r>
      <w:r w:rsidR="001E0BF3" w:rsidRPr="00993D25">
        <w:rPr>
          <w:bCs/>
          <w:sz w:val="28"/>
          <w:szCs w:val="28"/>
        </w:rPr>
        <w:t xml:space="preserve"> применения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w:t>
      </w:r>
      <w:r w:rsidR="00133F60">
        <w:rPr>
          <w:bCs/>
          <w:sz w:val="28"/>
          <w:szCs w:val="28"/>
        </w:rPr>
        <w:t>.07.2005</w:t>
      </w:r>
      <w:r w:rsidR="001E0BF3" w:rsidRPr="00993D25">
        <w:rPr>
          <w:bCs/>
          <w:sz w:val="28"/>
          <w:szCs w:val="28"/>
        </w:rPr>
        <w:t xml:space="preserve"> № 1091-ОД "О прожиточном минимуме в Волгоградской области" и коэффициента 1,2</w:t>
      </w:r>
      <w:r w:rsidR="001E0BF3" w:rsidRPr="00993D25">
        <w:rPr>
          <w:sz w:val="28"/>
          <w:szCs w:val="28"/>
        </w:rPr>
        <w:t xml:space="preserve">, </w:t>
      </w:r>
      <w:r w:rsidR="00530AFE" w:rsidRPr="00993D25">
        <w:rPr>
          <w:sz w:val="28"/>
          <w:szCs w:val="28"/>
        </w:rPr>
        <w:t xml:space="preserve">- </w:t>
      </w:r>
      <w:r w:rsidR="001E0BF3" w:rsidRPr="00993D25">
        <w:rPr>
          <w:sz w:val="28"/>
          <w:szCs w:val="28"/>
        </w:rPr>
        <w:t xml:space="preserve">работы </w:t>
      </w:r>
      <w:r w:rsidR="00530AFE" w:rsidRPr="00993D25">
        <w:rPr>
          <w:bCs/>
          <w:sz w:val="28"/>
          <w:szCs w:val="28"/>
        </w:rPr>
        <w:t>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w:t>
      </w:r>
      <w:r w:rsidR="00307ED2">
        <w:rPr>
          <w:bCs/>
          <w:sz w:val="28"/>
          <w:szCs w:val="28"/>
        </w:rPr>
        <w:t xml:space="preserve"> </w:t>
      </w:r>
      <w:r w:rsidR="007B06EC" w:rsidRPr="00993D25">
        <w:rPr>
          <w:sz w:val="28"/>
          <w:szCs w:val="28"/>
        </w:rPr>
        <w:t>наблюдается</w:t>
      </w:r>
      <w:r w:rsidR="00307ED2">
        <w:rPr>
          <w:sz w:val="28"/>
          <w:szCs w:val="28"/>
        </w:rPr>
        <w:t xml:space="preserve"> </w:t>
      </w:r>
      <w:r w:rsidR="001E0BF3" w:rsidRPr="00993D25">
        <w:rPr>
          <w:sz w:val="28"/>
          <w:szCs w:val="28"/>
        </w:rPr>
        <w:t>рост</w:t>
      </w:r>
      <w:r w:rsidR="00307ED2">
        <w:rPr>
          <w:sz w:val="28"/>
          <w:szCs w:val="28"/>
        </w:rPr>
        <w:t xml:space="preserve"> </w:t>
      </w:r>
      <w:r w:rsidR="005726D4" w:rsidRPr="00993D25">
        <w:rPr>
          <w:sz w:val="28"/>
          <w:szCs w:val="28"/>
        </w:rPr>
        <w:t>д</w:t>
      </w:r>
      <w:r w:rsidR="00307ED2">
        <w:rPr>
          <w:sz w:val="28"/>
          <w:szCs w:val="28"/>
        </w:rPr>
        <w:t>о</w:t>
      </w:r>
      <w:r w:rsidR="003956F0" w:rsidRPr="00993D25">
        <w:rPr>
          <w:sz w:val="28"/>
          <w:szCs w:val="28"/>
        </w:rPr>
        <w:t>ход</w:t>
      </w:r>
      <w:r w:rsidR="00CE62D1" w:rsidRPr="00993D25">
        <w:rPr>
          <w:sz w:val="28"/>
          <w:szCs w:val="28"/>
        </w:rPr>
        <w:t>ов</w:t>
      </w:r>
      <w:r w:rsidR="003956F0" w:rsidRPr="00993D25">
        <w:rPr>
          <w:sz w:val="28"/>
          <w:szCs w:val="28"/>
        </w:rPr>
        <w:t xml:space="preserve"> от предпринимательской деятельности на</w:t>
      </w:r>
      <w:r w:rsidR="00BB33C2">
        <w:rPr>
          <w:sz w:val="28"/>
          <w:szCs w:val="28"/>
        </w:rPr>
        <w:t xml:space="preserve"> </w:t>
      </w:r>
      <w:r w:rsidR="001E0BF3" w:rsidRPr="00993D25">
        <w:rPr>
          <w:sz w:val="28"/>
          <w:szCs w:val="28"/>
        </w:rPr>
        <w:t>106,27</w:t>
      </w:r>
      <w:r w:rsidR="003956F0" w:rsidRPr="00993D25">
        <w:rPr>
          <w:sz w:val="28"/>
          <w:szCs w:val="28"/>
        </w:rPr>
        <w:t xml:space="preserve"> процентов. </w:t>
      </w:r>
    </w:p>
    <w:p w:rsidR="003956F0" w:rsidRPr="00993D25" w:rsidRDefault="0019383D" w:rsidP="00133F60">
      <w:pPr>
        <w:ind w:firstLine="709"/>
        <w:jc w:val="both"/>
        <w:rPr>
          <w:sz w:val="28"/>
          <w:szCs w:val="28"/>
        </w:rPr>
      </w:pPr>
      <w:r w:rsidRPr="00993D25">
        <w:rPr>
          <w:sz w:val="28"/>
          <w:szCs w:val="28"/>
        </w:rPr>
        <w:t>Денежные расходы населения муниципального района в 2016 году увеличились к уровню 2015 года на 105,32 процентов.</w:t>
      </w:r>
      <w:r w:rsidR="00697B04" w:rsidRPr="00993D25">
        <w:rPr>
          <w:sz w:val="28"/>
          <w:szCs w:val="28"/>
        </w:rPr>
        <w:t xml:space="preserve"> В расчете на одного жителя среднемесячные денежные расходы составили 8001,84 рублей или 106,07 процентов к аналогичному периоду прошлого года. </w:t>
      </w:r>
    </w:p>
    <w:p w:rsidR="003956F0" w:rsidRPr="00993D25" w:rsidRDefault="003956F0" w:rsidP="00133F60">
      <w:pPr>
        <w:pStyle w:val="a5"/>
        <w:ind w:firstLine="709"/>
        <w:rPr>
          <w:sz w:val="28"/>
          <w:szCs w:val="28"/>
        </w:rPr>
      </w:pPr>
      <w:r w:rsidRPr="00993D25">
        <w:rPr>
          <w:sz w:val="28"/>
          <w:szCs w:val="28"/>
        </w:rPr>
        <w:t>В структуре расходов населения продолжает расти доля расходов на покупку товаров и оплату услуг в доходах населения</w:t>
      </w:r>
      <w:r w:rsidR="008304D9" w:rsidRPr="00993D25">
        <w:rPr>
          <w:sz w:val="28"/>
          <w:szCs w:val="28"/>
        </w:rPr>
        <w:t>,</w:t>
      </w:r>
      <w:r w:rsidRPr="00993D25">
        <w:rPr>
          <w:sz w:val="28"/>
          <w:szCs w:val="28"/>
        </w:rPr>
        <w:t xml:space="preserve"> в 201</w:t>
      </w:r>
      <w:r w:rsidR="0047157C" w:rsidRPr="00993D25">
        <w:rPr>
          <w:sz w:val="28"/>
          <w:szCs w:val="28"/>
        </w:rPr>
        <w:t>6</w:t>
      </w:r>
      <w:r w:rsidRPr="00993D25">
        <w:rPr>
          <w:sz w:val="28"/>
          <w:szCs w:val="28"/>
        </w:rPr>
        <w:t xml:space="preserve"> году она составила </w:t>
      </w:r>
      <w:r w:rsidR="0047157C" w:rsidRPr="00993D25">
        <w:rPr>
          <w:sz w:val="28"/>
          <w:szCs w:val="28"/>
        </w:rPr>
        <w:t xml:space="preserve">свыше </w:t>
      </w:r>
      <w:r w:rsidR="009C33E9" w:rsidRPr="00993D25">
        <w:rPr>
          <w:sz w:val="28"/>
          <w:szCs w:val="28"/>
        </w:rPr>
        <w:t>8</w:t>
      </w:r>
      <w:r w:rsidR="0047157C" w:rsidRPr="00993D25">
        <w:rPr>
          <w:sz w:val="28"/>
          <w:szCs w:val="28"/>
        </w:rPr>
        <w:t>0</w:t>
      </w:r>
      <w:r w:rsidR="009C33E9" w:rsidRPr="00993D25">
        <w:rPr>
          <w:sz w:val="28"/>
          <w:szCs w:val="28"/>
        </w:rPr>
        <w:t>,00</w:t>
      </w:r>
      <w:r w:rsidR="00C42312" w:rsidRPr="00993D25">
        <w:rPr>
          <w:sz w:val="28"/>
          <w:szCs w:val="28"/>
        </w:rPr>
        <w:t xml:space="preserve"> процент</w:t>
      </w:r>
      <w:r w:rsidR="0047157C" w:rsidRPr="00993D25">
        <w:rPr>
          <w:sz w:val="28"/>
          <w:szCs w:val="28"/>
        </w:rPr>
        <w:t>ов</w:t>
      </w:r>
      <w:r w:rsidR="00C42312" w:rsidRPr="00993D25">
        <w:rPr>
          <w:sz w:val="28"/>
          <w:szCs w:val="28"/>
        </w:rPr>
        <w:t xml:space="preserve">. </w:t>
      </w:r>
      <w:r w:rsidRPr="00993D25">
        <w:rPr>
          <w:sz w:val="28"/>
          <w:szCs w:val="28"/>
        </w:rPr>
        <w:t>Из общего объема денежных доходов на покупку товаров и оплату услуг в 201</w:t>
      </w:r>
      <w:r w:rsidR="0047157C" w:rsidRPr="00993D25">
        <w:rPr>
          <w:sz w:val="28"/>
          <w:szCs w:val="28"/>
        </w:rPr>
        <w:t>6</w:t>
      </w:r>
      <w:r w:rsidRPr="00993D25">
        <w:rPr>
          <w:sz w:val="28"/>
          <w:szCs w:val="28"/>
        </w:rPr>
        <w:t xml:space="preserve"> году населением </w:t>
      </w:r>
      <w:r w:rsidR="004965F4" w:rsidRPr="00993D25">
        <w:rPr>
          <w:sz w:val="28"/>
          <w:szCs w:val="28"/>
        </w:rPr>
        <w:t>района</w:t>
      </w:r>
      <w:r w:rsidR="00307ED2">
        <w:rPr>
          <w:sz w:val="28"/>
          <w:szCs w:val="28"/>
        </w:rPr>
        <w:t xml:space="preserve"> </w:t>
      </w:r>
      <w:r w:rsidR="0047157C" w:rsidRPr="00993D25">
        <w:rPr>
          <w:sz w:val="28"/>
          <w:szCs w:val="28"/>
        </w:rPr>
        <w:t xml:space="preserve">израсходовано  2352,43 </w:t>
      </w:r>
      <w:r w:rsidR="00C42312" w:rsidRPr="00993D25">
        <w:rPr>
          <w:sz w:val="28"/>
          <w:szCs w:val="28"/>
        </w:rPr>
        <w:t>млн.</w:t>
      </w:r>
      <w:r w:rsidRPr="00993D25">
        <w:rPr>
          <w:sz w:val="28"/>
          <w:szCs w:val="28"/>
        </w:rPr>
        <w:t xml:space="preserve"> рублей. Эти расходы в расчете  на одного жителя </w:t>
      </w:r>
      <w:r w:rsidR="004965F4" w:rsidRPr="00993D25">
        <w:rPr>
          <w:sz w:val="28"/>
          <w:szCs w:val="28"/>
        </w:rPr>
        <w:t>района</w:t>
      </w:r>
      <w:r w:rsidRPr="00993D25">
        <w:rPr>
          <w:sz w:val="28"/>
          <w:szCs w:val="28"/>
        </w:rPr>
        <w:t xml:space="preserve"> в месяц составили </w:t>
      </w:r>
      <w:r w:rsidR="0047157C" w:rsidRPr="00993D25">
        <w:rPr>
          <w:sz w:val="28"/>
          <w:szCs w:val="28"/>
        </w:rPr>
        <w:t>6433</w:t>
      </w:r>
      <w:r w:rsidRPr="00993D25">
        <w:rPr>
          <w:sz w:val="28"/>
          <w:szCs w:val="28"/>
        </w:rPr>
        <w:t xml:space="preserve"> рубл</w:t>
      </w:r>
      <w:r w:rsidR="009C33E9" w:rsidRPr="00993D25">
        <w:rPr>
          <w:sz w:val="28"/>
          <w:szCs w:val="28"/>
        </w:rPr>
        <w:t>я</w:t>
      </w:r>
      <w:r w:rsidRPr="00993D25">
        <w:rPr>
          <w:sz w:val="28"/>
          <w:szCs w:val="28"/>
        </w:rPr>
        <w:t xml:space="preserve">. </w:t>
      </w:r>
    </w:p>
    <w:p w:rsidR="003956F0" w:rsidRPr="00993D25" w:rsidRDefault="003956F0" w:rsidP="00133F60">
      <w:pPr>
        <w:ind w:firstLine="709"/>
        <w:jc w:val="both"/>
        <w:rPr>
          <w:sz w:val="28"/>
          <w:szCs w:val="28"/>
        </w:rPr>
      </w:pPr>
      <w:r w:rsidRPr="00993D25">
        <w:rPr>
          <w:sz w:val="28"/>
          <w:szCs w:val="28"/>
        </w:rPr>
        <w:lastRenderedPageBreak/>
        <w:t xml:space="preserve"> В течение года жители </w:t>
      </w:r>
      <w:r w:rsidR="00C42312" w:rsidRPr="00993D25">
        <w:rPr>
          <w:sz w:val="28"/>
          <w:szCs w:val="28"/>
        </w:rPr>
        <w:t>района</w:t>
      </w:r>
      <w:r w:rsidRPr="00993D25">
        <w:rPr>
          <w:sz w:val="28"/>
          <w:szCs w:val="28"/>
        </w:rPr>
        <w:t xml:space="preserve"> в целом потратили </w:t>
      </w:r>
      <w:r w:rsidR="00126A4F" w:rsidRPr="00993D25">
        <w:rPr>
          <w:sz w:val="28"/>
          <w:szCs w:val="28"/>
        </w:rPr>
        <w:t>98,99</w:t>
      </w:r>
      <w:r w:rsidRPr="00993D25">
        <w:rPr>
          <w:sz w:val="28"/>
          <w:szCs w:val="28"/>
        </w:rPr>
        <w:t xml:space="preserve"> процента своих доходов (в 201</w:t>
      </w:r>
      <w:r w:rsidR="00126A4F" w:rsidRPr="00993D25">
        <w:rPr>
          <w:sz w:val="28"/>
          <w:szCs w:val="28"/>
        </w:rPr>
        <w:t>5</w:t>
      </w:r>
      <w:r w:rsidRPr="00993D25">
        <w:rPr>
          <w:sz w:val="28"/>
          <w:szCs w:val="28"/>
        </w:rPr>
        <w:t xml:space="preserve"> году – </w:t>
      </w:r>
      <w:r w:rsidR="00126A4F" w:rsidRPr="00993D25">
        <w:rPr>
          <w:sz w:val="28"/>
          <w:szCs w:val="28"/>
        </w:rPr>
        <w:t>94,54</w:t>
      </w:r>
      <w:r w:rsidRPr="00993D25">
        <w:rPr>
          <w:sz w:val="28"/>
          <w:szCs w:val="28"/>
        </w:rPr>
        <w:t xml:space="preserve"> процента). Превышение доходов над расходами населения в 201</w:t>
      </w:r>
      <w:r w:rsidR="00126A4F" w:rsidRPr="00993D25">
        <w:rPr>
          <w:sz w:val="28"/>
          <w:szCs w:val="28"/>
        </w:rPr>
        <w:t>6</w:t>
      </w:r>
      <w:r w:rsidRPr="00993D25">
        <w:rPr>
          <w:sz w:val="28"/>
          <w:szCs w:val="28"/>
        </w:rPr>
        <w:t xml:space="preserve"> году составило </w:t>
      </w:r>
      <w:r w:rsidR="00126A4F" w:rsidRPr="00993D25">
        <w:rPr>
          <w:sz w:val="28"/>
          <w:szCs w:val="28"/>
        </w:rPr>
        <w:t>30,00</w:t>
      </w:r>
      <w:r w:rsidRPr="00993D25">
        <w:rPr>
          <w:sz w:val="28"/>
          <w:szCs w:val="28"/>
        </w:rPr>
        <w:t xml:space="preserve"> мл</w:t>
      </w:r>
      <w:r w:rsidR="00C42312" w:rsidRPr="00993D25">
        <w:rPr>
          <w:sz w:val="28"/>
          <w:szCs w:val="28"/>
        </w:rPr>
        <w:t>н</w:t>
      </w:r>
      <w:r w:rsidRPr="00993D25">
        <w:rPr>
          <w:sz w:val="28"/>
          <w:szCs w:val="28"/>
        </w:rPr>
        <w:t>. рублей</w:t>
      </w:r>
      <w:r w:rsidR="008C3477" w:rsidRPr="00993D25">
        <w:rPr>
          <w:sz w:val="28"/>
          <w:szCs w:val="28"/>
        </w:rPr>
        <w:t xml:space="preserve">, </w:t>
      </w:r>
      <w:r w:rsidR="00E92760" w:rsidRPr="00993D25">
        <w:rPr>
          <w:sz w:val="28"/>
          <w:szCs w:val="28"/>
        </w:rPr>
        <w:t>в</w:t>
      </w:r>
      <w:r w:rsidR="008C3477" w:rsidRPr="00993D25">
        <w:rPr>
          <w:sz w:val="28"/>
          <w:szCs w:val="28"/>
        </w:rPr>
        <w:t xml:space="preserve"> 201</w:t>
      </w:r>
      <w:r w:rsidR="00126A4F" w:rsidRPr="00993D25">
        <w:rPr>
          <w:sz w:val="28"/>
          <w:szCs w:val="28"/>
        </w:rPr>
        <w:t>5</w:t>
      </w:r>
      <w:r w:rsidR="008C3477" w:rsidRPr="00993D25">
        <w:rPr>
          <w:sz w:val="28"/>
          <w:szCs w:val="28"/>
        </w:rPr>
        <w:t xml:space="preserve"> года </w:t>
      </w:r>
      <w:r w:rsidR="00E92760" w:rsidRPr="00993D25">
        <w:rPr>
          <w:sz w:val="28"/>
          <w:szCs w:val="28"/>
        </w:rPr>
        <w:t xml:space="preserve">показатель соответствовал </w:t>
      </w:r>
      <w:r w:rsidR="00126A4F" w:rsidRPr="00993D25">
        <w:rPr>
          <w:sz w:val="28"/>
          <w:szCs w:val="28"/>
        </w:rPr>
        <w:t>160,65</w:t>
      </w:r>
      <w:r w:rsidR="00E92760" w:rsidRPr="00993D25">
        <w:rPr>
          <w:sz w:val="28"/>
          <w:szCs w:val="28"/>
        </w:rPr>
        <w:t xml:space="preserve"> млн.рублей</w:t>
      </w:r>
      <w:r w:rsidRPr="00993D25">
        <w:rPr>
          <w:sz w:val="28"/>
          <w:szCs w:val="28"/>
        </w:rPr>
        <w:t>.</w:t>
      </w:r>
    </w:p>
    <w:p w:rsidR="003956F0" w:rsidRPr="00993D25" w:rsidRDefault="003956F0" w:rsidP="00133F60">
      <w:pPr>
        <w:pStyle w:val="a5"/>
        <w:ind w:firstLine="709"/>
        <w:rPr>
          <w:sz w:val="28"/>
          <w:szCs w:val="28"/>
        </w:rPr>
      </w:pPr>
      <w:r w:rsidRPr="00993D25">
        <w:rPr>
          <w:sz w:val="28"/>
          <w:szCs w:val="28"/>
        </w:rPr>
        <w:t xml:space="preserve">Доля населения с доходами ниже прожиточного минимума </w:t>
      </w:r>
      <w:r w:rsidR="00133F60" w:rsidRPr="00993D25">
        <w:rPr>
          <w:sz w:val="28"/>
          <w:szCs w:val="28"/>
        </w:rPr>
        <w:t>увеличилась до</w:t>
      </w:r>
      <w:r w:rsidR="00BB33C2">
        <w:rPr>
          <w:sz w:val="28"/>
          <w:szCs w:val="28"/>
        </w:rPr>
        <w:t xml:space="preserve"> </w:t>
      </w:r>
      <w:r w:rsidR="00126A4F" w:rsidRPr="00993D25">
        <w:rPr>
          <w:sz w:val="28"/>
          <w:szCs w:val="28"/>
        </w:rPr>
        <w:t>42,10</w:t>
      </w:r>
      <w:r w:rsidR="006F6D83" w:rsidRPr="00993D25">
        <w:rPr>
          <w:sz w:val="28"/>
          <w:szCs w:val="28"/>
        </w:rPr>
        <w:t xml:space="preserve"> процентов по сравнению с</w:t>
      </w:r>
      <w:r w:rsidR="009858CC" w:rsidRPr="00993D25">
        <w:rPr>
          <w:sz w:val="28"/>
          <w:szCs w:val="28"/>
        </w:rPr>
        <w:t xml:space="preserve"> уровне</w:t>
      </w:r>
      <w:r w:rsidR="006F6D83" w:rsidRPr="00993D25">
        <w:rPr>
          <w:sz w:val="28"/>
          <w:szCs w:val="28"/>
        </w:rPr>
        <w:t>м</w:t>
      </w:r>
      <w:r w:rsidRPr="00993D25">
        <w:rPr>
          <w:sz w:val="28"/>
          <w:szCs w:val="28"/>
        </w:rPr>
        <w:t xml:space="preserve"> 201</w:t>
      </w:r>
      <w:r w:rsidR="00126A4F" w:rsidRPr="00993D25">
        <w:rPr>
          <w:sz w:val="28"/>
          <w:szCs w:val="28"/>
        </w:rPr>
        <w:t>5</w:t>
      </w:r>
      <w:r w:rsidRPr="00993D25">
        <w:rPr>
          <w:sz w:val="28"/>
          <w:szCs w:val="28"/>
        </w:rPr>
        <w:t xml:space="preserve"> год</w:t>
      </w:r>
      <w:r w:rsidR="009858CC" w:rsidRPr="00993D25">
        <w:rPr>
          <w:sz w:val="28"/>
          <w:szCs w:val="28"/>
        </w:rPr>
        <w:t xml:space="preserve">а </w:t>
      </w:r>
      <w:r w:rsidR="008C3477" w:rsidRPr="00993D25">
        <w:rPr>
          <w:sz w:val="28"/>
          <w:szCs w:val="28"/>
        </w:rPr>
        <w:t>–</w:t>
      </w:r>
      <w:r w:rsidR="00126A4F" w:rsidRPr="00993D25">
        <w:rPr>
          <w:sz w:val="28"/>
          <w:szCs w:val="28"/>
        </w:rPr>
        <w:t>41,87</w:t>
      </w:r>
      <w:r w:rsidRPr="00993D25">
        <w:rPr>
          <w:sz w:val="28"/>
          <w:szCs w:val="28"/>
        </w:rPr>
        <w:t xml:space="preserve"> процента.</w:t>
      </w:r>
    </w:p>
    <w:p w:rsidR="00C42312" w:rsidRPr="00993D25" w:rsidRDefault="003956F0" w:rsidP="00133F60">
      <w:pPr>
        <w:ind w:firstLine="709"/>
        <w:jc w:val="both"/>
        <w:rPr>
          <w:sz w:val="28"/>
          <w:szCs w:val="28"/>
        </w:rPr>
      </w:pPr>
      <w:r w:rsidRPr="00993D25">
        <w:rPr>
          <w:sz w:val="28"/>
          <w:szCs w:val="28"/>
        </w:rPr>
        <w:t>Ожидается, что в 201</w:t>
      </w:r>
      <w:r w:rsidR="00126A4F" w:rsidRPr="00993D25">
        <w:rPr>
          <w:sz w:val="28"/>
          <w:szCs w:val="28"/>
        </w:rPr>
        <w:t>7</w:t>
      </w:r>
      <w:r w:rsidRPr="00993D25">
        <w:rPr>
          <w:sz w:val="28"/>
          <w:szCs w:val="28"/>
        </w:rPr>
        <w:t xml:space="preserve"> году денежные доходы населения в целом по </w:t>
      </w:r>
      <w:r w:rsidR="00C42312" w:rsidRPr="00993D25">
        <w:rPr>
          <w:sz w:val="28"/>
          <w:szCs w:val="28"/>
        </w:rPr>
        <w:t>Ленинскому району</w:t>
      </w:r>
      <w:r w:rsidRPr="00993D25">
        <w:rPr>
          <w:sz w:val="28"/>
          <w:szCs w:val="28"/>
        </w:rPr>
        <w:t xml:space="preserve"> вырастут </w:t>
      </w:r>
      <w:r w:rsidR="00C42312" w:rsidRPr="00993D25">
        <w:rPr>
          <w:sz w:val="28"/>
          <w:szCs w:val="28"/>
        </w:rPr>
        <w:t xml:space="preserve">на </w:t>
      </w:r>
      <w:r w:rsidR="0011427A" w:rsidRPr="00993D25">
        <w:rPr>
          <w:sz w:val="28"/>
          <w:szCs w:val="28"/>
        </w:rPr>
        <w:t>104,60</w:t>
      </w:r>
      <w:r w:rsidR="00A741D3" w:rsidRPr="00993D25">
        <w:rPr>
          <w:sz w:val="28"/>
          <w:szCs w:val="28"/>
        </w:rPr>
        <w:t xml:space="preserve"> процент</w:t>
      </w:r>
      <w:r w:rsidR="00C95E96" w:rsidRPr="00993D25">
        <w:rPr>
          <w:sz w:val="28"/>
          <w:szCs w:val="28"/>
        </w:rPr>
        <w:t>ов</w:t>
      </w:r>
      <w:r w:rsidR="00307ED2">
        <w:rPr>
          <w:sz w:val="28"/>
          <w:szCs w:val="28"/>
        </w:rPr>
        <w:t xml:space="preserve"> </w:t>
      </w:r>
      <w:r w:rsidRPr="00993D25">
        <w:rPr>
          <w:sz w:val="28"/>
          <w:szCs w:val="28"/>
        </w:rPr>
        <w:t xml:space="preserve">и составят </w:t>
      </w:r>
      <w:r w:rsidR="0011427A" w:rsidRPr="00993D25">
        <w:rPr>
          <w:sz w:val="28"/>
          <w:szCs w:val="28"/>
        </w:rPr>
        <w:t>3092,03</w:t>
      </w:r>
      <w:r w:rsidRPr="00993D25">
        <w:rPr>
          <w:sz w:val="28"/>
          <w:szCs w:val="28"/>
        </w:rPr>
        <w:t xml:space="preserve"> мл</w:t>
      </w:r>
      <w:r w:rsidR="00C42312" w:rsidRPr="00993D25">
        <w:rPr>
          <w:sz w:val="28"/>
          <w:szCs w:val="28"/>
        </w:rPr>
        <w:t>н</w:t>
      </w:r>
      <w:r w:rsidRPr="00993D25">
        <w:rPr>
          <w:sz w:val="28"/>
          <w:szCs w:val="28"/>
        </w:rPr>
        <w:t>. рублей.</w:t>
      </w:r>
    </w:p>
    <w:p w:rsidR="00D96C6D" w:rsidRPr="00993D25" w:rsidRDefault="00CF5382" w:rsidP="00133F60">
      <w:pPr>
        <w:ind w:firstLine="709"/>
        <w:jc w:val="both"/>
        <w:rPr>
          <w:color w:val="000000"/>
          <w:sz w:val="28"/>
          <w:szCs w:val="28"/>
        </w:rPr>
      </w:pPr>
      <w:r w:rsidRPr="00993D25">
        <w:rPr>
          <w:sz w:val="28"/>
          <w:szCs w:val="28"/>
        </w:rPr>
        <w:t xml:space="preserve">В структуре денежных доходов населения </w:t>
      </w:r>
      <w:r w:rsidRPr="00993D25">
        <w:rPr>
          <w:color w:val="000000"/>
          <w:sz w:val="28"/>
          <w:szCs w:val="28"/>
        </w:rPr>
        <w:t>оплата труда составит</w:t>
      </w:r>
      <w:r w:rsidR="00BB33C2">
        <w:rPr>
          <w:color w:val="000000"/>
          <w:sz w:val="28"/>
          <w:szCs w:val="28"/>
        </w:rPr>
        <w:t xml:space="preserve"> </w:t>
      </w:r>
      <w:r w:rsidR="00DA46C5" w:rsidRPr="00993D25">
        <w:rPr>
          <w:color w:val="000000"/>
          <w:sz w:val="28"/>
          <w:szCs w:val="28"/>
        </w:rPr>
        <w:t>37,46</w:t>
      </w:r>
      <w:r w:rsidRPr="00993D25">
        <w:rPr>
          <w:color w:val="000000"/>
          <w:sz w:val="28"/>
          <w:szCs w:val="28"/>
        </w:rPr>
        <w:t xml:space="preserve"> процентов от общей суммы доходов; пенсии, пособия – 50,6</w:t>
      </w:r>
      <w:r w:rsidR="00DA46C5" w:rsidRPr="00993D25">
        <w:rPr>
          <w:color w:val="000000"/>
          <w:sz w:val="28"/>
          <w:szCs w:val="28"/>
        </w:rPr>
        <w:t>7</w:t>
      </w:r>
      <w:r w:rsidRPr="00993D25">
        <w:rPr>
          <w:color w:val="000000"/>
          <w:sz w:val="28"/>
          <w:szCs w:val="28"/>
        </w:rPr>
        <w:t xml:space="preserve"> процентов от общей суммы доходов; поступления из финансовой системы – </w:t>
      </w:r>
      <w:r w:rsidR="00DA46C5" w:rsidRPr="00993D25">
        <w:rPr>
          <w:color w:val="000000"/>
          <w:sz w:val="28"/>
          <w:szCs w:val="28"/>
        </w:rPr>
        <w:t xml:space="preserve">5,53 </w:t>
      </w:r>
      <w:r w:rsidRPr="00993D25">
        <w:rPr>
          <w:color w:val="000000"/>
          <w:sz w:val="28"/>
          <w:szCs w:val="28"/>
        </w:rPr>
        <w:t xml:space="preserve">процентов; доходы от реализации сельскохозяйственной продукции личными подсобными хозяйствами – </w:t>
      </w:r>
      <w:r w:rsidR="00DA46C5" w:rsidRPr="00993D25">
        <w:rPr>
          <w:color w:val="000000"/>
          <w:sz w:val="28"/>
          <w:szCs w:val="28"/>
        </w:rPr>
        <w:t>3,10</w:t>
      </w:r>
      <w:r w:rsidRPr="00993D25">
        <w:rPr>
          <w:color w:val="000000"/>
          <w:sz w:val="28"/>
          <w:szCs w:val="28"/>
        </w:rPr>
        <w:t xml:space="preserve"> процентов; доходы от предпринимательской деятельности – 3,0</w:t>
      </w:r>
      <w:r w:rsidR="00DA46C5" w:rsidRPr="00993D25">
        <w:rPr>
          <w:color w:val="000000"/>
          <w:sz w:val="28"/>
          <w:szCs w:val="28"/>
        </w:rPr>
        <w:t>8</w:t>
      </w:r>
      <w:r w:rsidRPr="00993D25">
        <w:rPr>
          <w:color w:val="000000"/>
          <w:sz w:val="28"/>
          <w:szCs w:val="28"/>
        </w:rPr>
        <w:t xml:space="preserve"> процентов, прочие доходы – 0,1</w:t>
      </w:r>
      <w:r w:rsidR="00DA46C5" w:rsidRPr="00993D25">
        <w:rPr>
          <w:color w:val="000000"/>
          <w:sz w:val="28"/>
          <w:szCs w:val="28"/>
        </w:rPr>
        <w:t>6</w:t>
      </w:r>
      <w:r w:rsidRPr="00993D25">
        <w:rPr>
          <w:color w:val="000000"/>
          <w:sz w:val="28"/>
          <w:szCs w:val="28"/>
        </w:rPr>
        <w:t xml:space="preserve"> процентов.</w:t>
      </w:r>
    </w:p>
    <w:p w:rsidR="00302FE1" w:rsidRPr="00993D25" w:rsidRDefault="00DA46C5" w:rsidP="00133F60">
      <w:pPr>
        <w:ind w:firstLine="709"/>
        <w:jc w:val="both"/>
        <w:rPr>
          <w:color w:val="000000"/>
          <w:sz w:val="28"/>
          <w:szCs w:val="28"/>
        </w:rPr>
      </w:pPr>
      <w:r w:rsidRPr="00993D25">
        <w:rPr>
          <w:color w:val="000000"/>
          <w:sz w:val="28"/>
          <w:szCs w:val="28"/>
        </w:rPr>
        <w:t xml:space="preserve">Денежные расходы населения </w:t>
      </w:r>
      <w:r w:rsidR="00302FE1" w:rsidRPr="00993D25">
        <w:rPr>
          <w:color w:val="000000"/>
          <w:sz w:val="28"/>
          <w:szCs w:val="28"/>
        </w:rPr>
        <w:t xml:space="preserve">по оценке 2017 года составят 3070,00 млн.рублей. В структуре расходов наибольшая доля сохраняется за расходами на покупку товаров и оплату услуг </w:t>
      </w:r>
      <w:r w:rsidR="00347ACD" w:rsidRPr="00993D25">
        <w:rPr>
          <w:color w:val="000000"/>
          <w:sz w:val="28"/>
          <w:szCs w:val="28"/>
        </w:rPr>
        <w:t>79,69 процентов, обязательные платежи и разнообразные взносы займут 8,94 процентов и прочие расходы составят 11,37 процентов.</w:t>
      </w:r>
    </w:p>
    <w:p w:rsidR="00DB4B01" w:rsidRPr="00993D25" w:rsidRDefault="00DB4B01" w:rsidP="00133F60">
      <w:pPr>
        <w:ind w:firstLine="709"/>
        <w:jc w:val="both"/>
        <w:rPr>
          <w:color w:val="000000"/>
          <w:sz w:val="28"/>
          <w:szCs w:val="28"/>
        </w:rPr>
      </w:pPr>
      <w:r w:rsidRPr="00993D25">
        <w:rPr>
          <w:sz w:val="28"/>
          <w:szCs w:val="28"/>
        </w:rPr>
        <w:t>Доля населения с доходами ниже прожиточного минимума составит</w:t>
      </w:r>
      <w:r w:rsidR="00BB33C2">
        <w:rPr>
          <w:sz w:val="28"/>
          <w:szCs w:val="28"/>
        </w:rPr>
        <w:t xml:space="preserve"> </w:t>
      </w:r>
      <w:r w:rsidRPr="00993D25">
        <w:rPr>
          <w:sz w:val="28"/>
          <w:szCs w:val="28"/>
        </w:rPr>
        <w:t>41,75 процентов.</w:t>
      </w:r>
    </w:p>
    <w:p w:rsidR="0011427A" w:rsidRPr="00993D25" w:rsidRDefault="0011427A" w:rsidP="00133F60">
      <w:pPr>
        <w:ind w:firstLine="709"/>
        <w:jc w:val="both"/>
        <w:rPr>
          <w:b/>
          <w:sz w:val="28"/>
          <w:szCs w:val="28"/>
        </w:rPr>
      </w:pPr>
      <w:r w:rsidRPr="00993D25">
        <w:rPr>
          <w:sz w:val="28"/>
          <w:szCs w:val="28"/>
        </w:rPr>
        <w:t>Реализация указов Президента Российской Федерации, увеличение пенсий, социальных выплат будут способствовать постепенному увеличению доходов населения в 2018-2020 годах.</w:t>
      </w:r>
    </w:p>
    <w:p w:rsidR="00A13D8B" w:rsidRPr="00993D25" w:rsidRDefault="00A13D8B" w:rsidP="00133F60">
      <w:pPr>
        <w:ind w:firstLine="709"/>
        <w:jc w:val="both"/>
        <w:rPr>
          <w:sz w:val="28"/>
          <w:szCs w:val="28"/>
        </w:rPr>
      </w:pPr>
      <w:r w:rsidRPr="00993D25">
        <w:rPr>
          <w:sz w:val="28"/>
          <w:szCs w:val="28"/>
        </w:rPr>
        <w:t>Ожидается замедление динамики доходов от собственности, доходов от предпринимательской деятельности</w:t>
      </w:r>
      <w:r w:rsidR="0011427A" w:rsidRPr="00993D25">
        <w:rPr>
          <w:sz w:val="28"/>
          <w:szCs w:val="28"/>
        </w:rPr>
        <w:t>, прочих скрытых доходов</w:t>
      </w:r>
      <w:r w:rsidRPr="00993D25">
        <w:rPr>
          <w:sz w:val="28"/>
          <w:szCs w:val="28"/>
        </w:rPr>
        <w:t>.</w:t>
      </w:r>
    </w:p>
    <w:p w:rsidR="00FE651B" w:rsidRPr="00993D25" w:rsidRDefault="00DB4B01" w:rsidP="00133F60">
      <w:pPr>
        <w:pStyle w:val="ac"/>
        <w:ind w:firstLine="709"/>
        <w:jc w:val="both"/>
        <w:rPr>
          <w:b w:val="0"/>
        </w:rPr>
      </w:pPr>
      <w:r w:rsidRPr="00993D25">
        <w:rPr>
          <w:b w:val="0"/>
          <w:szCs w:val="28"/>
        </w:rPr>
        <w:t xml:space="preserve">В 2018-2020 годах </w:t>
      </w:r>
      <w:r w:rsidR="0054176E" w:rsidRPr="00993D25">
        <w:rPr>
          <w:b w:val="0"/>
          <w:szCs w:val="28"/>
        </w:rPr>
        <w:t>прогнозируется рост умеренными темпами доходов                                       от предпринимательской деятельности, от собственности и прочих источников.</w:t>
      </w:r>
      <w:r w:rsidR="00B75185" w:rsidRPr="00993D25">
        <w:rPr>
          <w:b w:val="0"/>
          <w:szCs w:val="28"/>
        </w:rPr>
        <w:t xml:space="preserve"> Показатель доходов по оплате труда повысится в целевом варианте к 2020 году по сравнению с уровнем 2016 года на 121,95 процентов.</w:t>
      </w:r>
      <w:r w:rsidR="00742023" w:rsidRPr="00993D25">
        <w:rPr>
          <w:b w:val="0"/>
          <w:szCs w:val="28"/>
        </w:rPr>
        <w:t xml:space="preserve"> На данное значение повлияет рост минимального размера оплаты труда</w:t>
      </w:r>
      <w:r w:rsidR="00B72E52" w:rsidRPr="00993D25">
        <w:rPr>
          <w:b w:val="0"/>
          <w:szCs w:val="28"/>
        </w:rPr>
        <w:t xml:space="preserve"> -9631,00</w:t>
      </w:r>
      <w:r w:rsidR="00742023" w:rsidRPr="00993D25">
        <w:rPr>
          <w:b w:val="0"/>
          <w:szCs w:val="28"/>
        </w:rPr>
        <w:t xml:space="preserve"> рубл</w:t>
      </w:r>
      <w:r w:rsidR="00B72E52" w:rsidRPr="00993D25">
        <w:rPr>
          <w:b w:val="0"/>
          <w:szCs w:val="28"/>
        </w:rPr>
        <w:t>я</w:t>
      </w:r>
      <w:r w:rsidR="00742023" w:rsidRPr="00993D25">
        <w:rPr>
          <w:b w:val="0"/>
          <w:szCs w:val="28"/>
        </w:rPr>
        <w:t xml:space="preserve"> с 01 января 2018 года</w:t>
      </w:r>
      <w:r w:rsidR="00B72E52" w:rsidRPr="00993D25">
        <w:rPr>
          <w:b w:val="0"/>
          <w:szCs w:val="28"/>
        </w:rPr>
        <w:t>, а также продолжение реализации мероприятий «дорожной карты» в социальных сферах района.</w:t>
      </w:r>
      <w:r w:rsidR="00F27BE2">
        <w:rPr>
          <w:b w:val="0"/>
          <w:szCs w:val="28"/>
        </w:rPr>
        <w:t xml:space="preserve"> </w:t>
      </w:r>
      <w:r w:rsidR="00FE651B" w:rsidRPr="00993D25">
        <w:rPr>
          <w:b w:val="0"/>
        </w:rPr>
        <w:t>Применение механизма организации оплаты труда, основанного на социальном партнерстве, и включающего регулирование заработной платы, определят темп роста заработной платы во внебюджетном секторе  экономики региона.</w:t>
      </w:r>
    </w:p>
    <w:p w:rsidR="0054176E" w:rsidRPr="00993D25" w:rsidRDefault="0054176E" w:rsidP="00133F60">
      <w:pPr>
        <w:pStyle w:val="ac"/>
        <w:ind w:firstLine="709"/>
        <w:jc w:val="both"/>
        <w:rPr>
          <w:b w:val="0"/>
          <w:szCs w:val="28"/>
        </w:rPr>
      </w:pPr>
      <w:r w:rsidRPr="00993D25">
        <w:rPr>
          <w:b w:val="0"/>
          <w:szCs w:val="28"/>
        </w:rPr>
        <w:t>В результате номинальные денежные доходы населения</w:t>
      </w:r>
      <w:r w:rsidR="00F021EA" w:rsidRPr="00993D25">
        <w:rPr>
          <w:b w:val="0"/>
          <w:szCs w:val="28"/>
        </w:rPr>
        <w:t xml:space="preserve"> по целевому варианту</w:t>
      </w:r>
      <w:r w:rsidRPr="00993D25">
        <w:rPr>
          <w:b w:val="0"/>
          <w:szCs w:val="28"/>
        </w:rPr>
        <w:t xml:space="preserve"> в 2020 году по сравнению с 2016 годом увеличатся на </w:t>
      </w:r>
      <w:r w:rsidR="00F021EA" w:rsidRPr="00993D25">
        <w:rPr>
          <w:b w:val="0"/>
          <w:szCs w:val="28"/>
        </w:rPr>
        <w:t>19,66</w:t>
      </w:r>
      <w:r w:rsidRPr="00993D25">
        <w:rPr>
          <w:b w:val="0"/>
          <w:szCs w:val="28"/>
        </w:rPr>
        <w:t xml:space="preserve"> процентов. Среднемесячные доходы на душу населения </w:t>
      </w:r>
      <w:r w:rsidR="00F021EA" w:rsidRPr="00993D25">
        <w:rPr>
          <w:b w:val="0"/>
          <w:szCs w:val="28"/>
        </w:rPr>
        <w:t>Ленинского муниципального района</w:t>
      </w:r>
      <w:r w:rsidRPr="00993D25">
        <w:rPr>
          <w:b w:val="0"/>
          <w:szCs w:val="28"/>
        </w:rPr>
        <w:t xml:space="preserve"> в 2020 году составят </w:t>
      </w:r>
      <w:r w:rsidR="003A0782" w:rsidRPr="00993D25">
        <w:rPr>
          <w:b w:val="0"/>
          <w:szCs w:val="28"/>
        </w:rPr>
        <w:t>9611,93</w:t>
      </w:r>
      <w:r w:rsidRPr="00993D25">
        <w:rPr>
          <w:b w:val="0"/>
          <w:szCs w:val="28"/>
        </w:rPr>
        <w:t xml:space="preserve"> тыс. рублей и увеличатся по сравнению с 2016 годом на </w:t>
      </w:r>
      <w:r w:rsidR="003A0782" w:rsidRPr="00993D25">
        <w:rPr>
          <w:b w:val="0"/>
          <w:szCs w:val="28"/>
        </w:rPr>
        <w:t>19,87</w:t>
      </w:r>
      <w:r w:rsidRPr="00993D25">
        <w:rPr>
          <w:b w:val="0"/>
          <w:szCs w:val="28"/>
        </w:rPr>
        <w:t xml:space="preserve"> процент</w:t>
      </w:r>
      <w:r w:rsidR="003A0782" w:rsidRPr="00993D25">
        <w:rPr>
          <w:b w:val="0"/>
          <w:szCs w:val="28"/>
        </w:rPr>
        <w:t>ов</w:t>
      </w:r>
      <w:r w:rsidRPr="00993D25">
        <w:rPr>
          <w:b w:val="0"/>
          <w:szCs w:val="28"/>
        </w:rPr>
        <w:t>.</w:t>
      </w:r>
    </w:p>
    <w:p w:rsidR="00FE651B" w:rsidRPr="00993D25" w:rsidRDefault="00FE651B" w:rsidP="00133F60">
      <w:pPr>
        <w:ind w:firstLine="709"/>
        <w:jc w:val="both"/>
        <w:rPr>
          <w:sz w:val="28"/>
          <w:szCs w:val="28"/>
        </w:rPr>
      </w:pPr>
      <w:r w:rsidRPr="00993D25">
        <w:rPr>
          <w:sz w:val="28"/>
          <w:szCs w:val="28"/>
        </w:rPr>
        <w:t xml:space="preserve">Денежные расходы населения в 2018-2020 годах с учетом инфляции </w:t>
      </w:r>
      <w:r w:rsidR="009D444F" w:rsidRPr="00993D25">
        <w:rPr>
          <w:sz w:val="28"/>
          <w:szCs w:val="28"/>
        </w:rPr>
        <w:t xml:space="preserve">прогнозируются с ростом в целевом варианте 2020 года к уровню 2016 года на </w:t>
      </w:r>
      <w:r w:rsidR="009D444F" w:rsidRPr="00993D25">
        <w:rPr>
          <w:sz w:val="28"/>
          <w:szCs w:val="28"/>
        </w:rPr>
        <w:lastRenderedPageBreak/>
        <w:t>19,96 процентов. Рост расходов на покупку товаров и оплату услуг составит 116,33 процента в целевом варианте 2020 года к уровню 2016 года</w:t>
      </w:r>
      <w:r w:rsidR="00A14F00" w:rsidRPr="00993D25">
        <w:rPr>
          <w:sz w:val="28"/>
          <w:szCs w:val="28"/>
        </w:rPr>
        <w:t>.</w:t>
      </w:r>
    </w:p>
    <w:p w:rsidR="00A14F00" w:rsidRPr="00993D25" w:rsidRDefault="00A14F00" w:rsidP="00133F60">
      <w:pPr>
        <w:ind w:firstLine="709"/>
        <w:jc w:val="both"/>
        <w:rPr>
          <w:sz w:val="28"/>
          <w:szCs w:val="28"/>
        </w:rPr>
      </w:pPr>
      <w:r w:rsidRPr="00993D25">
        <w:rPr>
          <w:sz w:val="28"/>
          <w:szCs w:val="28"/>
        </w:rPr>
        <w:t xml:space="preserve">Рост </w:t>
      </w:r>
      <w:r w:rsidR="005525E3" w:rsidRPr="00993D25">
        <w:rPr>
          <w:sz w:val="28"/>
          <w:szCs w:val="28"/>
        </w:rPr>
        <w:t xml:space="preserve">реальных денежных доходов населения к уровню 2020 года по сравнению с уровнем 2016 года возрастут на </w:t>
      </w:r>
      <w:r w:rsidR="003B6232" w:rsidRPr="00993D25">
        <w:rPr>
          <w:sz w:val="28"/>
          <w:szCs w:val="28"/>
        </w:rPr>
        <w:t>7,61 процентов и составят 100,87 процентов в целевом варианте</w:t>
      </w:r>
      <w:r w:rsidR="00593554" w:rsidRPr="00993D25">
        <w:rPr>
          <w:sz w:val="28"/>
          <w:szCs w:val="28"/>
        </w:rPr>
        <w:t>.</w:t>
      </w:r>
    </w:p>
    <w:p w:rsidR="00A734CA" w:rsidRPr="00993D25" w:rsidRDefault="006145E6" w:rsidP="00133F60">
      <w:pPr>
        <w:ind w:firstLine="709"/>
        <w:jc w:val="both"/>
        <w:rPr>
          <w:sz w:val="28"/>
          <w:szCs w:val="28"/>
        </w:rPr>
      </w:pPr>
      <w:r w:rsidRPr="00993D25">
        <w:rPr>
          <w:sz w:val="28"/>
          <w:szCs w:val="28"/>
        </w:rPr>
        <w:t>В течени</w:t>
      </w:r>
      <w:r w:rsidR="004E2E6F" w:rsidRPr="00993D25">
        <w:rPr>
          <w:sz w:val="28"/>
          <w:szCs w:val="28"/>
        </w:rPr>
        <w:t>е</w:t>
      </w:r>
      <w:r w:rsidRPr="00993D25">
        <w:rPr>
          <w:sz w:val="28"/>
          <w:szCs w:val="28"/>
        </w:rPr>
        <w:t xml:space="preserve"> 2018 года жители района потратят </w:t>
      </w:r>
      <w:r w:rsidR="00FA3766" w:rsidRPr="00993D25">
        <w:rPr>
          <w:sz w:val="28"/>
          <w:szCs w:val="28"/>
        </w:rPr>
        <w:t>по консервативному сценарию</w:t>
      </w:r>
      <w:r w:rsidR="004E2E6F" w:rsidRPr="00993D25">
        <w:rPr>
          <w:sz w:val="28"/>
          <w:szCs w:val="28"/>
        </w:rPr>
        <w:t xml:space="preserve"> – 99,63 процентов от общих доходов населения; </w:t>
      </w:r>
      <w:r w:rsidR="00DF5950" w:rsidRPr="00993D25">
        <w:rPr>
          <w:sz w:val="28"/>
          <w:szCs w:val="28"/>
        </w:rPr>
        <w:t>в 2019 году -99,62 процентов; в 2020 году – 99,55 процентов.</w:t>
      </w:r>
    </w:p>
    <w:p w:rsidR="00DF5950" w:rsidRPr="00993D25" w:rsidRDefault="00DF5950" w:rsidP="00133F60">
      <w:pPr>
        <w:ind w:firstLine="709"/>
        <w:jc w:val="both"/>
        <w:rPr>
          <w:sz w:val="28"/>
          <w:szCs w:val="28"/>
        </w:rPr>
      </w:pPr>
      <w:r w:rsidRPr="00993D25">
        <w:rPr>
          <w:sz w:val="28"/>
          <w:szCs w:val="28"/>
        </w:rPr>
        <w:t xml:space="preserve">По базовому </w:t>
      </w:r>
      <w:r w:rsidR="00FA3766" w:rsidRPr="00993D25">
        <w:rPr>
          <w:sz w:val="28"/>
          <w:szCs w:val="28"/>
        </w:rPr>
        <w:t>сценарию в</w:t>
      </w:r>
      <w:r w:rsidR="00F2618B" w:rsidRPr="00993D25">
        <w:rPr>
          <w:sz w:val="28"/>
          <w:szCs w:val="28"/>
        </w:rPr>
        <w:t xml:space="preserve"> 2018 году - 99,52 процентов; в 2019 году – 99,44 процентов; в 2020 году – 99,32 процентов.</w:t>
      </w:r>
    </w:p>
    <w:p w:rsidR="00F2618B" w:rsidRPr="00993D25" w:rsidRDefault="00F2618B" w:rsidP="00133F60">
      <w:pPr>
        <w:ind w:firstLine="709"/>
        <w:jc w:val="both"/>
        <w:rPr>
          <w:sz w:val="28"/>
          <w:szCs w:val="28"/>
        </w:rPr>
      </w:pPr>
      <w:r w:rsidRPr="00993D25">
        <w:rPr>
          <w:sz w:val="28"/>
          <w:szCs w:val="28"/>
        </w:rPr>
        <w:t>По целевому сценарию в 2018 году – 99,44 процентов; в 2019 году – 99,34 процентов; в 2020 году – 99,24 процентов.</w:t>
      </w:r>
    </w:p>
    <w:p w:rsidR="003956F0" w:rsidRPr="00993D25" w:rsidRDefault="00986DB2" w:rsidP="00133F60">
      <w:pPr>
        <w:ind w:firstLine="709"/>
        <w:jc w:val="both"/>
        <w:rPr>
          <w:sz w:val="28"/>
          <w:szCs w:val="28"/>
        </w:rPr>
      </w:pPr>
      <w:r w:rsidRPr="00993D25">
        <w:rPr>
          <w:sz w:val="28"/>
          <w:szCs w:val="28"/>
        </w:rPr>
        <w:t>Характеризуя</w:t>
      </w:r>
      <w:r w:rsidR="003956F0" w:rsidRPr="00993D25">
        <w:rPr>
          <w:sz w:val="28"/>
          <w:szCs w:val="28"/>
        </w:rPr>
        <w:t xml:space="preserve"> фонд начисленной заработной платы по полному кругу организаций</w:t>
      </w:r>
      <w:r w:rsidRPr="00993D25">
        <w:rPr>
          <w:sz w:val="28"/>
          <w:szCs w:val="28"/>
        </w:rPr>
        <w:t xml:space="preserve"> в 2018-20</w:t>
      </w:r>
      <w:r w:rsidR="00133F60">
        <w:rPr>
          <w:sz w:val="28"/>
          <w:szCs w:val="28"/>
        </w:rPr>
        <w:t>20 годах, следует отметить рост</w:t>
      </w:r>
      <w:r w:rsidR="003956F0" w:rsidRPr="00993D25">
        <w:rPr>
          <w:sz w:val="28"/>
          <w:szCs w:val="28"/>
        </w:rPr>
        <w:t xml:space="preserve"> к 20</w:t>
      </w:r>
      <w:r w:rsidRPr="00993D25">
        <w:rPr>
          <w:sz w:val="28"/>
          <w:szCs w:val="28"/>
        </w:rPr>
        <w:t xml:space="preserve">20 </w:t>
      </w:r>
      <w:r w:rsidR="003956F0" w:rsidRPr="00993D25">
        <w:rPr>
          <w:sz w:val="28"/>
          <w:szCs w:val="28"/>
        </w:rPr>
        <w:t>году</w:t>
      </w:r>
      <w:r w:rsidR="00D258F9" w:rsidRPr="00993D25">
        <w:rPr>
          <w:sz w:val="28"/>
          <w:szCs w:val="28"/>
        </w:rPr>
        <w:t xml:space="preserve"> по сравнению с 2016 годом </w:t>
      </w:r>
      <w:r w:rsidRPr="00993D25">
        <w:rPr>
          <w:sz w:val="28"/>
          <w:szCs w:val="28"/>
        </w:rPr>
        <w:t xml:space="preserve">по консервативному варианту </w:t>
      </w:r>
      <w:r w:rsidR="00D258F9" w:rsidRPr="00993D25">
        <w:rPr>
          <w:sz w:val="28"/>
          <w:szCs w:val="28"/>
        </w:rPr>
        <w:t xml:space="preserve">– 115,11 процентов; в </w:t>
      </w:r>
      <w:r w:rsidR="00BA0397" w:rsidRPr="00993D25">
        <w:rPr>
          <w:sz w:val="28"/>
          <w:szCs w:val="28"/>
        </w:rPr>
        <w:t xml:space="preserve">базовом </w:t>
      </w:r>
      <w:r w:rsidR="000D7EF2" w:rsidRPr="00993D25">
        <w:rPr>
          <w:sz w:val="28"/>
          <w:szCs w:val="28"/>
        </w:rPr>
        <w:t xml:space="preserve">варианте </w:t>
      </w:r>
      <w:r w:rsidR="00D258F9" w:rsidRPr="00993D25">
        <w:rPr>
          <w:sz w:val="28"/>
          <w:szCs w:val="28"/>
        </w:rPr>
        <w:t xml:space="preserve">– 116,19 процентов </w:t>
      </w:r>
      <w:r w:rsidR="000D7EF2" w:rsidRPr="00993D25">
        <w:rPr>
          <w:sz w:val="28"/>
          <w:szCs w:val="28"/>
        </w:rPr>
        <w:t xml:space="preserve">и </w:t>
      </w:r>
      <w:r w:rsidR="00EE5E93" w:rsidRPr="00993D25">
        <w:rPr>
          <w:sz w:val="28"/>
          <w:szCs w:val="28"/>
        </w:rPr>
        <w:t>целевом</w:t>
      </w:r>
      <w:r w:rsidR="00156080" w:rsidRPr="00993D25">
        <w:rPr>
          <w:sz w:val="28"/>
          <w:szCs w:val="28"/>
        </w:rPr>
        <w:t xml:space="preserve"> варианте</w:t>
      </w:r>
      <w:r w:rsidR="00D258F9" w:rsidRPr="00993D25">
        <w:rPr>
          <w:sz w:val="28"/>
          <w:szCs w:val="28"/>
        </w:rPr>
        <w:t xml:space="preserve"> – 121,95 процентов</w:t>
      </w:r>
      <w:r w:rsidR="003956F0" w:rsidRPr="00993D25">
        <w:rPr>
          <w:sz w:val="28"/>
          <w:szCs w:val="28"/>
        </w:rPr>
        <w:t>.</w:t>
      </w:r>
    </w:p>
    <w:p w:rsidR="003956F0" w:rsidRPr="00993D25" w:rsidRDefault="007B0F07" w:rsidP="00133F60">
      <w:pPr>
        <w:ind w:firstLine="709"/>
        <w:jc w:val="both"/>
        <w:rPr>
          <w:sz w:val="28"/>
          <w:szCs w:val="28"/>
        </w:rPr>
      </w:pPr>
      <w:r w:rsidRPr="00993D25">
        <w:rPr>
          <w:sz w:val="28"/>
          <w:szCs w:val="28"/>
        </w:rPr>
        <w:t>С</w:t>
      </w:r>
      <w:r w:rsidR="003956F0" w:rsidRPr="00993D25">
        <w:rPr>
          <w:sz w:val="28"/>
          <w:szCs w:val="28"/>
        </w:rPr>
        <w:t>реднемесячная заработная плата на одного работника</w:t>
      </w:r>
      <w:r w:rsidR="00A52E57" w:rsidRPr="00993D25">
        <w:rPr>
          <w:sz w:val="28"/>
          <w:szCs w:val="28"/>
        </w:rPr>
        <w:t xml:space="preserve"> в целом по району</w:t>
      </w:r>
      <w:r w:rsidR="003956F0" w:rsidRPr="00993D25">
        <w:rPr>
          <w:sz w:val="28"/>
          <w:szCs w:val="28"/>
        </w:rPr>
        <w:t xml:space="preserve"> в 201</w:t>
      </w:r>
      <w:r w:rsidR="00EE5E93" w:rsidRPr="00993D25">
        <w:rPr>
          <w:sz w:val="28"/>
          <w:szCs w:val="28"/>
        </w:rPr>
        <w:t>6</w:t>
      </w:r>
      <w:r w:rsidR="003956F0" w:rsidRPr="00993D25">
        <w:rPr>
          <w:sz w:val="28"/>
          <w:szCs w:val="28"/>
        </w:rPr>
        <w:t>году по прогнозу состави</w:t>
      </w:r>
      <w:r w:rsidR="00D258F9" w:rsidRPr="00993D25">
        <w:rPr>
          <w:sz w:val="28"/>
          <w:szCs w:val="28"/>
        </w:rPr>
        <w:t>ла</w:t>
      </w:r>
      <w:r w:rsidR="00BB33C2">
        <w:rPr>
          <w:sz w:val="28"/>
          <w:szCs w:val="28"/>
        </w:rPr>
        <w:t xml:space="preserve"> </w:t>
      </w:r>
      <w:r w:rsidR="00D45613" w:rsidRPr="00993D25">
        <w:rPr>
          <w:sz w:val="28"/>
          <w:szCs w:val="28"/>
        </w:rPr>
        <w:t>20284,00</w:t>
      </w:r>
      <w:r w:rsidR="003956F0" w:rsidRPr="00993D25">
        <w:rPr>
          <w:sz w:val="28"/>
          <w:szCs w:val="28"/>
        </w:rPr>
        <w:t>рубл</w:t>
      </w:r>
      <w:r w:rsidR="004D4F1E" w:rsidRPr="00993D25">
        <w:rPr>
          <w:sz w:val="28"/>
          <w:szCs w:val="28"/>
        </w:rPr>
        <w:t>ей</w:t>
      </w:r>
      <w:r w:rsidR="00133F60">
        <w:rPr>
          <w:sz w:val="28"/>
          <w:szCs w:val="28"/>
        </w:rPr>
        <w:t>,</w:t>
      </w:r>
      <w:r w:rsidR="00D45613" w:rsidRPr="00993D25">
        <w:rPr>
          <w:sz w:val="28"/>
          <w:szCs w:val="28"/>
        </w:rPr>
        <w:t xml:space="preserve"> по оценке </w:t>
      </w:r>
      <w:r w:rsidR="003956F0" w:rsidRPr="00993D25">
        <w:rPr>
          <w:sz w:val="28"/>
          <w:szCs w:val="28"/>
        </w:rPr>
        <w:t>201</w:t>
      </w:r>
      <w:r w:rsidR="00EE5E93" w:rsidRPr="00993D25">
        <w:rPr>
          <w:sz w:val="28"/>
          <w:szCs w:val="28"/>
        </w:rPr>
        <w:t>7</w:t>
      </w:r>
      <w:r w:rsidR="003956F0" w:rsidRPr="00993D25">
        <w:rPr>
          <w:sz w:val="28"/>
          <w:szCs w:val="28"/>
        </w:rPr>
        <w:t xml:space="preserve"> год</w:t>
      </w:r>
      <w:r w:rsidR="00D45613" w:rsidRPr="00993D25">
        <w:rPr>
          <w:sz w:val="28"/>
          <w:szCs w:val="28"/>
        </w:rPr>
        <w:t>а</w:t>
      </w:r>
      <w:r w:rsidR="003956F0" w:rsidRPr="00993D25">
        <w:rPr>
          <w:sz w:val="28"/>
          <w:szCs w:val="28"/>
        </w:rPr>
        <w:t xml:space="preserve"> - </w:t>
      </w:r>
      <w:r w:rsidR="00D45613" w:rsidRPr="00993D25">
        <w:rPr>
          <w:sz w:val="28"/>
          <w:szCs w:val="28"/>
        </w:rPr>
        <w:t>20892,74 рублей</w:t>
      </w:r>
      <w:r w:rsidR="00EF4D31" w:rsidRPr="00993D25">
        <w:rPr>
          <w:sz w:val="28"/>
          <w:szCs w:val="28"/>
        </w:rPr>
        <w:t>,</w:t>
      </w:r>
      <w:r w:rsidR="003956F0" w:rsidRPr="00993D25">
        <w:rPr>
          <w:sz w:val="28"/>
          <w:szCs w:val="28"/>
        </w:rPr>
        <w:t xml:space="preserve"> в 201</w:t>
      </w:r>
      <w:r w:rsidR="00EE5E93" w:rsidRPr="00993D25">
        <w:rPr>
          <w:sz w:val="28"/>
          <w:szCs w:val="28"/>
        </w:rPr>
        <w:t>8</w:t>
      </w:r>
      <w:r w:rsidR="003956F0" w:rsidRPr="00993D25">
        <w:rPr>
          <w:sz w:val="28"/>
          <w:szCs w:val="28"/>
        </w:rPr>
        <w:t xml:space="preserve"> году</w:t>
      </w:r>
      <w:r w:rsidR="00731A76" w:rsidRPr="00993D25">
        <w:rPr>
          <w:sz w:val="28"/>
          <w:szCs w:val="28"/>
        </w:rPr>
        <w:t xml:space="preserve"> в трех вариантах: 21776,44 рублей; 21937,29 рублей; 22652,20 рублей.  В</w:t>
      </w:r>
      <w:r w:rsidR="00A52E57" w:rsidRPr="00993D25">
        <w:rPr>
          <w:sz w:val="28"/>
          <w:szCs w:val="28"/>
        </w:rPr>
        <w:t xml:space="preserve"> 201</w:t>
      </w:r>
      <w:r w:rsidR="00EE5E93" w:rsidRPr="00993D25">
        <w:rPr>
          <w:sz w:val="28"/>
          <w:szCs w:val="28"/>
        </w:rPr>
        <w:t>9</w:t>
      </w:r>
      <w:r w:rsidR="00731A76" w:rsidRPr="00993D25">
        <w:rPr>
          <w:sz w:val="28"/>
          <w:szCs w:val="28"/>
        </w:rPr>
        <w:t xml:space="preserve"> году - 22495,06 рублей; 23034,10 рублей и</w:t>
      </w:r>
      <w:r w:rsidR="00BB33C2">
        <w:rPr>
          <w:sz w:val="28"/>
          <w:szCs w:val="28"/>
        </w:rPr>
        <w:t xml:space="preserve"> </w:t>
      </w:r>
      <w:r w:rsidR="00731A76" w:rsidRPr="00993D25">
        <w:rPr>
          <w:sz w:val="28"/>
          <w:szCs w:val="28"/>
        </w:rPr>
        <w:t>23580,</w:t>
      </w:r>
      <w:r w:rsidR="001B22CD" w:rsidRPr="00993D25">
        <w:rPr>
          <w:sz w:val="28"/>
          <w:szCs w:val="28"/>
        </w:rPr>
        <w:t>94</w:t>
      </w:r>
      <w:r w:rsidR="00BD5BFB" w:rsidRPr="00993D25">
        <w:rPr>
          <w:sz w:val="28"/>
          <w:szCs w:val="28"/>
        </w:rPr>
        <w:t xml:space="preserve"> рублей</w:t>
      </w:r>
      <w:r w:rsidR="001B22CD" w:rsidRPr="00993D25">
        <w:rPr>
          <w:sz w:val="28"/>
          <w:szCs w:val="28"/>
        </w:rPr>
        <w:t xml:space="preserve"> соответственно в консервативном, базовом и целевом вариантах. В 2020 году – 23349,87 рублей; 24162,77 рублей и 24736,41 рублей в трех вариантах соответственно</w:t>
      </w:r>
      <w:r w:rsidR="003956F0" w:rsidRPr="00993D25">
        <w:rPr>
          <w:sz w:val="28"/>
          <w:szCs w:val="28"/>
        </w:rPr>
        <w:t>.</w:t>
      </w:r>
    </w:p>
    <w:p w:rsidR="00211FBC" w:rsidRPr="00993D25" w:rsidRDefault="00211FBC" w:rsidP="00133F60">
      <w:pPr>
        <w:ind w:firstLine="709"/>
        <w:jc w:val="both"/>
        <w:rPr>
          <w:sz w:val="28"/>
          <w:szCs w:val="28"/>
        </w:rPr>
      </w:pPr>
      <w:r w:rsidRPr="00993D25">
        <w:rPr>
          <w:sz w:val="28"/>
          <w:szCs w:val="28"/>
        </w:rPr>
        <w:t xml:space="preserve">По мере восстановления роста денежных доходов населения и замедления темпов роста инфляции уровень бедности населения </w:t>
      </w:r>
      <w:r w:rsidR="00B530EA" w:rsidRPr="00993D25">
        <w:rPr>
          <w:sz w:val="28"/>
          <w:szCs w:val="28"/>
        </w:rPr>
        <w:t>района</w:t>
      </w:r>
      <w:r w:rsidRPr="00993D25">
        <w:rPr>
          <w:sz w:val="28"/>
          <w:szCs w:val="28"/>
        </w:rPr>
        <w:t xml:space="preserve"> будет постепенно снижаться. В результате в прогнозируемый период численность населения </w:t>
      </w:r>
      <w:r w:rsidR="00A67434" w:rsidRPr="00993D25">
        <w:rPr>
          <w:sz w:val="28"/>
          <w:szCs w:val="28"/>
        </w:rPr>
        <w:t>района</w:t>
      </w:r>
      <w:r w:rsidRPr="00993D25">
        <w:rPr>
          <w:sz w:val="28"/>
          <w:szCs w:val="28"/>
        </w:rPr>
        <w:t xml:space="preserve"> с денежными доходами ниже прожиточного минимума к концу 20</w:t>
      </w:r>
      <w:r w:rsidR="004C7F56" w:rsidRPr="00993D25">
        <w:rPr>
          <w:sz w:val="28"/>
          <w:szCs w:val="28"/>
        </w:rPr>
        <w:t>20</w:t>
      </w:r>
      <w:r w:rsidRPr="00993D25">
        <w:rPr>
          <w:sz w:val="28"/>
          <w:szCs w:val="28"/>
        </w:rPr>
        <w:t xml:space="preserve"> года достигнет уровня </w:t>
      </w:r>
      <w:r w:rsidR="004C7F56" w:rsidRPr="00993D25">
        <w:rPr>
          <w:sz w:val="28"/>
          <w:szCs w:val="28"/>
        </w:rPr>
        <w:t>41,89</w:t>
      </w:r>
      <w:r w:rsidRPr="00993D25">
        <w:rPr>
          <w:sz w:val="28"/>
          <w:szCs w:val="28"/>
        </w:rPr>
        <w:t xml:space="preserve"> процента.</w:t>
      </w:r>
    </w:p>
    <w:p w:rsidR="00B332C5" w:rsidRPr="00993D25" w:rsidRDefault="001A1C3B" w:rsidP="00133F60">
      <w:pPr>
        <w:autoSpaceDE w:val="0"/>
        <w:autoSpaceDN w:val="0"/>
        <w:adjustRightInd w:val="0"/>
        <w:ind w:firstLine="709"/>
        <w:jc w:val="both"/>
        <w:rPr>
          <w:sz w:val="28"/>
          <w:szCs w:val="28"/>
        </w:rPr>
      </w:pPr>
      <w:r w:rsidRPr="00993D25">
        <w:rPr>
          <w:sz w:val="28"/>
          <w:szCs w:val="28"/>
        </w:rPr>
        <w:t>Позитивные тенденции в экономике, более высокая динамика реальной заработной платы, социальных пособий и пенсий</w:t>
      </w:r>
      <w:r w:rsidR="005D1B79" w:rsidRPr="00993D25">
        <w:rPr>
          <w:sz w:val="28"/>
          <w:szCs w:val="28"/>
        </w:rPr>
        <w:t>, постепенно снижение к накоплению сбережений позволит</w:t>
      </w:r>
      <w:r w:rsidRPr="00993D25">
        <w:rPr>
          <w:sz w:val="28"/>
          <w:szCs w:val="28"/>
        </w:rPr>
        <w:t xml:space="preserve"> обеспечит</w:t>
      </w:r>
      <w:r w:rsidR="005D1B79" w:rsidRPr="00993D25">
        <w:rPr>
          <w:sz w:val="28"/>
          <w:szCs w:val="28"/>
        </w:rPr>
        <w:t>ь</w:t>
      </w:r>
      <w:r w:rsidRPr="00993D25">
        <w:rPr>
          <w:sz w:val="28"/>
          <w:szCs w:val="28"/>
        </w:rPr>
        <w:t xml:space="preserve"> более быстрое восстановление потребительской активности.</w:t>
      </w:r>
    </w:p>
    <w:p w:rsidR="00B332C5" w:rsidRDefault="00B332C5" w:rsidP="00133F60">
      <w:pPr>
        <w:autoSpaceDE w:val="0"/>
        <w:autoSpaceDN w:val="0"/>
        <w:adjustRightInd w:val="0"/>
        <w:ind w:firstLine="709"/>
        <w:jc w:val="both"/>
        <w:rPr>
          <w:sz w:val="28"/>
          <w:szCs w:val="28"/>
        </w:rPr>
      </w:pPr>
    </w:p>
    <w:p w:rsidR="00133F60" w:rsidRDefault="00133F60" w:rsidP="00133F60">
      <w:pPr>
        <w:autoSpaceDE w:val="0"/>
        <w:autoSpaceDN w:val="0"/>
        <w:adjustRightInd w:val="0"/>
        <w:ind w:firstLine="709"/>
        <w:jc w:val="both"/>
        <w:rPr>
          <w:sz w:val="28"/>
          <w:szCs w:val="28"/>
        </w:rPr>
      </w:pPr>
    </w:p>
    <w:p w:rsidR="00133F60" w:rsidRDefault="00133F60" w:rsidP="00133F60">
      <w:pPr>
        <w:autoSpaceDE w:val="0"/>
        <w:autoSpaceDN w:val="0"/>
        <w:adjustRightInd w:val="0"/>
        <w:ind w:firstLine="709"/>
        <w:jc w:val="both"/>
        <w:rPr>
          <w:sz w:val="28"/>
          <w:szCs w:val="28"/>
        </w:rPr>
      </w:pPr>
    </w:p>
    <w:p w:rsidR="00133F60" w:rsidRDefault="00133F60" w:rsidP="00133F60">
      <w:pPr>
        <w:autoSpaceDE w:val="0"/>
        <w:autoSpaceDN w:val="0"/>
        <w:adjustRightInd w:val="0"/>
        <w:ind w:firstLine="709"/>
        <w:jc w:val="both"/>
        <w:rPr>
          <w:sz w:val="28"/>
          <w:szCs w:val="28"/>
        </w:rPr>
      </w:pPr>
    </w:p>
    <w:p w:rsidR="00133F60" w:rsidRDefault="00133F60" w:rsidP="00133F60">
      <w:pPr>
        <w:autoSpaceDE w:val="0"/>
        <w:autoSpaceDN w:val="0"/>
        <w:adjustRightInd w:val="0"/>
        <w:ind w:firstLine="709"/>
        <w:jc w:val="both"/>
        <w:rPr>
          <w:sz w:val="28"/>
          <w:szCs w:val="28"/>
        </w:rPr>
      </w:pPr>
    </w:p>
    <w:p w:rsidR="00133F60" w:rsidRDefault="00133F60" w:rsidP="00133F60">
      <w:pPr>
        <w:autoSpaceDE w:val="0"/>
        <w:autoSpaceDN w:val="0"/>
        <w:adjustRightInd w:val="0"/>
        <w:ind w:firstLine="709"/>
        <w:jc w:val="both"/>
        <w:rPr>
          <w:sz w:val="28"/>
          <w:szCs w:val="28"/>
        </w:rPr>
      </w:pPr>
    </w:p>
    <w:p w:rsidR="00133F60" w:rsidRDefault="00133F60" w:rsidP="00133F60">
      <w:pPr>
        <w:autoSpaceDE w:val="0"/>
        <w:autoSpaceDN w:val="0"/>
        <w:adjustRightInd w:val="0"/>
        <w:ind w:firstLine="709"/>
        <w:jc w:val="both"/>
        <w:rPr>
          <w:sz w:val="28"/>
          <w:szCs w:val="28"/>
        </w:rPr>
      </w:pPr>
    </w:p>
    <w:p w:rsidR="00133F60" w:rsidRDefault="00133F60" w:rsidP="00133F60">
      <w:pPr>
        <w:autoSpaceDE w:val="0"/>
        <w:autoSpaceDN w:val="0"/>
        <w:adjustRightInd w:val="0"/>
        <w:ind w:firstLine="709"/>
        <w:jc w:val="both"/>
        <w:rPr>
          <w:sz w:val="28"/>
          <w:szCs w:val="28"/>
        </w:rPr>
      </w:pPr>
    </w:p>
    <w:p w:rsidR="00133F60" w:rsidRDefault="00133F60" w:rsidP="00133F60">
      <w:pPr>
        <w:autoSpaceDE w:val="0"/>
        <w:autoSpaceDN w:val="0"/>
        <w:adjustRightInd w:val="0"/>
        <w:ind w:firstLine="709"/>
        <w:jc w:val="both"/>
        <w:rPr>
          <w:sz w:val="28"/>
          <w:szCs w:val="28"/>
        </w:rPr>
      </w:pPr>
    </w:p>
    <w:p w:rsidR="00133F60" w:rsidRDefault="00133F60" w:rsidP="00133F60">
      <w:pPr>
        <w:autoSpaceDE w:val="0"/>
        <w:autoSpaceDN w:val="0"/>
        <w:adjustRightInd w:val="0"/>
        <w:ind w:firstLine="709"/>
        <w:jc w:val="both"/>
        <w:rPr>
          <w:sz w:val="28"/>
          <w:szCs w:val="28"/>
        </w:rPr>
      </w:pPr>
    </w:p>
    <w:p w:rsidR="00133F60" w:rsidRDefault="00133F60" w:rsidP="00133F60">
      <w:pPr>
        <w:autoSpaceDE w:val="0"/>
        <w:autoSpaceDN w:val="0"/>
        <w:adjustRightInd w:val="0"/>
        <w:ind w:firstLine="709"/>
        <w:jc w:val="both"/>
        <w:rPr>
          <w:sz w:val="28"/>
          <w:szCs w:val="28"/>
        </w:rPr>
      </w:pPr>
    </w:p>
    <w:p w:rsidR="00133F60" w:rsidRDefault="00133F60" w:rsidP="00133F60">
      <w:pPr>
        <w:autoSpaceDE w:val="0"/>
        <w:autoSpaceDN w:val="0"/>
        <w:adjustRightInd w:val="0"/>
        <w:ind w:firstLine="709"/>
        <w:jc w:val="both"/>
        <w:rPr>
          <w:sz w:val="28"/>
          <w:szCs w:val="28"/>
        </w:rPr>
      </w:pPr>
    </w:p>
    <w:p w:rsidR="00133F60" w:rsidRPr="00993D25" w:rsidRDefault="00133F60" w:rsidP="00133F60">
      <w:pPr>
        <w:autoSpaceDE w:val="0"/>
        <w:autoSpaceDN w:val="0"/>
        <w:adjustRightInd w:val="0"/>
        <w:ind w:firstLine="709"/>
        <w:jc w:val="both"/>
        <w:rPr>
          <w:sz w:val="28"/>
          <w:szCs w:val="28"/>
        </w:rPr>
      </w:pPr>
    </w:p>
    <w:p w:rsidR="006A41A4" w:rsidRPr="00993D25" w:rsidRDefault="006A41A4" w:rsidP="006A41A4">
      <w:pPr>
        <w:autoSpaceDE w:val="0"/>
        <w:autoSpaceDN w:val="0"/>
        <w:adjustRightInd w:val="0"/>
        <w:ind w:firstLine="525"/>
        <w:jc w:val="right"/>
        <w:rPr>
          <w:sz w:val="28"/>
          <w:szCs w:val="28"/>
        </w:rPr>
      </w:pPr>
      <w:r w:rsidRPr="00993D25">
        <w:rPr>
          <w:sz w:val="28"/>
          <w:szCs w:val="28"/>
        </w:rPr>
        <w:lastRenderedPageBreak/>
        <w:t>Диаграмма 16</w:t>
      </w:r>
    </w:p>
    <w:p w:rsidR="006A41A4" w:rsidRPr="00993D25" w:rsidRDefault="006A41A4" w:rsidP="006A41A4">
      <w:pPr>
        <w:autoSpaceDE w:val="0"/>
        <w:autoSpaceDN w:val="0"/>
        <w:adjustRightInd w:val="0"/>
        <w:ind w:firstLine="525"/>
        <w:jc w:val="right"/>
        <w:rPr>
          <w:sz w:val="28"/>
          <w:szCs w:val="28"/>
        </w:rPr>
      </w:pPr>
    </w:p>
    <w:p w:rsidR="005D1B79" w:rsidRPr="00993D25" w:rsidRDefault="005D1B79" w:rsidP="0041194A">
      <w:pPr>
        <w:autoSpaceDE w:val="0"/>
        <w:autoSpaceDN w:val="0"/>
        <w:adjustRightInd w:val="0"/>
        <w:rPr>
          <w:sz w:val="28"/>
          <w:szCs w:val="28"/>
        </w:rPr>
      </w:pPr>
      <w:r w:rsidRPr="00993D25">
        <w:rPr>
          <w:noProof/>
          <w:sz w:val="28"/>
          <w:szCs w:val="28"/>
        </w:rPr>
        <w:drawing>
          <wp:inline distT="0" distB="0" distL="0" distR="0">
            <wp:extent cx="2905125" cy="370522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07304C" w:rsidRPr="00993D25">
        <w:rPr>
          <w:noProof/>
          <w:sz w:val="28"/>
          <w:szCs w:val="28"/>
        </w:rPr>
        <w:drawing>
          <wp:inline distT="0" distB="0" distL="0" distR="0">
            <wp:extent cx="2905125" cy="3705225"/>
            <wp:effectExtent l="0" t="0" r="0" b="0"/>
            <wp:docPr id="2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85AC2" w:rsidRPr="00993D25" w:rsidRDefault="00E85AC2" w:rsidP="0041194A">
      <w:pPr>
        <w:autoSpaceDE w:val="0"/>
        <w:autoSpaceDN w:val="0"/>
        <w:adjustRightInd w:val="0"/>
        <w:rPr>
          <w:sz w:val="28"/>
          <w:szCs w:val="28"/>
        </w:rPr>
      </w:pPr>
    </w:p>
    <w:p w:rsidR="00E85AC2" w:rsidRPr="00993D25" w:rsidRDefault="00AB3243" w:rsidP="0041194A">
      <w:pPr>
        <w:autoSpaceDE w:val="0"/>
        <w:autoSpaceDN w:val="0"/>
        <w:adjustRightInd w:val="0"/>
        <w:rPr>
          <w:sz w:val="28"/>
          <w:szCs w:val="28"/>
        </w:rPr>
      </w:pPr>
      <w:r w:rsidRPr="00993D25">
        <w:rPr>
          <w:noProof/>
          <w:sz w:val="28"/>
          <w:szCs w:val="28"/>
        </w:rPr>
        <w:drawing>
          <wp:inline distT="0" distB="0" distL="0" distR="0">
            <wp:extent cx="2676525" cy="4000500"/>
            <wp:effectExtent l="0" t="0" r="0" b="0"/>
            <wp:docPr id="2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956F0" w:rsidRPr="00993D25" w:rsidRDefault="003956F0" w:rsidP="00133F60">
      <w:pPr>
        <w:autoSpaceDE w:val="0"/>
        <w:autoSpaceDN w:val="0"/>
        <w:adjustRightInd w:val="0"/>
        <w:ind w:firstLine="709"/>
        <w:jc w:val="both"/>
        <w:rPr>
          <w:sz w:val="28"/>
          <w:szCs w:val="28"/>
        </w:rPr>
      </w:pPr>
      <w:r w:rsidRPr="00993D25">
        <w:rPr>
          <w:sz w:val="28"/>
          <w:szCs w:val="28"/>
        </w:rPr>
        <w:t>Прини</w:t>
      </w:r>
      <w:r w:rsidR="00537B0E" w:rsidRPr="00993D25">
        <w:rPr>
          <w:sz w:val="28"/>
          <w:szCs w:val="28"/>
        </w:rPr>
        <w:t>маемые а</w:t>
      </w:r>
      <w:r w:rsidRPr="00993D25">
        <w:rPr>
          <w:sz w:val="28"/>
          <w:szCs w:val="28"/>
        </w:rPr>
        <w:t xml:space="preserve">дминистрацией </w:t>
      </w:r>
      <w:r w:rsidR="0065602F" w:rsidRPr="00993D25">
        <w:rPr>
          <w:sz w:val="28"/>
          <w:szCs w:val="28"/>
        </w:rPr>
        <w:t>Ленинского муниципального района</w:t>
      </w:r>
      <w:r w:rsidRPr="00993D25">
        <w:rPr>
          <w:sz w:val="28"/>
          <w:szCs w:val="28"/>
        </w:rPr>
        <w:t xml:space="preserve"> меры по созданию условий роста доходов населения на основе развития занятости населения и повышения заработной платы, повышение уровня материального обеспечения п</w:t>
      </w:r>
      <w:r w:rsidR="00133F60">
        <w:rPr>
          <w:sz w:val="28"/>
          <w:szCs w:val="28"/>
        </w:rPr>
        <w:t>енсионеров будут способствовать</w:t>
      </w:r>
      <w:r w:rsidRPr="00993D25">
        <w:rPr>
          <w:sz w:val="28"/>
          <w:szCs w:val="28"/>
        </w:rPr>
        <w:t xml:space="preserve"> снижению уровня бедности населения </w:t>
      </w:r>
      <w:r w:rsidR="0065602F" w:rsidRPr="00993D25">
        <w:rPr>
          <w:sz w:val="28"/>
          <w:szCs w:val="28"/>
        </w:rPr>
        <w:t>района</w:t>
      </w:r>
      <w:r w:rsidR="00962D21" w:rsidRPr="00993D25">
        <w:rPr>
          <w:sz w:val="28"/>
          <w:szCs w:val="28"/>
        </w:rPr>
        <w:t xml:space="preserve">. </w:t>
      </w:r>
    </w:p>
    <w:p w:rsidR="00011C89" w:rsidRPr="00993D25" w:rsidRDefault="00C149B7" w:rsidP="00133F60">
      <w:pPr>
        <w:ind w:firstLine="709"/>
        <w:jc w:val="both"/>
        <w:rPr>
          <w:rFonts w:eastAsia="Calibri"/>
          <w:sz w:val="28"/>
          <w:szCs w:val="28"/>
          <w:lang w:eastAsia="en-US"/>
        </w:rPr>
      </w:pPr>
      <w:r w:rsidRPr="00993D25">
        <w:rPr>
          <w:rFonts w:eastAsia="Calibri"/>
          <w:sz w:val="28"/>
          <w:szCs w:val="28"/>
          <w:lang w:eastAsia="en-US"/>
        </w:rPr>
        <w:lastRenderedPageBreak/>
        <w:t>В</w:t>
      </w:r>
      <w:r w:rsidR="00011C89" w:rsidRPr="00993D25">
        <w:rPr>
          <w:rFonts w:eastAsia="Calibri"/>
          <w:sz w:val="28"/>
          <w:szCs w:val="28"/>
          <w:lang w:eastAsia="en-US"/>
        </w:rPr>
        <w:t>еличина прожиточного минимума в среднем на душу населения в 20</w:t>
      </w:r>
      <w:r w:rsidR="00A354B9" w:rsidRPr="00993D25">
        <w:rPr>
          <w:rFonts w:eastAsia="Calibri"/>
          <w:sz w:val="28"/>
          <w:szCs w:val="28"/>
          <w:lang w:eastAsia="en-US"/>
        </w:rPr>
        <w:t>20</w:t>
      </w:r>
      <w:r w:rsidR="00011C89" w:rsidRPr="00993D25">
        <w:rPr>
          <w:rFonts w:eastAsia="Calibri"/>
          <w:sz w:val="28"/>
          <w:szCs w:val="28"/>
          <w:lang w:eastAsia="en-US"/>
        </w:rPr>
        <w:t xml:space="preserve"> году в </w:t>
      </w:r>
      <w:r w:rsidR="00A354B9" w:rsidRPr="00993D25">
        <w:rPr>
          <w:rFonts w:eastAsia="Calibri"/>
          <w:sz w:val="28"/>
          <w:szCs w:val="28"/>
          <w:lang w:eastAsia="en-US"/>
        </w:rPr>
        <w:t xml:space="preserve">консервативном и базовом вариантах составит 10298 с ростом к 2016 году 114,54 процентов; </w:t>
      </w:r>
      <w:r w:rsidR="00011C89" w:rsidRPr="00993D25">
        <w:rPr>
          <w:rFonts w:eastAsia="Calibri"/>
          <w:sz w:val="28"/>
          <w:szCs w:val="28"/>
          <w:lang w:eastAsia="en-US"/>
        </w:rPr>
        <w:t xml:space="preserve">в </w:t>
      </w:r>
      <w:r w:rsidR="00C94946" w:rsidRPr="00993D25">
        <w:rPr>
          <w:rFonts w:eastAsia="Calibri"/>
          <w:sz w:val="28"/>
          <w:szCs w:val="28"/>
          <w:lang w:eastAsia="en-US"/>
        </w:rPr>
        <w:t>целевом</w:t>
      </w:r>
      <w:r w:rsidR="00011C89" w:rsidRPr="00993D25">
        <w:rPr>
          <w:rFonts w:eastAsia="Calibri"/>
          <w:sz w:val="28"/>
          <w:szCs w:val="28"/>
          <w:lang w:eastAsia="en-US"/>
        </w:rPr>
        <w:t xml:space="preserve"> варианте – </w:t>
      </w:r>
      <w:r w:rsidR="00A354B9" w:rsidRPr="00993D25">
        <w:rPr>
          <w:rFonts w:eastAsia="Calibri"/>
          <w:sz w:val="28"/>
          <w:szCs w:val="28"/>
          <w:lang w:eastAsia="en-US"/>
        </w:rPr>
        <w:t>10319</w:t>
      </w:r>
      <w:r w:rsidR="00011C89" w:rsidRPr="00993D25">
        <w:rPr>
          <w:rFonts w:eastAsia="Calibri"/>
          <w:sz w:val="28"/>
          <w:szCs w:val="28"/>
          <w:lang w:eastAsia="en-US"/>
        </w:rPr>
        <w:t xml:space="preserve"> рублей с ростом на </w:t>
      </w:r>
      <w:r w:rsidR="00380113" w:rsidRPr="00993D25">
        <w:rPr>
          <w:rFonts w:eastAsia="Calibri"/>
          <w:sz w:val="28"/>
          <w:szCs w:val="28"/>
          <w:lang w:eastAsia="en-US"/>
        </w:rPr>
        <w:t>114,77</w:t>
      </w:r>
      <w:r w:rsidR="00011C89" w:rsidRPr="00993D25">
        <w:rPr>
          <w:rFonts w:eastAsia="Calibri"/>
          <w:sz w:val="28"/>
          <w:szCs w:val="28"/>
          <w:lang w:eastAsia="en-US"/>
        </w:rPr>
        <w:t xml:space="preserve"> процент</w:t>
      </w:r>
      <w:r w:rsidR="00C94946" w:rsidRPr="00993D25">
        <w:rPr>
          <w:rFonts w:eastAsia="Calibri"/>
          <w:sz w:val="28"/>
          <w:szCs w:val="28"/>
          <w:lang w:eastAsia="en-US"/>
        </w:rPr>
        <w:t>ов</w:t>
      </w:r>
      <w:r w:rsidR="00011C89" w:rsidRPr="00993D25">
        <w:rPr>
          <w:rFonts w:eastAsia="Calibri"/>
          <w:sz w:val="28"/>
          <w:szCs w:val="28"/>
          <w:lang w:eastAsia="en-US"/>
        </w:rPr>
        <w:t>.</w:t>
      </w:r>
    </w:p>
    <w:p w:rsidR="00101025" w:rsidRPr="00993D25" w:rsidRDefault="00101025" w:rsidP="00133F60">
      <w:pPr>
        <w:pStyle w:val="ac"/>
        <w:ind w:firstLine="709"/>
        <w:jc w:val="both"/>
        <w:rPr>
          <w:b w:val="0"/>
          <w:szCs w:val="28"/>
        </w:rPr>
      </w:pPr>
    </w:p>
    <w:p w:rsidR="00910D6B" w:rsidRPr="00993D25" w:rsidRDefault="00AD10FE" w:rsidP="00133F60">
      <w:pPr>
        <w:pStyle w:val="ac"/>
        <w:tabs>
          <w:tab w:val="left" w:pos="4395"/>
          <w:tab w:val="left" w:pos="4536"/>
        </w:tabs>
        <w:rPr>
          <w:b w:val="0"/>
          <w:szCs w:val="28"/>
        </w:rPr>
      </w:pPr>
      <w:r w:rsidRPr="00993D25">
        <w:rPr>
          <w:b w:val="0"/>
          <w:szCs w:val="28"/>
        </w:rPr>
        <w:t xml:space="preserve">8. </w:t>
      </w:r>
      <w:r w:rsidR="00A2301E" w:rsidRPr="00993D25">
        <w:rPr>
          <w:b w:val="0"/>
          <w:szCs w:val="28"/>
        </w:rPr>
        <w:t>Труд и занятость</w:t>
      </w:r>
    </w:p>
    <w:p w:rsidR="005B6B21" w:rsidRPr="00993D25" w:rsidRDefault="005B6B21" w:rsidP="00133F60">
      <w:pPr>
        <w:pStyle w:val="1"/>
        <w:ind w:firstLine="709"/>
        <w:jc w:val="both"/>
        <w:rPr>
          <w:b w:val="0"/>
          <w:szCs w:val="28"/>
        </w:rPr>
      </w:pPr>
    </w:p>
    <w:p w:rsidR="00FB59AA" w:rsidRPr="00993D25" w:rsidRDefault="00FB59AA" w:rsidP="00133F60">
      <w:pPr>
        <w:pStyle w:val="ac"/>
        <w:ind w:firstLine="709"/>
        <w:jc w:val="both"/>
        <w:rPr>
          <w:b w:val="0"/>
          <w:bCs/>
          <w:szCs w:val="28"/>
        </w:rPr>
      </w:pPr>
      <w:r w:rsidRPr="00993D25">
        <w:rPr>
          <w:b w:val="0"/>
          <w:bCs/>
          <w:szCs w:val="28"/>
        </w:rPr>
        <w:t>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Ленинского муниципального района.</w:t>
      </w:r>
    </w:p>
    <w:p w:rsidR="00FB59AA" w:rsidRPr="00993D25" w:rsidRDefault="00FB59AA" w:rsidP="00133F60">
      <w:pPr>
        <w:pStyle w:val="ac"/>
        <w:ind w:firstLine="709"/>
        <w:jc w:val="both"/>
        <w:rPr>
          <w:b w:val="0"/>
          <w:bCs/>
          <w:szCs w:val="28"/>
        </w:rPr>
      </w:pPr>
      <w:r w:rsidRPr="00993D25">
        <w:rPr>
          <w:b w:val="0"/>
          <w:bCs/>
          <w:szCs w:val="28"/>
        </w:rPr>
        <w:t xml:space="preserve">Формирование трудовых ресурсов в перспективе будет складываться под влиянием демографических ограничений. </w:t>
      </w:r>
    </w:p>
    <w:p w:rsidR="00B90827" w:rsidRPr="00993D25" w:rsidRDefault="00670ADE" w:rsidP="00133F60">
      <w:pPr>
        <w:ind w:firstLine="709"/>
        <w:jc w:val="both"/>
        <w:rPr>
          <w:sz w:val="28"/>
          <w:szCs w:val="28"/>
        </w:rPr>
      </w:pPr>
      <w:r w:rsidRPr="00993D25">
        <w:rPr>
          <w:bCs/>
          <w:sz w:val="28"/>
          <w:szCs w:val="28"/>
        </w:rPr>
        <w:t xml:space="preserve">Численность трудовых ресурсов </w:t>
      </w:r>
      <w:r w:rsidR="00FB59AA" w:rsidRPr="00993D25">
        <w:rPr>
          <w:bCs/>
          <w:sz w:val="28"/>
          <w:szCs w:val="28"/>
        </w:rPr>
        <w:t>в 201</w:t>
      </w:r>
      <w:r w:rsidRPr="00993D25">
        <w:rPr>
          <w:bCs/>
          <w:sz w:val="28"/>
          <w:szCs w:val="28"/>
        </w:rPr>
        <w:t>6</w:t>
      </w:r>
      <w:r w:rsidR="00FB59AA" w:rsidRPr="00993D25">
        <w:rPr>
          <w:bCs/>
          <w:sz w:val="28"/>
          <w:szCs w:val="28"/>
        </w:rPr>
        <w:t xml:space="preserve"> г</w:t>
      </w:r>
      <w:r w:rsidR="00287792" w:rsidRPr="00993D25">
        <w:rPr>
          <w:bCs/>
          <w:sz w:val="28"/>
          <w:szCs w:val="28"/>
        </w:rPr>
        <w:t>оду</w:t>
      </w:r>
      <w:r w:rsidR="00307ED2">
        <w:rPr>
          <w:bCs/>
          <w:sz w:val="28"/>
          <w:szCs w:val="28"/>
        </w:rPr>
        <w:t xml:space="preserve"> </w:t>
      </w:r>
      <w:r w:rsidRPr="00993D25">
        <w:rPr>
          <w:bCs/>
          <w:sz w:val="28"/>
          <w:szCs w:val="28"/>
        </w:rPr>
        <w:t xml:space="preserve">составила </w:t>
      </w:r>
      <w:r w:rsidR="00814EC8" w:rsidRPr="00993D25">
        <w:rPr>
          <w:bCs/>
          <w:sz w:val="28"/>
          <w:szCs w:val="28"/>
        </w:rPr>
        <w:t xml:space="preserve">18,669 </w:t>
      </w:r>
      <w:r w:rsidR="00FB59AA" w:rsidRPr="00993D25">
        <w:rPr>
          <w:bCs/>
          <w:sz w:val="28"/>
          <w:szCs w:val="28"/>
        </w:rPr>
        <w:t>тыс. человек</w:t>
      </w:r>
      <w:r w:rsidR="00814EC8" w:rsidRPr="00993D25">
        <w:rPr>
          <w:bCs/>
          <w:sz w:val="28"/>
          <w:szCs w:val="28"/>
        </w:rPr>
        <w:t xml:space="preserve"> при этом</w:t>
      </w:r>
      <w:r w:rsidR="00FB59AA" w:rsidRPr="00993D25">
        <w:rPr>
          <w:bCs/>
          <w:sz w:val="28"/>
          <w:szCs w:val="28"/>
        </w:rPr>
        <w:t xml:space="preserve">, </w:t>
      </w:r>
      <w:r w:rsidR="00814EC8" w:rsidRPr="00993D25">
        <w:rPr>
          <w:bCs/>
          <w:sz w:val="28"/>
          <w:szCs w:val="28"/>
        </w:rPr>
        <w:t>численность занятых в экономики насчитывается в количестве 12,143 тыс.человек.</w:t>
      </w:r>
      <w:r w:rsidR="00307ED2">
        <w:rPr>
          <w:bCs/>
          <w:sz w:val="28"/>
          <w:szCs w:val="28"/>
        </w:rPr>
        <w:t xml:space="preserve"> </w:t>
      </w:r>
      <w:r w:rsidR="0034271C" w:rsidRPr="00993D25">
        <w:rPr>
          <w:bCs/>
          <w:sz w:val="28"/>
          <w:szCs w:val="28"/>
        </w:rPr>
        <w:t>В анализируемом периоде и</w:t>
      </w:r>
      <w:r w:rsidR="008544D7" w:rsidRPr="00993D25">
        <w:rPr>
          <w:sz w:val="28"/>
          <w:szCs w:val="28"/>
        </w:rPr>
        <w:t xml:space="preserve">з 659 </w:t>
      </w:r>
      <w:r w:rsidR="00FA3766" w:rsidRPr="00993D25">
        <w:rPr>
          <w:sz w:val="28"/>
          <w:szCs w:val="28"/>
        </w:rPr>
        <w:t>обратившихся в</w:t>
      </w:r>
      <w:r w:rsidR="008544D7" w:rsidRPr="00993D25">
        <w:rPr>
          <w:sz w:val="28"/>
          <w:szCs w:val="28"/>
        </w:rPr>
        <w:t xml:space="preserve"> службу занятости</w:t>
      </w:r>
      <w:r w:rsidR="0034271C" w:rsidRPr="00993D25">
        <w:rPr>
          <w:sz w:val="28"/>
          <w:szCs w:val="28"/>
        </w:rPr>
        <w:t xml:space="preserve"> района</w:t>
      </w:r>
      <w:r w:rsidR="008544D7" w:rsidRPr="00993D25">
        <w:rPr>
          <w:sz w:val="28"/>
          <w:szCs w:val="28"/>
        </w:rPr>
        <w:t>, 296 женщин; 234 человек молодежь в возрасте 14-29 лет; 29 человек - инвалиды; 111 человека уволенные, в связи с ликвидацией организации, либо сокращение численности штата; 55 человек, стремящиеся возобновить трудовую деятельность после длительного перерыва</w:t>
      </w:r>
      <w:r w:rsidR="0034271C" w:rsidRPr="00993D25">
        <w:rPr>
          <w:sz w:val="28"/>
          <w:szCs w:val="28"/>
        </w:rPr>
        <w:t xml:space="preserve">. </w:t>
      </w:r>
      <w:r w:rsidR="00814EC8" w:rsidRPr="00993D25">
        <w:rPr>
          <w:bCs/>
          <w:sz w:val="28"/>
          <w:szCs w:val="28"/>
        </w:rPr>
        <w:t>Численность граждан</w:t>
      </w:r>
      <w:r w:rsidR="008544D7" w:rsidRPr="00993D25">
        <w:rPr>
          <w:bCs/>
          <w:sz w:val="28"/>
          <w:szCs w:val="28"/>
        </w:rPr>
        <w:t>,</w:t>
      </w:r>
      <w:r w:rsidR="00307ED2">
        <w:rPr>
          <w:bCs/>
          <w:sz w:val="28"/>
          <w:szCs w:val="28"/>
        </w:rPr>
        <w:t xml:space="preserve"> </w:t>
      </w:r>
      <w:r w:rsidR="00803120" w:rsidRPr="00993D25">
        <w:rPr>
          <w:sz w:val="28"/>
          <w:szCs w:val="28"/>
        </w:rPr>
        <w:t>зарегистрированных в качестве безработного</w:t>
      </w:r>
      <w:r w:rsidR="008544D7" w:rsidRPr="00993D25">
        <w:rPr>
          <w:sz w:val="28"/>
          <w:szCs w:val="28"/>
        </w:rPr>
        <w:t>,</w:t>
      </w:r>
      <w:r w:rsidR="00803120" w:rsidRPr="00993D25">
        <w:rPr>
          <w:sz w:val="28"/>
          <w:szCs w:val="28"/>
        </w:rPr>
        <w:t xml:space="preserve"> составила 384 человека. </w:t>
      </w:r>
    </w:p>
    <w:p w:rsidR="006A6A3F" w:rsidRPr="00993D25" w:rsidRDefault="00FA3766" w:rsidP="00133F60">
      <w:pPr>
        <w:ind w:firstLine="709"/>
        <w:jc w:val="both"/>
        <w:rPr>
          <w:sz w:val="28"/>
          <w:szCs w:val="28"/>
        </w:rPr>
      </w:pPr>
      <w:r w:rsidRPr="00993D25">
        <w:rPr>
          <w:sz w:val="28"/>
          <w:szCs w:val="28"/>
        </w:rPr>
        <w:t>В связи</w:t>
      </w:r>
      <w:r w:rsidR="00081E9F" w:rsidRPr="00993D25">
        <w:rPr>
          <w:sz w:val="28"/>
          <w:szCs w:val="28"/>
        </w:rPr>
        <w:t xml:space="preserve"> с </w:t>
      </w:r>
      <w:r w:rsidR="004A49C9" w:rsidRPr="00993D25">
        <w:rPr>
          <w:sz w:val="28"/>
          <w:szCs w:val="28"/>
        </w:rPr>
        <w:t xml:space="preserve">увеличением естественной убыли населения в 2016 году </w:t>
      </w:r>
      <w:r w:rsidR="00E77D06" w:rsidRPr="00993D25">
        <w:rPr>
          <w:sz w:val="28"/>
          <w:szCs w:val="28"/>
        </w:rPr>
        <w:t xml:space="preserve">(- </w:t>
      </w:r>
      <w:r w:rsidR="00B90827" w:rsidRPr="00993D25">
        <w:rPr>
          <w:sz w:val="28"/>
          <w:szCs w:val="28"/>
        </w:rPr>
        <w:t xml:space="preserve">69) </w:t>
      </w:r>
      <w:r w:rsidR="004A49C9" w:rsidRPr="00993D25">
        <w:rPr>
          <w:sz w:val="28"/>
          <w:szCs w:val="28"/>
        </w:rPr>
        <w:t xml:space="preserve">и в 1 полугодии 2017 года (-93 человека), в том числе лиц трудоспособного возраста </w:t>
      </w:r>
      <w:r w:rsidR="00182687" w:rsidRPr="00993D25">
        <w:rPr>
          <w:sz w:val="28"/>
          <w:szCs w:val="28"/>
        </w:rPr>
        <w:t>в 2017 году прогнозируется уменьшение численности в трудоспособном возрасте и сокращение трудовых ресурсов на 6,4 процентов</w:t>
      </w:r>
      <w:r w:rsidR="006A6A3F" w:rsidRPr="00993D25">
        <w:rPr>
          <w:sz w:val="28"/>
          <w:szCs w:val="28"/>
        </w:rPr>
        <w:t>;</w:t>
      </w:r>
    </w:p>
    <w:p w:rsidR="00A466DE" w:rsidRPr="00993D25" w:rsidRDefault="00B90827" w:rsidP="00133F60">
      <w:pPr>
        <w:ind w:firstLine="709"/>
        <w:jc w:val="both"/>
        <w:rPr>
          <w:bCs/>
          <w:sz w:val="28"/>
          <w:szCs w:val="28"/>
        </w:rPr>
      </w:pPr>
      <w:r w:rsidRPr="00993D25">
        <w:rPr>
          <w:sz w:val="28"/>
          <w:szCs w:val="28"/>
        </w:rPr>
        <w:t>Ситуация на рынке труда в 1 полугодии 2017 года сложилась следующим образом</w:t>
      </w:r>
      <w:r w:rsidR="00A42CB5" w:rsidRPr="00993D25">
        <w:rPr>
          <w:sz w:val="28"/>
          <w:szCs w:val="28"/>
        </w:rPr>
        <w:t xml:space="preserve">: </w:t>
      </w:r>
      <w:r w:rsidR="006A6A3F" w:rsidRPr="00993D25">
        <w:rPr>
          <w:sz w:val="28"/>
          <w:szCs w:val="28"/>
        </w:rPr>
        <w:t xml:space="preserve">- </w:t>
      </w:r>
      <w:r w:rsidR="00A42CB5" w:rsidRPr="00993D25">
        <w:rPr>
          <w:sz w:val="28"/>
          <w:szCs w:val="28"/>
        </w:rPr>
        <w:t>ч</w:t>
      </w:r>
      <w:r w:rsidR="00E77D06" w:rsidRPr="00993D25">
        <w:rPr>
          <w:sz w:val="28"/>
          <w:szCs w:val="28"/>
        </w:rPr>
        <w:t xml:space="preserve">исленность </w:t>
      </w:r>
      <w:r w:rsidR="00133F60" w:rsidRPr="00993D25">
        <w:rPr>
          <w:sz w:val="28"/>
          <w:szCs w:val="28"/>
        </w:rPr>
        <w:t>граждан,</w:t>
      </w:r>
      <w:r w:rsidR="00E77D06" w:rsidRPr="00993D25">
        <w:rPr>
          <w:sz w:val="28"/>
          <w:szCs w:val="28"/>
        </w:rPr>
        <w:t xml:space="preserve"> зарегистрированных в качестве безработного составила 148 человек</w:t>
      </w:r>
      <w:r w:rsidR="00A42CB5" w:rsidRPr="00993D25">
        <w:rPr>
          <w:sz w:val="28"/>
          <w:szCs w:val="28"/>
        </w:rPr>
        <w:t>; з</w:t>
      </w:r>
      <w:r w:rsidR="00E77D06" w:rsidRPr="00993D25">
        <w:rPr>
          <w:sz w:val="28"/>
          <w:szCs w:val="28"/>
        </w:rPr>
        <w:t>а отчетный период было заявлено 907 вакансий</w:t>
      </w:r>
      <w:r w:rsidR="00A42CB5" w:rsidRPr="00993D25">
        <w:rPr>
          <w:sz w:val="28"/>
          <w:szCs w:val="28"/>
        </w:rPr>
        <w:t>; и</w:t>
      </w:r>
      <w:r w:rsidR="00E77D06" w:rsidRPr="00993D25">
        <w:rPr>
          <w:sz w:val="28"/>
          <w:szCs w:val="28"/>
        </w:rPr>
        <w:t>з числа обратившихся трудоустроено 239 человека, что составляет 66,00 процентов</w:t>
      </w:r>
      <w:r w:rsidR="00A42CB5" w:rsidRPr="00993D25">
        <w:rPr>
          <w:sz w:val="28"/>
          <w:szCs w:val="28"/>
        </w:rPr>
        <w:t xml:space="preserve">; </w:t>
      </w:r>
      <w:r w:rsidR="00A466DE" w:rsidRPr="00993D25">
        <w:rPr>
          <w:bCs/>
          <w:sz w:val="28"/>
          <w:szCs w:val="28"/>
        </w:rPr>
        <w:t>занято трудовой деятельностью 12,076 тыс.человек.</w:t>
      </w:r>
    </w:p>
    <w:p w:rsidR="000B043C" w:rsidRPr="00993D25" w:rsidRDefault="000B043C" w:rsidP="00133F60">
      <w:pPr>
        <w:ind w:firstLine="709"/>
        <w:jc w:val="both"/>
        <w:rPr>
          <w:bCs/>
          <w:sz w:val="28"/>
          <w:szCs w:val="28"/>
        </w:rPr>
      </w:pPr>
      <w:r w:rsidRPr="00993D25">
        <w:rPr>
          <w:sz w:val="28"/>
          <w:szCs w:val="28"/>
        </w:rPr>
        <w:t>По данным Волгоградстата уровень общей безработицы населения Волгоградской области по методологии Международной организации труда (далее именуется - уровень общей безработицы) в 2016 году составил 6,8 процента, по Ленинскому мун</w:t>
      </w:r>
      <w:r w:rsidR="00A0239D" w:rsidRPr="00993D25">
        <w:rPr>
          <w:sz w:val="28"/>
          <w:szCs w:val="28"/>
        </w:rPr>
        <w:t>и</w:t>
      </w:r>
      <w:r w:rsidRPr="00993D25">
        <w:rPr>
          <w:sz w:val="28"/>
          <w:szCs w:val="28"/>
        </w:rPr>
        <w:t>ципальному району</w:t>
      </w:r>
      <w:r w:rsidR="00A0239D" w:rsidRPr="00993D25">
        <w:rPr>
          <w:sz w:val="28"/>
          <w:szCs w:val="28"/>
        </w:rPr>
        <w:t xml:space="preserve"> в анализируемом периоде составил 33,82 процентов, при этом уровень зарегистрированной безработицы (на конец года) равен 0,96 процентов</w:t>
      </w:r>
      <w:r w:rsidR="00A3169C" w:rsidRPr="00993D25">
        <w:rPr>
          <w:sz w:val="28"/>
          <w:szCs w:val="28"/>
        </w:rPr>
        <w:t>, в 2015 году – 1,25 процентов.</w:t>
      </w:r>
    </w:p>
    <w:p w:rsidR="00A33C73" w:rsidRPr="00993D25" w:rsidRDefault="00AC14CB" w:rsidP="00133F60">
      <w:pPr>
        <w:ind w:firstLine="709"/>
        <w:jc w:val="both"/>
        <w:rPr>
          <w:sz w:val="28"/>
          <w:szCs w:val="28"/>
        </w:rPr>
      </w:pPr>
      <w:r w:rsidRPr="00993D25">
        <w:rPr>
          <w:sz w:val="28"/>
          <w:szCs w:val="28"/>
        </w:rPr>
        <w:t>В течение</w:t>
      </w:r>
      <w:r w:rsidR="003B15DB" w:rsidRPr="00993D25">
        <w:rPr>
          <w:sz w:val="28"/>
          <w:szCs w:val="28"/>
        </w:rPr>
        <w:t xml:space="preserve"> 201</w:t>
      </w:r>
      <w:r w:rsidR="009536DF" w:rsidRPr="00993D25">
        <w:rPr>
          <w:sz w:val="28"/>
          <w:szCs w:val="28"/>
        </w:rPr>
        <w:t>6</w:t>
      </w:r>
      <w:r w:rsidR="003B15DB" w:rsidRPr="00993D25">
        <w:rPr>
          <w:sz w:val="28"/>
          <w:szCs w:val="28"/>
        </w:rPr>
        <w:t xml:space="preserve"> года было заявлено </w:t>
      </w:r>
      <w:r w:rsidR="009536DF" w:rsidRPr="00993D25">
        <w:rPr>
          <w:sz w:val="28"/>
          <w:szCs w:val="28"/>
        </w:rPr>
        <w:t>1424 вак</w:t>
      </w:r>
      <w:r w:rsidR="003B15DB" w:rsidRPr="00993D25">
        <w:rPr>
          <w:sz w:val="28"/>
          <w:szCs w:val="28"/>
        </w:rPr>
        <w:t xml:space="preserve">ансий, </w:t>
      </w:r>
      <w:r w:rsidRPr="00993D25">
        <w:rPr>
          <w:sz w:val="28"/>
          <w:szCs w:val="28"/>
        </w:rPr>
        <w:t xml:space="preserve">что </w:t>
      </w:r>
      <w:r w:rsidR="009536DF" w:rsidRPr="00993D25">
        <w:rPr>
          <w:sz w:val="28"/>
          <w:szCs w:val="28"/>
        </w:rPr>
        <w:t xml:space="preserve">выше уровня 2015 года в 1,58 раза. </w:t>
      </w:r>
    </w:p>
    <w:p w:rsidR="00BD3F94" w:rsidRPr="00993D25" w:rsidRDefault="003956F0" w:rsidP="00133F60">
      <w:pPr>
        <w:ind w:firstLine="709"/>
        <w:jc w:val="both"/>
        <w:rPr>
          <w:bCs/>
          <w:sz w:val="28"/>
          <w:szCs w:val="28"/>
        </w:rPr>
      </w:pPr>
      <w:r w:rsidRPr="00993D25">
        <w:rPr>
          <w:sz w:val="28"/>
          <w:szCs w:val="28"/>
        </w:rPr>
        <w:t xml:space="preserve">При анализе численности занятых по формам собственности, можно отметить, что, по-прежнему, наибольшую численность занятых в экономике </w:t>
      </w:r>
      <w:r w:rsidR="00F06474" w:rsidRPr="00993D25">
        <w:rPr>
          <w:sz w:val="28"/>
          <w:szCs w:val="28"/>
        </w:rPr>
        <w:t>района</w:t>
      </w:r>
      <w:r w:rsidRPr="00993D25">
        <w:rPr>
          <w:sz w:val="28"/>
          <w:szCs w:val="28"/>
        </w:rPr>
        <w:t xml:space="preserve"> составля</w:t>
      </w:r>
      <w:r w:rsidR="00A33C73" w:rsidRPr="00993D25">
        <w:rPr>
          <w:sz w:val="28"/>
          <w:szCs w:val="28"/>
        </w:rPr>
        <w:t>ю</w:t>
      </w:r>
      <w:r w:rsidRPr="00993D25">
        <w:rPr>
          <w:sz w:val="28"/>
          <w:szCs w:val="28"/>
        </w:rPr>
        <w:t>т работники, занятые в частном секторе.</w:t>
      </w:r>
      <w:r w:rsidR="00307ED2">
        <w:rPr>
          <w:sz w:val="28"/>
          <w:szCs w:val="28"/>
        </w:rPr>
        <w:t xml:space="preserve"> </w:t>
      </w:r>
      <w:r w:rsidR="00F53FE6" w:rsidRPr="00993D25">
        <w:rPr>
          <w:bCs/>
          <w:sz w:val="28"/>
          <w:szCs w:val="28"/>
        </w:rPr>
        <w:t>Увеличение уровня безработицы обусловлено значительным числом работников, высвобожденных из организаций в связи с осуществлением мероприятий по сокращению численности (штата) в связи с банкротством предприятий, а также мероприятий по оптимизации численности сотрудников учреждений</w:t>
      </w:r>
      <w:r w:rsidR="00A62357" w:rsidRPr="00993D25">
        <w:rPr>
          <w:bCs/>
          <w:sz w:val="28"/>
          <w:szCs w:val="28"/>
        </w:rPr>
        <w:t>.</w:t>
      </w:r>
    </w:p>
    <w:p w:rsidR="007B6CDF" w:rsidRPr="00993D25" w:rsidRDefault="007B6CDF" w:rsidP="00133F60">
      <w:pPr>
        <w:ind w:firstLine="720"/>
        <w:jc w:val="both"/>
        <w:rPr>
          <w:rFonts w:eastAsia="Calibri"/>
          <w:sz w:val="28"/>
          <w:szCs w:val="28"/>
        </w:rPr>
      </w:pPr>
      <w:r w:rsidRPr="00993D25">
        <w:rPr>
          <w:sz w:val="28"/>
          <w:szCs w:val="28"/>
        </w:rPr>
        <w:lastRenderedPageBreak/>
        <w:t>О</w:t>
      </w:r>
      <w:r w:rsidRPr="00993D25">
        <w:rPr>
          <w:rFonts w:eastAsia="Calibri"/>
          <w:sz w:val="28"/>
          <w:szCs w:val="28"/>
        </w:rPr>
        <w:t xml:space="preserve">трицательно сказалась ситуация, которая сложилась на рынке труда, в </w:t>
      </w:r>
      <w:r w:rsidR="00E93671" w:rsidRPr="00993D25">
        <w:rPr>
          <w:rFonts w:eastAsia="Calibri"/>
          <w:sz w:val="28"/>
          <w:szCs w:val="28"/>
        </w:rPr>
        <w:t xml:space="preserve">частности сокращения работающих. В 2016 году их численность составила 42 человека по 25 предприятиям и организациям района всех форм собственности, в 1 полугодии 2017 года количество лиц, которые сокращены </w:t>
      </w:r>
      <w:r w:rsidR="00ED2624" w:rsidRPr="00993D25">
        <w:rPr>
          <w:rFonts w:eastAsia="Calibri"/>
          <w:sz w:val="28"/>
          <w:szCs w:val="28"/>
        </w:rPr>
        <w:t>в виду реорганизации, ликвидации и иных причин равно 31 человек (14 предприятий, организаций).</w:t>
      </w:r>
    </w:p>
    <w:p w:rsidR="003956F0" w:rsidRPr="00993D25" w:rsidRDefault="00555788" w:rsidP="00133F60">
      <w:pPr>
        <w:pStyle w:val="a3"/>
        <w:rPr>
          <w:sz w:val="28"/>
          <w:szCs w:val="28"/>
        </w:rPr>
      </w:pPr>
      <w:r w:rsidRPr="00993D25">
        <w:rPr>
          <w:sz w:val="28"/>
          <w:szCs w:val="28"/>
        </w:rPr>
        <w:t>Просроченная задолженность по выплате заработной платы по Ленинскому муниципальному району отсутствует.</w:t>
      </w:r>
    </w:p>
    <w:p w:rsidR="007E3D9B" w:rsidRPr="00993D25" w:rsidRDefault="00A613CA" w:rsidP="00133F60">
      <w:pPr>
        <w:ind w:firstLine="720"/>
        <w:jc w:val="both"/>
        <w:rPr>
          <w:sz w:val="28"/>
          <w:szCs w:val="28"/>
        </w:rPr>
      </w:pPr>
      <w:r w:rsidRPr="00993D25">
        <w:rPr>
          <w:sz w:val="28"/>
          <w:szCs w:val="28"/>
        </w:rPr>
        <w:t>В последние годы наблюдается тенденция к значительному снижению численности населения в трудоспособном возрасте, и, как следствие, трудовых ресурсов в целом.</w:t>
      </w:r>
      <w:r w:rsidR="00307ED2">
        <w:rPr>
          <w:sz w:val="28"/>
          <w:szCs w:val="28"/>
        </w:rPr>
        <w:t xml:space="preserve"> </w:t>
      </w:r>
      <w:r w:rsidRPr="00993D25">
        <w:rPr>
          <w:sz w:val="28"/>
          <w:szCs w:val="28"/>
        </w:rPr>
        <w:t xml:space="preserve">В этих условиях численность занятых в экономике </w:t>
      </w:r>
      <w:r w:rsidR="00F87F50" w:rsidRPr="00993D25">
        <w:rPr>
          <w:sz w:val="28"/>
          <w:szCs w:val="28"/>
        </w:rPr>
        <w:t>Ленинского муниципального района</w:t>
      </w:r>
      <w:r w:rsidRPr="00993D25">
        <w:rPr>
          <w:sz w:val="28"/>
          <w:szCs w:val="28"/>
        </w:rPr>
        <w:t xml:space="preserve"> также будет иметь тенденцию к уменьшению.</w:t>
      </w:r>
      <w:r w:rsidR="00F87F50" w:rsidRPr="00993D25">
        <w:rPr>
          <w:sz w:val="28"/>
          <w:szCs w:val="28"/>
        </w:rPr>
        <w:t xml:space="preserve"> В 2017 году показатель планируется на уровне 12,076 тыс.человек</w:t>
      </w:r>
      <w:r w:rsidR="007E3D9B" w:rsidRPr="00993D25">
        <w:rPr>
          <w:sz w:val="28"/>
          <w:szCs w:val="28"/>
        </w:rPr>
        <w:t xml:space="preserve">, уровень зарегистрированной безработицы возрастет до 1,04 процентов, численность безработных (по методологии МОТ) составит 4,915 тыс.человек. </w:t>
      </w:r>
    </w:p>
    <w:p w:rsidR="00A613CA" w:rsidRPr="00993D25" w:rsidRDefault="007E3D9B" w:rsidP="00133F60">
      <w:pPr>
        <w:ind w:firstLine="720"/>
        <w:jc w:val="both"/>
        <w:rPr>
          <w:sz w:val="28"/>
          <w:szCs w:val="28"/>
        </w:rPr>
      </w:pPr>
      <w:r w:rsidRPr="00993D25">
        <w:rPr>
          <w:sz w:val="28"/>
          <w:szCs w:val="28"/>
        </w:rPr>
        <w:t>Под влиянием демографических ограничений в консервативном варианте сокращается среднегодовая численность населения</w:t>
      </w:r>
      <w:r w:rsidR="00564A98" w:rsidRPr="00993D25">
        <w:rPr>
          <w:sz w:val="28"/>
          <w:szCs w:val="28"/>
        </w:rPr>
        <w:t xml:space="preserve">, что непосредственно влияет на ситуацию занятых в экономике районе </w:t>
      </w:r>
      <w:r w:rsidRPr="00993D25">
        <w:rPr>
          <w:sz w:val="28"/>
          <w:szCs w:val="28"/>
        </w:rPr>
        <w:t xml:space="preserve">в плановом </w:t>
      </w:r>
      <w:r w:rsidR="00564A98" w:rsidRPr="00993D25">
        <w:rPr>
          <w:sz w:val="28"/>
          <w:szCs w:val="28"/>
        </w:rPr>
        <w:t xml:space="preserve">периоде 2018-2020 годов и значение показателя будет соответствовать </w:t>
      </w:r>
      <w:r w:rsidR="00850BF0" w:rsidRPr="00993D25">
        <w:rPr>
          <w:sz w:val="28"/>
          <w:szCs w:val="28"/>
        </w:rPr>
        <w:t>12,024 тыс.рублей – 2018 год; 11,991 тыс.человек – 2019 год; 11,979 тыс.человек – 2020 год.</w:t>
      </w:r>
    </w:p>
    <w:p w:rsidR="00850BF0" w:rsidRPr="00993D25" w:rsidRDefault="00850BF0" w:rsidP="00133F60">
      <w:pPr>
        <w:ind w:firstLine="720"/>
        <w:jc w:val="both"/>
        <w:rPr>
          <w:sz w:val="28"/>
          <w:szCs w:val="28"/>
        </w:rPr>
      </w:pPr>
      <w:r w:rsidRPr="00993D25">
        <w:rPr>
          <w:sz w:val="28"/>
          <w:szCs w:val="28"/>
        </w:rPr>
        <w:t xml:space="preserve">В базовом варианте с учетом реализации инвестиционных проектов, умеренного роста экономики </w:t>
      </w:r>
      <w:r w:rsidR="00C81D99" w:rsidRPr="00993D25">
        <w:rPr>
          <w:sz w:val="28"/>
          <w:szCs w:val="28"/>
        </w:rPr>
        <w:t>среднегодовая численность занятых в экономики планируется до 12,094 тыс.человек – 2018 год; 12,103 тыс.человек – 2019 год; 12,108 тыс.человек – 2020 год.</w:t>
      </w:r>
    </w:p>
    <w:p w:rsidR="00C81D99" w:rsidRPr="00993D25" w:rsidRDefault="00C81D99" w:rsidP="00133F60">
      <w:pPr>
        <w:ind w:firstLine="720"/>
        <w:jc w:val="both"/>
        <w:rPr>
          <w:sz w:val="28"/>
          <w:szCs w:val="28"/>
        </w:rPr>
      </w:pPr>
      <w:r w:rsidRPr="00993D25">
        <w:rPr>
          <w:sz w:val="28"/>
          <w:szCs w:val="28"/>
        </w:rPr>
        <w:t xml:space="preserve">В целевом варианте при стабильном развитии экономики района значение показателя возрастет до 12,170 тыс.человек в 2020 году. Численность заявленных вакансий работодателями </w:t>
      </w:r>
      <w:r w:rsidR="00626CA9" w:rsidRPr="00993D25">
        <w:rPr>
          <w:sz w:val="28"/>
          <w:szCs w:val="28"/>
        </w:rPr>
        <w:t xml:space="preserve">в органы службы занятости </w:t>
      </w:r>
      <w:r w:rsidRPr="00993D25">
        <w:rPr>
          <w:sz w:val="28"/>
          <w:szCs w:val="28"/>
        </w:rPr>
        <w:t xml:space="preserve">в плановом 2020 году </w:t>
      </w:r>
      <w:r w:rsidR="00626CA9" w:rsidRPr="00993D25">
        <w:rPr>
          <w:sz w:val="28"/>
          <w:szCs w:val="28"/>
        </w:rPr>
        <w:t>составит 1,1 тыс.человек. Уровень зарегистрированной безработицы прогнозируется сохранить в целевом варианте 2020 года на уровне 2016 года – 0,96 процентов, при этом</w:t>
      </w:r>
      <w:r w:rsidR="003B6B5E" w:rsidRPr="00993D25">
        <w:rPr>
          <w:sz w:val="28"/>
          <w:szCs w:val="28"/>
        </w:rPr>
        <w:t xml:space="preserve"> уровень</w:t>
      </w:r>
      <w:r w:rsidR="00626CA9" w:rsidRPr="00993D25">
        <w:rPr>
          <w:sz w:val="28"/>
          <w:szCs w:val="28"/>
        </w:rPr>
        <w:t xml:space="preserve"> общ</w:t>
      </w:r>
      <w:r w:rsidR="003B6B5E" w:rsidRPr="00993D25">
        <w:rPr>
          <w:sz w:val="28"/>
          <w:szCs w:val="28"/>
        </w:rPr>
        <w:t>ей безработицы составит 31,94 процентов или 4,533 тыс.человек.</w:t>
      </w:r>
    </w:p>
    <w:p w:rsidR="0042138B" w:rsidRPr="00993D25" w:rsidRDefault="003B6B5E" w:rsidP="00133F60">
      <w:pPr>
        <w:ind w:firstLine="720"/>
        <w:jc w:val="both"/>
        <w:rPr>
          <w:bCs/>
          <w:sz w:val="28"/>
          <w:szCs w:val="28"/>
        </w:rPr>
      </w:pPr>
      <w:r w:rsidRPr="00993D25">
        <w:rPr>
          <w:sz w:val="28"/>
          <w:szCs w:val="28"/>
        </w:rPr>
        <w:t>В консервативном варианте прогноза на период 2018-2020 года наблюдается</w:t>
      </w:r>
      <w:r w:rsidR="00824212" w:rsidRPr="00993D25">
        <w:rPr>
          <w:sz w:val="28"/>
          <w:szCs w:val="28"/>
        </w:rPr>
        <w:t xml:space="preserve"> увеличение численности безработных, зарегистрированных в ГКУ ЦЗН Ленинского района</w:t>
      </w:r>
      <w:r w:rsidR="0042138B" w:rsidRPr="00993D25">
        <w:rPr>
          <w:sz w:val="28"/>
          <w:szCs w:val="28"/>
        </w:rPr>
        <w:t xml:space="preserve"> (на конец года)</w:t>
      </w:r>
      <w:r w:rsidR="00AA7755" w:rsidRPr="00993D25">
        <w:rPr>
          <w:sz w:val="28"/>
          <w:szCs w:val="28"/>
        </w:rPr>
        <w:t xml:space="preserve"> от 0,</w:t>
      </w:r>
      <w:r w:rsidR="0042138B" w:rsidRPr="00993D25">
        <w:rPr>
          <w:sz w:val="28"/>
          <w:szCs w:val="28"/>
        </w:rPr>
        <w:t>146</w:t>
      </w:r>
      <w:r w:rsidR="00AA7755" w:rsidRPr="00993D25">
        <w:rPr>
          <w:sz w:val="28"/>
          <w:szCs w:val="28"/>
        </w:rPr>
        <w:t xml:space="preserve"> в 2016 году до 0,</w:t>
      </w:r>
      <w:r w:rsidR="0042138B" w:rsidRPr="00993D25">
        <w:rPr>
          <w:sz w:val="28"/>
          <w:szCs w:val="28"/>
        </w:rPr>
        <w:t xml:space="preserve">189 </w:t>
      </w:r>
      <w:r w:rsidR="00AA7755" w:rsidRPr="00993D25">
        <w:rPr>
          <w:sz w:val="28"/>
          <w:szCs w:val="28"/>
        </w:rPr>
        <w:t>тыс.человек в 20</w:t>
      </w:r>
      <w:r w:rsidR="0042138B" w:rsidRPr="00993D25">
        <w:rPr>
          <w:sz w:val="28"/>
          <w:szCs w:val="28"/>
        </w:rPr>
        <w:t>20 г</w:t>
      </w:r>
      <w:r w:rsidR="00AA7755" w:rsidRPr="00993D25">
        <w:rPr>
          <w:sz w:val="28"/>
          <w:szCs w:val="28"/>
        </w:rPr>
        <w:t xml:space="preserve">оду, </w:t>
      </w:r>
      <w:r w:rsidR="008E7153" w:rsidRPr="00993D25">
        <w:rPr>
          <w:sz w:val="28"/>
          <w:szCs w:val="28"/>
        </w:rPr>
        <w:t>на</w:t>
      </w:r>
      <w:r w:rsidR="00AA7755" w:rsidRPr="00993D25">
        <w:rPr>
          <w:sz w:val="28"/>
          <w:szCs w:val="28"/>
        </w:rPr>
        <w:t xml:space="preserve"> данный показатель существе</w:t>
      </w:r>
      <w:r w:rsidR="007A38BB" w:rsidRPr="00993D25">
        <w:rPr>
          <w:sz w:val="28"/>
          <w:szCs w:val="28"/>
        </w:rPr>
        <w:t xml:space="preserve">нное </w:t>
      </w:r>
      <w:r w:rsidR="00291C80" w:rsidRPr="00993D25">
        <w:rPr>
          <w:sz w:val="28"/>
          <w:szCs w:val="28"/>
        </w:rPr>
        <w:t xml:space="preserve">влияние оказывает </w:t>
      </w:r>
      <w:r w:rsidR="00ED4F1B" w:rsidRPr="00993D25">
        <w:rPr>
          <w:bCs/>
          <w:sz w:val="28"/>
          <w:szCs w:val="28"/>
        </w:rPr>
        <w:t xml:space="preserve">по сокращению численности (штата) в связи с банкротством предприятий, а также мероприятий по оптимизации численности сотрудников учреждений. </w:t>
      </w:r>
    </w:p>
    <w:p w:rsidR="0042138B" w:rsidRPr="00993D25" w:rsidRDefault="0042138B" w:rsidP="00133F60">
      <w:pPr>
        <w:ind w:firstLine="720"/>
        <w:jc w:val="both"/>
        <w:rPr>
          <w:bCs/>
          <w:sz w:val="28"/>
          <w:szCs w:val="28"/>
        </w:rPr>
      </w:pPr>
      <w:r w:rsidRPr="00993D25">
        <w:rPr>
          <w:bCs/>
          <w:sz w:val="28"/>
          <w:szCs w:val="28"/>
        </w:rPr>
        <w:t xml:space="preserve">В базовом варианте </w:t>
      </w:r>
      <w:r w:rsidR="00ED2624" w:rsidRPr="00993D25">
        <w:rPr>
          <w:sz w:val="28"/>
          <w:szCs w:val="28"/>
        </w:rPr>
        <w:t xml:space="preserve">численности безработных, зарегистрированных в органе </w:t>
      </w:r>
      <w:r w:rsidR="008E7153" w:rsidRPr="00993D25">
        <w:rPr>
          <w:sz w:val="28"/>
          <w:szCs w:val="28"/>
        </w:rPr>
        <w:t>центра занятости,</w:t>
      </w:r>
      <w:r w:rsidR="002458F4" w:rsidRPr="00993D25">
        <w:rPr>
          <w:sz w:val="28"/>
          <w:szCs w:val="28"/>
        </w:rPr>
        <w:t xml:space="preserve"> планируется на уровне 0,155 тыс.человек. </w:t>
      </w:r>
    </w:p>
    <w:p w:rsidR="008E6590" w:rsidRPr="00993D25" w:rsidRDefault="00ED4F1B" w:rsidP="00133F60">
      <w:pPr>
        <w:ind w:firstLine="720"/>
        <w:jc w:val="both"/>
        <w:rPr>
          <w:bCs/>
          <w:sz w:val="28"/>
          <w:szCs w:val="28"/>
        </w:rPr>
      </w:pPr>
      <w:r w:rsidRPr="00993D25">
        <w:rPr>
          <w:bCs/>
          <w:sz w:val="28"/>
          <w:szCs w:val="28"/>
        </w:rPr>
        <w:t>В целевом варианте показатель в 201</w:t>
      </w:r>
      <w:r w:rsidR="002458F4" w:rsidRPr="00993D25">
        <w:rPr>
          <w:bCs/>
          <w:sz w:val="28"/>
          <w:szCs w:val="28"/>
        </w:rPr>
        <w:t>8</w:t>
      </w:r>
      <w:r w:rsidRPr="00993D25">
        <w:rPr>
          <w:bCs/>
          <w:sz w:val="28"/>
          <w:szCs w:val="28"/>
        </w:rPr>
        <w:t>-20</w:t>
      </w:r>
      <w:r w:rsidR="002458F4" w:rsidRPr="00993D25">
        <w:rPr>
          <w:bCs/>
          <w:sz w:val="28"/>
          <w:szCs w:val="28"/>
        </w:rPr>
        <w:t xml:space="preserve">20 </w:t>
      </w:r>
      <w:r w:rsidRPr="00993D25">
        <w:rPr>
          <w:bCs/>
          <w:sz w:val="28"/>
          <w:szCs w:val="28"/>
        </w:rPr>
        <w:t xml:space="preserve">годах сохранится на уровне 2016 года </w:t>
      </w:r>
      <w:r w:rsidR="002458F4" w:rsidRPr="00993D25">
        <w:rPr>
          <w:bCs/>
          <w:sz w:val="28"/>
          <w:szCs w:val="28"/>
        </w:rPr>
        <w:t>0,146</w:t>
      </w:r>
      <w:r w:rsidRPr="00993D25">
        <w:rPr>
          <w:bCs/>
          <w:sz w:val="28"/>
          <w:szCs w:val="28"/>
        </w:rPr>
        <w:t xml:space="preserve"> тыс.человек</w:t>
      </w:r>
      <w:r w:rsidR="0092389A" w:rsidRPr="00993D25">
        <w:rPr>
          <w:bCs/>
          <w:sz w:val="28"/>
          <w:szCs w:val="28"/>
        </w:rPr>
        <w:t>.</w:t>
      </w:r>
      <w:r w:rsidR="00307ED2">
        <w:rPr>
          <w:bCs/>
          <w:sz w:val="28"/>
          <w:szCs w:val="28"/>
        </w:rPr>
        <w:t xml:space="preserve"> </w:t>
      </w:r>
      <w:r w:rsidR="008E6590" w:rsidRPr="00993D25">
        <w:rPr>
          <w:bCs/>
          <w:sz w:val="28"/>
          <w:szCs w:val="28"/>
        </w:rPr>
        <w:t xml:space="preserve">В этих условиях будет возрастать необходимость создания гибкого рынка труда, способного быстро приспосабливаться к изменениям внутренних и внешних условий развития экономики, сохранять </w:t>
      </w:r>
      <w:r w:rsidR="008E6590" w:rsidRPr="00993D25">
        <w:rPr>
          <w:bCs/>
          <w:sz w:val="28"/>
          <w:szCs w:val="28"/>
        </w:rPr>
        <w:lastRenderedPageBreak/>
        <w:t>управляемость и стабильность. Особую значимость приобретает работа по формированию прогноза потребностей районного рынка труда в квалифицированных рабочих и специалистах. В этой связи будет отмечаться рост популярности рабочих профессий, как наиболее востребованных экономикой.</w:t>
      </w:r>
    </w:p>
    <w:p w:rsidR="00843D9F" w:rsidRPr="00993D25" w:rsidRDefault="00B80344" w:rsidP="00133F60">
      <w:pPr>
        <w:ind w:firstLine="720"/>
        <w:jc w:val="both"/>
        <w:rPr>
          <w:sz w:val="28"/>
          <w:szCs w:val="28"/>
        </w:rPr>
      </w:pPr>
      <w:r w:rsidRPr="00993D25">
        <w:rPr>
          <w:sz w:val="28"/>
          <w:szCs w:val="28"/>
        </w:rPr>
        <w:t>В рамках реализации мероприятий в сфере развития рынка труда</w:t>
      </w:r>
      <w:r w:rsidR="0020179F" w:rsidRPr="00993D25">
        <w:rPr>
          <w:sz w:val="28"/>
          <w:szCs w:val="28"/>
        </w:rPr>
        <w:t xml:space="preserve"> в перспективе на 201</w:t>
      </w:r>
      <w:r w:rsidR="00843D9F" w:rsidRPr="00993D25">
        <w:rPr>
          <w:sz w:val="28"/>
          <w:szCs w:val="28"/>
        </w:rPr>
        <w:t>8-2020</w:t>
      </w:r>
      <w:r w:rsidR="0020179F" w:rsidRPr="00993D25">
        <w:rPr>
          <w:sz w:val="28"/>
          <w:szCs w:val="28"/>
        </w:rPr>
        <w:t xml:space="preserve"> годы на территории Ленинского муниципального района продолжится реализация </w:t>
      </w:r>
      <w:r w:rsidR="00A35B8A" w:rsidRPr="00993D25">
        <w:rPr>
          <w:sz w:val="28"/>
          <w:szCs w:val="28"/>
        </w:rPr>
        <w:t>государственной политики занятости населения, п</w:t>
      </w:r>
      <w:r w:rsidR="008E7153">
        <w:rPr>
          <w:sz w:val="28"/>
          <w:szCs w:val="28"/>
        </w:rPr>
        <w:t>редусматривающей мероприятия по</w:t>
      </w:r>
      <w:r w:rsidR="00A35B8A" w:rsidRPr="00993D25">
        <w:rPr>
          <w:sz w:val="28"/>
          <w:szCs w:val="28"/>
        </w:rPr>
        <w:t xml:space="preserve"> организации проведения оплачиваемых общественных работ, по организации временного трудоустройства безработных граждан, испытывающих трудности в поиске работы, по организации временного трудоустройства несовершеннолетних граждан в возрасте от 14 до 18 лет в свободное от учебы время, по организаци</w:t>
      </w:r>
      <w:r w:rsidR="00CB3132" w:rsidRPr="00993D25">
        <w:rPr>
          <w:sz w:val="28"/>
          <w:szCs w:val="28"/>
        </w:rPr>
        <w:t>и</w:t>
      </w:r>
      <w:r w:rsidR="00A35B8A" w:rsidRPr="00993D25">
        <w:rPr>
          <w:sz w:val="28"/>
          <w:szCs w:val="28"/>
        </w:rPr>
        <w:t xml:space="preserve"> временного трудоустройства безработных граждан в возрасте от 18-20 лет, имеющих среднее профессиональное образование и ищущих работу впервые</w:t>
      </w:r>
      <w:r w:rsidR="00CB3132" w:rsidRPr="00993D25">
        <w:rPr>
          <w:sz w:val="28"/>
          <w:szCs w:val="28"/>
        </w:rPr>
        <w:t xml:space="preserve">. Продолжится работа по направлению на профессиональную подготовку, переподготовку, повышению </w:t>
      </w:r>
      <w:r w:rsidR="00FA3766" w:rsidRPr="00993D25">
        <w:rPr>
          <w:sz w:val="28"/>
          <w:szCs w:val="28"/>
        </w:rPr>
        <w:t>квалификации безработных</w:t>
      </w:r>
      <w:r w:rsidR="00CB3132" w:rsidRPr="00993D25">
        <w:rPr>
          <w:sz w:val="28"/>
          <w:szCs w:val="28"/>
        </w:rPr>
        <w:t xml:space="preserve"> граждан. </w:t>
      </w:r>
    </w:p>
    <w:p w:rsidR="00CE15DA" w:rsidRPr="00993D25" w:rsidRDefault="00CE15DA" w:rsidP="00133F60">
      <w:pPr>
        <w:ind w:firstLine="720"/>
        <w:jc w:val="both"/>
        <w:rPr>
          <w:sz w:val="28"/>
          <w:szCs w:val="28"/>
        </w:rPr>
      </w:pPr>
      <w:r w:rsidRPr="00993D25">
        <w:rPr>
          <w:sz w:val="28"/>
          <w:szCs w:val="28"/>
        </w:rPr>
        <w:t>За отчетный период 2016 года направлено на профессиональную подготовку, переподготовку, повышению квалификации 33 безработных граждан.</w:t>
      </w:r>
    </w:p>
    <w:p w:rsidR="00CE15DA" w:rsidRPr="00993D25" w:rsidRDefault="00CE15DA" w:rsidP="00133F60">
      <w:pPr>
        <w:ind w:firstLine="720"/>
        <w:jc w:val="both"/>
        <w:rPr>
          <w:sz w:val="28"/>
          <w:szCs w:val="28"/>
        </w:rPr>
      </w:pPr>
      <w:r w:rsidRPr="00993D25">
        <w:rPr>
          <w:sz w:val="28"/>
          <w:szCs w:val="28"/>
        </w:rPr>
        <w:t xml:space="preserve">      Услугу по профессиональной ориентации граждан в целях выбора сферы деятельности, трудоустройства, профессионального обучения получили 498 человек. Оказано услуг по психологической поддержке 47 безработным гражданам.</w:t>
      </w:r>
    </w:p>
    <w:p w:rsidR="00CE15DA" w:rsidRPr="00993D25" w:rsidRDefault="00CE15DA" w:rsidP="00133F60">
      <w:pPr>
        <w:ind w:firstLine="720"/>
        <w:jc w:val="both"/>
        <w:rPr>
          <w:sz w:val="28"/>
          <w:szCs w:val="28"/>
        </w:rPr>
      </w:pPr>
      <w:r w:rsidRPr="00993D25">
        <w:rPr>
          <w:sz w:val="28"/>
          <w:szCs w:val="28"/>
        </w:rPr>
        <w:t xml:space="preserve">     В рамках мероприятия по организации общественных работ за отчетный период заключено 45 договоров, направлено 122 человека для участия в общественных работах. Средний период </w:t>
      </w:r>
      <w:r w:rsidR="00FA3766" w:rsidRPr="00993D25">
        <w:rPr>
          <w:sz w:val="28"/>
          <w:szCs w:val="28"/>
        </w:rPr>
        <w:t>участия в</w:t>
      </w:r>
      <w:r w:rsidRPr="00993D25">
        <w:rPr>
          <w:sz w:val="28"/>
          <w:szCs w:val="28"/>
        </w:rPr>
        <w:t xml:space="preserve"> общественных работах составил 1,0 месяц, средняя материальная поддержка, выплаченная одному участнику, составила 1700 рублей. </w:t>
      </w:r>
    </w:p>
    <w:p w:rsidR="00CE15DA" w:rsidRPr="00993D25" w:rsidRDefault="00CE15DA" w:rsidP="00133F60">
      <w:pPr>
        <w:ind w:firstLine="720"/>
        <w:jc w:val="both"/>
        <w:rPr>
          <w:sz w:val="28"/>
          <w:szCs w:val="28"/>
        </w:rPr>
      </w:pPr>
      <w:r w:rsidRPr="00993D25">
        <w:rPr>
          <w:sz w:val="28"/>
          <w:szCs w:val="28"/>
        </w:rPr>
        <w:t>По организации временного трудоустройства граждан, испытывающих трудности в поиске подходящей работы заключено 13 договоров, трудоустроено 14 безработных.</w:t>
      </w:r>
    </w:p>
    <w:p w:rsidR="00CE15DA" w:rsidRPr="00993D25" w:rsidRDefault="00CE15DA" w:rsidP="00133F60">
      <w:pPr>
        <w:ind w:firstLine="720"/>
        <w:jc w:val="both"/>
        <w:rPr>
          <w:sz w:val="28"/>
          <w:szCs w:val="28"/>
        </w:rPr>
      </w:pPr>
      <w:r w:rsidRPr="00993D25">
        <w:rPr>
          <w:sz w:val="28"/>
          <w:szCs w:val="28"/>
        </w:rPr>
        <w:t xml:space="preserve">По организации временного трудоустройства несовершеннолетних граждан в возрасте от 14 до 18 лет было заключено 29 договоров, трудоустроено 105 человек, в том числе 21 за счет субсидии областного бюджета, 84 человека за счет средств городского поселения г. Ленинск и сельских поселений.            </w:t>
      </w:r>
    </w:p>
    <w:p w:rsidR="004E7CC7" w:rsidRPr="00993D25" w:rsidRDefault="000573ED" w:rsidP="00E325F0">
      <w:pPr>
        <w:ind w:firstLine="720"/>
        <w:jc w:val="both"/>
        <w:rPr>
          <w:sz w:val="28"/>
          <w:szCs w:val="28"/>
        </w:rPr>
      </w:pPr>
      <w:r w:rsidRPr="00993D25">
        <w:rPr>
          <w:sz w:val="28"/>
          <w:szCs w:val="28"/>
        </w:rPr>
        <w:t>На плановый период пр</w:t>
      </w:r>
      <w:r w:rsidR="000123F5" w:rsidRPr="00993D25">
        <w:rPr>
          <w:sz w:val="28"/>
          <w:szCs w:val="28"/>
        </w:rPr>
        <w:t xml:space="preserve">одолжается работа </w:t>
      </w:r>
      <w:r w:rsidR="00233CDC" w:rsidRPr="00993D25">
        <w:t xml:space="preserve">ГКУ ЦЗН </w:t>
      </w:r>
      <w:r w:rsidR="00233CDC" w:rsidRPr="00993D25">
        <w:rPr>
          <w:sz w:val="28"/>
          <w:szCs w:val="28"/>
        </w:rPr>
        <w:t>Ленинского района</w:t>
      </w:r>
      <w:r w:rsidR="00307ED2">
        <w:rPr>
          <w:sz w:val="28"/>
          <w:szCs w:val="28"/>
        </w:rPr>
        <w:t xml:space="preserve"> </w:t>
      </w:r>
      <w:r w:rsidRPr="00993D25">
        <w:rPr>
          <w:sz w:val="28"/>
          <w:szCs w:val="28"/>
        </w:rPr>
        <w:t xml:space="preserve">услуга по содействию </w:t>
      </w:r>
      <w:r w:rsidR="008E7153" w:rsidRPr="00993D25">
        <w:rPr>
          <w:sz w:val="28"/>
          <w:szCs w:val="28"/>
        </w:rPr>
        <w:t>само занятости</w:t>
      </w:r>
      <w:r w:rsidRPr="00993D25">
        <w:rPr>
          <w:sz w:val="28"/>
          <w:szCs w:val="28"/>
        </w:rPr>
        <w:t xml:space="preserve"> безработным гражданам. </w:t>
      </w:r>
      <w:r w:rsidR="00CE15DA" w:rsidRPr="00993D25">
        <w:rPr>
          <w:sz w:val="28"/>
          <w:szCs w:val="28"/>
        </w:rPr>
        <w:t xml:space="preserve">В 1 полугодии 2017 года </w:t>
      </w:r>
      <w:r w:rsidR="004E7CC7" w:rsidRPr="00993D25">
        <w:rPr>
          <w:sz w:val="28"/>
          <w:szCs w:val="28"/>
        </w:rPr>
        <w:t xml:space="preserve">услугу по профессиональной ориентации граждан в целях выбора сферы деятельности, трудоустройства, профессионального обучения получили 388 человека. Оказано услуг по психологической поддержке 34 безработным гражданам. По организации общественных работ. За отчетный период заключено 21 договоров, направлено 30 человек для участия в общественных </w:t>
      </w:r>
      <w:r w:rsidR="00FA3766">
        <w:rPr>
          <w:sz w:val="28"/>
          <w:szCs w:val="28"/>
        </w:rPr>
        <w:t>работах. Средний период участия</w:t>
      </w:r>
      <w:r w:rsidR="004E7CC7" w:rsidRPr="00993D25">
        <w:rPr>
          <w:sz w:val="28"/>
          <w:szCs w:val="28"/>
        </w:rPr>
        <w:t xml:space="preserve"> в общественных работах составил 1,02 месяц, </w:t>
      </w:r>
      <w:r w:rsidR="004E7CC7" w:rsidRPr="00993D25">
        <w:rPr>
          <w:sz w:val="28"/>
          <w:szCs w:val="28"/>
        </w:rPr>
        <w:lastRenderedPageBreak/>
        <w:t>средняя материальная поддержка, выплаченная одному участнику, составила 1700 рублей. По организации временного трудоустройства граждан, испытывающих трудности в поиске подходящей работы заключено 11договоров, трудоустроено 9 безработных. По организации временного трудоустройства несовершеннолетних граждан в возрасте от 14 до 18 лет было заключено 12 договоров, трудоустроено 67 человек, в том числе 12 за счет субсидии областного бюджета, 52 человека за счет средств городского поселения г. Ленинск и сельских поселений.</w:t>
      </w:r>
    </w:p>
    <w:p w:rsidR="00243170" w:rsidRPr="00993D25" w:rsidRDefault="004E7CC7" w:rsidP="00E325F0">
      <w:pPr>
        <w:ind w:firstLine="720"/>
        <w:jc w:val="both"/>
        <w:rPr>
          <w:sz w:val="28"/>
          <w:szCs w:val="28"/>
        </w:rPr>
      </w:pPr>
      <w:r w:rsidRPr="00993D25">
        <w:rPr>
          <w:sz w:val="28"/>
          <w:szCs w:val="28"/>
        </w:rPr>
        <w:t>Сумма средств консолидированного бюджета Ленинского муниципального райо</w:t>
      </w:r>
      <w:r w:rsidR="00E325F0">
        <w:rPr>
          <w:sz w:val="28"/>
          <w:szCs w:val="28"/>
        </w:rPr>
        <w:t>на в 2020 году, направленная на реализацию</w:t>
      </w:r>
      <w:r w:rsidR="00307ED2">
        <w:rPr>
          <w:sz w:val="28"/>
          <w:szCs w:val="28"/>
        </w:rPr>
        <w:t xml:space="preserve"> </w:t>
      </w:r>
      <w:r w:rsidR="00042BBF" w:rsidRPr="00993D25">
        <w:rPr>
          <w:sz w:val="28"/>
          <w:szCs w:val="28"/>
        </w:rPr>
        <w:t xml:space="preserve">активной политики занятости населения, </w:t>
      </w:r>
      <w:r w:rsidRPr="00993D25">
        <w:rPr>
          <w:sz w:val="28"/>
          <w:szCs w:val="28"/>
        </w:rPr>
        <w:t>планир</w:t>
      </w:r>
      <w:r w:rsidR="00042BBF" w:rsidRPr="00993D25">
        <w:rPr>
          <w:sz w:val="28"/>
          <w:szCs w:val="28"/>
        </w:rPr>
        <w:t>у</w:t>
      </w:r>
      <w:r w:rsidRPr="00993D25">
        <w:rPr>
          <w:sz w:val="28"/>
          <w:szCs w:val="28"/>
        </w:rPr>
        <w:t>ется в раз</w:t>
      </w:r>
      <w:r w:rsidR="00042BBF" w:rsidRPr="00993D25">
        <w:rPr>
          <w:sz w:val="28"/>
          <w:szCs w:val="28"/>
        </w:rPr>
        <w:t>мере 1,37 млн.рублей.</w:t>
      </w:r>
    </w:p>
    <w:p w:rsidR="00CB3132" w:rsidRPr="00993D25" w:rsidRDefault="00CB3132" w:rsidP="00E325F0">
      <w:pPr>
        <w:pStyle w:val="ac"/>
        <w:rPr>
          <w:b w:val="0"/>
          <w:szCs w:val="28"/>
        </w:rPr>
      </w:pPr>
    </w:p>
    <w:p w:rsidR="00BD68DA" w:rsidRPr="00993D25" w:rsidRDefault="005C7914" w:rsidP="00E325F0">
      <w:pPr>
        <w:pStyle w:val="ac"/>
        <w:rPr>
          <w:b w:val="0"/>
          <w:szCs w:val="28"/>
        </w:rPr>
      </w:pPr>
      <w:r w:rsidRPr="00993D25">
        <w:rPr>
          <w:b w:val="0"/>
          <w:szCs w:val="28"/>
        </w:rPr>
        <w:t>9</w:t>
      </w:r>
      <w:r w:rsidR="00C9788C" w:rsidRPr="00993D25">
        <w:rPr>
          <w:b w:val="0"/>
          <w:szCs w:val="28"/>
        </w:rPr>
        <w:t xml:space="preserve">. </w:t>
      </w:r>
      <w:r w:rsidR="00716213" w:rsidRPr="00993D25">
        <w:rPr>
          <w:b w:val="0"/>
          <w:szCs w:val="28"/>
        </w:rPr>
        <w:t>Развитие социальной сферы</w:t>
      </w:r>
    </w:p>
    <w:p w:rsidR="00716213" w:rsidRPr="00993D25" w:rsidRDefault="00716213" w:rsidP="000813D7">
      <w:pPr>
        <w:pStyle w:val="ac"/>
        <w:ind w:firstLine="525"/>
        <w:rPr>
          <w:b w:val="0"/>
          <w:szCs w:val="28"/>
        </w:rPr>
      </w:pPr>
    </w:p>
    <w:p w:rsidR="00D2698E" w:rsidRPr="00993D25" w:rsidRDefault="0059189A" w:rsidP="00E325F0">
      <w:pPr>
        <w:pStyle w:val="af"/>
        <w:jc w:val="center"/>
        <w:rPr>
          <w:sz w:val="28"/>
          <w:szCs w:val="28"/>
        </w:rPr>
      </w:pPr>
      <w:r w:rsidRPr="00993D25">
        <w:rPr>
          <w:sz w:val="28"/>
          <w:szCs w:val="28"/>
        </w:rPr>
        <w:t xml:space="preserve">Социальная поддержка населения. </w:t>
      </w:r>
      <w:r w:rsidR="00D2698E" w:rsidRPr="00993D25">
        <w:rPr>
          <w:sz w:val="28"/>
          <w:szCs w:val="28"/>
        </w:rPr>
        <w:t>Повышение качества и доступности</w:t>
      </w:r>
      <w:r w:rsidR="00E325F0">
        <w:rPr>
          <w:sz w:val="28"/>
          <w:szCs w:val="28"/>
        </w:rPr>
        <w:t xml:space="preserve"> социальных</w:t>
      </w:r>
      <w:r w:rsidR="00D2698E" w:rsidRPr="00993D25">
        <w:rPr>
          <w:sz w:val="28"/>
          <w:szCs w:val="28"/>
        </w:rPr>
        <w:t xml:space="preserve"> услуг для населения </w:t>
      </w:r>
      <w:r w:rsidR="003D4A88" w:rsidRPr="00993D25">
        <w:rPr>
          <w:sz w:val="28"/>
          <w:szCs w:val="28"/>
        </w:rPr>
        <w:t>Ленинского муниципального района</w:t>
      </w:r>
      <w:r w:rsidR="00D2698E" w:rsidRPr="00993D25">
        <w:rPr>
          <w:sz w:val="28"/>
          <w:szCs w:val="28"/>
        </w:rPr>
        <w:t>.</w:t>
      </w:r>
    </w:p>
    <w:p w:rsidR="001B603A" w:rsidRPr="00993D25" w:rsidRDefault="001B603A" w:rsidP="00E325F0">
      <w:pPr>
        <w:pStyle w:val="af"/>
        <w:ind w:firstLine="709"/>
        <w:jc w:val="both"/>
        <w:rPr>
          <w:sz w:val="28"/>
          <w:szCs w:val="28"/>
        </w:rPr>
      </w:pPr>
    </w:p>
    <w:p w:rsidR="00627399" w:rsidRPr="00993D25" w:rsidRDefault="00627399" w:rsidP="00E325F0">
      <w:pPr>
        <w:pStyle w:val="ac"/>
        <w:ind w:firstLine="709"/>
        <w:jc w:val="both"/>
        <w:rPr>
          <w:b w:val="0"/>
          <w:szCs w:val="28"/>
        </w:rPr>
      </w:pPr>
      <w:r w:rsidRPr="00993D25">
        <w:rPr>
          <w:b w:val="0"/>
          <w:szCs w:val="28"/>
        </w:rPr>
        <w:t>Основными целями в сфере социальной защиты в базовом и целевом вариантах развития района остаются: поддержание социальной стабильности в регионе путем своевременного и полного исполнения публичных обязательств перед населением; содействие повышению качества жизни социально незащищенных групп населения – инвалидов, граждан пожилого возраста, малоимущих граждан, семей, имеющих несовершеннолетних детей, и др., в том числе путем предоставления мер социальной поддержки и повышения доступности социального обслуживания населения.</w:t>
      </w:r>
    </w:p>
    <w:p w:rsidR="00627399" w:rsidRPr="00993D25" w:rsidRDefault="00627399" w:rsidP="00E325F0">
      <w:pPr>
        <w:pStyle w:val="ac"/>
        <w:ind w:firstLine="709"/>
        <w:jc w:val="both"/>
        <w:rPr>
          <w:b w:val="0"/>
          <w:szCs w:val="28"/>
        </w:rPr>
      </w:pPr>
      <w:r w:rsidRPr="00993D25">
        <w:rPr>
          <w:b w:val="0"/>
          <w:szCs w:val="28"/>
        </w:rPr>
        <w:t>Тактическими задачами на планируемый период являются:</w:t>
      </w:r>
    </w:p>
    <w:p w:rsidR="00627399" w:rsidRPr="00993D25" w:rsidRDefault="00627399" w:rsidP="00E325F0">
      <w:pPr>
        <w:pStyle w:val="ac"/>
        <w:ind w:firstLine="709"/>
        <w:jc w:val="both"/>
        <w:rPr>
          <w:b w:val="0"/>
          <w:szCs w:val="28"/>
        </w:rPr>
      </w:pPr>
      <w:r w:rsidRPr="00993D25">
        <w:rPr>
          <w:b w:val="0"/>
          <w:szCs w:val="28"/>
        </w:rPr>
        <w:t>совершенствование системы мер социальной поддержки и социальных гарантий отдельным категориям граждан. Усиление адресности предоставляемых мер социальной поддержки и видов социальной помощи различным категориям граждан;</w:t>
      </w:r>
    </w:p>
    <w:p w:rsidR="00627399" w:rsidRPr="00993D25" w:rsidRDefault="00627399" w:rsidP="00E325F0">
      <w:pPr>
        <w:pStyle w:val="ac"/>
        <w:ind w:firstLine="709"/>
        <w:jc w:val="both"/>
        <w:rPr>
          <w:b w:val="0"/>
          <w:szCs w:val="28"/>
        </w:rPr>
      </w:pPr>
      <w:r w:rsidRPr="00993D25">
        <w:rPr>
          <w:b w:val="0"/>
          <w:szCs w:val="28"/>
        </w:rPr>
        <w:t xml:space="preserve">содействие улучшению положения семей с детьми, улучшению демографических показателей и </w:t>
      </w:r>
      <w:r w:rsidR="00FA3766">
        <w:rPr>
          <w:b w:val="0"/>
          <w:szCs w:val="28"/>
        </w:rPr>
        <w:t>снижение иждивенческой нагрузки</w:t>
      </w:r>
      <w:r w:rsidRPr="00993D25">
        <w:rPr>
          <w:b w:val="0"/>
          <w:szCs w:val="28"/>
        </w:rPr>
        <w:t xml:space="preserve"> в многодетных семьях. Создание благоприятных условий для комплексного развития и жизнедеятельности детей, попавших в трудную жизненную ситуацию; </w:t>
      </w:r>
    </w:p>
    <w:p w:rsidR="00627399" w:rsidRPr="00993D25" w:rsidRDefault="00627399" w:rsidP="00E325F0">
      <w:pPr>
        <w:pStyle w:val="ac"/>
        <w:ind w:firstLine="709"/>
        <w:jc w:val="both"/>
        <w:rPr>
          <w:b w:val="0"/>
          <w:szCs w:val="28"/>
        </w:rPr>
      </w:pPr>
      <w:r w:rsidRPr="00993D25">
        <w:rPr>
          <w:b w:val="0"/>
          <w:szCs w:val="28"/>
        </w:rPr>
        <w:t xml:space="preserve">удовлетворение потребностей граждан пожилого возраста и инвалидов в постоянном постороннем уходе путем внедрения в практику работы организаций социального обслуживания методик и 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 </w:t>
      </w:r>
    </w:p>
    <w:p w:rsidR="00627399" w:rsidRPr="00993D25" w:rsidRDefault="00627399" w:rsidP="00E325F0">
      <w:pPr>
        <w:pStyle w:val="ac"/>
        <w:ind w:firstLine="709"/>
        <w:jc w:val="both"/>
        <w:rPr>
          <w:b w:val="0"/>
          <w:szCs w:val="28"/>
        </w:rPr>
      </w:pPr>
      <w:r w:rsidRPr="00993D25">
        <w:rPr>
          <w:b w:val="0"/>
          <w:szCs w:val="28"/>
        </w:rPr>
        <w:t>развитие рынка социальных услуг, в том числе в полустационарной форме социального обслуживания и в форме социального обслуживания на дому путем расширения круга организаций различных организационно-правовых форм и форм собственности, предоставляющих социальные услуги;</w:t>
      </w:r>
    </w:p>
    <w:p w:rsidR="00627399" w:rsidRPr="00993D25" w:rsidRDefault="00627399" w:rsidP="00627399">
      <w:pPr>
        <w:pStyle w:val="ac"/>
        <w:ind w:firstLine="720"/>
        <w:jc w:val="both"/>
        <w:rPr>
          <w:b w:val="0"/>
          <w:szCs w:val="28"/>
        </w:rPr>
      </w:pPr>
      <w:r w:rsidRPr="00993D25">
        <w:rPr>
          <w:b w:val="0"/>
          <w:szCs w:val="28"/>
        </w:rPr>
        <w:lastRenderedPageBreak/>
        <w:t>повышение доступности предоставления социальных услуг гражданам, проживающим в удаленных районах и в сельской местности;</w:t>
      </w:r>
    </w:p>
    <w:p w:rsidR="00627399" w:rsidRPr="00993D25" w:rsidRDefault="00627399" w:rsidP="00627399">
      <w:pPr>
        <w:pStyle w:val="ac"/>
        <w:ind w:firstLine="720"/>
        <w:jc w:val="both"/>
        <w:rPr>
          <w:b w:val="0"/>
          <w:szCs w:val="28"/>
        </w:rPr>
      </w:pPr>
      <w:r w:rsidRPr="00993D25">
        <w:rPr>
          <w:b w:val="0"/>
          <w:szCs w:val="28"/>
        </w:rPr>
        <w:t>проведение независимой системы оценки качества оказания услуг организациями социального обслуживания</w:t>
      </w:r>
      <w:r w:rsidR="009437CE" w:rsidRPr="00993D25">
        <w:rPr>
          <w:b w:val="0"/>
          <w:szCs w:val="28"/>
        </w:rPr>
        <w:t>.</w:t>
      </w:r>
    </w:p>
    <w:p w:rsidR="00E74FD4" w:rsidRPr="00993D25" w:rsidRDefault="00E74FD4" w:rsidP="00E74FD4">
      <w:pPr>
        <w:ind w:firstLine="708"/>
        <w:jc w:val="both"/>
        <w:rPr>
          <w:sz w:val="28"/>
          <w:szCs w:val="28"/>
        </w:rPr>
      </w:pPr>
      <w:r w:rsidRPr="00993D25">
        <w:rPr>
          <w:sz w:val="28"/>
          <w:szCs w:val="28"/>
        </w:rPr>
        <w:t>Государственные услуги в сфере социальной защиты населения в 2016 году получили 127 категорий граждан. Им предоставлялись 90 мер социальной поддержки и помощи, в том числе 81 – в виде денежных выплат. В 2016 году численность получателей мер социальной поддержки ГКУ ЦСЗН по Ленинскому району составило 12658 человек.</w:t>
      </w:r>
    </w:p>
    <w:p w:rsidR="00E74FD4" w:rsidRPr="00993D25" w:rsidRDefault="00E74FD4" w:rsidP="00E74FD4">
      <w:pPr>
        <w:ind w:firstLine="708"/>
        <w:jc w:val="both"/>
        <w:rPr>
          <w:sz w:val="28"/>
          <w:szCs w:val="28"/>
        </w:rPr>
      </w:pPr>
      <w:r w:rsidRPr="00993D25">
        <w:rPr>
          <w:sz w:val="28"/>
          <w:szCs w:val="28"/>
        </w:rPr>
        <w:t xml:space="preserve">С 01.07.2016 </w:t>
      </w:r>
      <w:r w:rsidR="005259BC">
        <w:rPr>
          <w:sz w:val="28"/>
          <w:szCs w:val="28"/>
        </w:rPr>
        <w:t xml:space="preserve">года </w:t>
      </w:r>
      <w:r w:rsidRPr="00993D25">
        <w:rPr>
          <w:sz w:val="28"/>
          <w:szCs w:val="28"/>
        </w:rPr>
        <w:t>вступил в силу Закон Волгоградской области от 31.12.2015 № 246-ОД "Социальный кодекс Волгоградской области", закрепивший основные принципы оказания государственной социальной поддержки – нуждаемость, адресность, социальная справедливость, эффективность системы социальной поддержки.</w:t>
      </w:r>
    </w:p>
    <w:p w:rsidR="00E74FD4" w:rsidRPr="00993D25" w:rsidRDefault="00E74FD4" w:rsidP="00E74FD4">
      <w:pPr>
        <w:ind w:firstLine="709"/>
        <w:jc w:val="both"/>
        <w:rPr>
          <w:sz w:val="28"/>
          <w:szCs w:val="28"/>
        </w:rPr>
      </w:pPr>
      <w:r w:rsidRPr="00993D25">
        <w:rPr>
          <w:sz w:val="28"/>
          <w:szCs w:val="28"/>
        </w:rPr>
        <w:t>В рамках информационного обеспечения реализации Социального кодекса налажена и проводилась системная работа по информированию граждан, использовались различные способы доведения ее до получателей и потенциальных получателей.</w:t>
      </w:r>
    </w:p>
    <w:p w:rsidR="00E74FD4" w:rsidRPr="00993D25" w:rsidRDefault="00E74FD4" w:rsidP="00E74FD4">
      <w:pPr>
        <w:ind w:firstLine="709"/>
        <w:jc w:val="both"/>
        <w:rPr>
          <w:rStyle w:val="FontStyle28"/>
          <w:sz w:val="28"/>
          <w:szCs w:val="28"/>
        </w:rPr>
      </w:pPr>
      <w:r w:rsidRPr="00993D25">
        <w:rPr>
          <w:sz w:val="28"/>
          <w:szCs w:val="28"/>
        </w:rPr>
        <w:t>В связи с изменениями в региональном законодательстве ЕДВ на оплату ЖКУ региональным ль</w:t>
      </w:r>
      <w:r w:rsidR="00E325F0">
        <w:rPr>
          <w:sz w:val="28"/>
          <w:szCs w:val="28"/>
        </w:rPr>
        <w:t>готникам предоставляется в виде компенсации части расходов на оплату</w:t>
      </w:r>
      <w:r w:rsidRPr="00993D25">
        <w:rPr>
          <w:sz w:val="28"/>
          <w:szCs w:val="28"/>
        </w:rPr>
        <w:t xml:space="preserve"> жилого п</w:t>
      </w:r>
      <w:r w:rsidR="00E325F0">
        <w:rPr>
          <w:sz w:val="28"/>
          <w:szCs w:val="28"/>
        </w:rPr>
        <w:t xml:space="preserve">омещения и коммунальных услуг, </w:t>
      </w:r>
      <w:r w:rsidRPr="00993D25">
        <w:rPr>
          <w:sz w:val="28"/>
          <w:szCs w:val="28"/>
        </w:rPr>
        <w:t xml:space="preserve">в том числе </w:t>
      </w:r>
      <w:r w:rsidRPr="00993D25">
        <w:rPr>
          <w:rStyle w:val="FontStyle28"/>
          <w:sz w:val="28"/>
          <w:szCs w:val="28"/>
        </w:rPr>
        <w:t>от уплаты взносов на капитальный ремонт, общедомовые нужды, то есть аналогично федеральным льготникам. Количество получателей составило 3820 человек.</w:t>
      </w:r>
    </w:p>
    <w:p w:rsidR="00E74FD4" w:rsidRPr="00993D25" w:rsidRDefault="00E74FD4" w:rsidP="00E74FD4">
      <w:pPr>
        <w:ind w:firstLine="709"/>
        <w:jc w:val="both"/>
        <w:rPr>
          <w:sz w:val="28"/>
          <w:szCs w:val="28"/>
        </w:rPr>
      </w:pPr>
      <w:r w:rsidRPr="00993D25">
        <w:rPr>
          <w:sz w:val="28"/>
          <w:szCs w:val="28"/>
        </w:rPr>
        <w:t>С 01 января 2016 года</w:t>
      </w:r>
      <w:r w:rsidR="00307ED2">
        <w:rPr>
          <w:sz w:val="28"/>
          <w:szCs w:val="28"/>
        </w:rPr>
        <w:t xml:space="preserve"> </w:t>
      </w:r>
      <w:r w:rsidRPr="00993D25">
        <w:rPr>
          <w:sz w:val="28"/>
          <w:szCs w:val="28"/>
        </w:rPr>
        <w:t xml:space="preserve">в Волгоградской области вступил в силу </w:t>
      </w:r>
      <w:r w:rsidR="00E325F0" w:rsidRPr="00993D25">
        <w:rPr>
          <w:sz w:val="28"/>
          <w:szCs w:val="28"/>
        </w:rPr>
        <w:t>Закон Волгоградской</w:t>
      </w:r>
      <w:r w:rsidR="00E325F0">
        <w:rPr>
          <w:sz w:val="28"/>
          <w:szCs w:val="28"/>
        </w:rPr>
        <w:t xml:space="preserve"> области от 31.12.2015</w:t>
      </w:r>
      <w:r w:rsidRPr="00993D25">
        <w:rPr>
          <w:sz w:val="28"/>
          <w:szCs w:val="28"/>
        </w:rPr>
        <w:t xml:space="preserve"> № 248-ОД </w:t>
      </w:r>
      <w:r w:rsidRPr="00993D25">
        <w:rPr>
          <w:bCs/>
          <w:sz w:val="28"/>
          <w:szCs w:val="28"/>
        </w:rPr>
        <w:t>"О внесении изменений в Закон Волгоградской области от 19</w:t>
      </w:r>
      <w:r w:rsidR="00E325F0">
        <w:rPr>
          <w:bCs/>
          <w:sz w:val="28"/>
          <w:szCs w:val="28"/>
        </w:rPr>
        <w:t>.12.</w:t>
      </w:r>
      <w:r w:rsidRPr="00993D25">
        <w:rPr>
          <w:bCs/>
          <w:sz w:val="28"/>
          <w:szCs w:val="28"/>
        </w:rPr>
        <w:t xml:space="preserve">2013№ 174-ОД "Об организации проведения капитального ремонта общего имущества в многоквартирных </w:t>
      </w:r>
      <w:r w:rsidR="00E325F0" w:rsidRPr="00993D25">
        <w:rPr>
          <w:bCs/>
          <w:sz w:val="28"/>
          <w:szCs w:val="28"/>
        </w:rPr>
        <w:t>домах, расположенных</w:t>
      </w:r>
      <w:r w:rsidRPr="00993D25">
        <w:rPr>
          <w:bCs/>
          <w:sz w:val="28"/>
          <w:szCs w:val="28"/>
        </w:rPr>
        <w:t xml:space="preserve"> на территории Волгоградской области"</w:t>
      </w:r>
      <w:r w:rsidRPr="00993D25">
        <w:rPr>
          <w:sz w:val="28"/>
          <w:szCs w:val="28"/>
        </w:rPr>
        <w:t xml:space="preserve">. </w:t>
      </w:r>
    </w:p>
    <w:p w:rsidR="00E74FD4" w:rsidRPr="00993D25" w:rsidRDefault="00E74FD4" w:rsidP="00E74FD4">
      <w:pPr>
        <w:ind w:firstLine="709"/>
        <w:jc w:val="both"/>
        <w:rPr>
          <w:sz w:val="28"/>
          <w:szCs w:val="28"/>
        </w:rPr>
      </w:pPr>
      <w:r w:rsidRPr="00993D25">
        <w:rPr>
          <w:sz w:val="28"/>
          <w:szCs w:val="28"/>
        </w:rPr>
        <w:t xml:space="preserve">Принято постановление </w:t>
      </w:r>
      <w:r w:rsidR="00E325F0">
        <w:rPr>
          <w:sz w:val="28"/>
          <w:szCs w:val="28"/>
        </w:rPr>
        <w:t>а</w:t>
      </w:r>
      <w:r w:rsidRPr="00993D25">
        <w:rPr>
          <w:sz w:val="28"/>
          <w:szCs w:val="28"/>
        </w:rPr>
        <w:t xml:space="preserve">дминистрации Волгоградской области от </w:t>
      </w:r>
      <w:r w:rsidR="00E325F0">
        <w:rPr>
          <w:sz w:val="28"/>
          <w:szCs w:val="28"/>
        </w:rPr>
        <w:t xml:space="preserve">          01.03.2016</w:t>
      </w:r>
      <w:r w:rsidRPr="00993D25">
        <w:rPr>
          <w:sz w:val="28"/>
          <w:szCs w:val="28"/>
        </w:rPr>
        <w:t xml:space="preserve"> № 89-п "Об утверждении Порядка предоставления компенсации расходов на уплату взноса на капитальный ремонт общего имущества в многоквартирных домах, расположенных на территории Волгоградской области", согласно которому предусмотрена компенсация платежей на капитальный ремонт общего имущества, компенсация носит заявительный характер и представляется следующим категориям граждан: одиноко проживающим неработающим собственникам жилых помещений, достигшим возраста семидесяти и восьмидесяти лет, либо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и восьмидесяти лет. Граждане вышеперечисленных категорий должны оплачивать в полном объеме выставленные платежи, а затем получать компенсацию. Компенсация выплачивалась ежеквартально. Количество получателей 68 человек.</w:t>
      </w:r>
    </w:p>
    <w:p w:rsidR="00E74FD4" w:rsidRPr="00993D25" w:rsidRDefault="00E74FD4" w:rsidP="00E325F0">
      <w:pPr>
        <w:ind w:firstLine="709"/>
        <w:jc w:val="both"/>
        <w:rPr>
          <w:sz w:val="28"/>
          <w:szCs w:val="28"/>
        </w:rPr>
      </w:pPr>
      <w:r w:rsidRPr="00993D25">
        <w:rPr>
          <w:sz w:val="28"/>
          <w:szCs w:val="28"/>
        </w:rPr>
        <w:lastRenderedPageBreak/>
        <w:t xml:space="preserve">В связи с принятием Социального кодекса с 01 июля 2016 ежемесячная денежная выплата предоставлялась ветеранам труда Волгоградской </w:t>
      </w:r>
      <w:r w:rsidR="00FA3766" w:rsidRPr="00993D25">
        <w:rPr>
          <w:sz w:val="28"/>
          <w:szCs w:val="28"/>
        </w:rPr>
        <w:t>области, имеющим</w:t>
      </w:r>
      <w:r w:rsidRPr="00993D25">
        <w:rPr>
          <w:sz w:val="28"/>
          <w:szCs w:val="28"/>
        </w:rPr>
        <w:t xml:space="preserve">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Ранее предоставлялась без учета доходов. Это позволило направить денежные средства наиболее материально незащищенным получателям из числа ветеранов. В 2016 году сдали документы в соответствие с новыми требованиями 840 человек.</w:t>
      </w:r>
    </w:p>
    <w:p w:rsidR="00E74FD4" w:rsidRPr="00993D25" w:rsidRDefault="00E74FD4" w:rsidP="00E325F0">
      <w:pPr>
        <w:ind w:firstLine="709"/>
        <w:jc w:val="both"/>
        <w:rPr>
          <w:sz w:val="28"/>
          <w:szCs w:val="28"/>
        </w:rPr>
      </w:pPr>
      <w:r w:rsidRPr="00993D25">
        <w:rPr>
          <w:sz w:val="28"/>
          <w:szCs w:val="28"/>
        </w:rPr>
        <w:t>Социальный кодекс изменил критерии и подход, к назначению государственной социальной помощи и дополнительных мер социальной помощи, исходя из адресности и нуждаемости граждан. Введение критериев по определению нуждаемости граждан в социальном пособии в зависимости от наличия движимого и недвижимого имущества и отношения граждан к трудоустройству позволило исключить из получателей государственной социальной помощи тех, кто в ней особо не нуждается и может самостоятельно решать вопросы своего обеспечения.</w:t>
      </w:r>
    </w:p>
    <w:p w:rsidR="00E74FD4" w:rsidRPr="00993D25" w:rsidRDefault="00E74FD4" w:rsidP="00E325F0">
      <w:pPr>
        <w:pStyle w:val="ConsNormal"/>
        <w:widowControl/>
        <w:ind w:firstLine="709"/>
        <w:jc w:val="both"/>
        <w:rPr>
          <w:sz w:val="28"/>
          <w:szCs w:val="28"/>
        </w:rPr>
      </w:pPr>
      <w:r w:rsidRPr="00993D25">
        <w:rPr>
          <w:sz w:val="28"/>
          <w:szCs w:val="28"/>
        </w:rPr>
        <w:t xml:space="preserve">Единовременная социальная помощь оказывается с 01.06.2016 </w:t>
      </w:r>
      <w:r w:rsidR="005259BC">
        <w:rPr>
          <w:sz w:val="28"/>
          <w:szCs w:val="28"/>
        </w:rPr>
        <w:t xml:space="preserve">года </w:t>
      </w:r>
      <w:r w:rsidRPr="00993D25">
        <w:rPr>
          <w:sz w:val="28"/>
          <w:szCs w:val="28"/>
        </w:rPr>
        <w:t xml:space="preserve">в соответствии с приказом Комитета № 461 малоимущим гражданам (с предоставлением информации о своих доходах) и гражданам в случае произошедших стихийных бедствий, пожаров, обвалов и аварий (без учета доходов). </w:t>
      </w:r>
    </w:p>
    <w:p w:rsidR="00E74FD4" w:rsidRPr="00993D25" w:rsidRDefault="00E74FD4" w:rsidP="00E325F0">
      <w:pPr>
        <w:pStyle w:val="ConsNormal"/>
        <w:widowControl/>
        <w:ind w:firstLine="709"/>
        <w:jc w:val="both"/>
        <w:rPr>
          <w:sz w:val="28"/>
          <w:szCs w:val="28"/>
        </w:rPr>
      </w:pPr>
      <w:r w:rsidRPr="00993D25">
        <w:rPr>
          <w:sz w:val="28"/>
          <w:szCs w:val="28"/>
        </w:rPr>
        <w:t xml:space="preserve">Единовременное социальное пособие продолжает оставаться одним из самых востребованных видов социальной помощи у населения. Это связано с тем, что выплачиваемые гражданам суммы являются дифференцированными – до 50 тыс. рублей. </w:t>
      </w:r>
    </w:p>
    <w:p w:rsidR="00E74FD4" w:rsidRPr="00993D25" w:rsidRDefault="00E74FD4" w:rsidP="00E325F0">
      <w:pPr>
        <w:ind w:firstLine="709"/>
        <w:jc w:val="both"/>
        <w:rPr>
          <w:sz w:val="28"/>
          <w:szCs w:val="28"/>
        </w:rPr>
      </w:pPr>
      <w:r w:rsidRPr="00993D25">
        <w:rPr>
          <w:sz w:val="28"/>
          <w:szCs w:val="28"/>
        </w:rPr>
        <w:t xml:space="preserve">С 01.07.2016 </w:t>
      </w:r>
      <w:r w:rsidR="005259BC">
        <w:rPr>
          <w:sz w:val="28"/>
          <w:szCs w:val="28"/>
        </w:rPr>
        <w:t xml:space="preserve">года </w:t>
      </w:r>
      <w:r w:rsidRPr="00993D25">
        <w:rPr>
          <w:sz w:val="28"/>
          <w:szCs w:val="28"/>
        </w:rPr>
        <w:t>единовременное социальное пособие выплачивалось в твердом размере и предоставляло собой частичное возмещение произведенных расходов, связанных с ремонтом либо приобретением газовых, электрических приборов и сантехнического оборудования в размере 5,00 тыс.рублей; на первичное приобретение и установку индивидуальных приборов учета энергетических ресурсов в размере 3,00 тыс.рублей.</w:t>
      </w:r>
    </w:p>
    <w:p w:rsidR="00E74FD4" w:rsidRPr="00993D25" w:rsidRDefault="00E74FD4" w:rsidP="00E325F0">
      <w:pPr>
        <w:ind w:firstLine="709"/>
        <w:jc w:val="both"/>
        <w:rPr>
          <w:sz w:val="28"/>
          <w:szCs w:val="28"/>
        </w:rPr>
      </w:pPr>
      <w:r w:rsidRPr="00993D25">
        <w:rPr>
          <w:sz w:val="28"/>
          <w:szCs w:val="28"/>
        </w:rPr>
        <w:t>Размер единовременного социального пособия в связи с пожаром и другими чрезвычайными ситуация определяется комиссией центра социальной защиты населения, в зависимости от степени нанесенного ущерба, в размере не более 50</w:t>
      </w:r>
      <w:r w:rsidR="0026407D" w:rsidRPr="00993D25">
        <w:rPr>
          <w:sz w:val="28"/>
          <w:szCs w:val="28"/>
        </w:rPr>
        <w:t>,00</w:t>
      </w:r>
      <w:r w:rsidRPr="00993D25">
        <w:rPr>
          <w:sz w:val="28"/>
          <w:szCs w:val="28"/>
        </w:rPr>
        <w:t> тыс.рублей. Количество семей, получивших помощь, 234.</w:t>
      </w:r>
    </w:p>
    <w:p w:rsidR="00E74FD4" w:rsidRPr="00993D25" w:rsidRDefault="00E74FD4" w:rsidP="00E325F0">
      <w:pPr>
        <w:ind w:firstLine="709"/>
        <w:jc w:val="both"/>
        <w:rPr>
          <w:sz w:val="28"/>
          <w:szCs w:val="28"/>
        </w:rPr>
      </w:pPr>
      <w:r w:rsidRPr="00993D25">
        <w:rPr>
          <w:sz w:val="28"/>
          <w:szCs w:val="28"/>
        </w:rPr>
        <w:t>При введении Социального кодекса с 01.07.2016</w:t>
      </w:r>
      <w:r w:rsidR="005259BC">
        <w:rPr>
          <w:sz w:val="28"/>
          <w:szCs w:val="28"/>
        </w:rPr>
        <w:t xml:space="preserve"> </w:t>
      </w:r>
      <w:r w:rsidRPr="00993D25">
        <w:rPr>
          <w:sz w:val="28"/>
          <w:szCs w:val="28"/>
        </w:rPr>
        <w:t>были отменены   целевые потребительские субсидии на оплату продуктов питания.</w:t>
      </w:r>
    </w:p>
    <w:p w:rsidR="00E74FD4" w:rsidRPr="00993D25" w:rsidRDefault="00E74FD4" w:rsidP="00E325F0">
      <w:pPr>
        <w:ind w:firstLine="709"/>
        <w:jc w:val="both"/>
        <w:rPr>
          <w:sz w:val="28"/>
          <w:szCs w:val="28"/>
        </w:rPr>
      </w:pPr>
      <w:r w:rsidRPr="00993D25">
        <w:rPr>
          <w:sz w:val="28"/>
          <w:szCs w:val="28"/>
        </w:rPr>
        <w:t xml:space="preserve">Отмена целевых потребительских субсидий на оплату продуктов питания позволила за счет средств, ранее предусмотренных на эти цели, увеличить размер адресного социального пособия по сравнению с ранее действующим законодательством. </w:t>
      </w:r>
    </w:p>
    <w:p w:rsidR="00E74FD4" w:rsidRPr="00993D25" w:rsidRDefault="00E74FD4" w:rsidP="00E325F0">
      <w:pPr>
        <w:ind w:firstLine="709"/>
        <w:jc w:val="both"/>
        <w:rPr>
          <w:sz w:val="28"/>
          <w:szCs w:val="28"/>
        </w:rPr>
      </w:pPr>
      <w:r w:rsidRPr="00993D25">
        <w:rPr>
          <w:sz w:val="28"/>
          <w:szCs w:val="28"/>
        </w:rPr>
        <w:t xml:space="preserve">Меры социальной поддержки семьям с детьми в </w:t>
      </w:r>
      <w:r w:rsidR="00FA3766">
        <w:rPr>
          <w:sz w:val="28"/>
          <w:szCs w:val="28"/>
        </w:rPr>
        <w:t>2016 году в основном сохранены.</w:t>
      </w:r>
      <w:r w:rsidRPr="00993D25">
        <w:rPr>
          <w:sz w:val="28"/>
          <w:szCs w:val="28"/>
        </w:rPr>
        <w:t xml:space="preserve"> С вступлением в силу Социального кодекса введен принцип малоимущности для дополнительного единовременного пособия при рождении ребенка.</w:t>
      </w:r>
    </w:p>
    <w:p w:rsidR="00E74FD4" w:rsidRPr="00993D25" w:rsidRDefault="00E74FD4" w:rsidP="00E74FD4">
      <w:pPr>
        <w:pStyle w:val="a5"/>
        <w:ind w:firstLine="709"/>
        <w:rPr>
          <w:sz w:val="28"/>
          <w:szCs w:val="28"/>
        </w:rPr>
      </w:pPr>
      <w:r w:rsidRPr="00993D25">
        <w:rPr>
          <w:sz w:val="28"/>
          <w:szCs w:val="28"/>
        </w:rPr>
        <w:lastRenderedPageBreak/>
        <w:t>С 01.07.2016</w:t>
      </w:r>
      <w:r w:rsidR="00E325F0">
        <w:rPr>
          <w:sz w:val="28"/>
          <w:szCs w:val="28"/>
        </w:rPr>
        <w:t xml:space="preserve"> </w:t>
      </w:r>
      <w:r w:rsidR="005259BC">
        <w:rPr>
          <w:sz w:val="28"/>
          <w:szCs w:val="28"/>
        </w:rPr>
        <w:t xml:space="preserve">года </w:t>
      </w:r>
      <w:r w:rsidR="00E325F0">
        <w:rPr>
          <w:sz w:val="28"/>
          <w:szCs w:val="28"/>
        </w:rPr>
        <w:t>прекращена выплата</w:t>
      </w:r>
      <w:r w:rsidRPr="00993D25">
        <w:rPr>
          <w:sz w:val="28"/>
          <w:szCs w:val="28"/>
        </w:rPr>
        <w:t xml:space="preserve"> ежеквартальных адресных дотаций из числа семей</w:t>
      </w:r>
      <w:r w:rsidR="00E325F0">
        <w:rPr>
          <w:sz w:val="28"/>
          <w:szCs w:val="28"/>
        </w:rPr>
        <w:t xml:space="preserve"> с детьми-близнецами, у которых</w:t>
      </w:r>
      <w:r w:rsidRPr="00993D25">
        <w:rPr>
          <w:sz w:val="28"/>
          <w:szCs w:val="28"/>
        </w:rPr>
        <w:t xml:space="preserve"> среднедушевой доход ниже прожиточного минимума и меры социальной поддержки беременных женщин, кормящих матерей и детей в возрасте от одного года до трех лет в семьях, со среднедушевым доходом, не превышающим величину прожиточного минимума, установленного на территории Волгоградской области.</w:t>
      </w:r>
    </w:p>
    <w:p w:rsidR="00E74FD4" w:rsidRPr="00993D25" w:rsidRDefault="00E74FD4" w:rsidP="00E74FD4">
      <w:pPr>
        <w:ind w:firstLine="709"/>
        <w:jc w:val="both"/>
        <w:rPr>
          <w:sz w:val="28"/>
          <w:szCs w:val="28"/>
        </w:rPr>
      </w:pPr>
      <w:r w:rsidRPr="00993D25">
        <w:rPr>
          <w:sz w:val="28"/>
          <w:szCs w:val="28"/>
        </w:rPr>
        <w:t>На третьих и последующих детей, родившихся не ранее 1 января 2016 года, Социальным кодексом предусмотрено увеличение размера родительского капитала до 70000 руб</w:t>
      </w:r>
      <w:r w:rsidR="0026407D" w:rsidRPr="00993D25">
        <w:rPr>
          <w:sz w:val="28"/>
          <w:szCs w:val="28"/>
        </w:rPr>
        <w:t>лей</w:t>
      </w:r>
      <w:r w:rsidRPr="00993D25">
        <w:rPr>
          <w:sz w:val="28"/>
          <w:szCs w:val="28"/>
        </w:rPr>
        <w:t>. Родительский капитал будет предоставляться при достижении такими детьми трехлетнего возраста семьям, среднедушевой доход которого ниже 1,5 величины прожиточного минимума в расчете на душу населения по Волгоградской области, при условии, что ранее родительский капитал семье не предоставлялся. Таким образом, предоставление родительского капитала в размере 70000 руб. начнется с 01.01.2019.</w:t>
      </w:r>
    </w:p>
    <w:p w:rsidR="00E74FD4" w:rsidRPr="00993D25" w:rsidRDefault="00E74FD4" w:rsidP="00E74FD4">
      <w:pPr>
        <w:pStyle w:val="a5"/>
        <w:ind w:firstLine="709"/>
        <w:rPr>
          <w:sz w:val="28"/>
          <w:szCs w:val="28"/>
        </w:rPr>
      </w:pPr>
      <w:r w:rsidRPr="00993D25">
        <w:rPr>
          <w:sz w:val="28"/>
          <w:szCs w:val="28"/>
        </w:rPr>
        <w:t xml:space="preserve"> Меры социальной поддержки многодетных семей осуществляются в виде:</w:t>
      </w:r>
    </w:p>
    <w:p w:rsidR="00E74FD4" w:rsidRPr="00993D25" w:rsidRDefault="00E325F0" w:rsidP="00E325F0">
      <w:pPr>
        <w:pStyle w:val="a5"/>
        <w:numPr>
          <w:ilvl w:val="0"/>
          <w:numId w:val="19"/>
        </w:numPr>
        <w:tabs>
          <w:tab w:val="left" w:pos="993"/>
        </w:tabs>
        <w:ind w:left="0" w:firstLine="709"/>
        <w:rPr>
          <w:sz w:val="28"/>
          <w:szCs w:val="28"/>
        </w:rPr>
      </w:pPr>
      <w:r>
        <w:rPr>
          <w:sz w:val="28"/>
          <w:szCs w:val="28"/>
        </w:rPr>
        <w:t>ежемесячной денежной</w:t>
      </w:r>
      <w:r w:rsidR="00E74FD4" w:rsidRPr="00993D25">
        <w:rPr>
          <w:sz w:val="28"/>
          <w:szCs w:val="28"/>
        </w:rPr>
        <w:t xml:space="preserve"> выплаты на оплату коммунальных услуг– 1009 руб</w:t>
      </w:r>
      <w:r w:rsidR="0026407D" w:rsidRPr="00993D25">
        <w:rPr>
          <w:sz w:val="28"/>
          <w:szCs w:val="28"/>
        </w:rPr>
        <w:t>лей</w:t>
      </w:r>
      <w:r w:rsidR="00E74FD4" w:rsidRPr="00993D25">
        <w:rPr>
          <w:sz w:val="28"/>
          <w:szCs w:val="28"/>
        </w:rPr>
        <w:t>;</w:t>
      </w:r>
    </w:p>
    <w:p w:rsidR="00E74FD4" w:rsidRPr="00993D25" w:rsidRDefault="00E74FD4" w:rsidP="00E325F0">
      <w:pPr>
        <w:pStyle w:val="a5"/>
        <w:numPr>
          <w:ilvl w:val="0"/>
          <w:numId w:val="19"/>
        </w:numPr>
        <w:tabs>
          <w:tab w:val="left" w:pos="993"/>
        </w:tabs>
        <w:ind w:left="0" w:firstLine="709"/>
        <w:rPr>
          <w:sz w:val="28"/>
          <w:szCs w:val="28"/>
        </w:rPr>
      </w:pPr>
      <w:r w:rsidRPr="00993D25">
        <w:rPr>
          <w:sz w:val="28"/>
          <w:szCs w:val="28"/>
        </w:rPr>
        <w:t>ежеквартальной денежной выплаты на каждого ребенка – 289 руб</w:t>
      </w:r>
      <w:r w:rsidR="0026407D" w:rsidRPr="00993D25">
        <w:rPr>
          <w:sz w:val="28"/>
          <w:szCs w:val="28"/>
        </w:rPr>
        <w:t>лей</w:t>
      </w:r>
      <w:r w:rsidRPr="00993D25">
        <w:rPr>
          <w:sz w:val="28"/>
          <w:szCs w:val="28"/>
        </w:rPr>
        <w:t>;</w:t>
      </w:r>
    </w:p>
    <w:p w:rsidR="00E74FD4" w:rsidRPr="00993D25" w:rsidRDefault="00E74FD4" w:rsidP="00E325F0">
      <w:pPr>
        <w:pStyle w:val="a5"/>
        <w:numPr>
          <w:ilvl w:val="0"/>
          <w:numId w:val="19"/>
        </w:numPr>
        <w:tabs>
          <w:tab w:val="left" w:pos="993"/>
        </w:tabs>
        <w:ind w:left="0" w:firstLine="709"/>
        <w:rPr>
          <w:sz w:val="28"/>
          <w:szCs w:val="28"/>
        </w:rPr>
      </w:pPr>
      <w:r w:rsidRPr="00993D25">
        <w:rPr>
          <w:sz w:val="28"/>
          <w:szCs w:val="28"/>
        </w:rPr>
        <w:t>ежегодной дотации на детей школьного возраста (от 6 до 17 лет включительно) на подготовку к школе – 1107 руб</w:t>
      </w:r>
      <w:r w:rsidR="0026407D" w:rsidRPr="00993D25">
        <w:rPr>
          <w:sz w:val="28"/>
          <w:szCs w:val="28"/>
        </w:rPr>
        <w:t>лей</w:t>
      </w:r>
      <w:r w:rsidRPr="00993D25">
        <w:rPr>
          <w:sz w:val="28"/>
          <w:szCs w:val="28"/>
        </w:rPr>
        <w:t xml:space="preserve">. </w:t>
      </w:r>
    </w:p>
    <w:p w:rsidR="00E74FD4" w:rsidRPr="00993D25" w:rsidRDefault="00E74FD4" w:rsidP="00E74FD4">
      <w:pPr>
        <w:autoSpaceDE w:val="0"/>
        <w:autoSpaceDN w:val="0"/>
        <w:adjustRightInd w:val="0"/>
        <w:ind w:firstLine="567"/>
        <w:jc w:val="both"/>
        <w:rPr>
          <w:sz w:val="28"/>
          <w:szCs w:val="28"/>
        </w:rPr>
      </w:pPr>
      <w:r w:rsidRPr="00993D25">
        <w:rPr>
          <w:sz w:val="28"/>
          <w:szCs w:val="28"/>
        </w:rPr>
        <w:t>Указанные меры распространяются также на приемные семьи с тремя и более детьми, включая родных и приемных, и сохранены Социальным кодексом в полном объеме. Это приводит к росту многодетных семей. По состоянию на октябрь 2016 года их количество составляет 506. Количество воспитывающихся в них детях – 1739 человек.</w:t>
      </w:r>
    </w:p>
    <w:p w:rsidR="00E74FD4" w:rsidRPr="00993D25" w:rsidRDefault="00E74FD4" w:rsidP="00E74FD4">
      <w:pPr>
        <w:pStyle w:val="a5"/>
        <w:ind w:firstLine="709"/>
        <w:rPr>
          <w:sz w:val="28"/>
          <w:szCs w:val="28"/>
        </w:rPr>
      </w:pPr>
      <w:r w:rsidRPr="00993D25">
        <w:rPr>
          <w:sz w:val="28"/>
          <w:szCs w:val="28"/>
        </w:rPr>
        <w:t>Согласно Закону Волгоградской области от 15.07.2010 № 2081-ОД "О дополнительных мерах социальной поддержки неработающих трудоспособных граждан, являющихся родителями детей-инвалидов и осуществляющих уход за</w:t>
      </w:r>
      <w:r w:rsidR="00FA3766">
        <w:rPr>
          <w:sz w:val="28"/>
          <w:szCs w:val="28"/>
        </w:rPr>
        <w:t xml:space="preserve"> ними», (признан утратившим силу</w:t>
      </w:r>
      <w:r w:rsidRPr="00993D25">
        <w:rPr>
          <w:sz w:val="28"/>
          <w:szCs w:val="28"/>
        </w:rPr>
        <w:t xml:space="preserve"> в связи с вступлением в силу Социального кодекса) предоставлялись:</w:t>
      </w:r>
    </w:p>
    <w:p w:rsidR="00E74FD4" w:rsidRPr="00993D25" w:rsidRDefault="00E74FD4" w:rsidP="00E74FD4">
      <w:pPr>
        <w:pStyle w:val="a5"/>
        <w:ind w:firstLine="709"/>
        <w:rPr>
          <w:sz w:val="28"/>
          <w:szCs w:val="28"/>
        </w:rPr>
      </w:pPr>
      <w:r w:rsidRPr="00993D25">
        <w:rPr>
          <w:sz w:val="28"/>
          <w:szCs w:val="28"/>
        </w:rPr>
        <w:t>ежемесячная денежная выплата неработающему трудоспособному родителю, осуществляющему уход за вторым и последующим детьми-инвалидами. Размер ежемесячной денежной выплаты в 2016 году, как и в 2015 году, составил 656 руб</w:t>
      </w:r>
      <w:r w:rsidR="00282A2F" w:rsidRPr="00993D25">
        <w:rPr>
          <w:sz w:val="28"/>
          <w:szCs w:val="28"/>
        </w:rPr>
        <w:t>лей</w:t>
      </w:r>
      <w:r w:rsidRPr="00993D25">
        <w:rPr>
          <w:sz w:val="28"/>
          <w:szCs w:val="28"/>
        </w:rPr>
        <w:t xml:space="preserve">; </w:t>
      </w:r>
    </w:p>
    <w:p w:rsidR="00E74FD4" w:rsidRPr="00993D25" w:rsidRDefault="00E74FD4" w:rsidP="00E74FD4">
      <w:pPr>
        <w:pStyle w:val="a5"/>
        <w:ind w:firstLine="709"/>
        <w:rPr>
          <w:sz w:val="28"/>
          <w:szCs w:val="28"/>
        </w:rPr>
      </w:pPr>
      <w:r w:rsidRPr="00993D25">
        <w:rPr>
          <w:sz w:val="28"/>
          <w:szCs w:val="28"/>
        </w:rPr>
        <w:t xml:space="preserve">ежеквартальная денежная выплата в размере 5000 </w:t>
      </w:r>
      <w:r w:rsidR="00FA3766" w:rsidRPr="00993D25">
        <w:rPr>
          <w:sz w:val="28"/>
          <w:szCs w:val="28"/>
        </w:rPr>
        <w:t>рублей неработающему</w:t>
      </w:r>
      <w:r w:rsidRPr="00993D25">
        <w:rPr>
          <w:sz w:val="28"/>
          <w:szCs w:val="28"/>
        </w:rPr>
        <w:t xml:space="preserve"> трудоспособному родителю, осуществляющему уход за ребенком-инвалидом, которому определена III степень ограничения жизнедеятельности, получателей 13 семей.</w:t>
      </w:r>
    </w:p>
    <w:p w:rsidR="00E74FD4" w:rsidRPr="00993D25" w:rsidRDefault="00E74FD4" w:rsidP="00E74FD4">
      <w:pPr>
        <w:pStyle w:val="a5"/>
        <w:ind w:firstLine="709"/>
        <w:rPr>
          <w:sz w:val="28"/>
          <w:szCs w:val="28"/>
        </w:rPr>
      </w:pPr>
      <w:r w:rsidRPr="00993D25">
        <w:rPr>
          <w:sz w:val="28"/>
          <w:szCs w:val="28"/>
        </w:rPr>
        <w:t xml:space="preserve">Социальный кодекс, сохранив предоставление ежеквартальной денежной выплаты семьям с детьми-инвалидами, расширил категорию получателей ежемесячной денежной выплаты: с 01.07.2016 право на нее предоставляется на каждого ребенка-инвалида, а не только на второго, как было предусмотрено ранее, поэтому количество получателей составило 36 человек на 39 детей. Ранее получателей было 2 человека. </w:t>
      </w:r>
    </w:p>
    <w:p w:rsidR="00E74FD4" w:rsidRPr="00993D25" w:rsidRDefault="00E74FD4" w:rsidP="00E74FD4">
      <w:pPr>
        <w:ind w:firstLine="709"/>
        <w:jc w:val="both"/>
        <w:rPr>
          <w:sz w:val="28"/>
          <w:szCs w:val="28"/>
        </w:rPr>
      </w:pPr>
      <w:r w:rsidRPr="00993D25">
        <w:rPr>
          <w:sz w:val="28"/>
          <w:szCs w:val="28"/>
        </w:rPr>
        <w:lastRenderedPageBreak/>
        <w:t>С 01.07.2016 введена новая категория получателей – дети из студенческих семей (размер пособия определен в 634 руб</w:t>
      </w:r>
      <w:r w:rsidR="00282A2F" w:rsidRPr="00993D25">
        <w:rPr>
          <w:sz w:val="28"/>
          <w:szCs w:val="28"/>
        </w:rPr>
        <w:t>лей</w:t>
      </w:r>
      <w:r w:rsidRPr="00993D25">
        <w:rPr>
          <w:sz w:val="28"/>
          <w:szCs w:val="28"/>
        </w:rPr>
        <w:t xml:space="preserve">), категория "дети одинокой матери" расширена за счет включения детей одиноких </w:t>
      </w:r>
      <w:r w:rsidR="00FA3766" w:rsidRPr="00993D25">
        <w:rPr>
          <w:sz w:val="28"/>
          <w:szCs w:val="28"/>
        </w:rPr>
        <w:t>отцов в</w:t>
      </w:r>
      <w:r w:rsidRPr="00993D25">
        <w:rPr>
          <w:sz w:val="28"/>
          <w:szCs w:val="28"/>
        </w:rPr>
        <w:t xml:space="preserve"> категорию "дети одинокого родителя" (размер пособия также 634 руб</w:t>
      </w:r>
      <w:r w:rsidR="00282A2F" w:rsidRPr="00993D25">
        <w:rPr>
          <w:sz w:val="28"/>
          <w:szCs w:val="28"/>
        </w:rPr>
        <w:t>лей</w:t>
      </w:r>
      <w:r w:rsidRPr="00993D25">
        <w:rPr>
          <w:sz w:val="28"/>
          <w:szCs w:val="28"/>
        </w:rPr>
        <w:t>).</w:t>
      </w:r>
    </w:p>
    <w:p w:rsidR="00E74FD4" w:rsidRPr="00993D25" w:rsidRDefault="00E74FD4" w:rsidP="00E74FD4">
      <w:pPr>
        <w:ind w:firstLine="540"/>
        <w:jc w:val="both"/>
        <w:rPr>
          <w:sz w:val="28"/>
          <w:szCs w:val="28"/>
        </w:rPr>
      </w:pPr>
      <w:r w:rsidRPr="00993D25">
        <w:rPr>
          <w:sz w:val="28"/>
          <w:szCs w:val="28"/>
        </w:rPr>
        <w:t>Центр социальной защиты населения организует круглогодичный отдых и оздоровление отдельных категорий детей, проживающих на территории Ленинского района, а именно: детей-сирот, детей-инвалидов, детей, оставшихся без попечения родителей, безнадзорных детей</w:t>
      </w:r>
      <w:r w:rsidR="00282A2F" w:rsidRPr="00993D25">
        <w:rPr>
          <w:sz w:val="28"/>
          <w:szCs w:val="28"/>
        </w:rPr>
        <w:t xml:space="preserve">. В </w:t>
      </w:r>
      <w:r w:rsidRPr="00993D25">
        <w:rPr>
          <w:sz w:val="28"/>
          <w:szCs w:val="28"/>
        </w:rPr>
        <w:t>2016 году оздоровилось 154 ребенка (в 2015 г</w:t>
      </w:r>
      <w:r w:rsidR="00282A2F" w:rsidRPr="00993D25">
        <w:rPr>
          <w:sz w:val="28"/>
          <w:szCs w:val="28"/>
        </w:rPr>
        <w:t>оду</w:t>
      </w:r>
      <w:r w:rsidRPr="00993D25">
        <w:rPr>
          <w:sz w:val="28"/>
          <w:szCs w:val="28"/>
        </w:rPr>
        <w:t xml:space="preserve"> – 137 чел</w:t>
      </w:r>
      <w:r w:rsidR="00282A2F" w:rsidRPr="00993D25">
        <w:rPr>
          <w:sz w:val="28"/>
          <w:szCs w:val="28"/>
        </w:rPr>
        <w:t>овек</w:t>
      </w:r>
      <w:r w:rsidRPr="00993D25">
        <w:rPr>
          <w:sz w:val="28"/>
          <w:szCs w:val="28"/>
        </w:rPr>
        <w:t>).</w:t>
      </w:r>
    </w:p>
    <w:p w:rsidR="00627399" w:rsidRPr="00993D25" w:rsidRDefault="00627399" w:rsidP="00627399">
      <w:pPr>
        <w:pStyle w:val="ac"/>
        <w:ind w:firstLine="720"/>
        <w:jc w:val="both"/>
        <w:rPr>
          <w:b w:val="0"/>
          <w:szCs w:val="28"/>
        </w:rPr>
      </w:pPr>
      <w:r w:rsidRPr="00993D25">
        <w:rPr>
          <w:b w:val="0"/>
          <w:szCs w:val="28"/>
        </w:rPr>
        <w:t>Основными мероприятиями повышения доступности социальных услуг в планируемом периоде будут сокращение очередности на социальное обслуживание в стационарных условиях и развитие стационарозамещающих форм обслуживания.</w:t>
      </w:r>
    </w:p>
    <w:p w:rsidR="00627399" w:rsidRPr="00993D25" w:rsidRDefault="00627399" w:rsidP="00627399">
      <w:pPr>
        <w:pStyle w:val="ac"/>
        <w:ind w:firstLine="720"/>
        <w:jc w:val="both"/>
        <w:rPr>
          <w:b w:val="0"/>
          <w:szCs w:val="28"/>
        </w:rPr>
      </w:pPr>
      <w:r w:rsidRPr="00993D25">
        <w:rPr>
          <w:b w:val="0"/>
          <w:szCs w:val="28"/>
        </w:rPr>
        <w:t xml:space="preserve">На новый качественный уровень переведена </w:t>
      </w:r>
      <w:r w:rsidR="004827A1" w:rsidRPr="00993D25">
        <w:rPr>
          <w:b w:val="0"/>
          <w:szCs w:val="28"/>
        </w:rPr>
        <w:t>районная правовая база: принято распоряжение администрации Ленинского муниципального рай</w:t>
      </w:r>
      <w:r w:rsidR="001C35F8" w:rsidRPr="00993D25">
        <w:rPr>
          <w:b w:val="0"/>
          <w:szCs w:val="28"/>
        </w:rPr>
        <w:t>о</w:t>
      </w:r>
      <w:r w:rsidR="004827A1" w:rsidRPr="00993D25">
        <w:rPr>
          <w:b w:val="0"/>
          <w:szCs w:val="28"/>
        </w:rPr>
        <w:t>на от 20.01.2016 № 5</w:t>
      </w:r>
      <w:r w:rsidR="00D5536C" w:rsidRPr="00993D25">
        <w:rPr>
          <w:b w:val="0"/>
          <w:szCs w:val="28"/>
        </w:rPr>
        <w:t>-р</w:t>
      </w:r>
      <w:r w:rsidR="004827A1" w:rsidRPr="00993D25">
        <w:rPr>
          <w:b w:val="0"/>
          <w:szCs w:val="28"/>
        </w:rPr>
        <w:t xml:space="preserve"> § </w:t>
      </w:r>
      <w:r w:rsidR="00D5536C" w:rsidRPr="00993D25">
        <w:rPr>
          <w:b w:val="0"/>
          <w:szCs w:val="28"/>
        </w:rPr>
        <w:t>3 «О создании комиссии администрации Ленинского муниципального района по координации деятельности в сфере формирования доступной среды жизнедеятельности для инвалидов и других маломобильных групп населения», приведены в соответствие административные регламенты</w:t>
      </w:r>
      <w:r w:rsidRPr="00993D25">
        <w:rPr>
          <w:b w:val="0"/>
          <w:szCs w:val="28"/>
        </w:rPr>
        <w:t>, обеспечивающий условия доступности для инвалидов объектов в сфере культуры и отдыха, образования (молодежной политики), торговли, общественного питания, бытового обслуживания,  физкультуры и спорта, жилищно-коммунального хозяйства и градостроения. Совершенствование нормативных документов в сфере социальных отношений будет продолжено и в 201</w:t>
      </w:r>
      <w:r w:rsidR="00397844" w:rsidRPr="00993D25">
        <w:rPr>
          <w:b w:val="0"/>
          <w:szCs w:val="28"/>
        </w:rPr>
        <w:t>7</w:t>
      </w:r>
      <w:r w:rsidRPr="00993D25">
        <w:rPr>
          <w:b w:val="0"/>
          <w:szCs w:val="28"/>
        </w:rPr>
        <w:t xml:space="preserve"> году и последующие годы.</w:t>
      </w:r>
    </w:p>
    <w:p w:rsidR="00627399" w:rsidRPr="00993D25" w:rsidRDefault="00627399" w:rsidP="00627399">
      <w:pPr>
        <w:pStyle w:val="ac"/>
        <w:ind w:firstLine="720"/>
        <w:jc w:val="both"/>
        <w:rPr>
          <w:b w:val="0"/>
          <w:szCs w:val="28"/>
        </w:rPr>
      </w:pPr>
      <w:r w:rsidRPr="00993D25">
        <w:rPr>
          <w:b w:val="0"/>
          <w:szCs w:val="28"/>
        </w:rPr>
        <w:t xml:space="preserve">Принято постановление </w:t>
      </w:r>
      <w:r w:rsidR="00E325F0">
        <w:rPr>
          <w:b w:val="0"/>
          <w:szCs w:val="28"/>
        </w:rPr>
        <w:t>а</w:t>
      </w:r>
      <w:r w:rsidRPr="00993D25">
        <w:rPr>
          <w:b w:val="0"/>
          <w:szCs w:val="28"/>
        </w:rPr>
        <w:t>дминистрации Волгоградской области                           от 25</w:t>
      </w:r>
      <w:r w:rsidR="00E325F0">
        <w:rPr>
          <w:b w:val="0"/>
          <w:szCs w:val="28"/>
        </w:rPr>
        <w:t>.09.</w:t>
      </w:r>
      <w:r w:rsidRPr="00993D25">
        <w:rPr>
          <w:b w:val="0"/>
          <w:szCs w:val="28"/>
        </w:rPr>
        <w:t xml:space="preserve">2015№ 579-п "Об утверждении плана мероприятий ("дорожной карты") по повышению значений показателей доступности для инвалидов объектов и услуг в Волгоградской области на 2016 – 2020 годы". </w:t>
      </w:r>
    </w:p>
    <w:p w:rsidR="00627399" w:rsidRPr="00993D25" w:rsidRDefault="00230001" w:rsidP="00627399">
      <w:pPr>
        <w:pStyle w:val="ac"/>
        <w:ind w:firstLine="720"/>
        <w:jc w:val="both"/>
        <w:rPr>
          <w:b w:val="0"/>
          <w:szCs w:val="28"/>
        </w:rPr>
      </w:pPr>
      <w:r w:rsidRPr="00993D25">
        <w:rPr>
          <w:b w:val="0"/>
          <w:szCs w:val="28"/>
        </w:rPr>
        <w:t>В Ленинском муниципальном районе</w:t>
      </w:r>
      <w:r w:rsidR="00627399" w:rsidRPr="00993D25">
        <w:rPr>
          <w:b w:val="0"/>
          <w:szCs w:val="28"/>
        </w:rPr>
        <w:t xml:space="preserve"> соответствующим постановлени</w:t>
      </w:r>
      <w:r w:rsidRPr="00993D25">
        <w:rPr>
          <w:b w:val="0"/>
          <w:szCs w:val="28"/>
        </w:rPr>
        <w:t>ем утверждена</w:t>
      </w:r>
      <w:r w:rsidR="00627399" w:rsidRPr="00993D25">
        <w:rPr>
          <w:b w:val="0"/>
          <w:szCs w:val="28"/>
        </w:rPr>
        <w:t xml:space="preserve"> "дорожн</w:t>
      </w:r>
      <w:r w:rsidRPr="00993D25">
        <w:rPr>
          <w:b w:val="0"/>
          <w:szCs w:val="28"/>
        </w:rPr>
        <w:t>ая карта", содержащая</w:t>
      </w:r>
      <w:r w:rsidR="00627399" w:rsidRPr="00993D25">
        <w:rPr>
          <w:b w:val="0"/>
          <w:szCs w:val="28"/>
        </w:rPr>
        <w:t xml:space="preserve"> план муниципальн</w:t>
      </w:r>
      <w:r w:rsidR="0014364D" w:rsidRPr="00993D25">
        <w:rPr>
          <w:b w:val="0"/>
          <w:szCs w:val="28"/>
        </w:rPr>
        <w:t>ого района</w:t>
      </w:r>
      <w:r w:rsidR="00627399" w:rsidRPr="00993D25">
        <w:rPr>
          <w:b w:val="0"/>
          <w:szCs w:val="28"/>
        </w:rPr>
        <w:t xml:space="preserve"> по обеспечению до 2020 года доступности объектов и услуг для инвалидов.</w:t>
      </w:r>
    </w:p>
    <w:p w:rsidR="00627399" w:rsidRPr="00993D25" w:rsidRDefault="00F80192" w:rsidP="00627399">
      <w:pPr>
        <w:pStyle w:val="ac"/>
        <w:ind w:firstLine="720"/>
        <w:jc w:val="both"/>
        <w:rPr>
          <w:b w:val="0"/>
          <w:szCs w:val="28"/>
        </w:rPr>
      </w:pPr>
      <w:r w:rsidRPr="00993D25">
        <w:rPr>
          <w:b w:val="0"/>
          <w:szCs w:val="28"/>
        </w:rPr>
        <w:t xml:space="preserve">На учете в Ленинской организации </w:t>
      </w:r>
      <w:r w:rsidR="0026711F" w:rsidRPr="00993D25">
        <w:rPr>
          <w:b w:val="0"/>
          <w:szCs w:val="28"/>
        </w:rPr>
        <w:t>ВОИ состоит более 1200 человек, многие из них социально нуждающиеся. В связи с этим правление районного общества ВОИ проводит многогранную работу, н</w:t>
      </w:r>
      <w:r w:rsidR="00226C07" w:rsidRPr="00993D25">
        <w:rPr>
          <w:b w:val="0"/>
          <w:szCs w:val="28"/>
        </w:rPr>
        <w:t>а</w:t>
      </w:r>
      <w:r w:rsidR="0026711F" w:rsidRPr="00993D25">
        <w:rPr>
          <w:b w:val="0"/>
          <w:szCs w:val="28"/>
        </w:rPr>
        <w:t>целенную на повышение качества жизни инвалидов</w:t>
      </w:r>
      <w:r w:rsidR="00226C07" w:rsidRPr="00993D25">
        <w:rPr>
          <w:b w:val="0"/>
          <w:szCs w:val="28"/>
        </w:rPr>
        <w:t>, а, именно, медицинское обслуживание, отдых, спорт, культура, трудоустройство, решение детских проблем.</w:t>
      </w:r>
    </w:p>
    <w:p w:rsidR="00226C07" w:rsidRPr="00993D25" w:rsidRDefault="00226C07" w:rsidP="002D791E">
      <w:pPr>
        <w:ind w:firstLine="708"/>
        <w:jc w:val="both"/>
        <w:rPr>
          <w:b/>
          <w:szCs w:val="28"/>
        </w:rPr>
      </w:pPr>
      <w:r w:rsidRPr="00993D25">
        <w:rPr>
          <w:sz w:val="28"/>
          <w:szCs w:val="28"/>
        </w:rPr>
        <w:t xml:space="preserve">В данной работе активно принимают участие </w:t>
      </w:r>
      <w:r w:rsidR="002D791E" w:rsidRPr="00993D25">
        <w:rPr>
          <w:sz w:val="28"/>
          <w:szCs w:val="28"/>
        </w:rPr>
        <w:t>Центр социальной защиты населения по Ленинскому району</w:t>
      </w:r>
      <w:r w:rsidR="00EE0BAC" w:rsidRPr="00993D25">
        <w:rPr>
          <w:sz w:val="28"/>
          <w:szCs w:val="28"/>
        </w:rPr>
        <w:t>,</w:t>
      </w:r>
      <w:r w:rsidR="002D791E" w:rsidRPr="00993D25">
        <w:rPr>
          <w:sz w:val="28"/>
          <w:szCs w:val="28"/>
        </w:rPr>
        <w:t xml:space="preserve"> главы администраций городского и сельских поселений</w:t>
      </w:r>
      <w:r w:rsidR="00EE0BAC" w:rsidRPr="00993D25">
        <w:rPr>
          <w:sz w:val="28"/>
          <w:szCs w:val="28"/>
        </w:rPr>
        <w:t xml:space="preserve"> и</w:t>
      </w:r>
      <w:r w:rsidR="00307ED2">
        <w:rPr>
          <w:sz w:val="28"/>
          <w:szCs w:val="28"/>
        </w:rPr>
        <w:t xml:space="preserve"> </w:t>
      </w:r>
      <w:r w:rsidR="002D791E" w:rsidRPr="00993D25">
        <w:rPr>
          <w:bCs/>
          <w:sz w:val="28"/>
          <w:szCs w:val="28"/>
        </w:rPr>
        <w:t>Государственное казенное учреждение социального обслуживания "Ленинский комплексный центр социального обслуживания населения".</w:t>
      </w:r>
    </w:p>
    <w:p w:rsidR="00352D0A" w:rsidRPr="00993D25" w:rsidRDefault="00352D0A" w:rsidP="00E325F0">
      <w:pPr>
        <w:pStyle w:val="1f1"/>
        <w:shd w:val="clear" w:color="auto" w:fill="auto"/>
        <w:spacing w:line="240" w:lineRule="auto"/>
        <w:ind w:right="40" w:firstLine="700"/>
        <w:jc w:val="both"/>
        <w:rPr>
          <w:sz w:val="28"/>
          <w:szCs w:val="28"/>
        </w:rPr>
      </w:pPr>
      <w:r w:rsidRPr="00993D25">
        <w:rPr>
          <w:sz w:val="28"/>
          <w:szCs w:val="28"/>
        </w:rPr>
        <w:t>Участие Ленинского муниципального района в реализации государственной программы Российской Федерации «Доступная среда» на 2011-2015 годов</w:t>
      </w:r>
      <w:r w:rsidR="008F5149" w:rsidRPr="00993D25">
        <w:rPr>
          <w:sz w:val="28"/>
          <w:szCs w:val="28"/>
        </w:rPr>
        <w:t xml:space="preserve">,  в соответствии </w:t>
      </w:r>
      <w:r w:rsidR="008F5149" w:rsidRPr="00993D25">
        <w:rPr>
          <w:color w:val="000000"/>
          <w:sz w:val="28"/>
          <w:szCs w:val="28"/>
        </w:rPr>
        <w:t xml:space="preserve">государственной программой Российской Федерации "Доступная среда на 2011-2015 годы", утвержденной </w:t>
      </w:r>
      <w:r w:rsidR="008F5149" w:rsidRPr="00993D25">
        <w:rPr>
          <w:color w:val="000000"/>
          <w:sz w:val="28"/>
          <w:szCs w:val="28"/>
        </w:rPr>
        <w:lastRenderedPageBreak/>
        <w:t>постановлением Правительства Российской Федерации от 15.04.2014 № 297</w:t>
      </w:r>
      <w:r w:rsidRPr="00993D25">
        <w:rPr>
          <w:sz w:val="28"/>
          <w:szCs w:val="28"/>
        </w:rPr>
        <w:t xml:space="preserve"> позволило достичь показатель «Доля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  в 2016 году с нулевым значением. </w:t>
      </w:r>
      <w:r w:rsidR="00536047" w:rsidRPr="00993D25">
        <w:rPr>
          <w:sz w:val="28"/>
          <w:szCs w:val="28"/>
        </w:rPr>
        <w:t>В текущем году в МКДОУ «Детский сад №2 «Родничок» был произведен частичный текущий ремонт кровли здания, ремонт потолков здания. В МКДОУ «Детский сад №7 «Сказка» произведен ремонт козырька здания. В МКДОУ «Маляевский детский сад» произведен текущий ремонт коридора. Общая сумма расходов на указанные цели составила 0,42 млн. рублей. В соответствии с постановлением Администрации Волгоградской области от 21.04.2016 № 174-п "О предоставлении и распределении в 2016 году субсидий из областного бюджета бюджетам муниципальных районов и городских округов Волгоградской области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r w:rsidR="00FA3766" w:rsidRPr="00993D25">
        <w:rPr>
          <w:sz w:val="28"/>
          <w:szCs w:val="28"/>
        </w:rPr>
        <w:t>» Ленинскому</w:t>
      </w:r>
      <w:r w:rsidR="00536047" w:rsidRPr="00993D25">
        <w:rPr>
          <w:sz w:val="28"/>
          <w:szCs w:val="28"/>
        </w:rPr>
        <w:t xml:space="preserve"> муниципальному району выделена субсидия в размере 1,50 млн. рублей.  Всего за счет всех источников финансирования на замену оконных блоков направлено 1,55 млн. рублей </w:t>
      </w:r>
      <w:r w:rsidR="00FA3766" w:rsidRPr="00993D25">
        <w:rPr>
          <w:sz w:val="28"/>
          <w:szCs w:val="28"/>
        </w:rPr>
        <w:t>в 8</w:t>
      </w:r>
      <w:r w:rsidR="00536047" w:rsidRPr="00993D25">
        <w:rPr>
          <w:sz w:val="28"/>
          <w:szCs w:val="28"/>
        </w:rPr>
        <w:t xml:space="preserve"> образовательных организаций: МКОУ «Ленинская СОШ№ 1», «Ленинская СОШ№ 2», «Ленинская СОШ№ 3», МКОУ «Коммунаровская СОШ», МКОУ «Степновская СОШ», МКОУ «Маляевская ООШ», МКДОУ «Царевский детский сад», МКДОУ «Детский сад № 7». В рамках Федеральной целевой программы «Создание в общеобразовательных организациях, расположенных в сельской местности, условий для занятий физической культурой и спортом» проведен ремонт спортивного зала МКОУ «Царевская СОШ» и освоено 1,69 млн. рублей.</w:t>
      </w:r>
    </w:p>
    <w:p w:rsidR="00CF11B9" w:rsidRPr="00993D25" w:rsidRDefault="00CF11B9" w:rsidP="006651F1">
      <w:pPr>
        <w:pStyle w:val="ac"/>
        <w:tabs>
          <w:tab w:val="left" w:pos="3150"/>
        </w:tabs>
        <w:ind w:firstLine="525"/>
        <w:rPr>
          <w:b w:val="0"/>
          <w:szCs w:val="28"/>
        </w:rPr>
      </w:pPr>
    </w:p>
    <w:p w:rsidR="003B6539" w:rsidRPr="00993D25" w:rsidRDefault="003B6539" w:rsidP="00E52481">
      <w:pPr>
        <w:pStyle w:val="ac"/>
        <w:tabs>
          <w:tab w:val="left" w:pos="3150"/>
        </w:tabs>
        <w:rPr>
          <w:b w:val="0"/>
          <w:szCs w:val="28"/>
        </w:rPr>
      </w:pPr>
      <w:r w:rsidRPr="00993D25">
        <w:rPr>
          <w:b w:val="0"/>
          <w:szCs w:val="28"/>
        </w:rPr>
        <w:t>Обеспечение потребности в образовании</w:t>
      </w:r>
    </w:p>
    <w:p w:rsidR="00906A6A" w:rsidRPr="00993D25" w:rsidRDefault="00906A6A" w:rsidP="000813D7">
      <w:pPr>
        <w:pStyle w:val="ac"/>
        <w:tabs>
          <w:tab w:val="left" w:pos="3150"/>
        </w:tabs>
        <w:ind w:firstLine="525"/>
        <w:rPr>
          <w:b w:val="0"/>
          <w:szCs w:val="28"/>
        </w:rPr>
      </w:pPr>
    </w:p>
    <w:p w:rsidR="002253BA" w:rsidRPr="00993D25" w:rsidRDefault="00DA0C70" w:rsidP="002253BA">
      <w:pPr>
        <w:ind w:firstLine="708"/>
        <w:jc w:val="both"/>
        <w:rPr>
          <w:sz w:val="28"/>
          <w:szCs w:val="28"/>
        </w:rPr>
      </w:pPr>
      <w:r w:rsidRPr="00993D25">
        <w:rPr>
          <w:sz w:val="28"/>
          <w:szCs w:val="28"/>
        </w:rPr>
        <w:t>Основными направлениями в сфере образования по Ленинскому муниципальному району являются:</w:t>
      </w:r>
      <w:r w:rsidR="00307ED2">
        <w:rPr>
          <w:sz w:val="28"/>
          <w:szCs w:val="28"/>
        </w:rPr>
        <w:t xml:space="preserve"> </w:t>
      </w:r>
      <w:r w:rsidR="002253BA" w:rsidRPr="00993D25">
        <w:rPr>
          <w:sz w:val="28"/>
          <w:szCs w:val="28"/>
        </w:rPr>
        <w:t xml:space="preserve">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w:t>
      </w:r>
      <w:r w:rsidR="00FA3766" w:rsidRPr="00993D25">
        <w:rPr>
          <w:sz w:val="28"/>
          <w:szCs w:val="28"/>
        </w:rPr>
        <w:t>потребностями общества</w:t>
      </w:r>
      <w:r w:rsidR="002253BA" w:rsidRPr="00993D25">
        <w:rPr>
          <w:sz w:val="28"/>
          <w:szCs w:val="28"/>
        </w:rPr>
        <w:t xml:space="preserve"> и государства.</w:t>
      </w:r>
    </w:p>
    <w:p w:rsidR="003C3F3B" w:rsidRPr="00993D25" w:rsidRDefault="005074B8" w:rsidP="00352D0A">
      <w:pPr>
        <w:ind w:firstLine="567"/>
        <w:jc w:val="both"/>
        <w:rPr>
          <w:sz w:val="28"/>
          <w:szCs w:val="28"/>
        </w:rPr>
      </w:pPr>
      <w:r w:rsidRPr="00993D25">
        <w:rPr>
          <w:color w:val="000000"/>
          <w:sz w:val="28"/>
          <w:szCs w:val="28"/>
        </w:rPr>
        <w:t>Система образования Ленинского</w:t>
      </w:r>
      <w:r w:rsidRPr="00993D25">
        <w:rPr>
          <w:sz w:val="28"/>
          <w:szCs w:val="28"/>
        </w:rPr>
        <w:t xml:space="preserve"> муниципального </w:t>
      </w:r>
      <w:r w:rsidRPr="00993D25">
        <w:rPr>
          <w:color w:val="000000"/>
          <w:sz w:val="28"/>
          <w:szCs w:val="28"/>
        </w:rPr>
        <w:t>района включает в себя: 16 общеобразовательных учреждений, 8 дошкольны</w:t>
      </w:r>
      <w:r w:rsidR="00D323A0" w:rsidRPr="00993D25">
        <w:rPr>
          <w:color w:val="000000"/>
          <w:sz w:val="28"/>
          <w:szCs w:val="28"/>
        </w:rPr>
        <w:t xml:space="preserve">х </w:t>
      </w:r>
      <w:r w:rsidR="00E52481" w:rsidRPr="00993D25">
        <w:rPr>
          <w:color w:val="000000"/>
          <w:sz w:val="28"/>
          <w:szCs w:val="28"/>
        </w:rPr>
        <w:t>образовательных организаций</w:t>
      </w:r>
      <w:r w:rsidR="00D323A0" w:rsidRPr="00993D25">
        <w:rPr>
          <w:color w:val="000000"/>
          <w:sz w:val="28"/>
          <w:szCs w:val="28"/>
        </w:rPr>
        <w:t xml:space="preserve">, </w:t>
      </w:r>
      <w:r w:rsidRPr="00993D25">
        <w:rPr>
          <w:color w:val="000000"/>
          <w:sz w:val="28"/>
          <w:szCs w:val="28"/>
        </w:rPr>
        <w:t>3</w:t>
      </w:r>
      <w:r w:rsidR="005259BC">
        <w:rPr>
          <w:color w:val="000000"/>
          <w:sz w:val="28"/>
          <w:szCs w:val="28"/>
        </w:rPr>
        <w:t xml:space="preserve"> </w:t>
      </w:r>
      <w:r w:rsidRPr="00993D25">
        <w:rPr>
          <w:color w:val="000000"/>
          <w:sz w:val="28"/>
          <w:szCs w:val="28"/>
        </w:rPr>
        <w:t>учреждения дополнительного образования.</w:t>
      </w:r>
      <w:r w:rsidR="00307ED2">
        <w:rPr>
          <w:color w:val="000000"/>
          <w:sz w:val="28"/>
          <w:szCs w:val="28"/>
        </w:rPr>
        <w:t xml:space="preserve"> </w:t>
      </w:r>
      <w:r w:rsidR="00FA3766" w:rsidRPr="00993D25">
        <w:rPr>
          <w:color w:val="000000"/>
          <w:sz w:val="28"/>
          <w:szCs w:val="28"/>
        </w:rPr>
        <w:t>В общеобразовательных</w:t>
      </w:r>
      <w:r w:rsidR="00307ED2">
        <w:rPr>
          <w:color w:val="000000"/>
          <w:sz w:val="28"/>
          <w:szCs w:val="28"/>
        </w:rPr>
        <w:t xml:space="preserve"> </w:t>
      </w:r>
      <w:r w:rsidR="00FA3766" w:rsidRPr="00993D25">
        <w:rPr>
          <w:color w:val="000000"/>
          <w:sz w:val="28"/>
          <w:szCs w:val="28"/>
        </w:rPr>
        <w:t>организациях района</w:t>
      </w:r>
      <w:r w:rsidRPr="00993D25">
        <w:rPr>
          <w:color w:val="000000"/>
          <w:sz w:val="28"/>
          <w:szCs w:val="28"/>
        </w:rPr>
        <w:t xml:space="preserve"> обучаются </w:t>
      </w:r>
      <w:r w:rsidR="003C3F3B" w:rsidRPr="00993D25">
        <w:rPr>
          <w:color w:val="000000"/>
          <w:sz w:val="28"/>
          <w:szCs w:val="28"/>
        </w:rPr>
        <w:t>0,288 тыс.</w:t>
      </w:r>
      <w:r w:rsidRPr="00993D25">
        <w:rPr>
          <w:color w:val="000000"/>
          <w:sz w:val="28"/>
          <w:szCs w:val="28"/>
        </w:rPr>
        <w:t xml:space="preserve"> человек</w:t>
      </w:r>
      <w:r w:rsidR="003C3F3B" w:rsidRPr="00993D25">
        <w:rPr>
          <w:sz w:val="28"/>
          <w:szCs w:val="28"/>
        </w:rPr>
        <w:t>.</w:t>
      </w:r>
      <w:r w:rsidR="00307ED2">
        <w:rPr>
          <w:sz w:val="28"/>
          <w:szCs w:val="28"/>
        </w:rPr>
        <w:t xml:space="preserve"> </w:t>
      </w:r>
      <w:r w:rsidR="00E90974" w:rsidRPr="00993D25">
        <w:rPr>
          <w:sz w:val="28"/>
          <w:szCs w:val="28"/>
        </w:rPr>
        <w:t>Общая численность работающих в отрасли образования - 743 человека, в том числе педагогических работников 338 человек.</w:t>
      </w:r>
    </w:p>
    <w:p w:rsidR="00A63615" w:rsidRPr="00993D25" w:rsidRDefault="00A63615" w:rsidP="00E52481">
      <w:pPr>
        <w:ind w:firstLine="709"/>
        <w:jc w:val="both"/>
        <w:rPr>
          <w:sz w:val="28"/>
          <w:szCs w:val="28"/>
        </w:rPr>
      </w:pPr>
      <w:r w:rsidRPr="00993D25">
        <w:rPr>
          <w:sz w:val="28"/>
          <w:szCs w:val="28"/>
        </w:rPr>
        <w:t xml:space="preserve">В 2017 году </w:t>
      </w:r>
      <w:r w:rsidR="00995414" w:rsidRPr="00993D25">
        <w:rPr>
          <w:sz w:val="28"/>
          <w:szCs w:val="28"/>
        </w:rPr>
        <w:t>прошла</w:t>
      </w:r>
      <w:r w:rsidRPr="00993D25">
        <w:rPr>
          <w:sz w:val="28"/>
          <w:szCs w:val="28"/>
        </w:rPr>
        <w:t xml:space="preserve"> ре</w:t>
      </w:r>
      <w:r w:rsidR="000F543D" w:rsidRPr="00993D25">
        <w:rPr>
          <w:sz w:val="28"/>
          <w:szCs w:val="28"/>
        </w:rPr>
        <w:t>о</w:t>
      </w:r>
      <w:r w:rsidRPr="00993D25">
        <w:rPr>
          <w:sz w:val="28"/>
          <w:szCs w:val="28"/>
        </w:rPr>
        <w:t>рганизация МКОУ «Бахтияровская начальная школа общеобразовательная школа</w:t>
      </w:r>
      <w:r w:rsidR="000F543D" w:rsidRPr="00993D25">
        <w:rPr>
          <w:sz w:val="28"/>
          <w:szCs w:val="28"/>
        </w:rPr>
        <w:t xml:space="preserve">» в форме присоединения к МКОУ </w:t>
      </w:r>
      <w:r w:rsidR="000F543D" w:rsidRPr="00993D25">
        <w:rPr>
          <w:sz w:val="28"/>
          <w:szCs w:val="28"/>
        </w:rPr>
        <w:lastRenderedPageBreak/>
        <w:t>«Заплавинская</w:t>
      </w:r>
      <w:r w:rsidR="00F27BE2">
        <w:rPr>
          <w:sz w:val="28"/>
          <w:szCs w:val="28"/>
        </w:rPr>
        <w:t xml:space="preserve"> </w:t>
      </w:r>
      <w:r w:rsidR="000F543D" w:rsidRPr="00993D25">
        <w:rPr>
          <w:sz w:val="28"/>
          <w:szCs w:val="28"/>
        </w:rPr>
        <w:t>СОШ».</w:t>
      </w:r>
      <w:r w:rsidR="005259BC">
        <w:rPr>
          <w:sz w:val="28"/>
          <w:szCs w:val="28"/>
        </w:rPr>
        <w:t xml:space="preserve"> </w:t>
      </w:r>
      <w:r w:rsidR="00FC1020" w:rsidRPr="00993D25">
        <w:rPr>
          <w:sz w:val="28"/>
          <w:szCs w:val="28"/>
        </w:rPr>
        <w:t xml:space="preserve">Численность обучающихся в общеобразовательных учреждениях Ленинского муниципального района </w:t>
      </w:r>
      <w:r w:rsidR="008971DC" w:rsidRPr="00993D25">
        <w:rPr>
          <w:sz w:val="28"/>
          <w:szCs w:val="28"/>
        </w:rPr>
        <w:t>в 2017 году планируется в количестве 0,293 тыс.человек. На период 2018-2020 годы наблюдается незначительный рост обучающихся в целевом варианте достигнет 3,006 тыс.человек.</w:t>
      </w:r>
      <w:r w:rsidR="00FC1020" w:rsidRPr="00993D25">
        <w:rPr>
          <w:sz w:val="28"/>
          <w:szCs w:val="28"/>
        </w:rPr>
        <w:t xml:space="preserve"> На увеличение численности обучающихся повлияет положительная демографическая ситуация, сложившаяся с 2011 </w:t>
      </w:r>
      <w:r w:rsidR="00E52481">
        <w:rPr>
          <w:sz w:val="28"/>
          <w:szCs w:val="28"/>
        </w:rPr>
        <w:t>года. Численность обучающихся в</w:t>
      </w:r>
      <w:r w:rsidR="00307ED2">
        <w:rPr>
          <w:sz w:val="28"/>
          <w:szCs w:val="28"/>
        </w:rPr>
        <w:t xml:space="preserve"> </w:t>
      </w:r>
      <w:r w:rsidR="005259BC">
        <w:rPr>
          <w:sz w:val="28"/>
          <w:szCs w:val="28"/>
        </w:rPr>
        <w:t>г</w:t>
      </w:r>
      <w:r w:rsidR="00132D81" w:rsidRPr="00993D25">
        <w:rPr>
          <w:sz w:val="28"/>
          <w:szCs w:val="28"/>
        </w:rPr>
        <w:t>осударственное бюдже</w:t>
      </w:r>
      <w:r w:rsidR="00E52481">
        <w:rPr>
          <w:sz w:val="28"/>
          <w:szCs w:val="28"/>
        </w:rPr>
        <w:t xml:space="preserve">тное образовательное </w:t>
      </w:r>
      <w:r w:rsidR="00132D81" w:rsidRPr="00993D25">
        <w:rPr>
          <w:sz w:val="28"/>
          <w:szCs w:val="28"/>
        </w:rPr>
        <w:t>учреждение начального профессионального образования «Профессиональное училище №</w:t>
      </w:r>
      <w:r w:rsidR="005259BC">
        <w:rPr>
          <w:sz w:val="28"/>
          <w:szCs w:val="28"/>
        </w:rPr>
        <w:t xml:space="preserve"> </w:t>
      </w:r>
      <w:r w:rsidR="00132D81" w:rsidRPr="00993D25">
        <w:rPr>
          <w:sz w:val="28"/>
          <w:szCs w:val="28"/>
        </w:rPr>
        <w:t>47» сохранится</w:t>
      </w:r>
      <w:r w:rsidR="00E52481">
        <w:rPr>
          <w:sz w:val="28"/>
          <w:szCs w:val="28"/>
        </w:rPr>
        <w:t xml:space="preserve"> в 2017</w:t>
      </w:r>
      <w:r w:rsidR="00132D81" w:rsidRPr="00993D25">
        <w:rPr>
          <w:sz w:val="28"/>
          <w:szCs w:val="28"/>
        </w:rPr>
        <w:t xml:space="preserve"> на уровне 2016 года, то есть 0,244 тыс.человек.</w:t>
      </w:r>
    </w:p>
    <w:p w:rsidR="00352D0A" w:rsidRPr="00993D25" w:rsidRDefault="00352D0A" w:rsidP="00E52481">
      <w:pPr>
        <w:ind w:firstLine="709"/>
        <w:jc w:val="both"/>
        <w:rPr>
          <w:sz w:val="28"/>
          <w:szCs w:val="28"/>
        </w:rPr>
      </w:pPr>
      <w:r w:rsidRPr="00993D25">
        <w:rPr>
          <w:sz w:val="28"/>
          <w:szCs w:val="28"/>
        </w:rPr>
        <w:t xml:space="preserve">Одним из инструментов внешней оценки качества образования являются государственная итоговая аттестация выпускников IХ классов в форме основного государственного экзамена и выпускников ХI (ХII) классов в форме единого государственного экзамена Показатель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2016 году в целом по муниципальному району составил 97,00 процентов, что на 2,51 процентов ниже уровня 2015 года. На снижение показателя повлияло уменьшение общей численности выпускников муниципальных общеобразовательных учреждений. Однако в 2016 увеличилось число </w:t>
      </w:r>
      <w:r w:rsidR="00FA3766" w:rsidRPr="00993D25">
        <w:rPr>
          <w:sz w:val="28"/>
          <w:szCs w:val="28"/>
        </w:rPr>
        <w:t>высокобальников по</w:t>
      </w:r>
      <w:r w:rsidRPr="00993D25">
        <w:rPr>
          <w:sz w:val="28"/>
          <w:szCs w:val="28"/>
        </w:rPr>
        <w:t xml:space="preserve"> русскому языку (в 2015 году их было 14, в 2016 – 19). Высокие баллы по русскому языку получили 10 выпускников МКОУ «Ленинская СОШ № 1», в том числе один выпускник получил </w:t>
      </w:r>
      <w:r w:rsidR="00E52481" w:rsidRPr="00993D25">
        <w:rPr>
          <w:sz w:val="28"/>
          <w:szCs w:val="28"/>
        </w:rPr>
        <w:t>сто бальный</w:t>
      </w:r>
      <w:r w:rsidRPr="00993D25">
        <w:rPr>
          <w:sz w:val="28"/>
          <w:szCs w:val="28"/>
        </w:rPr>
        <w:t xml:space="preserve"> результат.  От 81 до 96 баллов получили 3-</w:t>
      </w:r>
      <w:r w:rsidR="00FA3766" w:rsidRPr="00993D25">
        <w:rPr>
          <w:sz w:val="28"/>
          <w:szCs w:val="28"/>
        </w:rPr>
        <w:t>е выпускников</w:t>
      </w:r>
      <w:r w:rsidRPr="00993D25">
        <w:rPr>
          <w:sz w:val="28"/>
          <w:szCs w:val="28"/>
        </w:rPr>
        <w:t xml:space="preserve"> МКОУ «Ленинская СОШ № 2», 2-е в МКОУ «Ленинская </w:t>
      </w:r>
      <w:r w:rsidR="00FA3766" w:rsidRPr="00993D25">
        <w:rPr>
          <w:sz w:val="28"/>
          <w:szCs w:val="28"/>
        </w:rPr>
        <w:t>СОШ №</w:t>
      </w:r>
      <w:r w:rsidRPr="00993D25">
        <w:rPr>
          <w:sz w:val="28"/>
          <w:szCs w:val="28"/>
        </w:rPr>
        <w:t xml:space="preserve">3» </w:t>
      </w:r>
      <w:r w:rsidR="00FA3766" w:rsidRPr="00993D25">
        <w:rPr>
          <w:sz w:val="28"/>
          <w:szCs w:val="28"/>
        </w:rPr>
        <w:t>и МКОУ</w:t>
      </w:r>
      <w:r w:rsidRPr="00993D25">
        <w:rPr>
          <w:sz w:val="28"/>
          <w:szCs w:val="28"/>
        </w:rPr>
        <w:t xml:space="preserve"> «Коммунаровская СОШ», по одному выпускнику в МКОУ «Заплавинская СОШ» и МКОУ «Царевская СОШ». По профильной математике у выпускника МКОУ «Ленинская СОШ № 2» (88 баллов). 15 выпускников района получили аттестаты с отличием и медаль «За особые успехи в учении». С целью улучшения показателей ЕГЭ проводится индивидуальная работа с учащимися по всем предметам и пробные экзамены. Постоянно организовываются семинары, районные методические объединения педагогических работников. К 2019 году данный показатель планируется увеличить до 99,60 процентов. </w:t>
      </w:r>
    </w:p>
    <w:p w:rsidR="00352D0A" w:rsidRPr="00993D25" w:rsidRDefault="00352D0A" w:rsidP="00E52481">
      <w:pPr>
        <w:ind w:firstLine="709"/>
        <w:jc w:val="both"/>
        <w:rPr>
          <w:sz w:val="28"/>
          <w:szCs w:val="28"/>
        </w:rPr>
      </w:pPr>
      <w:r w:rsidRPr="00993D25">
        <w:rPr>
          <w:sz w:val="28"/>
          <w:szCs w:val="28"/>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w:t>
      </w:r>
      <w:r w:rsidR="00FA3766" w:rsidRPr="00993D25">
        <w:rPr>
          <w:sz w:val="28"/>
          <w:szCs w:val="28"/>
        </w:rPr>
        <w:t>учреждений в</w:t>
      </w:r>
      <w:r w:rsidRPr="00993D25">
        <w:rPr>
          <w:sz w:val="28"/>
          <w:szCs w:val="28"/>
        </w:rPr>
        <w:t xml:space="preserve"> 2016 году увеличилась и составила 7,20 процента по сравнению с уровнем 2015 года. На уменьшение значения показателя повлияло снижение общей численности выпускников муниципальных общеобразовательных учреждений и рост численности выпускников, не получивших аттестат до 8 человек. В результате активно-проводимой работы по подготовке обучающихся к ЕГЭ данный показатель к 20</w:t>
      </w:r>
      <w:r w:rsidR="001A48B8" w:rsidRPr="00993D25">
        <w:rPr>
          <w:sz w:val="28"/>
          <w:szCs w:val="28"/>
        </w:rPr>
        <w:t>20</w:t>
      </w:r>
      <w:r w:rsidRPr="00993D25">
        <w:rPr>
          <w:sz w:val="28"/>
          <w:szCs w:val="28"/>
        </w:rPr>
        <w:t xml:space="preserve"> году планируется снизить до 0,8 процентов.</w:t>
      </w:r>
    </w:p>
    <w:p w:rsidR="00622B07" w:rsidRPr="00993D25" w:rsidRDefault="00622B07" w:rsidP="003637F0">
      <w:pPr>
        <w:ind w:firstLine="708"/>
        <w:jc w:val="both"/>
        <w:rPr>
          <w:sz w:val="28"/>
          <w:szCs w:val="28"/>
        </w:rPr>
      </w:pPr>
      <w:r w:rsidRPr="00993D25">
        <w:rPr>
          <w:sz w:val="28"/>
          <w:szCs w:val="28"/>
        </w:rPr>
        <w:lastRenderedPageBreak/>
        <w:t>Доля учреждений, соответствующих современным требованиям обучения, в общем количестве муниципальных общеобразовательных учреждений в анализируемом периоде сохранилась на уровне 2015 года и составила 88,13 процентов. На период 2017-2020 годов за счет проведения текущего ремонта в МКОУ "Коммунаровская СОШ" планируется увеличить значение показателя до 89,13 процентов.</w:t>
      </w:r>
    </w:p>
    <w:p w:rsidR="001519A1" w:rsidRPr="00993D25" w:rsidRDefault="001519A1" w:rsidP="003637F0">
      <w:pPr>
        <w:ind w:firstLine="708"/>
        <w:jc w:val="both"/>
        <w:rPr>
          <w:sz w:val="28"/>
          <w:szCs w:val="28"/>
        </w:rPr>
      </w:pPr>
      <w:r w:rsidRPr="00993D25">
        <w:rPr>
          <w:sz w:val="28"/>
          <w:szCs w:val="28"/>
        </w:rPr>
        <w:t>Показатель «Доля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w:t>
      </w:r>
      <w:r w:rsidR="00FA3766">
        <w:rPr>
          <w:sz w:val="28"/>
          <w:szCs w:val="28"/>
        </w:rPr>
        <w:t>щеобразовательных организаций»,</w:t>
      </w:r>
      <w:r w:rsidR="005259BC">
        <w:rPr>
          <w:sz w:val="28"/>
          <w:szCs w:val="28"/>
        </w:rPr>
        <w:t xml:space="preserve"> </w:t>
      </w:r>
      <w:r w:rsidRPr="00993D25">
        <w:rPr>
          <w:sz w:val="28"/>
          <w:szCs w:val="28"/>
        </w:rPr>
        <w:t>в 2016 году составила 0,00 процентов.</w:t>
      </w:r>
      <w:r w:rsidR="00040A51" w:rsidRPr="00993D25">
        <w:rPr>
          <w:sz w:val="28"/>
          <w:szCs w:val="28"/>
        </w:rPr>
        <w:t xml:space="preserve"> На плановый период 2018-2020 года достигнутое значение планируется сохранить на данном уровне.</w:t>
      </w:r>
    </w:p>
    <w:p w:rsidR="00040A51" w:rsidRPr="00993D25" w:rsidRDefault="00040A51" w:rsidP="003637F0">
      <w:pPr>
        <w:ind w:firstLine="708"/>
        <w:jc w:val="both"/>
        <w:rPr>
          <w:sz w:val="28"/>
          <w:szCs w:val="28"/>
        </w:rPr>
      </w:pPr>
      <w:r w:rsidRPr="00993D25">
        <w:rPr>
          <w:sz w:val="28"/>
          <w:szCs w:val="28"/>
        </w:rPr>
        <w:t xml:space="preserve">«Доля детей первой и второй групп здоровья в общей численности обучающихся в муниципальных образовательных учреждениях» увеличился на 1,64 процентов и составил в 2016 году 99,10 процентов. Увеличение показателя </w:t>
      </w:r>
      <w:r w:rsidR="00E90974" w:rsidRPr="00993D25">
        <w:rPr>
          <w:sz w:val="28"/>
          <w:szCs w:val="28"/>
        </w:rPr>
        <w:t>на период 2020 года планируется повысить до 99,20 процентов с учетом</w:t>
      </w:r>
      <w:r w:rsidRPr="00993D25">
        <w:rPr>
          <w:sz w:val="28"/>
          <w:szCs w:val="28"/>
        </w:rPr>
        <w:t xml:space="preserve"> рост</w:t>
      </w:r>
      <w:r w:rsidR="00E90974" w:rsidRPr="00993D25">
        <w:rPr>
          <w:sz w:val="28"/>
          <w:szCs w:val="28"/>
        </w:rPr>
        <w:t>а</w:t>
      </w:r>
      <w:r w:rsidRPr="00993D25">
        <w:rPr>
          <w:sz w:val="28"/>
          <w:szCs w:val="28"/>
        </w:rPr>
        <w:t xml:space="preserve"> проводимых профилактических мероприятий, направленных на оздоровление несовершеннолетних детей и подростков, (осуществлялась работа по профилактике вредных зависимостей и формированию здорового образа жизни обучающихся образов</w:t>
      </w:r>
      <w:r w:rsidR="00FA3766">
        <w:rPr>
          <w:sz w:val="28"/>
          <w:szCs w:val="28"/>
        </w:rPr>
        <w:t>ательных учреждений, а так</w:t>
      </w:r>
      <w:r w:rsidRPr="00993D25">
        <w:rPr>
          <w:sz w:val="28"/>
          <w:szCs w:val="28"/>
        </w:rPr>
        <w:t>же мероприятия, направленные на повышение качества медицинского обслуживания обучающихся).</w:t>
      </w:r>
    </w:p>
    <w:p w:rsidR="00123FC0" w:rsidRPr="00993D25" w:rsidRDefault="00123FC0" w:rsidP="003637F0">
      <w:pPr>
        <w:ind w:firstLine="708"/>
        <w:jc w:val="both"/>
        <w:rPr>
          <w:spacing w:val="-4"/>
          <w:sz w:val="28"/>
          <w:szCs w:val="28"/>
        </w:rPr>
      </w:pPr>
      <w:r w:rsidRPr="00993D25">
        <w:rPr>
          <w:sz w:val="28"/>
          <w:szCs w:val="28"/>
        </w:rPr>
        <w:t>В целях повышения качества образования в 2016 году продолжался переход на обучение по программам, соответствующим ФГОС дошкольного образования. В 2016 году по этим программам обучаются 443 воспитанника (45,00 процентов), в 2015 году обучались 235 воспитанников</w:t>
      </w:r>
      <w:r w:rsidRPr="00993D25">
        <w:rPr>
          <w:spacing w:val="-4"/>
          <w:sz w:val="28"/>
          <w:szCs w:val="28"/>
        </w:rPr>
        <w:t xml:space="preserve"> (24 процентов).</w:t>
      </w:r>
    </w:p>
    <w:p w:rsidR="00123FC0" w:rsidRPr="00993D25" w:rsidRDefault="00123FC0" w:rsidP="003637F0">
      <w:pPr>
        <w:ind w:firstLine="708"/>
        <w:jc w:val="both"/>
        <w:rPr>
          <w:sz w:val="28"/>
          <w:szCs w:val="28"/>
        </w:rPr>
      </w:pPr>
      <w:r w:rsidRPr="00993D25">
        <w:rPr>
          <w:sz w:val="28"/>
          <w:szCs w:val="28"/>
        </w:rPr>
        <w:t>Федеральный государстве</w:t>
      </w:r>
      <w:r w:rsidR="003637F0">
        <w:rPr>
          <w:sz w:val="28"/>
          <w:szCs w:val="28"/>
        </w:rPr>
        <w:t>нный образовательный стандарт</w:t>
      </w:r>
      <w:r w:rsidRPr="00993D25">
        <w:rPr>
          <w:sz w:val="28"/>
          <w:szCs w:val="28"/>
        </w:rPr>
        <w:t xml:space="preserve"> начал</w:t>
      </w:r>
      <w:r w:rsidR="003637F0">
        <w:rPr>
          <w:sz w:val="28"/>
          <w:szCs w:val="28"/>
        </w:rPr>
        <w:t>ьного общего образования в 2016</w:t>
      </w:r>
      <w:r w:rsidRPr="00993D25">
        <w:rPr>
          <w:sz w:val="28"/>
          <w:szCs w:val="28"/>
        </w:rPr>
        <w:t xml:space="preserve"> году реализовывался в штатном режиме в 1-4 классах всех общеобразовательных учреждений района. По ФГОС начального общего образования обучались 1370 школьников. С 1 сентября по новым федеральным образовательным стандартам основного общего образования в штатном режиме обучаются учащиеся 5 и 6 классов 15 общеобразовательных учреждений и в пилотном режиме учащиеся 7-8 классов МКОУ «Заплавинская СОШ». Таким образом, по новым образовательным стандартам на конец отчетного периода обучаются 100,00 процентов (137</w:t>
      </w:r>
      <w:r w:rsidR="003637F0">
        <w:rPr>
          <w:sz w:val="28"/>
          <w:szCs w:val="28"/>
        </w:rPr>
        <w:t>0) школьников начальных классов</w:t>
      </w:r>
      <w:r w:rsidRPr="00993D25">
        <w:rPr>
          <w:sz w:val="28"/>
          <w:szCs w:val="28"/>
        </w:rPr>
        <w:t xml:space="preserve"> и 45,00 процентов (588) школьников 5-9 классов.</w:t>
      </w:r>
    </w:p>
    <w:p w:rsidR="00020C58" w:rsidRPr="00993D25" w:rsidRDefault="00020C58" w:rsidP="003637F0">
      <w:pPr>
        <w:ind w:firstLine="708"/>
        <w:jc w:val="both"/>
        <w:rPr>
          <w:sz w:val="28"/>
          <w:szCs w:val="28"/>
        </w:rPr>
      </w:pPr>
      <w:r w:rsidRPr="00993D25">
        <w:rPr>
          <w:sz w:val="28"/>
          <w:szCs w:val="28"/>
        </w:rPr>
        <w:t xml:space="preserve">В рамках реализации муниципальной программы </w:t>
      </w:r>
      <w:r w:rsidRPr="00993D25">
        <w:rPr>
          <w:bCs/>
          <w:color w:val="000000"/>
          <w:sz w:val="28"/>
          <w:szCs w:val="28"/>
        </w:rPr>
        <w:t>«Комплекс мер по созданию безопасных условий для обучающихся в общеобразовательных учреждениях Ленинского</w:t>
      </w:r>
      <w:r w:rsidR="00307ED2">
        <w:rPr>
          <w:bCs/>
          <w:color w:val="000000"/>
          <w:sz w:val="28"/>
          <w:szCs w:val="28"/>
        </w:rPr>
        <w:t xml:space="preserve"> </w:t>
      </w:r>
      <w:r w:rsidRPr="00993D25">
        <w:rPr>
          <w:color w:val="000000"/>
          <w:sz w:val="28"/>
          <w:szCs w:val="28"/>
        </w:rPr>
        <w:t>муниципаль</w:t>
      </w:r>
      <w:r w:rsidR="003637F0">
        <w:rPr>
          <w:color w:val="000000"/>
          <w:sz w:val="28"/>
          <w:szCs w:val="28"/>
        </w:rPr>
        <w:t>ного района на 2016-2018 годы»</w:t>
      </w:r>
      <w:r w:rsidRPr="00993D25">
        <w:rPr>
          <w:color w:val="000000"/>
          <w:sz w:val="28"/>
          <w:szCs w:val="28"/>
        </w:rPr>
        <w:t xml:space="preserve"> за счет средств</w:t>
      </w:r>
      <w:r w:rsidRPr="00993D25">
        <w:rPr>
          <w:sz w:val="28"/>
          <w:szCs w:val="28"/>
        </w:rPr>
        <w:t xml:space="preserve"> муниципального района выделено 1,56 млн. рублей, в том числе на реализацию мероприятий по подпрограмме «Укрепление пожарной безопасности» - 1,25 млн. рублей и подпрограмме «Укрепление антитеррористической защищенности – 0,30 млн. рублей. </w:t>
      </w:r>
    </w:p>
    <w:p w:rsidR="00D768C5" w:rsidRPr="00993D25" w:rsidRDefault="00020C58" w:rsidP="003637F0">
      <w:pPr>
        <w:pStyle w:val="af"/>
        <w:ind w:firstLine="708"/>
        <w:jc w:val="both"/>
        <w:rPr>
          <w:sz w:val="28"/>
          <w:szCs w:val="28"/>
        </w:rPr>
      </w:pPr>
      <w:r w:rsidRPr="00993D25">
        <w:rPr>
          <w:sz w:val="28"/>
          <w:szCs w:val="28"/>
        </w:rPr>
        <w:t xml:space="preserve">Финансирование отрасли образования за период 2016 года осуществлялось в рамках ведомственной целевой программы "Развитие </w:t>
      </w:r>
      <w:r w:rsidRPr="00993D25">
        <w:rPr>
          <w:sz w:val="28"/>
          <w:szCs w:val="28"/>
        </w:rPr>
        <w:lastRenderedPageBreak/>
        <w:t xml:space="preserve">образования Ленинского муниципального района" на 2016-2018 годы и 6-ти муниципальным программам. </w:t>
      </w:r>
    </w:p>
    <w:p w:rsidR="00020C58" w:rsidRPr="00993D25" w:rsidRDefault="00020C58" w:rsidP="003637F0">
      <w:pPr>
        <w:pStyle w:val="af"/>
        <w:ind w:firstLine="708"/>
        <w:jc w:val="both"/>
      </w:pPr>
      <w:r w:rsidRPr="00993D25">
        <w:rPr>
          <w:sz w:val="28"/>
          <w:szCs w:val="28"/>
        </w:rPr>
        <w:t>Продолжена работа по реализации приоритетного национального проекта «Образование». Так по направлению «Предоставление общеобразовательным учреждениям доступа к образовательным ресурсам через Интернет» поддерживались 16 общеобразовательных учреждений. На предоставление доступа к ресурсам сети Интернет расходы составили 0,44 млн. рублей.</w:t>
      </w:r>
    </w:p>
    <w:p w:rsidR="00020C58" w:rsidRPr="00993D25" w:rsidRDefault="00020C58" w:rsidP="003637F0">
      <w:pPr>
        <w:pStyle w:val="af"/>
        <w:ind w:firstLine="708"/>
        <w:jc w:val="both"/>
        <w:rPr>
          <w:sz w:val="28"/>
          <w:szCs w:val="28"/>
        </w:rPr>
      </w:pPr>
      <w:r w:rsidRPr="00993D25">
        <w:rPr>
          <w:sz w:val="28"/>
          <w:szCs w:val="28"/>
        </w:rPr>
        <w:t>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126 детей, оставшихся без попечения родителей. Среднемесячный размер выплаты на содержание ребенка, оставшегося без попечения родителей, составил 7814 рубля 14 копеек. Тридцать три приемных родителей получили денежное вознаг</w:t>
      </w:r>
      <w:r w:rsidR="00FA3766">
        <w:rPr>
          <w:sz w:val="28"/>
          <w:szCs w:val="28"/>
        </w:rPr>
        <w:t>раждение, среднемесячный размер</w:t>
      </w:r>
      <w:r w:rsidRPr="00993D25">
        <w:rPr>
          <w:sz w:val="28"/>
          <w:szCs w:val="28"/>
        </w:rPr>
        <w:t xml:space="preserve"> которого составил 8050,20 рублей.</w:t>
      </w:r>
    </w:p>
    <w:p w:rsidR="00020C58" w:rsidRPr="00993D25" w:rsidRDefault="00020C58" w:rsidP="003637F0">
      <w:pPr>
        <w:ind w:firstLine="708"/>
        <w:jc w:val="both"/>
        <w:rPr>
          <w:sz w:val="28"/>
          <w:szCs w:val="28"/>
        </w:rPr>
      </w:pPr>
      <w:r w:rsidRPr="00993D25">
        <w:rPr>
          <w:sz w:val="28"/>
          <w:szCs w:val="28"/>
        </w:rPr>
        <w:t xml:space="preserve">С целью предоставления равного доступа к получению общего образования был организован подвоз 201 школьника в общеобразовательные учреждения. На организацию подвоза было израсходовано 2,53 млн. рублей. </w:t>
      </w:r>
    </w:p>
    <w:p w:rsidR="00F103AA" w:rsidRPr="00993D25" w:rsidRDefault="00F103AA" w:rsidP="003637F0">
      <w:pPr>
        <w:ind w:firstLine="708"/>
        <w:jc w:val="both"/>
        <w:rPr>
          <w:sz w:val="28"/>
          <w:szCs w:val="28"/>
        </w:rPr>
      </w:pPr>
      <w:r w:rsidRPr="00993D25">
        <w:rPr>
          <w:sz w:val="28"/>
          <w:szCs w:val="28"/>
        </w:rPr>
        <w:t>В общеобразовательных учреждениях района реализуются пр</w:t>
      </w:r>
      <w:r w:rsidR="003637F0">
        <w:rPr>
          <w:sz w:val="28"/>
          <w:szCs w:val="28"/>
        </w:rPr>
        <w:t>оцедуры перехода на электронный</w:t>
      </w:r>
      <w:r w:rsidRPr="00993D25">
        <w:rPr>
          <w:sz w:val="28"/>
          <w:szCs w:val="28"/>
        </w:rPr>
        <w:t xml:space="preserve"> документооборот, обеспечивающий снижение административной нагрузки на школы. По данным ведомственной отчетности, 16 школ (100,00 процентов) используют автоматизированные системы для предоставления родителям оперативной информации о текущей успеваемости обучающихся (электронный журнал, электронный дневник). </w:t>
      </w:r>
    </w:p>
    <w:p w:rsidR="00874CA6" w:rsidRPr="00993D25" w:rsidRDefault="00874CA6" w:rsidP="003637F0">
      <w:pPr>
        <w:ind w:firstLine="708"/>
        <w:jc w:val="both"/>
        <w:rPr>
          <w:sz w:val="28"/>
          <w:szCs w:val="28"/>
        </w:rPr>
      </w:pPr>
      <w:r w:rsidRPr="00993D25">
        <w:rPr>
          <w:sz w:val="28"/>
          <w:szCs w:val="28"/>
        </w:rPr>
        <w:t>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w:t>
      </w:r>
      <w:r w:rsidRPr="00993D25">
        <w:t> </w:t>
      </w:r>
      <w:r w:rsidRPr="00993D25">
        <w:rPr>
          <w:sz w:val="28"/>
          <w:szCs w:val="28"/>
        </w:rPr>
        <w:t>358 человек, принято заявлений на постановку в очередь 358 заявлений, в том числе</w:t>
      </w:r>
      <w:r w:rsidRPr="00993D25">
        <w:t> </w:t>
      </w:r>
      <w:r w:rsidRPr="00993D25">
        <w:rPr>
          <w:sz w:val="28"/>
          <w:szCs w:val="28"/>
        </w:rPr>
        <w:t>7</w:t>
      </w:r>
      <w:r w:rsidRPr="00993D25">
        <w:t> </w:t>
      </w:r>
      <w:r w:rsidRPr="00993D25">
        <w:rPr>
          <w:sz w:val="28"/>
          <w:szCs w:val="28"/>
        </w:rPr>
        <w:t>в электронном виде. Выдано 365 путевок.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w:t>
      </w:r>
      <w:r w:rsidR="003637F0">
        <w:rPr>
          <w:sz w:val="28"/>
          <w:szCs w:val="28"/>
        </w:rPr>
        <w:t>ых учебных» были предоставлены</w:t>
      </w:r>
      <w:r w:rsidRPr="00993D25">
        <w:rPr>
          <w:sz w:val="28"/>
          <w:szCs w:val="28"/>
        </w:rPr>
        <w:t xml:space="preserve"> 3435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госуслуг или пароль и логин ЕСИА в системе «Сетевой город. Образование». В отчетном периоде услуга была </w:t>
      </w:r>
      <w:r w:rsidR="00FA3766" w:rsidRPr="00993D25">
        <w:rPr>
          <w:sz w:val="28"/>
          <w:szCs w:val="28"/>
        </w:rPr>
        <w:t>предоставлена 30908</w:t>
      </w:r>
      <w:r w:rsidRPr="00993D25">
        <w:rPr>
          <w:sz w:val="28"/>
          <w:szCs w:val="28"/>
        </w:rPr>
        <w:t xml:space="preserve"> заявителям.</w:t>
      </w:r>
      <w:r w:rsidR="00D768C5" w:rsidRPr="00993D25">
        <w:rPr>
          <w:sz w:val="28"/>
          <w:szCs w:val="28"/>
        </w:rPr>
        <w:t xml:space="preserve"> Указанная работа продолжится в плановом 2018-2020 годах.</w:t>
      </w:r>
    </w:p>
    <w:p w:rsidR="00874CA6" w:rsidRPr="00993D25" w:rsidRDefault="00874CA6" w:rsidP="003637F0">
      <w:pPr>
        <w:ind w:firstLine="709"/>
        <w:jc w:val="both"/>
        <w:rPr>
          <w:sz w:val="28"/>
          <w:szCs w:val="28"/>
        </w:rPr>
      </w:pPr>
      <w:r w:rsidRPr="00993D25">
        <w:rPr>
          <w:sz w:val="28"/>
          <w:szCs w:val="28"/>
        </w:rPr>
        <w:t xml:space="preserve">В 1 полугодии 2017 года </w:t>
      </w:r>
      <w:r w:rsidR="00FA3766" w:rsidRPr="00993D25">
        <w:rPr>
          <w:sz w:val="28"/>
          <w:szCs w:val="28"/>
        </w:rPr>
        <w:t>продолжилась организационная</w:t>
      </w:r>
      <w:r w:rsidRPr="00993D25">
        <w:rPr>
          <w:sz w:val="28"/>
          <w:szCs w:val="28"/>
        </w:rPr>
        <w:t xml:space="preserve"> работа по оздоровительным лагерям. В первую смену были открыты оздоровительные и профильные лагеря с дневным пребыванием школьников на базе 14 образовательных учреждений. Всего в июне оздоровлено 988 детей, в </w:t>
      </w:r>
      <w:r w:rsidR="003637F0" w:rsidRPr="00993D25">
        <w:rPr>
          <w:sz w:val="28"/>
          <w:szCs w:val="28"/>
        </w:rPr>
        <w:t>т</w:t>
      </w:r>
      <w:r w:rsidR="005259BC">
        <w:rPr>
          <w:sz w:val="28"/>
          <w:szCs w:val="28"/>
        </w:rPr>
        <w:t>ом числе</w:t>
      </w:r>
      <w:r w:rsidRPr="00993D25">
        <w:rPr>
          <w:sz w:val="28"/>
          <w:szCs w:val="28"/>
        </w:rPr>
        <w:t xml:space="preserve"> </w:t>
      </w:r>
      <w:r w:rsidRPr="00993D25">
        <w:rPr>
          <w:sz w:val="28"/>
          <w:szCs w:val="28"/>
        </w:rPr>
        <w:lastRenderedPageBreak/>
        <w:t xml:space="preserve">более 471 </w:t>
      </w:r>
      <w:r w:rsidR="003637F0" w:rsidRPr="00993D25">
        <w:rPr>
          <w:sz w:val="28"/>
          <w:szCs w:val="28"/>
        </w:rPr>
        <w:t>детей,</w:t>
      </w:r>
      <w:r w:rsidRPr="00993D25">
        <w:rPr>
          <w:sz w:val="28"/>
          <w:szCs w:val="28"/>
        </w:rPr>
        <w:t xml:space="preserve"> находящихся в трудной жизненной ситуации.  В период летнего отдыха и оздоровления детей проведены мероприятия по страхованию детей от нечастных случаев. На оздоровительную кампанию по состоянию на </w:t>
      </w:r>
      <w:r w:rsidR="003637F0" w:rsidRPr="00993D25">
        <w:rPr>
          <w:sz w:val="28"/>
          <w:szCs w:val="28"/>
        </w:rPr>
        <w:t>01.07.2015 израсходовано</w:t>
      </w:r>
      <w:r w:rsidRPr="00993D25">
        <w:rPr>
          <w:sz w:val="28"/>
          <w:szCs w:val="28"/>
        </w:rPr>
        <w:t xml:space="preserve"> 746,8 тыс. рублей из областного и 32,7 тысяч рублей </w:t>
      </w:r>
      <w:r w:rsidR="00FA3766" w:rsidRPr="00993D25">
        <w:rPr>
          <w:sz w:val="28"/>
          <w:szCs w:val="28"/>
        </w:rPr>
        <w:t>из муниципальных бюджетов</w:t>
      </w:r>
      <w:r w:rsidRPr="00993D25">
        <w:rPr>
          <w:sz w:val="28"/>
          <w:szCs w:val="28"/>
        </w:rPr>
        <w:t>.</w:t>
      </w:r>
    </w:p>
    <w:p w:rsidR="00874CA6" w:rsidRPr="00993D25" w:rsidRDefault="00874CA6" w:rsidP="003637F0">
      <w:pPr>
        <w:ind w:firstLine="709"/>
        <w:jc w:val="both"/>
        <w:rPr>
          <w:sz w:val="28"/>
          <w:szCs w:val="28"/>
        </w:rPr>
      </w:pPr>
      <w:r w:rsidRPr="00993D25">
        <w:rPr>
          <w:sz w:val="28"/>
          <w:szCs w:val="28"/>
        </w:rPr>
        <w:t xml:space="preserve">В соответствии с нормами и правилами САНПиН в первом полугодии 2017 года в 14 общеобразовательных учреждениях было организовано горячее питание школьников 1-11 классов. Горячее питание получали 1372 обучающихся 1-4 классов </w:t>
      </w:r>
      <w:r w:rsidR="00FA3766" w:rsidRPr="00993D25">
        <w:rPr>
          <w:sz w:val="28"/>
          <w:szCs w:val="28"/>
        </w:rPr>
        <w:t>и 1171обучающихся 5</w:t>
      </w:r>
      <w:r w:rsidRPr="00993D25">
        <w:rPr>
          <w:sz w:val="28"/>
          <w:szCs w:val="28"/>
        </w:rPr>
        <w:t>-11 классов, что составило 89% от общего числа обучающихся. Двухразовым горячим питанием охвачено 663 школьника. Информация о состоянии горячего питания ежемесячно готовится и предоставляется в комитет образования и науки Волгоградской области.</w:t>
      </w:r>
    </w:p>
    <w:p w:rsidR="002E125A" w:rsidRPr="00993D25" w:rsidRDefault="002E125A" w:rsidP="003637F0">
      <w:pPr>
        <w:shd w:val="clear" w:color="auto" w:fill="FFFFFF"/>
        <w:ind w:left="34" w:right="-1" w:firstLine="709"/>
        <w:jc w:val="both"/>
        <w:rPr>
          <w:color w:val="FF0000"/>
          <w:sz w:val="28"/>
          <w:szCs w:val="28"/>
        </w:rPr>
      </w:pPr>
      <w:r w:rsidRPr="00993D25">
        <w:rPr>
          <w:sz w:val="28"/>
          <w:szCs w:val="28"/>
        </w:rPr>
        <w:t>В 2018-2020 года планируется продолжить реализацию ведомственной целевой программы "Развитие образования Ленинского муниципального района" и муниципальных программ</w:t>
      </w:r>
      <w:r w:rsidR="00135E95" w:rsidRPr="00993D25">
        <w:rPr>
          <w:sz w:val="28"/>
          <w:szCs w:val="28"/>
        </w:rPr>
        <w:t xml:space="preserve"> с объемом финансирования за счет средств бюджета Ленинского муниципального района на 2018-2023 года</w:t>
      </w:r>
      <w:r w:rsidRPr="00993D25">
        <w:rPr>
          <w:sz w:val="28"/>
          <w:szCs w:val="28"/>
        </w:rPr>
        <w:t xml:space="preserve">: </w:t>
      </w:r>
      <w:r w:rsidR="00335ADA" w:rsidRPr="00993D25">
        <w:rPr>
          <w:sz w:val="28"/>
          <w:szCs w:val="28"/>
        </w:rPr>
        <w:t>«Профилактика правонарушений на территории Ленинского муниципального района»</w:t>
      </w:r>
      <w:r w:rsidR="00135E95" w:rsidRPr="00993D25">
        <w:rPr>
          <w:sz w:val="28"/>
          <w:szCs w:val="28"/>
        </w:rPr>
        <w:t xml:space="preserve"> -0,</w:t>
      </w:r>
      <w:r w:rsidR="006D392E" w:rsidRPr="00993D25">
        <w:rPr>
          <w:sz w:val="28"/>
          <w:szCs w:val="28"/>
        </w:rPr>
        <w:t>138</w:t>
      </w:r>
      <w:r w:rsidR="00135E95" w:rsidRPr="00993D25">
        <w:rPr>
          <w:sz w:val="28"/>
          <w:szCs w:val="28"/>
        </w:rPr>
        <w:t xml:space="preserve"> млн</w:t>
      </w:r>
      <w:r w:rsidR="006D392E" w:rsidRPr="00993D25">
        <w:rPr>
          <w:sz w:val="28"/>
          <w:szCs w:val="28"/>
        </w:rPr>
        <w:t>.рублей</w:t>
      </w:r>
      <w:r w:rsidR="00335ADA" w:rsidRPr="00993D25">
        <w:rPr>
          <w:sz w:val="28"/>
          <w:szCs w:val="28"/>
        </w:rPr>
        <w:t>; «Комплексные меры противодействия злоупотреблению наркотиками и их незаконному обороту в Ленинском муниципальном районе»</w:t>
      </w:r>
      <w:r w:rsidR="006D392E" w:rsidRPr="00993D25">
        <w:rPr>
          <w:sz w:val="28"/>
          <w:szCs w:val="28"/>
        </w:rPr>
        <w:t xml:space="preserve"> - </w:t>
      </w:r>
      <w:r w:rsidR="00135E95" w:rsidRPr="00993D25">
        <w:rPr>
          <w:sz w:val="28"/>
          <w:szCs w:val="28"/>
        </w:rPr>
        <w:t>0,</w:t>
      </w:r>
      <w:r w:rsidR="006D392E" w:rsidRPr="00993D25">
        <w:rPr>
          <w:sz w:val="28"/>
          <w:szCs w:val="28"/>
        </w:rPr>
        <w:t>396</w:t>
      </w:r>
      <w:r w:rsidR="00135E95" w:rsidRPr="00993D25">
        <w:rPr>
          <w:sz w:val="28"/>
          <w:szCs w:val="28"/>
        </w:rPr>
        <w:t xml:space="preserve"> млн</w:t>
      </w:r>
      <w:r w:rsidR="006D392E" w:rsidRPr="00993D25">
        <w:rPr>
          <w:sz w:val="28"/>
          <w:szCs w:val="28"/>
        </w:rPr>
        <w:t>.рублей</w:t>
      </w:r>
      <w:r w:rsidR="00335ADA" w:rsidRPr="00993D25">
        <w:rPr>
          <w:sz w:val="28"/>
          <w:szCs w:val="28"/>
        </w:rPr>
        <w:t xml:space="preserve">; </w:t>
      </w:r>
      <w:r w:rsidR="00335ADA" w:rsidRPr="00993D25">
        <w:rPr>
          <w:color w:val="000000"/>
          <w:sz w:val="28"/>
          <w:szCs w:val="28"/>
        </w:rPr>
        <w:t>«Повышение безопасности дорожного движения в Ленинском муниципальном районе»</w:t>
      </w:r>
      <w:r w:rsidR="00135E95" w:rsidRPr="00993D25">
        <w:rPr>
          <w:color w:val="000000"/>
          <w:sz w:val="28"/>
          <w:szCs w:val="28"/>
        </w:rPr>
        <w:t xml:space="preserve"> - 30,437 млн.рублей</w:t>
      </w:r>
      <w:r w:rsidR="00335ADA" w:rsidRPr="00993D25">
        <w:rPr>
          <w:color w:val="000000"/>
          <w:sz w:val="28"/>
          <w:szCs w:val="28"/>
        </w:rPr>
        <w:t xml:space="preserve">; </w:t>
      </w:r>
      <w:r w:rsidR="00335ADA" w:rsidRPr="00993D25">
        <w:rPr>
          <w:bCs/>
          <w:sz w:val="28"/>
          <w:szCs w:val="28"/>
        </w:rPr>
        <w:t>«Комплекс мер по созданию безопасных условий для обучающихся и воспитанников в образовательных организациях</w:t>
      </w:r>
      <w:r w:rsidR="00307ED2">
        <w:rPr>
          <w:bCs/>
          <w:sz w:val="28"/>
          <w:szCs w:val="28"/>
        </w:rPr>
        <w:t xml:space="preserve"> </w:t>
      </w:r>
      <w:r w:rsidR="00335ADA" w:rsidRPr="00993D25">
        <w:rPr>
          <w:bCs/>
          <w:sz w:val="28"/>
          <w:szCs w:val="28"/>
        </w:rPr>
        <w:t>Ленинского</w:t>
      </w:r>
      <w:r w:rsidR="00335ADA" w:rsidRPr="00993D25">
        <w:rPr>
          <w:sz w:val="28"/>
          <w:szCs w:val="28"/>
        </w:rPr>
        <w:t xml:space="preserve"> муниципального района»</w:t>
      </w:r>
      <w:r w:rsidR="00135E95" w:rsidRPr="00993D25">
        <w:rPr>
          <w:sz w:val="28"/>
          <w:szCs w:val="28"/>
        </w:rPr>
        <w:t xml:space="preserve"> -</w:t>
      </w:r>
      <w:r w:rsidR="00561612" w:rsidRPr="00993D25">
        <w:rPr>
          <w:sz w:val="28"/>
          <w:szCs w:val="28"/>
        </w:rPr>
        <w:t xml:space="preserve"> 11,958 млн.рублей</w:t>
      </w:r>
      <w:r w:rsidR="00335ADA" w:rsidRPr="00993D25">
        <w:rPr>
          <w:sz w:val="28"/>
          <w:szCs w:val="28"/>
        </w:rPr>
        <w:t>;</w:t>
      </w:r>
      <w:r w:rsidR="00C06147" w:rsidRPr="00993D25">
        <w:rPr>
          <w:sz w:val="28"/>
          <w:szCs w:val="28"/>
        </w:rPr>
        <w:t xml:space="preserve"> «Программа по энергосбережению и повышению энергетической эффективности Ленинского муниципального района»</w:t>
      </w:r>
      <w:r w:rsidR="00561612" w:rsidRPr="00993D25">
        <w:rPr>
          <w:sz w:val="28"/>
          <w:szCs w:val="28"/>
        </w:rPr>
        <w:t xml:space="preserve"> - 21</w:t>
      </w:r>
      <w:r w:rsidR="00A81556" w:rsidRPr="00993D25">
        <w:rPr>
          <w:sz w:val="28"/>
          <w:szCs w:val="28"/>
        </w:rPr>
        <w:t>,</w:t>
      </w:r>
      <w:r w:rsidR="00561612" w:rsidRPr="00993D25">
        <w:rPr>
          <w:sz w:val="28"/>
          <w:szCs w:val="28"/>
        </w:rPr>
        <w:t>55</w:t>
      </w:r>
      <w:r w:rsidR="00A81556" w:rsidRPr="00993D25">
        <w:rPr>
          <w:sz w:val="28"/>
          <w:szCs w:val="28"/>
        </w:rPr>
        <w:t xml:space="preserve"> млн.рублей</w:t>
      </w:r>
      <w:r w:rsidR="00B40E28" w:rsidRPr="00993D25">
        <w:rPr>
          <w:sz w:val="28"/>
          <w:szCs w:val="28"/>
        </w:rPr>
        <w:t>.</w:t>
      </w:r>
    </w:p>
    <w:p w:rsidR="006C5235" w:rsidRPr="00993D25" w:rsidRDefault="006C5235" w:rsidP="003637F0">
      <w:pPr>
        <w:ind w:firstLine="709"/>
        <w:jc w:val="both"/>
        <w:rPr>
          <w:color w:val="FF0000"/>
          <w:sz w:val="28"/>
          <w:szCs w:val="28"/>
        </w:rPr>
      </w:pPr>
      <w:r w:rsidRPr="00993D25">
        <w:rPr>
          <w:sz w:val="28"/>
          <w:szCs w:val="28"/>
        </w:rPr>
        <w:t xml:space="preserve">В систему дошкольного образования входят 8 дошкольных образовательных учреждений, в которых воспитывается </w:t>
      </w:r>
      <w:r w:rsidR="00A81556" w:rsidRPr="00993D25">
        <w:rPr>
          <w:sz w:val="28"/>
          <w:szCs w:val="28"/>
        </w:rPr>
        <w:t>0,</w:t>
      </w:r>
      <w:r w:rsidRPr="00993D25">
        <w:rPr>
          <w:sz w:val="28"/>
          <w:szCs w:val="28"/>
        </w:rPr>
        <w:t>855</w:t>
      </w:r>
      <w:r w:rsidR="00A81556" w:rsidRPr="00993D25">
        <w:rPr>
          <w:sz w:val="28"/>
          <w:szCs w:val="28"/>
        </w:rPr>
        <w:t xml:space="preserve"> тыс.человек</w:t>
      </w:r>
      <w:r w:rsidR="003637F0">
        <w:rPr>
          <w:sz w:val="28"/>
          <w:szCs w:val="28"/>
        </w:rPr>
        <w:t>. Кроме того, при 8</w:t>
      </w:r>
      <w:r w:rsidRPr="00993D25">
        <w:rPr>
          <w:sz w:val="28"/>
          <w:szCs w:val="28"/>
        </w:rPr>
        <w:t xml:space="preserve"> образовательных учреждениях (МКОУ «Колобовская</w:t>
      </w:r>
      <w:r w:rsidR="00F27BE2">
        <w:rPr>
          <w:sz w:val="28"/>
          <w:szCs w:val="28"/>
        </w:rPr>
        <w:t xml:space="preserve"> </w:t>
      </w:r>
      <w:r w:rsidR="003637F0" w:rsidRPr="00993D25">
        <w:rPr>
          <w:sz w:val="28"/>
          <w:szCs w:val="28"/>
        </w:rPr>
        <w:t>СОШ</w:t>
      </w:r>
      <w:r w:rsidRPr="00993D25">
        <w:rPr>
          <w:sz w:val="28"/>
          <w:szCs w:val="28"/>
        </w:rPr>
        <w:t xml:space="preserve">», МКОУ «Покровская </w:t>
      </w:r>
      <w:r w:rsidR="003637F0" w:rsidRPr="00993D25">
        <w:rPr>
          <w:sz w:val="28"/>
          <w:szCs w:val="28"/>
        </w:rPr>
        <w:t>СОШ</w:t>
      </w:r>
      <w:r w:rsidRPr="00993D25">
        <w:rPr>
          <w:sz w:val="28"/>
          <w:szCs w:val="28"/>
        </w:rPr>
        <w:t>», МКОУ «Ильичевская</w:t>
      </w:r>
      <w:r w:rsidR="00F27BE2">
        <w:rPr>
          <w:sz w:val="28"/>
          <w:szCs w:val="28"/>
        </w:rPr>
        <w:t xml:space="preserve"> </w:t>
      </w:r>
      <w:r w:rsidR="003637F0" w:rsidRPr="00993D25">
        <w:rPr>
          <w:sz w:val="28"/>
          <w:szCs w:val="28"/>
        </w:rPr>
        <w:t>СОШ</w:t>
      </w:r>
      <w:r w:rsidRPr="00993D25">
        <w:rPr>
          <w:sz w:val="28"/>
          <w:szCs w:val="28"/>
        </w:rPr>
        <w:t>», МКОУ «Рассветинская</w:t>
      </w:r>
      <w:r w:rsidR="00F27BE2">
        <w:rPr>
          <w:sz w:val="28"/>
          <w:szCs w:val="28"/>
        </w:rPr>
        <w:t xml:space="preserve"> </w:t>
      </w:r>
      <w:r w:rsidR="003637F0" w:rsidRPr="00993D25">
        <w:rPr>
          <w:sz w:val="28"/>
          <w:szCs w:val="28"/>
        </w:rPr>
        <w:t>СОШ</w:t>
      </w:r>
      <w:r w:rsidRPr="00993D25">
        <w:rPr>
          <w:sz w:val="28"/>
          <w:szCs w:val="28"/>
        </w:rPr>
        <w:t>», МКОУ «Степновская</w:t>
      </w:r>
      <w:r w:rsidR="00F27BE2">
        <w:rPr>
          <w:sz w:val="28"/>
          <w:szCs w:val="28"/>
        </w:rPr>
        <w:t xml:space="preserve"> </w:t>
      </w:r>
      <w:r w:rsidR="003637F0" w:rsidRPr="00993D25">
        <w:rPr>
          <w:sz w:val="28"/>
          <w:szCs w:val="28"/>
        </w:rPr>
        <w:t>СОШ</w:t>
      </w:r>
      <w:r w:rsidRPr="00993D25">
        <w:rPr>
          <w:sz w:val="28"/>
          <w:szCs w:val="28"/>
        </w:rPr>
        <w:t>», МКОУ «Маякоктябрьская</w:t>
      </w:r>
      <w:r w:rsidR="00F27BE2">
        <w:rPr>
          <w:sz w:val="28"/>
          <w:szCs w:val="28"/>
        </w:rPr>
        <w:t xml:space="preserve"> </w:t>
      </w:r>
      <w:r w:rsidR="003637F0" w:rsidRPr="00993D25">
        <w:rPr>
          <w:sz w:val="28"/>
          <w:szCs w:val="28"/>
        </w:rPr>
        <w:t>СОШ</w:t>
      </w:r>
      <w:r w:rsidRPr="00993D25">
        <w:rPr>
          <w:sz w:val="28"/>
          <w:szCs w:val="28"/>
        </w:rPr>
        <w:t>», МКОУ «Коммунаровская</w:t>
      </w:r>
      <w:r w:rsidR="00F27BE2">
        <w:rPr>
          <w:sz w:val="28"/>
          <w:szCs w:val="28"/>
        </w:rPr>
        <w:t xml:space="preserve"> </w:t>
      </w:r>
      <w:r w:rsidR="003637F0" w:rsidRPr="003637F0">
        <w:rPr>
          <w:sz w:val="28"/>
          <w:szCs w:val="28"/>
        </w:rPr>
        <w:t>СОШ</w:t>
      </w:r>
      <w:r w:rsidR="003637F0">
        <w:rPr>
          <w:sz w:val="28"/>
          <w:szCs w:val="28"/>
        </w:rPr>
        <w:t>», МКОУ «Каршевитская СОШ»)</w:t>
      </w:r>
      <w:r w:rsidRPr="00993D25">
        <w:rPr>
          <w:sz w:val="28"/>
          <w:szCs w:val="28"/>
        </w:rPr>
        <w:t xml:space="preserve"> функционируют 8 дошкольных групп (112 детей). Доля детей в возрасте 1-6 лет, получающих </w:t>
      </w:r>
      <w:r w:rsidR="00FA3766" w:rsidRPr="00993D25">
        <w:rPr>
          <w:sz w:val="28"/>
          <w:szCs w:val="28"/>
        </w:rPr>
        <w:t>дошкольную образовательную</w:t>
      </w:r>
      <w:r w:rsidRPr="00993D25">
        <w:rPr>
          <w:sz w:val="28"/>
          <w:szCs w:val="28"/>
        </w:rPr>
        <w:t xml:space="preserve"> услугу и (или) услугу по их содержанию в муниципальных образовательных организациях, реализующих образо</w:t>
      </w:r>
      <w:r w:rsidR="00FA3766">
        <w:rPr>
          <w:sz w:val="28"/>
          <w:szCs w:val="28"/>
        </w:rPr>
        <w:t>вательные программы дошкольного</w:t>
      </w:r>
      <w:r w:rsidRPr="00993D25">
        <w:rPr>
          <w:sz w:val="28"/>
          <w:szCs w:val="28"/>
        </w:rPr>
        <w:t xml:space="preserve"> образования, в общей численности детей 1-6 ле</w:t>
      </w:r>
      <w:r w:rsidR="00FA3766">
        <w:rPr>
          <w:sz w:val="28"/>
          <w:szCs w:val="28"/>
        </w:rPr>
        <w:t>т повысилась на 7,07 процентов,</w:t>
      </w:r>
      <w:r w:rsidRPr="00993D25">
        <w:rPr>
          <w:sz w:val="28"/>
          <w:szCs w:val="28"/>
        </w:rPr>
        <w:t xml:space="preserve"> за счет роста численности детей, посещающих дошкольные образовательные учреждения, а также дошкольные группы при школах. До 20</w:t>
      </w:r>
      <w:r w:rsidR="00A81556" w:rsidRPr="00993D25">
        <w:rPr>
          <w:sz w:val="28"/>
          <w:szCs w:val="28"/>
        </w:rPr>
        <w:t>20</w:t>
      </w:r>
      <w:r w:rsidRPr="00993D25">
        <w:rPr>
          <w:sz w:val="28"/>
          <w:szCs w:val="28"/>
        </w:rPr>
        <w:t xml:space="preserve"> года данный показатель планируется повысить до 43,70 процентов, в связи с реализацией поэтапной программы «Дорожная карта», где утвержден комплекс мероприятий, направленных на обеспечение модернизации системы дошкольного образования.  Дошкольным образованием были охвачены 1076 человек, в том числе от 3-х до 7 лет – 923 человек. А</w:t>
      </w:r>
      <w:r w:rsidR="00FA3766">
        <w:rPr>
          <w:sz w:val="28"/>
          <w:szCs w:val="28"/>
        </w:rPr>
        <w:t>ктуальная очередь на зачисление</w:t>
      </w:r>
      <w:r w:rsidRPr="00993D25">
        <w:rPr>
          <w:sz w:val="28"/>
          <w:szCs w:val="28"/>
        </w:rPr>
        <w:t xml:space="preserve"> в дошкольные образовательные учреждения по состоянию на 31.12.2016 отсутствует для детей от 3-х до 7 лет. </w:t>
      </w:r>
    </w:p>
    <w:p w:rsidR="006C5235" w:rsidRPr="00993D25" w:rsidRDefault="006C5235" w:rsidP="003637F0">
      <w:pPr>
        <w:pStyle w:val="af"/>
        <w:ind w:firstLine="709"/>
        <w:jc w:val="both"/>
        <w:rPr>
          <w:sz w:val="28"/>
          <w:szCs w:val="28"/>
        </w:rPr>
      </w:pPr>
      <w:r w:rsidRPr="00993D25">
        <w:rPr>
          <w:sz w:val="28"/>
          <w:szCs w:val="28"/>
        </w:rPr>
        <w:lastRenderedPageBreak/>
        <w:t xml:space="preserve">В рамках реализации приоритетного национального проекта в 2016 году 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за содержание ребенка в муниципальных образовательных учреждениях на 948 детей. </w:t>
      </w:r>
      <w:r w:rsidR="003637F0">
        <w:rPr>
          <w:sz w:val="28"/>
          <w:szCs w:val="28"/>
        </w:rPr>
        <w:t>Общая сумма выплаченных средств 2,78 млн. </w:t>
      </w:r>
      <w:r w:rsidRPr="00993D25">
        <w:rPr>
          <w:sz w:val="28"/>
          <w:szCs w:val="28"/>
        </w:rPr>
        <w:t>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99,70 процентов.</w:t>
      </w:r>
    </w:p>
    <w:p w:rsidR="006C5235" w:rsidRPr="00993D25" w:rsidRDefault="006C5235" w:rsidP="003637F0">
      <w:pPr>
        <w:pStyle w:val="af"/>
        <w:ind w:firstLine="709"/>
        <w:jc w:val="both"/>
        <w:rPr>
          <w:sz w:val="28"/>
          <w:szCs w:val="28"/>
        </w:rPr>
      </w:pPr>
      <w:r w:rsidRPr="00993D25">
        <w:rPr>
          <w:sz w:val="28"/>
          <w:szCs w:val="28"/>
        </w:rPr>
        <w:t>В 201</w:t>
      </w:r>
      <w:r w:rsidR="002E73A6" w:rsidRPr="00993D25">
        <w:rPr>
          <w:sz w:val="28"/>
          <w:szCs w:val="28"/>
        </w:rPr>
        <w:t>6-2017 годах</w:t>
      </w:r>
      <w:r w:rsidRPr="00993D25">
        <w:rPr>
          <w:sz w:val="28"/>
          <w:szCs w:val="28"/>
        </w:rPr>
        <w:t xml:space="preserve"> продолжалась реконструкции здания по ул. им. Ленина, № 51 в г. Ленинске для открытия 5-ти групп дошкольного образования </w:t>
      </w:r>
      <w:r w:rsidR="007567CC" w:rsidRPr="00993D25">
        <w:rPr>
          <w:sz w:val="28"/>
          <w:szCs w:val="28"/>
        </w:rPr>
        <w:t xml:space="preserve">на 100 мест </w:t>
      </w:r>
      <w:r w:rsidRPr="00993D25">
        <w:rPr>
          <w:sz w:val="28"/>
          <w:szCs w:val="28"/>
        </w:rPr>
        <w:t>в рамках муниципальной программы «Капитальное строительство и жилищно-коммунальная сфера Ленинского муниципального района» на 2016-2018 годы</w:t>
      </w:r>
      <w:r w:rsidR="002E73A6" w:rsidRPr="00993D25">
        <w:rPr>
          <w:sz w:val="28"/>
          <w:szCs w:val="28"/>
        </w:rPr>
        <w:t xml:space="preserve"> и на 2017-2019 годы</w:t>
      </w:r>
      <w:r w:rsidRPr="00993D25">
        <w:rPr>
          <w:sz w:val="28"/>
          <w:szCs w:val="28"/>
        </w:rPr>
        <w:t>.</w:t>
      </w:r>
    </w:p>
    <w:p w:rsidR="006C5235" w:rsidRPr="00993D25" w:rsidRDefault="006C5235" w:rsidP="006C5235">
      <w:pPr>
        <w:jc w:val="right"/>
        <w:rPr>
          <w:sz w:val="28"/>
          <w:szCs w:val="28"/>
        </w:rPr>
      </w:pPr>
    </w:p>
    <w:p w:rsidR="006C5235" w:rsidRPr="00993D25" w:rsidRDefault="006C5235" w:rsidP="006C5235">
      <w:pPr>
        <w:jc w:val="right"/>
        <w:rPr>
          <w:sz w:val="28"/>
          <w:szCs w:val="28"/>
        </w:rPr>
      </w:pPr>
      <w:r w:rsidRPr="00993D25">
        <w:rPr>
          <w:sz w:val="28"/>
          <w:szCs w:val="28"/>
        </w:rPr>
        <w:t xml:space="preserve">Диаграмма </w:t>
      </w:r>
      <w:r w:rsidR="00310620" w:rsidRPr="00993D25">
        <w:rPr>
          <w:sz w:val="28"/>
          <w:szCs w:val="28"/>
        </w:rPr>
        <w:t>17</w:t>
      </w:r>
    </w:p>
    <w:p w:rsidR="006C5235" w:rsidRPr="00993D25" w:rsidRDefault="006C5235" w:rsidP="006C5235">
      <w:pPr>
        <w:ind w:firstLine="360"/>
        <w:jc w:val="both"/>
        <w:rPr>
          <w:sz w:val="28"/>
        </w:rPr>
      </w:pPr>
      <w:r w:rsidRPr="00993D25">
        <w:rPr>
          <w:noProof/>
          <w:sz w:val="28"/>
          <w:szCs w:val="28"/>
        </w:rPr>
        <w:drawing>
          <wp:inline distT="0" distB="0" distL="0" distR="0">
            <wp:extent cx="6134100" cy="3429000"/>
            <wp:effectExtent l="38100" t="0" r="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C5235" w:rsidRPr="00993D25" w:rsidRDefault="006C5235" w:rsidP="003637F0">
      <w:pPr>
        <w:ind w:firstLine="709"/>
        <w:jc w:val="both"/>
        <w:rPr>
          <w:sz w:val="28"/>
          <w:szCs w:val="28"/>
        </w:rPr>
      </w:pPr>
      <w:r w:rsidRPr="00993D25">
        <w:rPr>
          <w:sz w:val="28"/>
          <w:szCs w:val="28"/>
        </w:rPr>
        <w:t xml:space="preserve">В 2016 году показатель «Доля детей в возрасте 1-6 лет, стоящих на учете для определения в муниципальные образовательные организации, реализующие образовательные программы дошкольного образования, в общей численности детей в возрасте 1-6 лет» снизился на 13,34 процентов. Снижение показателя обусловлено уменьшением очередности в дошкольных образовательных учреждениях на конец отчетного года. С целью максимального сокращения очередности в дошкольные образовательные учреждения района проводится план мероприятий «Дорожной карты», согласно которой очередь на получение мест в дошкольные образовательные учреждения до 2019 года планируется снизить до 10,10 процентов. </w:t>
      </w:r>
    </w:p>
    <w:p w:rsidR="006C5235" w:rsidRPr="00993D25" w:rsidRDefault="006C5235" w:rsidP="003637F0">
      <w:pPr>
        <w:ind w:firstLine="709"/>
        <w:jc w:val="both"/>
        <w:rPr>
          <w:sz w:val="28"/>
          <w:szCs w:val="28"/>
        </w:rPr>
      </w:pPr>
      <w:r w:rsidRPr="00993D25">
        <w:rPr>
          <w:sz w:val="28"/>
          <w:szCs w:val="28"/>
        </w:rPr>
        <w:t xml:space="preserve">Доля муниципальных дошкольных образовательных организаций, здания которых находятся в аварийном состоянии или требуют капитального ремонта, </w:t>
      </w:r>
      <w:r w:rsidRPr="00993D25">
        <w:rPr>
          <w:sz w:val="28"/>
          <w:szCs w:val="28"/>
        </w:rPr>
        <w:lastRenderedPageBreak/>
        <w:t>в общем числе муниципальных образовательных организаций в 2016 году составляла ноль процентов.</w:t>
      </w:r>
    </w:p>
    <w:p w:rsidR="006C5235" w:rsidRPr="00993D25" w:rsidRDefault="006C5235" w:rsidP="003637F0">
      <w:pPr>
        <w:ind w:firstLine="709"/>
        <w:jc w:val="both"/>
        <w:rPr>
          <w:sz w:val="28"/>
          <w:szCs w:val="28"/>
        </w:rPr>
      </w:pPr>
      <w:r w:rsidRPr="00993D25">
        <w:rPr>
          <w:sz w:val="28"/>
          <w:szCs w:val="28"/>
        </w:rPr>
        <w:t>В 2016 году была проведена специальная оценка условий труда  95  рабочих мест в  детских садах №</w:t>
      </w:r>
      <w:r w:rsidR="005259BC">
        <w:rPr>
          <w:sz w:val="28"/>
          <w:szCs w:val="28"/>
        </w:rPr>
        <w:t xml:space="preserve"> </w:t>
      </w:r>
      <w:r w:rsidRPr="00993D25">
        <w:rPr>
          <w:sz w:val="28"/>
          <w:szCs w:val="28"/>
        </w:rPr>
        <w:t>1 «Буратино», №</w:t>
      </w:r>
      <w:r w:rsidR="005259BC">
        <w:rPr>
          <w:sz w:val="28"/>
          <w:szCs w:val="28"/>
        </w:rPr>
        <w:t xml:space="preserve"> </w:t>
      </w:r>
      <w:r w:rsidRPr="00993D25">
        <w:rPr>
          <w:sz w:val="28"/>
          <w:szCs w:val="28"/>
        </w:rPr>
        <w:t>2 «Родничок», №</w:t>
      </w:r>
      <w:r w:rsidR="005259BC">
        <w:rPr>
          <w:sz w:val="28"/>
          <w:szCs w:val="28"/>
        </w:rPr>
        <w:t xml:space="preserve"> </w:t>
      </w:r>
      <w:r w:rsidRPr="00993D25">
        <w:rPr>
          <w:sz w:val="28"/>
          <w:szCs w:val="28"/>
        </w:rPr>
        <w:t>3 «Колокольчик», №</w:t>
      </w:r>
      <w:r w:rsidR="005259BC">
        <w:rPr>
          <w:sz w:val="28"/>
          <w:szCs w:val="28"/>
        </w:rPr>
        <w:t xml:space="preserve"> </w:t>
      </w:r>
      <w:r w:rsidRPr="00993D25">
        <w:rPr>
          <w:sz w:val="28"/>
          <w:szCs w:val="28"/>
        </w:rPr>
        <w:t>5 «Солнышко», №</w:t>
      </w:r>
      <w:r w:rsidR="005259BC">
        <w:rPr>
          <w:sz w:val="28"/>
          <w:szCs w:val="28"/>
        </w:rPr>
        <w:t xml:space="preserve"> </w:t>
      </w:r>
      <w:r w:rsidRPr="00993D25">
        <w:rPr>
          <w:sz w:val="28"/>
          <w:szCs w:val="28"/>
        </w:rPr>
        <w:t>7 «Сказка», в Запла</w:t>
      </w:r>
      <w:r w:rsidR="003637F0">
        <w:rPr>
          <w:sz w:val="28"/>
          <w:szCs w:val="28"/>
        </w:rPr>
        <w:t>винском, Царевском и Маляевском детских садах на сумму</w:t>
      </w:r>
      <w:r w:rsidRPr="00993D25">
        <w:rPr>
          <w:sz w:val="28"/>
          <w:szCs w:val="28"/>
        </w:rPr>
        <w:t xml:space="preserve"> 55,81 тысяч рублей  и  22 рабочих мест</w:t>
      </w:r>
      <w:r w:rsidR="003637F0">
        <w:rPr>
          <w:sz w:val="28"/>
          <w:szCs w:val="28"/>
        </w:rPr>
        <w:t>а</w:t>
      </w:r>
      <w:r w:rsidRPr="00993D25">
        <w:rPr>
          <w:sz w:val="28"/>
          <w:szCs w:val="28"/>
        </w:rPr>
        <w:t xml:space="preserve"> в школах: Ленинская СОШ № 1, Ленинская СОШ № 2, Ленинская СОШ № 3, Заплавинская СОШ, Степновская СОШ, Ильичевская СОШ, Бахтияровская НОШ, Маляевская ООШ, Коммунаровская СОШ, Царевская СОШ, Покровская СОШ, Каршевитская СОШ, Колобовская СОШ, Рассветинская СОШ, Маякоктябрьская СОШ и Ленинская ОСОШ на сумму 59,34 тыс. рублей.</w:t>
      </w:r>
    </w:p>
    <w:p w:rsidR="004A678A" w:rsidRPr="00993D25" w:rsidRDefault="004A678A" w:rsidP="003637F0">
      <w:pPr>
        <w:ind w:firstLine="709"/>
        <w:jc w:val="both"/>
        <w:rPr>
          <w:sz w:val="28"/>
          <w:szCs w:val="28"/>
        </w:rPr>
      </w:pPr>
      <w:r w:rsidRPr="00993D25">
        <w:rPr>
          <w:sz w:val="28"/>
          <w:szCs w:val="28"/>
        </w:rPr>
        <w:t xml:space="preserve">В 2017 году в рамках реализации муниципальной программы «Развитие дошкольного образования Ленинского муниципального района» на 2017-2019 годы» на реализацию мероприятий по </w:t>
      </w:r>
      <w:r w:rsidR="00C33A64" w:rsidRPr="00993D25">
        <w:rPr>
          <w:sz w:val="28"/>
          <w:szCs w:val="28"/>
        </w:rPr>
        <w:t>текущему ремонту зданий и прилегающим к ним территорий из бюджета Ленинского муниципального района направлено 0,071 млн.рублей.</w:t>
      </w:r>
    </w:p>
    <w:p w:rsidR="00C33A64" w:rsidRPr="00993D25" w:rsidRDefault="00C33A64" w:rsidP="003637F0">
      <w:pPr>
        <w:shd w:val="clear" w:color="auto" w:fill="FFFFFF"/>
        <w:ind w:left="34" w:right="-1" w:firstLine="709"/>
        <w:jc w:val="both"/>
        <w:rPr>
          <w:sz w:val="28"/>
          <w:szCs w:val="28"/>
        </w:rPr>
      </w:pPr>
      <w:r w:rsidRPr="00993D25">
        <w:rPr>
          <w:sz w:val="28"/>
          <w:szCs w:val="28"/>
        </w:rPr>
        <w:t>В 2018-2020 года продолжится реализация муниципальной программы «Развитие дошкольного образования Ленинского муниципального района», предусматривающая финансировани</w:t>
      </w:r>
      <w:r w:rsidR="00B40E28" w:rsidRPr="00993D25">
        <w:rPr>
          <w:sz w:val="28"/>
          <w:szCs w:val="28"/>
        </w:rPr>
        <w:t>е</w:t>
      </w:r>
      <w:r w:rsidRPr="00993D25">
        <w:rPr>
          <w:sz w:val="28"/>
          <w:szCs w:val="28"/>
        </w:rPr>
        <w:t xml:space="preserve"> и</w:t>
      </w:r>
      <w:r w:rsidR="00B40E28" w:rsidRPr="00993D25">
        <w:rPr>
          <w:sz w:val="28"/>
          <w:szCs w:val="28"/>
        </w:rPr>
        <w:t>з бюджета Ленинского муниципального района в 2018-2023 годах 10,43 млн.рублей</w:t>
      </w:r>
      <w:r w:rsidRPr="00993D25">
        <w:rPr>
          <w:sz w:val="28"/>
          <w:szCs w:val="28"/>
        </w:rPr>
        <w:t>.</w:t>
      </w:r>
    </w:p>
    <w:p w:rsidR="00C33A64" w:rsidRPr="00993D25" w:rsidRDefault="00762EDA" w:rsidP="003637F0">
      <w:pPr>
        <w:ind w:firstLine="709"/>
        <w:jc w:val="both"/>
        <w:rPr>
          <w:b/>
          <w:sz w:val="28"/>
          <w:szCs w:val="28"/>
        </w:rPr>
      </w:pPr>
      <w:r w:rsidRPr="00993D25">
        <w:rPr>
          <w:color w:val="000000"/>
          <w:sz w:val="28"/>
          <w:szCs w:val="28"/>
        </w:rPr>
        <w:t>В учреждениях дополнительного образования (</w:t>
      </w:r>
      <w:r w:rsidRPr="00993D25">
        <w:rPr>
          <w:sz w:val="28"/>
          <w:szCs w:val="28"/>
        </w:rPr>
        <w:t>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 занято</w:t>
      </w:r>
      <w:r w:rsidR="005259BC">
        <w:rPr>
          <w:sz w:val="28"/>
          <w:szCs w:val="28"/>
        </w:rPr>
        <w:t xml:space="preserve"> </w:t>
      </w:r>
      <w:r w:rsidRPr="00993D25">
        <w:rPr>
          <w:color w:val="000000"/>
          <w:sz w:val="28"/>
          <w:szCs w:val="28"/>
        </w:rPr>
        <w:t>1,194 тыс.человек.</w:t>
      </w:r>
    </w:p>
    <w:p w:rsidR="00762EDA" w:rsidRPr="00993D25" w:rsidRDefault="009E74DD" w:rsidP="003637F0">
      <w:pPr>
        <w:ind w:firstLine="709"/>
        <w:jc w:val="both"/>
        <w:rPr>
          <w:sz w:val="28"/>
          <w:szCs w:val="28"/>
        </w:rPr>
      </w:pPr>
      <w:r w:rsidRPr="00993D25">
        <w:rPr>
          <w:sz w:val="28"/>
          <w:szCs w:val="28"/>
        </w:rPr>
        <w:t xml:space="preserve">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r w:rsidR="00102D78" w:rsidRPr="00993D25">
        <w:rPr>
          <w:sz w:val="28"/>
          <w:szCs w:val="28"/>
        </w:rPr>
        <w:t>В 2017-2020</w:t>
      </w:r>
      <w:r w:rsidR="00762EDA" w:rsidRPr="00993D25">
        <w:rPr>
          <w:sz w:val="28"/>
          <w:szCs w:val="28"/>
        </w:rPr>
        <w:t xml:space="preserve"> годах планируется повысить данный показатель до 97,90 процентов за счет увеличения рождаемости. 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w:t>
      </w:r>
    </w:p>
    <w:p w:rsidR="002B794C" w:rsidRPr="00993D25" w:rsidRDefault="001424D7" w:rsidP="003637F0">
      <w:pPr>
        <w:ind w:firstLine="709"/>
        <w:jc w:val="both"/>
        <w:rPr>
          <w:sz w:val="28"/>
          <w:szCs w:val="28"/>
        </w:rPr>
      </w:pPr>
      <w:r w:rsidRPr="00993D25">
        <w:rPr>
          <w:sz w:val="28"/>
          <w:szCs w:val="28"/>
        </w:rPr>
        <w:t>Также на территории района функционируют государственное бюджетное образовательное учреждение начального профессионального образования «Профессиональное училище №</w:t>
      </w:r>
      <w:r w:rsidR="00F27BE2">
        <w:rPr>
          <w:sz w:val="28"/>
          <w:szCs w:val="28"/>
        </w:rPr>
        <w:t xml:space="preserve"> </w:t>
      </w:r>
      <w:r w:rsidRPr="00993D25">
        <w:rPr>
          <w:sz w:val="28"/>
          <w:szCs w:val="28"/>
        </w:rPr>
        <w:t>47», с численностью обуч</w:t>
      </w:r>
      <w:r w:rsidR="003637F0">
        <w:rPr>
          <w:sz w:val="28"/>
          <w:szCs w:val="28"/>
        </w:rPr>
        <w:t>ающихся за анализируемый период</w:t>
      </w:r>
      <w:r w:rsidRPr="00993D25">
        <w:rPr>
          <w:sz w:val="28"/>
          <w:szCs w:val="28"/>
        </w:rPr>
        <w:t xml:space="preserve"> 0,243 человека; не</w:t>
      </w:r>
      <w:r w:rsidR="00FC75CD">
        <w:rPr>
          <w:sz w:val="28"/>
          <w:szCs w:val="28"/>
        </w:rPr>
        <w:t>государственное образовательное</w:t>
      </w:r>
      <w:r w:rsidRPr="00993D25">
        <w:rPr>
          <w:sz w:val="28"/>
          <w:szCs w:val="28"/>
        </w:rPr>
        <w:t xml:space="preserve"> учреждение «Православная епархиальная классическая гимназия «Умиление», с численностью гимназистов 0,327 тыс.человек. На период 2018-2020 годах численность обучающихся составит 0,29 тыс.человек и 0,35 тыс.человек.</w:t>
      </w:r>
    </w:p>
    <w:p w:rsidR="009F40B0" w:rsidRPr="00993D25" w:rsidRDefault="009F40B0" w:rsidP="003637F0">
      <w:pPr>
        <w:autoSpaceDE w:val="0"/>
        <w:autoSpaceDN w:val="0"/>
        <w:adjustRightInd w:val="0"/>
        <w:ind w:firstLine="709"/>
        <w:jc w:val="both"/>
        <w:rPr>
          <w:sz w:val="28"/>
          <w:szCs w:val="28"/>
        </w:rPr>
      </w:pPr>
      <w:r w:rsidRPr="00993D25">
        <w:rPr>
          <w:sz w:val="28"/>
          <w:szCs w:val="28"/>
        </w:rPr>
        <w:t>В части совершенствования</w:t>
      </w:r>
      <w:r w:rsidR="00307ED2">
        <w:rPr>
          <w:sz w:val="28"/>
          <w:szCs w:val="28"/>
        </w:rPr>
        <w:t xml:space="preserve"> </w:t>
      </w:r>
      <w:r w:rsidRPr="00993D25">
        <w:rPr>
          <w:sz w:val="28"/>
          <w:szCs w:val="28"/>
        </w:rPr>
        <w:t>системы профессионального образования продолжится работа</w:t>
      </w:r>
      <w:r w:rsidR="00307ED2">
        <w:rPr>
          <w:sz w:val="28"/>
          <w:szCs w:val="28"/>
        </w:rPr>
        <w:t xml:space="preserve"> </w:t>
      </w:r>
      <w:r w:rsidRPr="00993D25">
        <w:rPr>
          <w:sz w:val="28"/>
          <w:szCs w:val="28"/>
        </w:rPr>
        <w:t>обеспечени</w:t>
      </w:r>
      <w:r w:rsidR="000F4322" w:rsidRPr="00993D25">
        <w:rPr>
          <w:sz w:val="28"/>
          <w:szCs w:val="28"/>
        </w:rPr>
        <w:t>ю</w:t>
      </w:r>
      <w:r w:rsidRPr="00993D25">
        <w:rPr>
          <w:sz w:val="28"/>
          <w:szCs w:val="28"/>
        </w:rPr>
        <w:t xml:space="preserve"> подготовки кадров по наиболее востребованными перспективным профессиям и специальностям среднего профессионального</w:t>
      </w:r>
      <w:r w:rsidR="00307ED2">
        <w:rPr>
          <w:sz w:val="28"/>
          <w:szCs w:val="28"/>
        </w:rPr>
        <w:t xml:space="preserve"> </w:t>
      </w:r>
      <w:r w:rsidRPr="00993D25">
        <w:rPr>
          <w:sz w:val="28"/>
          <w:szCs w:val="28"/>
        </w:rPr>
        <w:t>образования.</w:t>
      </w:r>
    </w:p>
    <w:p w:rsidR="007A0F6E" w:rsidRPr="00993D25" w:rsidRDefault="007A0F6E" w:rsidP="003637F0">
      <w:pPr>
        <w:ind w:firstLine="709"/>
        <w:jc w:val="both"/>
        <w:rPr>
          <w:bCs/>
          <w:sz w:val="28"/>
          <w:szCs w:val="28"/>
        </w:rPr>
      </w:pPr>
      <w:r w:rsidRPr="00993D25">
        <w:rPr>
          <w:bCs/>
          <w:sz w:val="28"/>
          <w:szCs w:val="28"/>
        </w:rPr>
        <w:lastRenderedPageBreak/>
        <w:t>Среднемесячная заработная плата работников крупных и средних предприятий и некоммерческих организаций в</w:t>
      </w:r>
      <w:r w:rsidR="00FA3766">
        <w:rPr>
          <w:bCs/>
          <w:sz w:val="28"/>
          <w:szCs w:val="28"/>
        </w:rPr>
        <w:t xml:space="preserve"> Ленинском муниципальном районе</w:t>
      </w:r>
      <w:r w:rsidRPr="00993D25">
        <w:rPr>
          <w:bCs/>
          <w:sz w:val="28"/>
          <w:szCs w:val="28"/>
        </w:rPr>
        <w:t xml:space="preserve"> в 2016 году составила 20031,80 рублей, что выше уровня 2015 года на 102,96 процентов.  На пл</w:t>
      </w:r>
      <w:r w:rsidR="00FA3766">
        <w:rPr>
          <w:bCs/>
          <w:sz w:val="28"/>
          <w:szCs w:val="28"/>
        </w:rPr>
        <w:t>анируемый период 2017-2019 годы</w:t>
      </w:r>
      <w:r w:rsidRPr="00993D25">
        <w:rPr>
          <w:bCs/>
          <w:sz w:val="28"/>
          <w:szCs w:val="28"/>
        </w:rPr>
        <w:t xml:space="preserve"> значение данного показателя возрастет на 115,76 процента к уровню 2016 года и составит 23188,60 рублей. Рост показателя обусловлен применением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w:t>
      </w:r>
      <w:r w:rsidR="00FC75CD">
        <w:rPr>
          <w:bCs/>
          <w:sz w:val="28"/>
          <w:szCs w:val="28"/>
        </w:rPr>
        <w:t xml:space="preserve">.07.2005 </w:t>
      </w:r>
      <w:r w:rsidRPr="00993D25">
        <w:rPr>
          <w:bCs/>
          <w:sz w:val="28"/>
          <w:szCs w:val="28"/>
        </w:rPr>
        <w:t>№ 1091-ОД "О прожиточном минимуме в Волгоградской области" и коэффици</w:t>
      </w:r>
      <w:r w:rsidR="00FC75CD">
        <w:rPr>
          <w:bCs/>
          <w:sz w:val="28"/>
          <w:szCs w:val="28"/>
        </w:rPr>
        <w:t>ента 1,2, а также с реализацией</w:t>
      </w:r>
      <w:r w:rsidRPr="00993D25">
        <w:rPr>
          <w:bCs/>
          <w:sz w:val="28"/>
          <w:szCs w:val="28"/>
        </w:rPr>
        <w:t xml:space="preserve"> Указа Президента Росси</w:t>
      </w:r>
      <w:r w:rsidR="00FC75CD">
        <w:rPr>
          <w:bCs/>
          <w:sz w:val="28"/>
          <w:szCs w:val="28"/>
        </w:rPr>
        <w:t>йской Федерации от 07.05.2012</w:t>
      </w:r>
      <w:r w:rsidRPr="00993D25">
        <w:rPr>
          <w:bCs/>
          <w:sz w:val="28"/>
          <w:szCs w:val="28"/>
        </w:rPr>
        <w:t xml:space="preserve"> № 596-602,606.</w:t>
      </w:r>
    </w:p>
    <w:p w:rsidR="007A0F6E" w:rsidRPr="00993D25" w:rsidRDefault="007A0F6E" w:rsidP="003637F0">
      <w:pPr>
        <w:ind w:firstLine="709"/>
        <w:jc w:val="both"/>
        <w:rPr>
          <w:bCs/>
          <w:sz w:val="28"/>
          <w:szCs w:val="28"/>
        </w:rPr>
      </w:pPr>
      <w:r w:rsidRPr="00993D25">
        <w:rPr>
          <w:bCs/>
          <w:sz w:val="28"/>
          <w:szCs w:val="28"/>
        </w:rPr>
        <w:t>Среднемесячная номинальная начисленная заработная плата муниципальных дошколь</w:t>
      </w:r>
      <w:r w:rsidR="00FC75CD">
        <w:rPr>
          <w:bCs/>
          <w:sz w:val="28"/>
          <w:szCs w:val="28"/>
        </w:rPr>
        <w:t>ных образовательных учреждений,</w:t>
      </w:r>
      <w:r w:rsidRPr="00993D25">
        <w:rPr>
          <w:bCs/>
          <w:sz w:val="28"/>
          <w:szCs w:val="28"/>
        </w:rPr>
        <w:t xml:space="preserve"> в 2016 году увеличилась по сравнению с 2015 годом на 3,90 процента и составила 14961,40 рублей. Рост показателя связан с доведением до целевого значения размера заработной платы, в соответствии с реализацией Указов Президента Российской Федерации от 07.05.2012 № 597.  Так же на увеличение показателя повлияло увеличение минимального размера заработной платы с 01.01.2016 в соответствии с Федеральным законом </w:t>
      </w:r>
      <w:r w:rsidR="00F27BE2">
        <w:rPr>
          <w:bCs/>
          <w:sz w:val="28"/>
          <w:szCs w:val="28"/>
        </w:rPr>
        <w:t xml:space="preserve">РФ </w:t>
      </w:r>
      <w:r w:rsidRPr="00993D25">
        <w:rPr>
          <w:bCs/>
          <w:sz w:val="28"/>
          <w:szCs w:val="28"/>
        </w:rPr>
        <w:t>от 19.06.2000 № 8</w:t>
      </w:r>
      <w:r w:rsidR="00FC75CD">
        <w:rPr>
          <w:bCs/>
          <w:sz w:val="28"/>
          <w:szCs w:val="28"/>
        </w:rPr>
        <w:t>2-ФЗ (в редакции от 14.12.2015</w:t>
      </w:r>
      <w:r w:rsidRPr="00993D25">
        <w:rPr>
          <w:bCs/>
          <w:sz w:val="28"/>
          <w:szCs w:val="28"/>
        </w:rPr>
        <w:t xml:space="preserve"> №</w:t>
      </w:r>
      <w:r w:rsidR="00F27BE2">
        <w:rPr>
          <w:bCs/>
          <w:sz w:val="28"/>
          <w:szCs w:val="28"/>
        </w:rPr>
        <w:t xml:space="preserve"> </w:t>
      </w:r>
      <w:r w:rsidRPr="00993D25">
        <w:rPr>
          <w:bCs/>
          <w:sz w:val="28"/>
          <w:szCs w:val="28"/>
        </w:rPr>
        <w:t>376-ФЗ) и с 01.07.2016 в соответствии с Феде</w:t>
      </w:r>
      <w:r w:rsidR="00FC75CD">
        <w:rPr>
          <w:bCs/>
          <w:sz w:val="28"/>
          <w:szCs w:val="28"/>
        </w:rPr>
        <w:t xml:space="preserve">ральным законом </w:t>
      </w:r>
      <w:r w:rsidR="00F27BE2">
        <w:rPr>
          <w:bCs/>
          <w:sz w:val="28"/>
          <w:szCs w:val="28"/>
        </w:rPr>
        <w:t xml:space="preserve">РФ </w:t>
      </w:r>
      <w:r w:rsidR="00FC75CD">
        <w:rPr>
          <w:bCs/>
          <w:sz w:val="28"/>
          <w:szCs w:val="28"/>
        </w:rPr>
        <w:t>от 02.06.2016</w:t>
      </w:r>
      <w:r w:rsidRPr="00993D25">
        <w:rPr>
          <w:bCs/>
          <w:sz w:val="28"/>
          <w:szCs w:val="28"/>
        </w:rPr>
        <w:t xml:space="preserve"> № 164-ФЗ. В 2017 году планируется увеличение заработной платы в муниципальных дошкольных учреждениях до 15529,90 рублей за счет повышения МРОТ с 01.07.2017.</w:t>
      </w:r>
    </w:p>
    <w:p w:rsidR="001970F2" w:rsidRPr="00993D25" w:rsidRDefault="001970F2" w:rsidP="003637F0">
      <w:pPr>
        <w:ind w:firstLine="709"/>
        <w:jc w:val="both"/>
        <w:rPr>
          <w:sz w:val="28"/>
          <w:szCs w:val="28"/>
        </w:rPr>
      </w:pPr>
      <w:r w:rsidRPr="00993D25">
        <w:rPr>
          <w:sz w:val="28"/>
          <w:szCs w:val="28"/>
        </w:rPr>
        <w:t>На плановый период 201</w:t>
      </w:r>
      <w:r w:rsidR="007035B3">
        <w:rPr>
          <w:sz w:val="28"/>
          <w:szCs w:val="28"/>
        </w:rPr>
        <w:t>8</w:t>
      </w:r>
      <w:r w:rsidRPr="00993D25">
        <w:rPr>
          <w:sz w:val="28"/>
          <w:szCs w:val="28"/>
        </w:rPr>
        <w:t>-20</w:t>
      </w:r>
      <w:r w:rsidR="007035B3">
        <w:rPr>
          <w:sz w:val="28"/>
          <w:szCs w:val="28"/>
        </w:rPr>
        <w:t>20</w:t>
      </w:r>
      <w:r w:rsidRPr="00993D25">
        <w:rPr>
          <w:sz w:val="28"/>
          <w:szCs w:val="28"/>
        </w:rPr>
        <w:t xml:space="preserve"> годы планируется</w:t>
      </w:r>
      <w:r w:rsidR="000A06B9" w:rsidRPr="00993D25">
        <w:rPr>
          <w:sz w:val="28"/>
          <w:szCs w:val="28"/>
        </w:rPr>
        <w:t xml:space="preserve"> выполнение У</w:t>
      </w:r>
      <w:r w:rsidR="00703411" w:rsidRPr="00993D25">
        <w:rPr>
          <w:sz w:val="28"/>
          <w:szCs w:val="28"/>
        </w:rPr>
        <w:t>каза Президента Российской Федерации</w:t>
      </w:r>
      <w:r w:rsidR="00CD1A9E" w:rsidRPr="00993D25">
        <w:rPr>
          <w:sz w:val="28"/>
          <w:szCs w:val="28"/>
        </w:rPr>
        <w:t xml:space="preserve"> от 07.05.2012</w:t>
      </w:r>
      <w:r w:rsidR="005259BC">
        <w:rPr>
          <w:sz w:val="28"/>
          <w:szCs w:val="28"/>
        </w:rPr>
        <w:t xml:space="preserve"> </w:t>
      </w:r>
      <w:r w:rsidR="00CD1A9E" w:rsidRPr="00993D25">
        <w:rPr>
          <w:sz w:val="28"/>
          <w:szCs w:val="28"/>
        </w:rPr>
        <w:t>№ 597</w:t>
      </w:r>
      <w:r w:rsidR="000A06B9" w:rsidRPr="00993D25">
        <w:rPr>
          <w:sz w:val="28"/>
          <w:szCs w:val="28"/>
        </w:rPr>
        <w:t>"О мероприятиях по реализации государственной социальной политики"</w:t>
      </w:r>
      <w:r w:rsidR="00CD1A9E" w:rsidRPr="00993D25">
        <w:rPr>
          <w:sz w:val="28"/>
          <w:szCs w:val="28"/>
        </w:rPr>
        <w:t xml:space="preserve">, </w:t>
      </w:r>
      <w:r w:rsidR="00FA3766">
        <w:rPr>
          <w:sz w:val="28"/>
          <w:szCs w:val="28"/>
        </w:rPr>
        <w:t xml:space="preserve">№ </w:t>
      </w:r>
      <w:r w:rsidR="00CD1A9E" w:rsidRPr="00993D25">
        <w:rPr>
          <w:sz w:val="28"/>
          <w:szCs w:val="28"/>
        </w:rPr>
        <w:t>599</w:t>
      </w:r>
      <w:r w:rsidR="005259BC">
        <w:rPr>
          <w:sz w:val="28"/>
          <w:szCs w:val="28"/>
        </w:rPr>
        <w:t xml:space="preserve"> </w:t>
      </w:r>
      <w:r w:rsidR="00CA0C7C" w:rsidRPr="00993D25">
        <w:rPr>
          <w:sz w:val="28"/>
          <w:szCs w:val="28"/>
        </w:rPr>
        <w:t>"О мерах по реализации государственной политики в области образования и науки"</w:t>
      </w:r>
      <w:r w:rsidR="005259BC">
        <w:rPr>
          <w:sz w:val="28"/>
          <w:szCs w:val="28"/>
        </w:rPr>
        <w:t xml:space="preserve"> </w:t>
      </w:r>
      <w:r w:rsidR="00703411" w:rsidRPr="00993D25">
        <w:rPr>
          <w:sz w:val="28"/>
          <w:szCs w:val="28"/>
        </w:rPr>
        <w:t>с целью доведения до целевого значения средней заработной платы работников общеобразовательных организаций.</w:t>
      </w:r>
    </w:p>
    <w:p w:rsidR="0095673B" w:rsidRPr="00993D25" w:rsidRDefault="0095673B" w:rsidP="003637F0">
      <w:pPr>
        <w:ind w:firstLine="709"/>
        <w:jc w:val="both"/>
        <w:rPr>
          <w:sz w:val="28"/>
          <w:szCs w:val="28"/>
        </w:rPr>
      </w:pPr>
      <w:r w:rsidRPr="00993D25">
        <w:rPr>
          <w:sz w:val="28"/>
          <w:szCs w:val="28"/>
        </w:rPr>
        <w:t xml:space="preserve">В рамках реализации Комплекса мер по модернизации системы общего образования </w:t>
      </w:r>
      <w:r w:rsidR="003861B4" w:rsidRPr="00993D25">
        <w:rPr>
          <w:sz w:val="28"/>
          <w:szCs w:val="28"/>
        </w:rPr>
        <w:t>продолжится реализация поставленных ранее задач по</w:t>
      </w:r>
      <w:r w:rsidRPr="00993D25">
        <w:rPr>
          <w:sz w:val="28"/>
          <w:szCs w:val="28"/>
        </w:rPr>
        <w:t>:</w:t>
      </w:r>
    </w:p>
    <w:p w:rsidR="0095673B" w:rsidRPr="00FC75CD" w:rsidRDefault="0095673B" w:rsidP="00FC75CD">
      <w:pPr>
        <w:pStyle w:val="aff7"/>
        <w:numPr>
          <w:ilvl w:val="0"/>
          <w:numId w:val="20"/>
        </w:numPr>
        <w:tabs>
          <w:tab w:val="left" w:pos="993"/>
        </w:tabs>
        <w:ind w:left="0" w:firstLine="709"/>
        <w:jc w:val="both"/>
        <w:rPr>
          <w:rFonts w:ascii="Times New Roman" w:hAnsi="Times New Roman"/>
          <w:sz w:val="28"/>
          <w:szCs w:val="28"/>
        </w:rPr>
      </w:pPr>
      <w:r w:rsidRPr="00FC75CD">
        <w:rPr>
          <w:rFonts w:ascii="Times New Roman" w:hAnsi="Times New Roman"/>
          <w:sz w:val="28"/>
          <w:szCs w:val="28"/>
        </w:rPr>
        <w:t>создани</w:t>
      </w:r>
      <w:r w:rsidR="003861B4" w:rsidRPr="00FC75CD">
        <w:rPr>
          <w:rFonts w:ascii="Times New Roman" w:hAnsi="Times New Roman"/>
          <w:sz w:val="28"/>
          <w:szCs w:val="28"/>
        </w:rPr>
        <w:t>ю</w:t>
      </w:r>
      <w:r w:rsidRPr="00FC75CD">
        <w:rPr>
          <w:rFonts w:ascii="Times New Roman" w:hAnsi="Times New Roman"/>
          <w:sz w:val="28"/>
          <w:szCs w:val="28"/>
        </w:rPr>
        <w:t xml:space="preserve"> условий для модернизации общего образования Ленинского муниципального района Волгоградской области;</w:t>
      </w:r>
    </w:p>
    <w:p w:rsidR="0095673B" w:rsidRPr="00FC75CD" w:rsidRDefault="0095673B" w:rsidP="00FC75CD">
      <w:pPr>
        <w:pStyle w:val="aff7"/>
        <w:numPr>
          <w:ilvl w:val="0"/>
          <w:numId w:val="20"/>
        </w:numPr>
        <w:tabs>
          <w:tab w:val="left" w:pos="993"/>
        </w:tabs>
        <w:ind w:left="0" w:firstLine="709"/>
        <w:jc w:val="both"/>
        <w:rPr>
          <w:rFonts w:ascii="Times New Roman" w:hAnsi="Times New Roman"/>
          <w:sz w:val="28"/>
          <w:szCs w:val="28"/>
        </w:rPr>
      </w:pPr>
      <w:r w:rsidRPr="00FC75CD">
        <w:rPr>
          <w:rFonts w:ascii="Times New Roman" w:hAnsi="Times New Roman"/>
          <w:sz w:val="28"/>
          <w:szCs w:val="28"/>
        </w:rPr>
        <w:t>улучшени</w:t>
      </w:r>
      <w:r w:rsidR="003861B4" w:rsidRPr="00FC75CD">
        <w:rPr>
          <w:rFonts w:ascii="Times New Roman" w:hAnsi="Times New Roman"/>
          <w:sz w:val="28"/>
          <w:szCs w:val="28"/>
        </w:rPr>
        <w:t>ю</w:t>
      </w:r>
      <w:r w:rsidRPr="00FC75CD">
        <w:rPr>
          <w:rFonts w:ascii="Times New Roman" w:hAnsi="Times New Roman"/>
          <w:sz w:val="28"/>
          <w:szCs w:val="28"/>
        </w:rPr>
        <w:t xml:space="preserve"> материально-т</w:t>
      </w:r>
      <w:r w:rsidR="00FC75CD">
        <w:rPr>
          <w:rFonts w:ascii="Times New Roman" w:hAnsi="Times New Roman"/>
          <w:sz w:val="28"/>
          <w:szCs w:val="28"/>
        </w:rPr>
        <w:t xml:space="preserve">ехнической базы системы общего </w:t>
      </w:r>
      <w:r w:rsidRPr="00FC75CD">
        <w:rPr>
          <w:rFonts w:ascii="Times New Roman" w:hAnsi="Times New Roman"/>
          <w:sz w:val="28"/>
          <w:szCs w:val="28"/>
        </w:rPr>
        <w:t>образования Ленинского муниципального района.</w:t>
      </w:r>
    </w:p>
    <w:p w:rsidR="002B794C" w:rsidRPr="00993D25" w:rsidRDefault="002B794C" w:rsidP="003637F0">
      <w:pPr>
        <w:autoSpaceDE w:val="0"/>
        <w:autoSpaceDN w:val="0"/>
        <w:adjustRightInd w:val="0"/>
        <w:ind w:firstLine="709"/>
        <w:jc w:val="both"/>
        <w:rPr>
          <w:sz w:val="28"/>
          <w:szCs w:val="28"/>
        </w:rPr>
      </w:pPr>
      <w:r w:rsidRPr="00993D25">
        <w:rPr>
          <w:sz w:val="28"/>
          <w:szCs w:val="28"/>
        </w:rPr>
        <w:t>Развитие сферы образования в среднесрочной перспективе по-прежнему</w:t>
      </w:r>
    </w:p>
    <w:p w:rsidR="002B794C" w:rsidRPr="00993D25" w:rsidRDefault="002B794C" w:rsidP="003637F0">
      <w:pPr>
        <w:autoSpaceDE w:val="0"/>
        <w:autoSpaceDN w:val="0"/>
        <w:adjustRightInd w:val="0"/>
        <w:ind w:firstLine="709"/>
        <w:jc w:val="both"/>
        <w:rPr>
          <w:sz w:val="28"/>
          <w:szCs w:val="28"/>
        </w:rPr>
      </w:pPr>
      <w:r w:rsidRPr="00993D25">
        <w:rPr>
          <w:sz w:val="28"/>
          <w:szCs w:val="28"/>
        </w:rPr>
        <w:t>будет направлено на обеспечение высокого качества образования в соответствии с меняющимися запросами населения и перспективными задачами развития, на повышение доступности образования, подготовку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w:t>
      </w:r>
    </w:p>
    <w:p w:rsidR="00FC75CD" w:rsidRDefault="00FC75CD" w:rsidP="00FA3766">
      <w:pPr>
        <w:rPr>
          <w:sz w:val="28"/>
          <w:szCs w:val="28"/>
        </w:rPr>
      </w:pPr>
    </w:p>
    <w:p w:rsidR="00F27BE2" w:rsidRDefault="00F27BE2" w:rsidP="007E15AF">
      <w:pPr>
        <w:ind w:firstLine="525"/>
        <w:jc w:val="center"/>
        <w:rPr>
          <w:sz w:val="28"/>
          <w:szCs w:val="28"/>
        </w:rPr>
      </w:pPr>
    </w:p>
    <w:p w:rsidR="00F27BE2" w:rsidRDefault="00F27BE2" w:rsidP="007E15AF">
      <w:pPr>
        <w:ind w:firstLine="525"/>
        <w:jc w:val="center"/>
        <w:rPr>
          <w:sz w:val="28"/>
          <w:szCs w:val="28"/>
        </w:rPr>
      </w:pPr>
    </w:p>
    <w:p w:rsidR="00F27BE2" w:rsidRDefault="00F27BE2" w:rsidP="007E15AF">
      <w:pPr>
        <w:ind w:firstLine="525"/>
        <w:jc w:val="center"/>
        <w:rPr>
          <w:sz w:val="28"/>
          <w:szCs w:val="28"/>
        </w:rPr>
      </w:pPr>
    </w:p>
    <w:p w:rsidR="007E15AF" w:rsidRPr="00993D25" w:rsidRDefault="0024095D" w:rsidP="007E15AF">
      <w:pPr>
        <w:ind w:firstLine="525"/>
        <w:jc w:val="center"/>
        <w:rPr>
          <w:sz w:val="28"/>
          <w:szCs w:val="28"/>
        </w:rPr>
      </w:pPr>
      <w:r w:rsidRPr="00993D25">
        <w:rPr>
          <w:sz w:val="28"/>
          <w:szCs w:val="28"/>
        </w:rPr>
        <w:lastRenderedPageBreak/>
        <w:t>Развитие системы здравоохранения</w:t>
      </w:r>
    </w:p>
    <w:p w:rsidR="005C545F" w:rsidRPr="00993D25" w:rsidRDefault="005C545F" w:rsidP="007E15AF">
      <w:pPr>
        <w:ind w:firstLine="525"/>
        <w:jc w:val="center"/>
        <w:rPr>
          <w:sz w:val="28"/>
          <w:szCs w:val="28"/>
        </w:rPr>
      </w:pPr>
    </w:p>
    <w:p w:rsidR="00374710" w:rsidRPr="00993D25" w:rsidRDefault="009F40B0" w:rsidP="00FC75CD">
      <w:pPr>
        <w:shd w:val="clear" w:color="auto" w:fill="FFFFFF"/>
        <w:ind w:firstLine="708"/>
        <w:jc w:val="both"/>
        <w:rPr>
          <w:sz w:val="28"/>
          <w:szCs w:val="28"/>
        </w:rPr>
      </w:pPr>
      <w:r w:rsidRPr="00993D25">
        <w:rPr>
          <w:color w:val="000000"/>
          <w:sz w:val="28"/>
          <w:szCs w:val="28"/>
        </w:rPr>
        <w:t xml:space="preserve">Отрасль здравоохранения Ленинского муниципального района представлена: </w:t>
      </w:r>
      <w:r w:rsidR="00374710" w:rsidRPr="00993D25">
        <w:rPr>
          <w:sz w:val="28"/>
          <w:szCs w:val="28"/>
        </w:rPr>
        <w:t xml:space="preserve">ГБУЗ «Ленинская ЦРБ» </w:t>
      </w:r>
      <w:r w:rsidRPr="00993D25">
        <w:rPr>
          <w:sz w:val="28"/>
          <w:szCs w:val="28"/>
        </w:rPr>
        <w:t xml:space="preserve">и 17 ФАПов.  </w:t>
      </w:r>
    </w:p>
    <w:p w:rsidR="000B0F5A" w:rsidRPr="00993D25" w:rsidRDefault="00374710" w:rsidP="00FC75CD">
      <w:pPr>
        <w:ind w:firstLine="708"/>
        <w:jc w:val="both"/>
        <w:rPr>
          <w:sz w:val="28"/>
          <w:szCs w:val="28"/>
        </w:rPr>
      </w:pPr>
      <w:r w:rsidRPr="00993D25">
        <w:tab/>
      </w:r>
      <w:r w:rsidR="000B0F5A" w:rsidRPr="00993D25">
        <w:rPr>
          <w:sz w:val="28"/>
          <w:szCs w:val="28"/>
        </w:rPr>
        <w:t>За 2016</w:t>
      </w:r>
      <w:r w:rsidR="005259BC">
        <w:rPr>
          <w:sz w:val="28"/>
          <w:szCs w:val="28"/>
        </w:rPr>
        <w:t xml:space="preserve"> </w:t>
      </w:r>
      <w:r w:rsidR="000B0F5A" w:rsidRPr="00993D25">
        <w:rPr>
          <w:sz w:val="28"/>
          <w:szCs w:val="28"/>
        </w:rPr>
        <w:t>г</w:t>
      </w:r>
      <w:r w:rsidR="00FC75CD">
        <w:rPr>
          <w:sz w:val="28"/>
          <w:szCs w:val="28"/>
        </w:rPr>
        <w:t>од отрасль здравоохранения профинансирована</w:t>
      </w:r>
      <w:r w:rsidR="000B0F5A" w:rsidRPr="00993D25">
        <w:rPr>
          <w:sz w:val="28"/>
          <w:szCs w:val="28"/>
        </w:rPr>
        <w:t xml:space="preserve"> за </w:t>
      </w:r>
      <w:r w:rsidR="00FC75CD" w:rsidRPr="00993D25">
        <w:rPr>
          <w:sz w:val="28"/>
          <w:szCs w:val="28"/>
        </w:rPr>
        <w:t>счет субвенции</w:t>
      </w:r>
      <w:r w:rsidR="000B0F5A" w:rsidRPr="00993D25">
        <w:rPr>
          <w:sz w:val="28"/>
          <w:szCs w:val="28"/>
        </w:rPr>
        <w:t xml:space="preserve"> из </w:t>
      </w:r>
      <w:r w:rsidR="00FC75CD" w:rsidRPr="00993D25">
        <w:rPr>
          <w:sz w:val="28"/>
          <w:szCs w:val="28"/>
        </w:rPr>
        <w:t>областного бюджета</w:t>
      </w:r>
      <w:r w:rsidR="00307ED2">
        <w:rPr>
          <w:sz w:val="28"/>
          <w:szCs w:val="28"/>
        </w:rPr>
        <w:t xml:space="preserve"> </w:t>
      </w:r>
      <w:r w:rsidR="00FC75CD" w:rsidRPr="00993D25">
        <w:rPr>
          <w:sz w:val="28"/>
          <w:szCs w:val="28"/>
        </w:rPr>
        <w:t>на 88</w:t>
      </w:r>
      <w:r w:rsidR="000B0F5A" w:rsidRPr="00993D25">
        <w:rPr>
          <w:sz w:val="28"/>
          <w:szCs w:val="28"/>
        </w:rPr>
        <w:t>,60 процентов от выделенных лимитов.</w:t>
      </w:r>
      <w:r w:rsidR="000B0F5A" w:rsidRPr="00993D25">
        <w:tab/>
      </w:r>
      <w:r w:rsidR="000B0F5A" w:rsidRPr="00993D25">
        <w:rPr>
          <w:sz w:val="28"/>
          <w:szCs w:val="28"/>
        </w:rPr>
        <w:t xml:space="preserve">По ОМС сумма по предъявленным счетам за соответствующий период составила на 95,30 процентов от утвержденных ассигнований на 2016 года. </w:t>
      </w:r>
      <w:r w:rsidR="000B0F5A" w:rsidRPr="00993D25">
        <w:tab/>
      </w:r>
      <w:r w:rsidR="000B0F5A" w:rsidRPr="00993D25">
        <w:rPr>
          <w:sz w:val="28"/>
          <w:szCs w:val="28"/>
        </w:rPr>
        <w:t>По платным медицинским услуг</w:t>
      </w:r>
      <w:r w:rsidR="00FC75CD">
        <w:rPr>
          <w:sz w:val="28"/>
          <w:szCs w:val="28"/>
        </w:rPr>
        <w:t>ам поступление денежных средств</w:t>
      </w:r>
      <w:r w:rsidR="000B0F5A" w:rsidRPr="00993D25">
        <w:rPr>
          <w:sz w:val="28"/>
          <w:szCs w:val="28"/>
        </w:rPr>
        <w:t xml:space="preserve"> за    2016 год составило 11</w:t>
      </w:r>
      <w:r w:rsidR="00DD401E" w:rsidRPr="00993D25">
        <w:rPr>
          <w:sz w:val="28"/>
          <w:szCs w:val="28"/>
        </w:rPr>
        <w:t>,</w:t>
      </w:r>
      <w:r w:rsidR="000B0F5A" w:rsidRPr="00993D25">
        <w:rPr>
          <w:sz w:val="28"/>
          <w:szCs w:val="28"/>
        </w:rPr>
        <w:t>5</w:t>
      </w:r>
      <w:r w:rsidR="00DD401E" w:rsidRPr="00993D25">
        <w:rPr>
          <w:sz w:val="28"/>
          <w:szCs w:val="28"/>
        </w:rPr>
        <w:t>8 млн</w:t>
      </w:r>
      <w:r w:rsidR="00FC75CD">
        <w:rPr>
          <w:sz w:val="28"/>
          <w:szCs w:val="28"/>
        </w:rPr>
        <w:t xml:space="preserve">. рублей, </w:t>
      </w:r>
      <w:r w:rsidR="000B0F5A" w:rsidRPr="00993D25">
        <w:rPr>
          <w:sz w:val="28"/>
          <w:szCs w:val="28"/>
        </w:rPr>
        <w:t xml:space="preserve">по сравнению </w:t>
      </w:r>
      <w:r w:rsidR="00FC75CD" w:rsidRPr="00993D25">
        <w:rPr>
          <w:sz w:val="28"/>
          <w:szCs w:val="28"/>
        </w:rPr>
        <w:t>с 2015</w:t>
      </w:r>
      <w:r w:rsidR="00FC75CD">
        <w:rPr>
          <w:sz w:val="28"/>
          <w:szCs w:val="28"/>
        </w:rPr>
        <w:t xml:space="preserve"> годом меньше</w:t>
      </w:r>
      <w:r w:rsidR="000B0F5A" w:rsidRPr="00993D25">
        <w:rPr>
          <w:sz w:val="28"/>
          <w:szCs w:val="28"/>
        </w:rPr>
        <w:t xml:space="preserve"> на 27,20 процентов.</w:t>
      </w:r>
    </w:p>
    <w:p w:rsidR="000B0F5A" w:rsidRPr="00993D25" w:rsidRDefault="000B0F5A" w:rsidP="00FC75CD">
      <w:pPr>
        <w:ind w:firstLine="708"/>
        <w:jc w:val="both"/>
        <w:rPr>
          <w:sz w:val="28"/>
          <w:szCs w:val="28"/>
        </w:rPr>
      </w:pPr>
      <w:r w:rsidRPr="00993D25">
        <w:rPr>
          <w:sz w:val="28"/>
          <w:szCs w:val="28"/>
        </w:rPr>
        <w:t xml:space="preserve">За счет областного </w:t>
      </w:r>
      <w:r w:rsidR="00FC75CD" w:rsidRPr="00993D25">
        <w:rPr>
          <w:sz w:val="28"/>
          <w:szCs w:val="28"/>
        </w:rPr>
        <w:t>бюджета по</w:t>
      </w:r>
      <w:r w:rsidRPr="00993D25">
        <w:rPr>
          <w:sz w:val="28"/>
          <w:szCs w:val="28"/>
        </w:rPr>
        <w:t xml:space="preserve"> объемам паллиативной медицинской помощи в стационарных условиях, в том числе по койкам сестринского </w:t>
      </w:r>
      <w:r w:rsidR="00FC75CD" w:rsidRPr="00993D25">
        <w:rPr>
          <w:sz w:val="28"/>
          <w:szCs w:val="28"/>
        </w:rPr>
        <w:t>ухода, план</w:t>
      </w:r>
      <w:r w:rsidRPr="00993D25">
        <w:rPr>
          <w:sz w:val="28"/>
          <w:szCs w:val="28"/>
        </w:rPr>
        <w:t xml:space="preserve"> выполнен на 100,0 процентов - 2516 койко/день, выписано 22 больных.</w:t>
      </w:r>
    </w:p>
    <w:p w:rsidR="000B0F5A" w:rsidRPr="00993D25" w:rsidRDefault="000B0F5A" w:rsidP="00FC75CD">
      <w:pPr>
        <w:ind w:firstLine="708"/>
        <w:jc w:val="both"/>
        <w:rPr>
          <w:color w:val="000000"/>
          <w:sz w:val="28"/>
          <w:szCs w:val="28"/>
        </w:rPr>
      </w:pPr>
      <w:r w:rsidRPr="00993D25">
        <w:rPr>
          <w:color w:val="000000"/>
          <w:sz w:val="28"/>
          <w:szCs w:val="28"/>
        </w:rPr>
        <w:t xml:space="preserve">Амбулаторно-поликлиническая помощь в части бюджетного финансирования выполнена </w:t>
      </w:r>
      <w:r w:rsidR="00FA3766" w:rsidRPr="00993D25">
        <w:rPr>
          <w:color w:val="000000"/>
          <w:sz w:val="28"/>
          <w:szCs w:val="28"/>
        </w:rPr>
        <w:t>за 2016</w:t>
      </w:r>
      <w:r w:rsidRPr="00993D25">
        <w:rPr>
          <w:color w:val="000000"/>
          <w:sz w:val="28"/>
          <w:szCs w:val="28"/>
        </w:rPr>
        <w:t xml:space="preserve"> год на 100 процентов.</w:t>
      </w:r>
    </w:p>
    <w:p w:rsidR="000B0F5A" w:rsidRPr="00993D25" w:rsidRDefault="000B0F5A" w:rsidP="00FC75CD">
      <w:pPr>
        <w:ind w:firstLine="708"/>
        <w:jc w:val="both"/>
        <w:rPr>
          <w:sz w:val="28"/>
          <w:szCs w:val="28"/>
        </w:rPr>
      </w:pPr>
      <w:r w:rsidRPr="00993D25">
        <w:rPr>
          <w:color w:val="000000"/>
          <w:sz w:val="28"/>
          <w:szCs w:val="28"/>
        </w:rPr>
        <w:t>О</w:t>
      </w:r>
      <w:r w:rsidRPr="00993D25">
        <w:rPr>
          <w:sz w:val="28"/>
          <w:szCs w:val="28"/>
        </w:rPr>
        <w:t>бъем амбулаторно-поликлинической помощи с учетом ФАП (17), а также посещений по с</w:t>
      </w:r>
      <w:r w:rsidR="00FC75CD">
        <w:rPr>
          <w:sz w:val="28"/>
          <w:szCs w:val="28"/>
        </w:rPr>
        <w:t>томатологии в рамках</w:t>
      </w:r>
      <w:r w:rsidRPr="00993D25">
        <w:rPr>
          <w:sz w:val="28"/>
          <w:szCs w:val="28"/>
        </w:rPr>
        <w:t xml:space="preserve"> финансирования по ОМС выполнено: по неотложной медицинской помощи на 53,00 процентов.            План по профилактическим медицинским посещениям, разовому приему по поводу заболевания, посещениям по диспансеризации выполнен на 100,00 процентов</w:t>
      </w:r>
      <w:r w:rsidR="000A6AE6" w:rsidRPr="00993D25">
        <w:rPr>
          <w:sz w:val="28"/>
          <w:szCs w:val="28"/>
        </w:rPr>
        <w:t>;</w:t>
      </w:r>
      <w:r w:rsidRPr="00993D25">
        <w:rPr>
          <w:color w:val="000000"/>
          <w:sz w:val="28"/>
          <w:szCs w:val="28"/>
        </w:rPr>
        <w:t xml:space="preserve"> по обращениям по поводу заболеванию выполнен</w:t>
      </w:r>
      <w:r w:rsidR="000A6AE6" w:rsidRPr="00993D25">
        <w:rPr>
          <w:color w:val="000000"/>
          <w:sz w:val="28"/>
          <w:szCs w:val="28"/>
        </w:rPr>
        <w:t>о</w:t>
      </w:r>
      <w:r w:rsidRPr="00993D25">
        <w:rPr>
          <w:color w:val="000000"/>
          <w:sz w:val="28"/>
          <w:szCs w:val="28"/>
        </w:rPr>
        <w:t xml:space="preserve"> на 80,40 процентов.  </w:t>
      </w:r>
    </w:p>
    <w:p w:rsidR="000B0F5A" w:rsidRPr="00993D25" w:rsidRDefault="000B0F5A" w:rsidP="00FC75CD">
      <w:pPr>
        <w:ind w:firstLine="708"/>
        <w:jc w:val="both"/>
        <w:rPr>
          <w:color w:val="000000"/>
          <w:sz w:val="28"/>
          <w:szCs w:val="28"/>
        </w:rPr>
      </w:pPr>
      <w:r w:rsidRPr="00993D25">
        <w:rPr>
          <w:color w:val="000000"/>
          <w:sz w:val="28"/>
          <w:szCs w:val="28"/>
        </w:rPr>
        <w:tab/>
      </w:r>
      <w:r w:rsidRPr="00993D25">
        <w:rPr>
          <w:sz w:val="28"/>
          <w:szCs w:val="28"/>
        </w:rPr>
        <w:t>Средняя стоимость одного законченного случая круглосуточного стационара составляет 14711,68</w:t>
      </w:r>
      <w:r w:rsidRPr="00993D25">
        <w:rPr>
          <w:color w:val="000000"/>
          <w:sz w:val="28"/>
          <w:szCs w:val="28"/>
        </w:rPr>
        <w:t xml:space="preserve"> рублей. </w:t>
      </w:r>
      <w:r w:rsidRPr="00993D25">
        <w:rPr>
          <w:sz w:val="28"/>
          <w:szCs w:val="28"/>
        </w:rPr>
        <w:t xml:space="preserve">Средняя стоимость единицы объема оказанной амбулаторной медицинской </w:t>
      </w:r>
      <w:r w:rsidR="00FC75CD" w:rsidRPr="00993D25">
        <w:rPr>
          <w:sz w:val="28"/>
          <w:szCs w:val="28"/>
        </w:rPr>
        <w:t>помощи составила</w:t>
      </w:r>
      <w:r w:rsidRPr="00993D25">
        <w:rPr>
          <w:color w:val="000000"/>
          <w:sz w:val="28"/>
          <w:szCs w:val="28"/>
        </w:rPr>
        <w:t xml:space="preserve"> 788,71рублей.</w:t>
      </w:r>
    </w:p>
    <w:p w:rsidR="000B0F5A" w:rsidRPr="00993D25" w:rsidRDefault="000B0F5A" w:rsidP="00FC75CD">
      <w:pPr>
        <w:ind w:firstLine="708"/>
        <w:jc w:val="both"/>
        <w:rPr>
          <w:sz w:val="28"/>
          <w:szCs w:val="28"/>
        </w:rPr>
      </w:pPr>
      <w:r w:rsidRPr="00993D25">
        <w:rPr>
          <w:sz w:val="28"/>
          <w:szCs w:val="28"/>
        </w:rPr>
        <w:t>Выполняется иммунизация населения в рамках национальн</w:t>
      </w:r>
      <w:r w:rsidR="00FC75CD">
        <w:rPr>
          <w:sz w:val="28"/>
          <w:szCs w:val="28"/>
        </w:rPr>
        <w:t>ого календаря прививок. План на</w:t>
      </w:r>
      <w:r w:rsidRPr="00993D25">
        <w:rPr>
          <w:sz w:val="28"/>
          <w:szCs w:val="28"/>
        </w:rPr>
        <w:t xml:space="preserve"> 2016 год составляет 14526 человек, проведено вакцинаций за 2016 </w:t>
      </w:r>
      <w:r w:rsidR="00FC75CD">
        <w:rPr>
          <w:sz w:val="28"/>
          <w:szCs w:val="28"/>
        </w:rPr>
        <w:t>год 12241 человек, в том числе:</w:t>
      </w:r>
      <w:r w:rsidRPr="00993D25">
        <w:rPr>
          <w:sz w:val="28"/>
          <w:szCs w:val="28"/>
        </w:rPr>
        <w:t xml:space="preserve"> полиомиелит- 250 человек,  гепатит В- 310 человек,  краснуха -315 человек, дифтерия-250, коклюш-250,  столбняк -390 человек,  корь и паротит – 630 человек, туберкулез –280 человек, вакцина против гемофильной инфекции </w:t>
      </w:r>
      <w:r w:rsidR="00FC75CD">
        <w:rPr>
          <w:sz w:val="28"/>
          <w:szCs w:val="28"/>
        </w:rPr>
        <w:t xml:space="preserve">- </w:t>
      </w:r>
      <w:r w:rsidRPr="00993D25">
        <w:rPr>
          <w:sz w:val="28"/>
          <w:szCs w:val="28"/>
        </w:rPr>
        <w:t xml:space="preserve">30 человек, вакцина против пневмококковой инфекции </w:t>
      </w:r>
      <w:r w:rsidR="00FC75CD">
        <w:rPr>
          <w:sz w:val="28"/>
          <w:szCs w:val="28"/>
        </w:rPr>
        <w:t xml:space="preserve">- </w:t>
      </w:r>
      <w:r w:rsidRPr="00993D25">
        <w:rPr>
          <w:sz w:val="28"/>
          <w:szCs w:val="28"/>
        </w:rPr>
        <w:t xml:space="preserve">250 человек, прививки против гриппа </w:t>
      </w:r>
      <w:r w:rsidR="00FC75CD">
        <w:rPr>
          <w:sz w:val="28"/>
          <w:szCs w:val="28"/>
        </w:rPr>
        <w:t xml:space="preserve">- </w:t>
      </w:r>
      <w:r w:rsidRPr="00993D25">
        <w:rPr>
          <w:sz w:val="28"/>
          <w:szCs w:val="28"/>
        </w:rPr>
        <w:t xml:space="preserve">11220 человек, вакцинация против туляремии </w:t>
      </w:r>
      <w:r w:rsidR="00FC75CD">
        <w:rPr>
          <w:sz w:val="28"/>
          <w:szCs w:val="28"/>
        </w:rPr>
        <w:t xml:space="preserve">- </w:t>
      </w:r>
      <w:r w:rsidRPr="00993D25">
        <w:rPr>
          <w:sz w:val="28"/>
          <w:szCs w:val="28"/>
        </w:rPr>
        <w:t xml:space="preserve">363.Профинансировано из федерального бюджета на сумму 2759,557 тыс. рублей. </w:t>
      </w:r>
    </w:p>
    <w:p w:rsidR="000B0F5A" w:rsidRPr="00993D25" w:rsidRDefault="000B0F5A" w:rsidP="00FC75CD">
      <w:pPr>
        <w:ind w:firstLine="708"/>
        <w:jc w:val="both"/>
        <w:rPr>
          <w:sz w:val="28"/>
          <w:szCs w:val="28"/>
        </w:rPr>
      </w:pPr>
      <w:r w:rsidRPr="00993D25">
        <w:rPr>
          <w:color w:val="000000"/>
          <w:sz w:val="28"/>
          <w:szCs w:val="28"/>
        </w:rPr>
        <w:tab/>
        <w:t>По состоянию за 2016 год в Ленинском муниципальном районе обследованы 29 новорожденных на наследственные заболевания. Выявленных заболеваний нет.</w:t>
      </w:r>
    </w:p>
    <w:p w:rsidR="000B0F5A" w:rsidRPr="00993D25" w:rsidRDefault="000B0F5A" w:rsidP="00FC75CD">
      <w:pPr>
        <w:ind w:firstLine="708"/>
        <w:jc w:val="both"/>
        <w:rPr>
          <w:sz w:val="28"/>
          <w:szCs w:val="28"/>
        </w:rPr>
      </w:pPr>
      <w:r w:rsidRPr="00993D25">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419 сертификатов. Всего за 2016 год по данному направлению оплачено 1061,0 тыс.рублей, в том числе по женской консультации оплачено счетов на сумму 753,0 тыс. рублей, по стационару оплачено 168,0 тыс. рублей, оплачено за диспансеризацию детей до 1 года в сумме 140,0 тыс.рублей.</w:t>
      </w:r>
    </w:p>
    <w:p w:rsidR="000B0F5A" w:rsidRPr="00993D25" w:rsidRDefault="000B0F5A" w:rsidP="00FC75CD">
      <w:pPr>
        <w:ind w:firstLine="709"/>
        <w:jc w:val="both"/>
        <w:rPr>
          <w:sz w:val="28"/>
          <w:szCs w:val="28"/>
        </w:rPr>
      </w:pPr>
      <w:r w:rsidRPr="00993D25">
        <w:rPr>
          <w:color w:val="000000"/>
          <w:sz w:val="28"/>
          <w:szCs w:val="28"/>
        </w:rPr>
        <w:lastRenderedPageBreak/>
        <w:tab/>
      </w:r>
      <w:r w:rsidRPr="00993D25">
        <w:rPr>
          <w:sz w:val="28"/>
          <w:szCs w:val="28"/>
        </w:rPr>
        <w:t>Выполняется обеспечение населения высокотехнологичной медицинской помощью. Направлено в федеральн</w:t>
      </w:r>
      <w:r w:rsidR="00FA3766">
        <w:rPr>
          <w:sz w:val="28"/>
          <w:szCs w:val="28"/>
        </w:rPr>
        <w:t>ые учреждения – 11 человек,</w:t>
      </w:r>
      <w:r w:rsidRPr="00993D25">
        <w:rPr>
          <w:sz w:val="28"/>
          <w:szCs w:val="28"/>
        </w:rPr>
        <w:t xml:space="preserve"> 7 человек получил медицинскую помощь. В областные медицинские учреждения направлено 17 человек получили медицинскую помощь 11 человека.</w:t>
      </w:r>
    </w:p>
    <w:p w:rsidR="000B0F5A" w:rsidRPr="00993D25" w:rsidRDefault="000B0F5A" w:rsidP="00FC75CD">
      <w:pPr>
        <w:ind w:firstLine="709"/>
        <w:jc w:val="both"/>
        <w:rPr>
          <w:color w:val="000000"/>
          <w:sz w:val="28"/>
          <w:szCs w:val="28"/>
        </w:rPr>
      </w:pPr>
      <w:r w:rsidRPr="00993D25">
        <w:rPr>
          <w:color w:val="000000"/>
          <w:sz w:val="28"/>
          <w:szCs w:val="28"/>
        </w:rPr>
        <w:t xml:space="preserve">Проводится обследование населения в целях выявления больных туберкулезом. На данные цели из федерального бюджета профинансировано на </w:t>
      </w:r>
      <w:r w:rsidR="00FC75CD" w:rsidRPr="00993D25">
        <w:rPr>
          <w:color w:val="000000"/>
          <w:sz w:val="28"/>
          <w:szCs w:val="28"/>
        </w:rPr>
        <w:t>медикаменты 486</w:t>
      </w:r>
      <w:r w:rsidRPr="00993D25">
        <w:rPr>
          <w:color w:val="000000"/>
          <w:sz w:val="28"/>
          <w:szCs w:val="28"/>
        </w:rPr>
        <w:t xml:space="preserve">,306 тыс.рублей.  </w:t>
      </w:r>
    </w:p>
    <w:p w:rsidR="00CA10A7" w:rsidRPr="00993D25" w:rsidRDefault="00FA3766" w:rsidP="00FC75CD">
      <w:pPr>
        <w:ind w:firstLine="709"/>
        <w:jc w:val="both"/>
        <w:rPr>
          <w:color w:val="000000"/>
          <w:sz w:val="28"/>
          <w:szCs w:val="28"/>
        </w:rPr>
      </w:pPr>
      <w:r>
        <w:rPr>
          <w:color w:val="000000"/>
          <w:sz w:val="28"/>
          <w:szCs w:val="28"/>
        </w:rPr>
        <w:t>Обеспеченность больничными</w:t>
      </w:r>
      <w:r w:rsidR="00CA10A7" w:rsidRPr="00993D25">
        <w:rPr>
          <w:color w:val="000000"/>
          <w:sz w:val="28"/>
          <w:szCs w:val="28"/>
        </w:rPr>
        <w:t xml:space="preserve"> койками на 10000 человек населения в 2016 году составила 40,69 коек. В прогнозном периоде 2018-2020 годах по консервативному варианту составит </w:t>
      </w:r>
      <w:r w:rsidR="00E4381B" w:rsidRPr="00993D25">
        <w:rPr>
          <w:color w:val="000000"/>
          <w:sz w:val="28"/>
          <w:szCs w:val="28"/>
        </w:rPr>
        <w:t>соответственно: 41,11; 41,31; 41,33 коек;</w:t>
      </w:r>
    </w:p>
    <w:p w:rsidR="00E4381B" w:rsidRPr="00993D25" w:rsidRDefault="00E4381B" w:rsidP="005259BC">
      <w:pPr>
        <w:jc w:val="both"/>
        <w:rPr>
          <w:color w:val="000000"/>
          <w:sz w:val="28"/>
          <w:szCs w:val="28"/>
        </w:rPr>
      </w:pPr>
      <w:r w:rsidRPr="00993D25">
        <w:rPr>
          <w:color w:val="000000"/>
          <w:sz w:val="28"/>
          <w:szCs w:val="28"/>
        </w:rPr>
        <w:t>по базовому варианту – 40,96; 40,94; 40,87; по целевому ва</w:t>
      </w:r>
      <w:r w:rsidR="00FC75CD">
        <w:rPr>
          <w:color w:val="000000"/>
          <w:sz w:val="28"/>
          <w:szCs w:val="28"/>
        </w:rPr>
        <w:t>рианту – 40,79; 40,66; 40,44 ко</w:t>
      </w:r>
      <w:r w:rsidRPr="00993D25">
        <w:rPr>
          <w:color w:val="000000"/>
          <w:sz w:val="28"/>
          <w:szCs w:val="28"/>
        </w:rPr>
        <w:t>ек.</w:t>
      </w:r>
    </w:p>
    <w:p w:rsidR="00CA10A7" w:rsidRPr="00993D25" w:rsidRDefault="00763000" w:rsidP="00FC75CD">
      <w:pPr>
        <w:ind w:firstLine="709"/>
        <w:jc w:val="both"/>
        <w:rPr>
          <w:color w:val="000000"/>
          <w:sz w:val="28"/>
          <w:szCs w:val="28"/>
        </w:rPr>
      </w:pPr>
      <w:r w:rsidRPr="00993D25">
        <w:rPr>
          <w:color w:val="000000"/>
          <w:sz w:val="28"/>
          <w:szCs w:val="28"/>
        </w:rPr>
        <w:t xml:space="preserve">В 1 полугодии 2017 </w:t>
      </w:r>
      <w:r w:rsidR="00FC75CD" w:rsidRPr="00993D25">
        <w:rPr>
          <w:color w:val="000000"/>
          <w:sz w:val="28"/>
          <w:szCs w:val="28"/>
        </w:rPr>
        <w:t>года по</w:t>
      </w:r>
      <w:r w:rsidRPr="00993D25">
        <w:rPr>
          <w:sz w:val="28"/>
          <w:szCs w:val="28"/>
        </w:rPr>
        <w:t xml:space="preserve"> заболеваемости среди взрослого населения по Ленинскому району на первом месте значатся болезни органов дыхания - 27,80 процентов, 30,10 про</w:t>
      </w:r>
      <w:r w:rsidR="00FC75CD">
        <w:rPr>
          <w:sz w:val="28"/>
          <w:szCs w:val="28"/>
        </w:rPr>
        <w:t>центов, на втором месте болезни</w:t>
      </w:r>
      <w:r w:rsidRPr="00993D25">
        <w:rPr>
          <w:sz w:val="28"/>
          <w:szCs w:val="28"/>
        </w:rPr>
        <w:t xml:space="preserve"> системы кровообращения</w:t>
      </w:r>
      <w:r w:rsidR="00FC75CD">
        <w:rPr>
          <w:sz w:val="28"/>
          <w:szCs w:val="28"/>
        </w:rPr>
        <w:t xml:space="preserve"> –25,80 процентов; на третьем</w:t>
      </w:r>
      <w:r w:rsidR="00307ED2">
        <w:rPr>
          <w:sz w:val="28"/>
          <w:szCs w:val="28"/>
        </w:rPr>
        <w:t xml:space="preserve"> </w:t>
      </w:r>
      <w:r w:rsidR="00FC75CD" w:rsidRPr="00993D25">
        <w:rPr>
          <w:sz w:val="28"/>
          <w:szCs w:val="28"/>
        </w:rPr>
        <w:t>месте болезни костно</w:t>
      </w:r>
      <w:r w:rsidRPr="00993D25">
        <w:rPr>
          <w:sz w:val="28"/>
          <w:szCs w:val="28"/>
        </w:rPr>
        <w:t>-мышечной системы 12,20 процентов. Средняя стоимость одного законченного случая круглосуточного стационара составляет 14810,42</w:t>
      </w:r>
      <w:r w:rsidRPr="00993D25">
        <w:rPr>
          <w:color w:val="000000"/>
          <w:sz w:val="28"/>
          <w:szCs w:val="28"/>
        </w:rPr>
        <w:t xml:space="preserve"> рублей. </w:t>
      </w:r>
      <w:r w:rsidRPr="00993D25">
        <w:rPr>
          <w:sz w:val="28"/>
          <w:szCs w:val="28"/>
        </w:rPr>
        <w:t xml:space="preserve">Средняя стоимость единицы объема оказанной амбулаторной медицинской помощи </w:t>
      </w:r>
      <w:r w:rsidRPr="00993D25">
        <w:rPr>
          <w:color w:val="000000"/>
          <w:sz w:val="28"/>
          <w:szCs w:val="28"/>
        </w:rPr>
        <w:t>составила 586,61рублей.</w:t>
      </w:r>
      <w:r w:rsidR="00CA10A7" w:rsidRPr="00993D25">
        <w:rPr>
          <w:color w:val="000000"/>
          <w:sz w:val="28"/>
          <w:szCs w:val="28"/>
        </w:rPr>
        <w:t xml:space="preserve"> Большая работа проводится по оказанию медицинской помощи женщинам во время беременности и родов. К оплате представлено 333 с</w:t>
      </w:r>
      <w:r w:rsidR="00FC75CD">
        <w:rPr>
          <w:color w:val="000000"/>
          <w:sz w:val="28"/>
          <w:szCs w:val="28"/>
        </w:rPr>
        <w:t>ертификатов. Всего за полугодие</w:t>
      </w:r>
      <w:r w:rsidR="00CA10A7" w:rsidRPr="00993D25">
        <w:rPr>
          <w:color w:val="000000"/>
          <w:sz w:val="28"/>
          <w:szCs w:val="28"/>
        </w:rPr>
        <w:t xml:space="preserve"> 2017</w:t>
      </w:r>
      <w:r w:rsidR="00FC75CD">
        <w:rPr>
          <w:color w:val="000000"/>
          <w:sz w:val="28"/>
          <w:szCs w:val="28"/>
        </w:rPr>
        <w:t xml:space="preserve"> года</w:t>
      </w:r>
      <w:r w:rsidR="00CA10A7" w:rsidRPr="00993D25">
        <w:rPr>
          <w:color w:val="000000"/>
          <w:sz w:val="28"/>
          <w:szCs w:val="28"/>
        </w:rPr>
        <w:t xml:space="preserve"> по данному направлению оплачено 426,0 тыс.рублей, в том числе по женской консультации оплачено счетов на сумму 3</w:t>
      </w:r>
      <w:r w:rsidR="00FC75CD">
        <w:rPr>
          <w:color w:val="000000"/>
          <w:sz w:val="28"/>
          <w:szCs w:val="28"/>
        </w:rPr>
        <w:t>33,0 тыс. рублей, по стационару</w:t>
      </w:r>
      <w:r w:rsidR="00CA10A7" w:rsidRPr="00993D25">
        <w:rPr>
          <w:color w:val="000000"/>
          <w:sz w:val="28"/>
          <w:szCs w:val="28"/>
        </w:rPr>
        <w:t xml:space="preserve"> оплачено 24,0 тыс. рублей, оплачено за диспансеризацию детей до 1 года в сумме 69,0 тыс.рублей.</w:t>
      </w:r>
    </w:p>
    <w:p w:rsidR="005C0739" w:rsidRPr="00993D25" w:rsidRDefault="005C0739" w:rsidP="00FC75CD">
      <w:pPr>
        <w:ind w:firstLine="709"/>
        <w:jc w:val="both"/>
        <w:rPr>
          <w:sz w:val="28"/>
          <w:szCs w:val="28"/>
        </w:rPr>
      </w:pPr>
      <w:r w:rsidRPr="00993D25">
        <w:rPr>
          <w:color w:val="000000"/>
          <w:sz w:val="28"/>
          <w:szCs w:val="28"/>
        </w:rPr>
        <w:t>Выполняется обеспечение населения высокотехнологичной медицинской помощью. Направлено в федеральные учреждения – 11человек. 5 человек получил медицинскую помощь. В областные медицинские учреждения направлено 2 человек получили медицинскую помощь 2 человека.</w:t>
      </w:r>
    </w:p>
    <w:p w:rsidR="005C0739" w:rsidRPr="00993D25" w:rsidRDefault="005C0739" w:rsidP="00FC75CD">
      <w:pPr>
        <w:ind w:firstLine="709"/>
        <w:jc w:val="both"/>
        <w:rPr>
          <w:color w:val="000000"/>
          <w:sz w:val="28"/>
          <w:szCs w:val="28"/>
        </w:rPr>
      </w:pPr>
      <w:r w:rsidRPr="00993D25">
        <w:rPr>
          <w:sz w:val="28"/>
          <w:szCs w:val="28"/>
        </w:rPr>
        <w:t>Проводится обследование населения в целях выявления больных туберкулезом.</w:t>
      </w:r>
    </w:p>
    <w:p w:rsidR="00E4381B" w:rsidRPr="00993D25" w:rsidRDefault="00E908C0" w:rsidP="00FC75CD">
      <w:pPr>
        <w:ind w:firstLine="709"/>
        <w:jc w:val="both"/>
        <w:rPr>
          <w:sz w:val="28"/>
          <w:szCs w:val="28"/>
        </w:rPr>
      </w:pPr>
      <w:r w:rsidRPr="00993D25">
        <w:rPr>
          <w:color w:val="000000"/>
          <w:sz w:val="28"/>
          <w:szCs w:val="28"/>
        </w:rPr>
        <w:t>Обеспеченность мощность амбулаторно-поликлиническими</w:t>
      </w:r>
      <w:r w:rsidR="00307ED2">
        <w:rPr>
          <w:color w:val="000000"/>
          <w:sz w:val="28"/>
          <w:szCs w:val="28"/>
        </w:rPr>
        <w:t xml:space="preserve"> </w:t>
      </w:r>
      <w:r w:rsidRPr="00993D25">
        <w:rPr>
          <w:color w:val="000000"/>
          <w:sz w:val="28"/>
          <w:szCs w:val="28"/>
        </w:rPr>
        <w:t>учреждениями на 10000 человек населения на конец года в 2016 году составила 223,15 посещений в смену. По оценке</w:t>
      </w:r>
      <w:r w:rsidR="00FA3766">
        <w:rPr>
          <w:color w:val="000000"/>
          <w:sz w:val="28"/>
          <w:szCs w:val="28"/>
        </w:rPr>
        <w:t xml:space="preserve"> 2017 года показатель ожидается</w:t>
      </w:r>
      <w:r w:rsidR="00130B0E" w:rsidRPr="00993D25">
        <w:rPr>
          <w:color w:val="000000"/>
          <w:sz w:val="28"/>
          <w:szCs w:val="28"/>
        </w:rPr>
        <w:t xml:space="preserve"> в количестве 224,63 посещений в смену. В целевом варианте значение составит 221,74 посещений в смену. На период 2018-2020 годов численность врачей планируется в количестве </w:t>
      </w:r>
      <w:r w:rsidR="005C0739" w:rsidRPr="00993D25">
        <w:rPr>
          <w:color w:val="000000"/>
          <w:sz w:val="28"/>
          <w:szCs w:val="28"/>
        </w:rPr>
        <w:t>0,051 тыс.человек в базовом и целевом вариантах от 0,048 тыс. человек в 2016 году; среднего персонала от 0,163 в 2016 году до 0,169 тыс.человек в целевом варианте 2020 года.</w:t>
      </w:r>
    </w:p>
    <w:p w:rsidR="00763000" w:rsidRPr="00993D25" w:rsidRDefault="00CA10A7" w:rsidP="00C13D62">
      <w:pPr>
        <w:ind w:firstLine="709"/>
        <w:jc w:val="both"/>
        <w:rPr>
          <w:sz w:val="28"/>
          <w:szCs w:val="28"/>
        </w:rPr>
      </w:pPr>
      <w:r w:rsidRPr="00993D25">
        <w:rPr>
          <w:color w:val="000000"/>
          <w:sz w:val="28"/>
          <w:szCs w:val="28"/>
        </w:rPr>
        <w:tab/>
      </w:r>
      <w:r w:rsidRPr="00993D25">
        <w:rPr>
          <w:sz w:val="28"/>
          <w:szCs w:val="28"/>
        </w:rPr>
        <w:t>Политика в сфере здравоохранения на период 2017 - 2019 годов будет</w:t>
      </w:r>
      <w:r w:rsidR="00307ED2">
        <w:rPr>
          <w:sz w:val="28"/>
          <w:szCs w:val="28"/>
        </w:rPr>
        <w:t xml:space="preserve"> </w:t>
      </w:r>
      <w:r w:rsidRPr="00993D25">
        <w:rPr>
          <w:sz w:val="28"/>
          <w:szCs w:val="28"/>
        </w:rPr>
        <w:t>определяться в соответствии с задачами, поставленными Президентом</w:t>
      </w:r>
      <w:r w:rsidR="00307ED2">
        <w:rPr>
          <w:sz w:val="28"/>
          <w:szCs w:val="28"/>
        </w:rPr>
        <w:t xml:space="preserve"> </w:t>
      </w:r>
      <w:r w:rsidRPr="00993D25">
        <w:rPr>
          <w:sz w:val="28"/>
          <w:szCs w:val="28"/>
        </w:rPr>
        <w:t xml:space="preserve">Российской Федерации в указах от </w:t>
      </w:r>
      <w:r w:rsidR="00C13D62">
        <w:rPr>
          <w:sz w:val="28"/>
          <w:szCs w:val="28"/>
        </w:rPr>
        <w:t>07.05.2012</w:t>
      </w:r>
      <w:r w:rsidRPr="00993D25">
        <w:rPr>
          <w:sz w:val="28"/>
          <w:szCs w:val="28"/>
        </w:rPr>
        <w:t xml:space="preserve"> № 597 "О мероприятиях по</w:t>
      </w:r>
      <w:r w:rsidR="00307ED2">
        <w:rPr>
          <w:sz w:val="28"/>
          <w:szCs w:val="28"/>
        </w:rPr>
        <w:t xml:space="preserve"> </w:t>
      </w:r>
      <w:r w:rsidRPr="00993D25">
        <w:rPr>
          <w:sz w:val="28"/>
          <w:szCs w:val="28"/>
        </w:rPr>
        <w:t>реализации государственной социальной политики" и № 598"О совершенствовании государственной политики в сфере здравоохранения"</w:t>
      </w:r>
      <w:r w:rsidR="005259BC">
        <w:rPr>
          <w:sz w:val="28"/>
          <w:szCs w:val="28"/>
        </w:rPr>
        <w:t xml:space="preserve"> </w:t>
      </w:r>
      <w:r w:rsidRPr="00993D25">
        <w:rPr>
          <w:sz w:val="28"/>
          <w:szCs w:val="28"/>
        </w:rPr>
        <w:t>(далее - указы Президента Российской Федерации), а также в соответствии с</w:t>
      </w:r>
      <w:r w:rsidR="00307ED2">
        <w:rPr>
          <w:sz w:val="28"/>
          <w:szCs w:val="28"/>
        </w:rPr>
        <w:t xml:space="preserve"> </w:t>
      </w:r>
      <w:r w:rsidRPr="00993D25">
        <w:rPr>
          <w:sz w:val="28"/>
          <w:szCs w:val="28"/>
        </w:rPr>
        <w:lastRenderedPageBreak/>
        <w:t>федеральными законами от 21</w:t>
      </w:r>
      <w:r w:rsidR="00C13D62">
        <w:rPr>
          <w:sz w:val="28"/>
          <w:szCs w:val="28"/>
        </w:rPr>
        <w:t>.11.2011</w:t>
      </w:r>
      <w:r w:rsidRPr="00993D25">
        <w:rPr>
          <w:sz w:val="28"/>
          <w:szCs w:val="28"/>
        </w:rPr>
        <w:t xml:space="preserve"> № 323-ФЗ "Об основах охраны</w:t>
      </w:r>
      <w:r w:rsidR="00307ED2">
        <w:rPr>
          <w:sz w:val="28"/>
          <w:szCs w:val="28"/>
        </w:rPr>
        <w:t xml:space="preserve"> </w:t>
      </w:r>
      <w:r w:rsidRPr="00993D25">
        <w:rPr>
          <w:sz w:val="28"/>
          <w:szCs w:val="28"/>
        </w:rPr>
        <w:t>здоровья граждан в Российской Федерации", от 29</w:t>
      </w:r>
      <w:r w:rsidR="00C13D62">
        <w:rPr>
          <w:sz w:val="28"/>
          <w:szCs w:val="28"/>
        </w:rPr>
        <w:t>.11.2010</w:t>
      </w:r>
      <w:r w:rsidRPr="00993D25">
        <w:rPr>
          <w:sz w:val="28"/>
          <w:szCs w:val="28"/>
        </w:rPr>
        <w:t xml:space="preserve"> № 326-ФЗ</w:t>
      </w:r>
      <w:r w:rsidR="005259BC">
        <w:rPr>
          <w:sz w:val="28"/>
          <w:szCs w:val="28"/>
        </w:rPr>
        <w:t xml:space="preserve"> </w:t>
      </w:r>
      <w:r w:rsidRPr="00993D25">
        <w:rPr>
          <w:sz w:val="28"/>
          <w:szCs w:val="28"/>
        </w:rPr>
        <w:t>"Об обязательном медицинском страховании в Российской Федерации",</w:t>
      </w:r>
      <w:r w:rsidR="005259BC">
        <w:rPr>
          <w:sz w:val="28"/>
          <w:szCs w:val="28"/>
        </w:rPr>
        <w:t xml:space="preserve"> </w:t>
      </w:r>
      <w:r w:rsidRPr="00993D25">
        <w:rPr>
          <w:sz w:val="28"/>
          <w:szCs w:val="28"/>
        </w:rPr>
        <w:t>государственной программой Российской Федерации "Развитие</w:t>
      </w:r>
      <w:r w:rsidR="00307ED2">
        <w:rPr>
          <w:sz w:val="28"/>
          <w:szCs w:val="28"/>
        </w:rPr>
        <w:t xml:space="preserve"> </w:t>
      </w:r>
      <w:r w:rsidRPr="00993D25">
        <w:rPr>
          <w:sz w:val="28"/>
          <w:szCs w:val="28"/>
        </w:rPr>
        <w:t>здравоохранения" (далее - госпрограмма), Основными направлениями</w:t>
      </w:r>
      <w:r w:rsidR="00307ED2">
        <w:rPr>
          <w:sz w:val="28"/>
          <w:szCs w:val="28"/>
        </w:rPr>
        <w:t xml:space="preserve"> </w:t>
      </w:r>
      <w:r w:rsidRPr="00993D25">
        <w:rPr>
          <w:sz w:val="28"/>
          <w:szCs w:val="28"/>
        </w:rPr>
        <w:t>деятельности Правительства Российской Федерации на период до 2018 года,</w:t>
      </w:r>
      <w:r w:rsidR="00307ED2">
        <w:rPr>
          <w:sz w:val="28"/>
          <w:szCs w:val="28"/>
        </w:rPr>
        <w:t xml:space="preserve"> </w:t>
      </w:r>
      <w:r w:rsidRPr="00993D25">
        <w:rPr>
          <w:sz w:val="28"/>
          <w:szCs w:val="28"/>
        </w:rPr>
        <w:t>Стратегией лекарственного обеспечения населения Российской Федерации на</w:t>
      </w:r>
      <w:r w:rsidR="00307ED2">
        <w:rPr>
          <w:sz w:val="28"/>
          <w:szCs w:val="28"/>
        </w:rPr>
        <w:t xml:space="preserve"> </w:t>
      </w:r>
      <w:r w:rsidRPr="00993D25">
        <w:rPr>
          <w:sz w:val="28"/>
          <w:szCs w:val="28"/>
        </w:rPr>
        <w:t>период до 2025 года.</w:t>
      </w:r>
    </w:p>
    <w:p w:rsidR="00E70576" w:rsidRPr="00993D25" w:rsidRDefault="00E70576" w:rsidP="000B0F5A">
      <w:pPr>
        <w:jc w:val="both"/>
        <w:rPr>
          <w:sz w:val="28"/>
          <w:szCs w:val="28"/>
        </w:rPr>
      </w:pPr>
    </w:p>
    <w:p w:rsidR="0059189A" w:rsidRPr="00993D25" w:rsidRDefault="0059189A" w:rsidP="000813D7">
      <w:pPr>
        <w:ind w:firstLine="525"/>
        <w:jc w:val="center"/>
        <w:rPr>
          <w:sz w:val="28"/>
          <w:szCs w:val="28"/>
        </w:rPr>
      </w:pPr>
      <w:r w:rsidRPr="00993D25">
        <w:rPr>
          <w:sz w:val="28"/>
          <w:szCs w:val="28"/>
        </w:rPr>
        <w:t>Обеспечение потребности в услугах культуры и духовное разви</w:t>
      </w:r>
      <w:r w:rsidR="00435961" w:rsidRPr="00993D25">
        <w:rPr>
          <w:sz w:val="28"/>
          <w:szCs w:val="28"/>
        </w:rPr>
        <w:t>тие</w:t>
      </w:r>
    </w:p>
    <w:p w:rsidR="00F87594" w:rsidRPr="00993D25" w:rsidRDefault="00F87594" w:rsidP="000813D7">
      <w:pPr>
        <w:ind w:firstLine="525"/>
        <w:jc w:val="center"/>
        <w:rPr>
          <w:sz w:val="28"/>
          <w:szCs w:val="28"/>
        </w:rPr>
      </w:pPr>
    </w:p>
    <w:p w:rsidR="00325560" w:rsidRPr="00993D25" w:rsidRDefault="00325560" w:rsidP="00C13D62">
      <w:pPr>
        <w:ind w:firstLine="709"/>
        <w:jc w:val="both"/>
        <w:rPr>
          <w:sz w:val="28"/>
          <w:szCs w:val="28"/>
        </w:rPr>
      </w:pPr>
      <w:r w:rsidRPr="00993D25">
        <w:rPr>
          <w:sz w:val="28"/>
          <w:szCs w:val="28"/>
        </w:rPr>
        <w:t xml:space="preserve">В прогнозируемом периоде </w:t>
      </w:r>
      <w:r w:rsidR="00B761CA" w:rsidRPr="00993D25">
        <w:rPr>
          <w:sz w:val="28"/>
          <w:szCs w:val="28"/>
        </w:rPr>
        <w:t xml:space="preserve">неизменно </w:t>
      </w:r>
      <w:r w:rsidRPr="00993D25">
        <w:rPr>
          <w:sz w:val="28"/>
          <w:szCs w:val="28"/>
        </w:rPr>
        <w:t xml:space="preserve">стратегической целью в области </w:t>
      </w:r>
      <w:r w:rsidR="00C13D62" w:rsidRPr="00993D25">
        <w:rPr>
          <w:sz w:val="28"/>
          <w:szCs w:val="28"/>
        </w:rPr>
        <w:t>культуры остается</w:t>
      </w:r>
      <w:r w:rsidRPr="00993D25">
        <w:rPr>
          <w:sz w:val="28"/>
          <w:szCs w:val="28"/>
        </w:rPr>
        <w:t xml:space="preserve"> повышение уровня удовлетворенности социальных и духовных потребностей населения, повышение уровня и качества 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2F6342" w:rsidRPr="00993D25" w:rsidRDefault="002F6342" w:rsidP="00C13D62">
      <w:pPr>
        <w:ind w:firstLine="709"/>
        <w:jc w:val="both"/>
        <w:rPr>
          <w:sz w:val="28"/>
          <w:szCs w:val="28"/>
        </w:rPr>
      </w:pPr>
      <w:r w:rsidRPr="00993D25">
        <w:rPr>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w:t>
      </w:r>
      <w:r w:rsidR="00FA3766" w:rsidRPr="00993D25">
        <w:rPr>
          <w:sz w:val="28"/>
          <w:szCs w:val="28"/>
        </w:rPr>
        <w:t>учреждений культуры</w:t>
      </w:r>
      <w:r w:rsidRPr="00993D25">
        <w:rPr>
          <w:sz w:val="28"/>
          <w:szCs w:val="28"/>
        </w:rPr>
        <w:t xml:space="preserve">.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2F6342" w:rsidRPr="00993D25" w:rsidRDefault="002F6342" w:rsidP="00C13D62">
      <w:pPr>
        <w:pStyle w:val="36"/>
        <w:shd w:val="clear" w:color="auto" w:fill="auto"/>
        <w:spacing w:before="0" w:line="240" w:lineRule="auto"/>
        <w:ind w:right="20" w:firstLine="709"/>
        <w:rPr>
          <w:spacing w:val="0"/>
          <w:sz w:val="28"/>
          <w:szCs w:val="28"/>
        </w:rPr>
      </w:pPr>
      <w:r w:rsidRPr="00993D25">
        <w:rPr>
          <w:spacing w:val="0"/>
          <w:sz w:val="28"/>
          <w:szCs w:val="28"/>
        </w:rPr>
        <w:t xml:space="preserve">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на 2016-2018 годы», в которую входит финансирование учреждений культуры - МБУК «Ленинский районный музей», МБУК «Ленинская МЦРБ», а </w:t>
      </w:r>
      <w:r w:rsidR="00FA3766" w:rsidRPr="00993D25">
        <w:rPr>
          <w:spacing w:val="0"/>
          <w:sz w:val="28"/>
          <w:szCs w:val="28"/>
        </w:rPr>
        <w:t>также</w:t>
      </w:r>
      <w:r w:rsidRPr="00993D25">
        <w:rPr>
          <w:spacing w:val="0"/>
          <w:sz w:val="28"/>
          <w:szCs w:val="28"/>
        </w:rPr>
        <w:t xml:space="preserve"> организация и проведение мероприятий в области культуры. За 2016 год израсходовано всего бюджетных ассигнований в области культуры – 4,97 млн. рублей. Финансирование сельских учреждений культуры осуществляется из бюджетов поселений района. </w:t>
      </w:r>
    </w:p>
    <w:p w:rsidR="002F6342" w:rsidRPr="00993D25" w:rsidRDefault="00C13D62" w:rsidP="00C13D62">
      <w:pPr>
        <w:pStyle w:val="1f1"/>
        <w:shd w:val="clear" w:color="auto" w:fill="auto"/>
        <w:spacing w:line="240" w:lineRule="auto"/>
        <w:ind w:left="23" w:right="23" w:firstLine="709"/>
        <w:jc w:val="both"/>
        <w:rPr>
          <w:spacing w:val="0"/>
          <w:sz w:val="28"/>
          <w:szCs w:val="28"/>
        </w:rPr>
      </w:pPr>
      <w:r>
        <w:rPr>
          <w:sz w:val="28"/>
          <w:szCs w:val="28"/>
        </w:rPr>
        <w:t>По итогам</w:t>
      </w:r>
      <w:r w:rsidR="002F6342" w:rsidRPr="00993D25">
        <w:rPr>
          <w:sz w:val="28"/>
          <w:szCs w:val="28"/>
        </w:rPr>
        <w:t xml:space="preserve"> 2016 года в Ленинском муниципальном районе численность работников учреждений культурно-досугового типа составляет 118 человек, в том числе 89 человек в сельской местности, из них 72 человека специалисты культурно-досуговой деятельности, в том числе 53 человека в селе. Всего учреждениями культуры в 2016 году было проведено 2140 мероприятий, в том числе 1965 в селе. Количество посещений составило 115992 человека, из них в селе 74772.</w:t>
      </w:r>
    </w:p>
    <w:p w:rsidR="002F6342" w:rsidRPr="00993D25" w:rsidRDefault="00FA3766" w:rsidP="00C13D62">
      <w:pPr>
        <w:ind w:firstLine="709"/>
        <w:jc w:val="both"/>
        <w:rPr>
          <w:b/>
          <w:sz w:val="28"/>
          <w:szCs w:val="28"/>
        </w:rPr>
      </w:pPr>
      <w:r>
        <w:rPr>
          <w:sz w:val="28"/>
          <w:szCs w:val="28"/>
        </w:rPr>
        <w:t>Уровень фактической обеспеченности</w:t>
      </w:r>
      <w:r w:rsidR="002F6342" w:rsidRPr="00993D25">
        <w:rPr>
          <w:sz w:val="28"/>
          <w:szCs w:val="28"/>
        </w:rPr>
        <w:t> клубами и учреждениями клубного типа, библиотеками соответствует значению 100,00 процентов. Показатели</w:t>
      </w:r>
      <w:r w:rsidR="002F6342" w:rsidRPr="00993D25">
        <w:rPr>
          <w:color w:val="000000"/>
          <w:sz w:val="28"/>
          <w:szCs w:val="28"/>
        </w:rPr>
        <w:t xml:space="preserve"> рассчитывались исходя из модельного стандарта и методик расчета уровня обеспеченности населенных пунктов. Данный показатель изменился в сторону увеличения в</w:t>
      </w:r>
      <w:r w:rsidR="002F6342" w:rsidRPr="00993D25">
        <w:rPr>
          <w:sz w:val="28"/>
          <w:szCs w:val="28"/>
        </w:rPr>
        <w:t xml:space="preserve"> соответствии с Указом Президента Российской Федерации от 23</w:t>
      </w:r>
      <w:r w:rsidR="00C13D62">
        <w:rPr>
          <w:sz w:val="28"/>
          <w:szCs w:val="28"/>
        </w:rPr>
        <w:t>.05.</w:t>
      </w:r>
      <w:r w:rsidR="002F6342" w:rsidRPr="00993D25">
        <w:rPr>
          <w:sz w:val="28"/>
          <w:szCs w:val="28"/>
        </w:rPr>
        <w:t xml:space="preserve">1996 </w:t>
      </w:r>
      <w:r w:rsidR="00C13D62">
        <w:rPr>
          <w:sz w:val="28"/>
          <w:szCs w:val="28"/>
        </w:rPr>
        <w:t xml:space="preserve">№ </w:t>
      </w:r>
      <w:r w:rsidR="002F6342" w:rsidRPr="00993D25">
        <w:rPr>
          <w:sz w:val="28"/>
          <w:szCs w:val="28"/>
        </w:rPr>
        <w:t xml:space="preserve">769 "Об организации подготовки государственных минимальных </w:t>
      </w:r>
      <w:r w:rsidR="002F6342" w:rsidRPr="00993D25">
        <w:rPr>
          <w:sz w:val="28"/>
          <w:szCs w:val="28"/>
        </w:rPr>
        <w:lastRenderedPageBreak/>
        <w:t>социальных стандартов для определения финансовых нормативов формирования бюджетов субъектов Российской Федерации и местных бюджетов"</w:t>
      </w:r>
      <w:r w:rsidR="002F6342" w:rsidRPr="00993D25">
        <w:rPr>
          <w:color w:val="000000"/>
          <w:sz w:val="28"/>
          <w:szCs w:val="28"/>
        </w:rPr>
        <w:t xml:space="preserve"> и утвержденным нормативом (распоряжение Правительства РФ от 03.0</w:t>
      </w:r>
      <w:r w:rsidR="00C13D62">
        <w:rPr>
          <w:color w:val="000000"/>
          <w:sz w:val="28"/>
          <w:szCs w:val="28"/>
        </w:rPr>
        <w:t>7.1996</w:t>
      </w:r>
      <w:r w:rsidR="002F6342" w:rsidRPr="00993D25">
        <w:rPr>
          <w:color w:val="000000"/>
          <w:sz w:val="28"/>
          <w:szCs w:val="28"/>
        </w:rPr>
        <w:t xml:space="preserve"> № 1063-р). </w:t>
      </w:r>
      <w:r w:rsidR="002F6342" w:rsidRPr="00993D25">
        <w:rPr>
          <w:sz w:val="28"/>
          <w:szCs w:val="28"/>
        </w:rPr>
        <w:t>На планируемый период 2017-2019 годы з</w:t>
      </w:r>
      <w:r>
        <w:rPr>
          <w:sz w:val="28"/>
          <w:szCs w:val="28"/>
        </w:rPr>
        <w:t>начения показателей планируется</w:t>
      </w:r>
      <w:r w:rsidR="002F6342" w:rsidRPr="00993D25">
        <w:rPr>
          <w:sz w:val="28"/>
          <w:szCs w:val="28"/>
        </w:rPr>
        <w:t xml:space="preserve"> сохранить. </w:t>
      </w:r>
    </w:p>
    <w:p w:rsidR="002F6342" w:rsidRPr="00993D25" w:rsidRDefault="002F6342" w:rsidP="00C13D62">
      <w:pPr>
        <w:pStyle w:val="21"/>
        <w:ind w:firstLine="709"/>
        <w:rPr>
          <w:b/>
        </w:rPr>
      </w:pPr>
      <w:r w:rsidRPr="00993D25">
        <w:t>В 2016 году данный показатель сохранился на уровне 2015 года 11,76 процентов.  В 2016 году отремонтировано одно учреждение культуры (МКУК «Маякский ЦКД»). Капитальный ремонт требуется в МКУК «Рассветинском ЦКД», МКУК «Царевском ЦКД». На 2018-2019 планируется снижение доли муниципальных учреждений культуры, здания которых требуют капитальный ремонт до нулевого значения. Аварийных зданий нет.</w:t>
      </w:r>
    </w:p>
    <w:p w:rsidR="00140F46" w:rsidRPr="00993D25" w:rsidRDefault="00140F46" w:rsidP="00C13D62">
      <w:pPr>
        <w:ind w:firstLine="709"/>
        <w:jc w:val="both"/>
        <w:rPr>
          <w:sz w:val="28"/>
          <w:szCs w:val="28"/>
        </w:rPr>
      </w:pPr>
      <w:r w:rsidRPr="00993D25">
        <w:rPr>
          <w:sz w:val="28"/>
          <w:szCs w:val="28"/>
        </w:rPr>
        <w:t>Всего учреждениями культуры в 1полугодии 2017 года было проведено 1004 мероприятий, в том числе 926 в селе. Количество посещений составило 60785 человек, из них в селе 37227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равен 91,00 процентам.</w:t>
      </w:r>
    </w:p>
    <w:p w:rsidR="00140F46" w:rsidRPr="00993D25" w:rsidRDefault="00140F46" w:rsidP="00C13D62">
      <w:pPr>
        <w:ind w:firstLine="709"/>
        <w:jc w:val="both"/>
        <w:rPr>
          <w:sz w:val="28"/>
          <w:szCs w:val="28"/>
        </w:rPr>
      </w:pPr>
      <w:r w:rsidRPr="00993D25">
        <w:rPr>
          <w:sz w:val="28"/>
          <w:szCs w:val="28"/>
        </w:rPr>
        <w:tab/>
        <w:t xml:space="preserve">По итогам 1 полугодия 2017 года в Ленинском муниципальном районе численность работников учреждений культурно-досугового типа составляет 109 человек, в том числе 87 человек в сельской местности. Из них 59 человек специалисты культурно-досуговой деятельности, из них 46 в селе. </w:t>
      </w:r>
    </w:p>
    <w:p w:rsidR="00261E19" w:rsidRPr="00993D25" w:rsidRDefault="00C13D62" w:rsidP="00C13D62">
      <w:pPr>
        <w:ind w:firstLine="709"/>
        <w:jc w:val="both"/>
        <w:rPr>
          <w:sz w:val="28"/>
          <w:szCs w:val="28"/>
        </w:rPr>
      </w:pPr>
      <w:r>
        <w:rPr>
          <w:sz w:val="28"/>
          <w:szCs w:val="28"/>
        </w:rPr>
        <w:tab/>
        <w:t>Наиболее значимыми культурно-</w:t>
      </w:r>
      <w:r w:rsidR="00261E19" w:rsidRPr="00993D25">
        <w:rPr>
          <w:sz w:val="28"/>
          <w:szCs w:val="28"/>
        </w:rPr>
        <w:t>массовыми мероприятиями в 201</w:t>
      </w:r>
      <w:r w:rsidR="00140F46" w:rsidRPr="00993D25">
        <w:rPr>
          <w:sz w:val="28"/>
          <w:szCs w:val="28"/>
        </w:rPr>
        <w:t>6</w:t>
      </w:r>
      <w:r w:rsidR="00261E19" w:rsidRPr="00993D25">
        <w:rPr>
          <w:sz w:val="28"/>
          <w:szCs w:val="28"/>
        </w:rPr>
        <w:t xml:space="preserve"> году</w:t>
      </w:r>
      <w:r w:rsidRPr="00993D25">
        <w:rPr>
          <w:sz w:val="28"/>
          <w:szCs w:val="28"/>
        </w:rPr>
        <w:t>стали: -</w:t>
      </w:r>
      <w:r w:rsidR="00261E19" w:rsidRPr="00993D25">
        <w:rPr>
          <w:sz w:val="28"/>
          <w:szCs w:val="28"/>
        </w:rPr>
        <w:t xml:space="preserve"> 7</w:t>
      </w:r>
      <w:r w:rsidR="00C053E3" w:rsidRPr="00993D25">
        <w:rPr>
          <w:sz w:val="28"/>
          <w:szCs w:val="28"/>
        </w:rPr>
        <w:t>3</w:t>
      </w:r>
      <w:r w:rsidR="00261E19" w:rsidRPr="00993D25">
        <w:rPr>
          <w:sz w:val="28"/>
          <w:szCs w:val="28"/>
        </w:rPr>
        <w:t xml:space="preserve">-я годовщина Сталинградской </w:t>
      </w:r>
      <w:r w:rsidRPr="00993D25">
        <w:rPr>
          <w:sz w:val="28"/>
          <w:szCs w:val="28"/>
        </w:rPr>
        <w:t>битвы;</w:t>
      </w:r>
      <w:r w:rsidRPr="00993D25">
        <w:rPr>
          <w:bCs/>
          <w:sz w:val="28"/>
          <w:szCs w:val="28"/>
          <w:shd w:val="clear" w:color="auto" w:fill="FFFFFF"/>
        </w:rPr>
        <w:t xml:space="preserve"> -</w:t>
      </w:r>
      <w:r w:rsidR="00C053E3" w:rsidRPr="00993D25">
        <w:rPr>
          <w:sz w:val="28"/>
          <w:szCs w:val="28"/>
        </w:rPr>
        <w:t>первый межпоселенческий фестиваль героико-патриотического направления «Россия в наших сердцах!»</w:t>
      </w:r>
      <w:r w:rsidR="00C55548" w:rsidRPr="00993D25">
        <w:rPr>
          <w:bCs/>
          <w:sz w:val="28"/>
          <w:szCs w:val="28"/>
          <w:shd w:val="clear" w:color="auto" w:fill="FFFFFF"/>
        </w:rPr>
        <w:t xml:space="preserve">; </w:t>
      </w:r>
      <w:r w:rsidR="00261E19" w:rsidRPr="00993D25">
        <w:rPr>
          <w:sz w:val="28"/>
          <w:szCs w:val="28"/>
        </w:rPr>
        <w:t xml:space="preserve">- </w:t>
      </w:r>
      <w:r w:rsidR="00C02B36" w:rsidRPr="00993D25">
        <w:rPr>
          <w:sz w:val="28"/>
          <w:szCs w:val="28"/>
        </w:rPr>
        <w:t>третья встреча поколений, посвященная 75-летней годовщине строительства железной дороги Сталинград-Владимировка</w:t>
      </w:r>
      <w:r w:rsidR="00D63F63" w:rsidRPr="00993D25">
        <w:rPr>
          <w:sz w:val="28"/>
          <w:szCs w:val="28"/>
        </w:rPr>
        <w:t>. Большое внимание в районе уделяется мероприятиям самодеятельного народного творчества.</w:t>
      </w:r>
    </w:p>
    <w:p w:rsidR="00D63F63" w:rsidRPr="00993D25" w:rsidRDefault="00D63F63" w:rsidP="00C13D62">
      <w:pPr>
        <w:ind w:firstLine="709"/>
        <w:jc w:val="both"/>
        <w:rPr>
          <w:sz w:val="28"/>
          <w:szCs w:val="28"/>
        </w:rPr>
      </w:pPr>
      <w:r w:rsidRPr="00993D25">
        <w:rPr>
          <w:sz w:val="28"/>
          <w:szCs w:val="28"/>
        </w:rPr>
        <w:t>В текущем 2017 году за 1 полугодие в рамках ведомственной программы «Сохранение и развитие культуры Ленинского муниципальног</w:t>
      </w:r>
      <w:r w:rsidR="00C13D62">
        <w:rPr>
          <w:sz w:val="28"/>
          <w:szCs w:val="28"/>
        </w:rPr>
        <w:t>о района Волгоградской области»</w:t>
      </w:r>
      <w:r w:rsidRPr="00993D25">
        <w:rPr>
          <w:sz w:val="28"/>
          <w:szCs w:val="28"/>
        </w:rPr>
        <w:t xml:space="preserve"> на 2017 - 2019 годы </w:t>
      </w:r>
      <w:r w:rsidR="00782FE7" w:rsidRPr="00993D25">
        <w:rPr>
          <w:sz w:val="28"/>
          <w:szCs w:val="28"/>
        </w:rPr>
        <w:t xml:space="preserve">на мероприятия в области культуры и содержание двух муниципальных учреждений культуры было направлено 1,409 млн.рублей из бюджета Ленинского муниципального района и </w:t>
      </w:r>
      <w:r w:rsidR="007133C3" w:rsidRPr="00993D25">
        <w:rPr>
          <w:sz w:val="28"/>
          <w:szCs w:val="28"/>
        </w:rPr>
        <w:t xml:space="preserve">за счет </w:t>
      </w:r>
      <w:r w:rsidR="00782FE7" w:rsidRPr="00993D25">
        <w:rPr>
          <w:sz w:val="28"/>
          <w:szCs w:val="28"/>
        </w:rPr>
        <w:t>иных</w:t>
      </w:r>
      <w:r w:rsidR="007133C3" w:rsidRPr="00993D25">
        <w:rPr>
          <w:sz w:val="28"/>
          <w:szCs w:val="28"/>
        </w:rPr>
        <w:t xml:space="preserve"> межбюджетных</w:t>
      </w:r>
      <w:r w:rsidR="00782FE7" w:rsidRPr="00993D25">
        <w:rPr>
          <w:sz w:val="28"/>
          <w:szCs w:val="28"/>
        </w:rPr>
        <w:t xml:space="preserve"> трансферт</w:t>
      </w:r>
      <w:r w:rsidR="007133C3" w:rsidRPr="00993D25">
        <w:rPr>
          <w:sz w:val="28"/>
          <w:szCs w:val="28"/>
        </w:rPr>
        <w:t>ов</w:t>
      </w:r>
      <w:r w:rsidR="00782FE7" w:rsidRPr="00993D25">
        <w:rPr>
          <w:sz w:val="28"/>
          <w:szCs w:val="28"/>
        </w:rPr>
        <w:t xml:space="preserve"> из бюджетов поселений</w:t>
      </w:r>
      <w:r w:rsidR="007133C3" w:rsidRPr="00993D25">
        <w:rPr>
          <w:sz w:val="28"/>
          <w:szCs w:val="28"/>
        </w:rPr>
        <w:t xml:space="preserve"> 0,65 млн.рублей.</w:t>
      </w:r>
    </w:p>
    <w:p w:rsidR="00261E19" w:rsidRPr="00993D25" w:rsidRDefault="00261E19" w:rsidP="00C13D62">
      <w:pPr>
        <w:ind w:firstLine="709"/>
        <w:jc w:val="both"/>
        <w:rPr>
          <w:sz w:val="28"/>
          <w:szCs w:val="28"/>
        </w:rPr>
      </w:pPr>
      <w:r w:rsidRPr="00993D25">
        <w:rPr>
          <w:sz w:val="28"/>
          <w:szCs w:val="28"/>
        </w:rPr>
        <w:tab/>
      </w:r>
      <w:r w:rsidR="00D63F63" w:rsidRPr="00993D25">
        <w:rPr>
          <w:sz w:val="28"/>
          <w:szCs w:val="28"/>
        </w:rPr>
        <w:t>Н</w:t>
      </w:r>
      <w:r w:rsidR="00024CBA" w:rsidRPr="00993D25">
        <w:rPr>
          <w:sz w:val="28"/>
          <w:szCs w:val="28"/>
        </w:rPr>
        <w:t>а плановый период 201</w:t>
      </w:r>
      <w:r w:rsidR="00D63F63" w:rsidRPr="00993D25">
        <w:rPr>
          <w:sz w:val="28"/>
          <w:szCs w:val="28"/>
        </w:rPr>
        <w:t>8</w:t>
      </w:r>
      <w:r w:rsidR="00024CBA" w:rsidRPr="00993D25">
        <w:rPr>
          <w:sz w:val="28"/>
          <w:szCs w:val="28"/>
        </w:rPr>
        <w:t>-20</w:t>
      </w:r>
      <w:r w:rsidR="00D63F63" w:rsidRPr="00993D25">
        <w:rPr>
          <w:sz w:val="28"/>
          <w:szCs w:val="28"/>
        </w:rPr>
        <w:t>20</w:t>
      </w:r>
      <w:r w:rsidR="00024CBA" w:rsidRPr="00993D25">
        <w:rPr>
          <w:sz w:val="28"/>
          <w:szCs w:val="28"/>
        </w:rPr>
        <w:t xml:space="preserve"> годы предусматривается реализация ведомственной целевой программы</w:t>
      </w:r>
      <w:r w:rsidR="00DC3D57" w:rsidRPr="00993D25">
        <w:rPr>
          <w:sz w:val="28"/>
          <w:szCs w:val="28"/>
        </w:rPr>
        <w:t xml:space="preserve"> «Сохранение и развитие культуры Ленинского муниципальног</w:t>
      </w:r>
      <w:r w:rsidR="007133C3" w:rsidRPr="00993D25">
        <w:rPr>
          <w:sz w:val="28"/>
          <w:szCs w:val="28"/>
        </w:rPr>
        <w:t>о района Волгоградской области»</w:t>
      </w:r>
      <w:r w:rsidR="00BF2785" w:rsidRPr="00993D25">
        <w:rPr>
          <w:sz w:val="28"/>
          <w:szCs w:val="28"/>
        </w:rPr>
        <w:t xml:space="preserve">, предусматривающая общий объем финансирования за счет </w:t>
      </w:r>
      <w:r w:rsidR="00C95364" w:rsidRPr="00993D25">
        <w:rPr>
          <w:sz w:val="28"/>
          <w:szCs w:val="28"/>
        </w:rPr>
        <w:t>средств Ленинского муниципального района на период 2018-2023 годы -11,104 млн.рублей.</w:t>
      </w:r>
    </w:p>
    <w:p w:rsidR="00C95364" w:rsidRPr="00993D25" w:rsidRDefault="00C95364" w:rsidP="00C13D62">
      <w:pPr>
        <w:pStyle w:val="a5"/>
        <w:ind w:right="-2" w:firstLine="709"/>
        <w:rPr>
          <w:sz w:val="28"/>
          <w:szCs w:val="28"/>
        </w:rPr>
      </w:pPr>
      <w:r w:rsidRPr="00993D25">
        <w:rPr>
          <w:sz w:val="28"/>
          <w:szCs w:val="28"/>
        </w:rPr>
        <w:t xml:space="preserve">Развитие культуры на период 2018 - 2020 годов будет определяться на основе указов Президента Российской Федерации от </w:t>
      </w:r>
      <w:r w:rsidR="00C13D62">
        <w:rPr>
          <w:sz w:val="28"/>
          <w:szCs w:val="28"/>
        </w:rPr>
        <w:t>0</w:t>
      </w:r>
      <w:r w:rsidRPr="00993D25">
        <w:rPr>
          <w:sz w:val="28"/>
          <w:szCs w:val="28"/>
        </w:rPr>
        <w:t>7</w:t>
      </w:r>
      <w:r w:rsidR="00C13D62">
        <w:rPr>
          <w:sz w:val="28"/>
          <w:szCs w:val="28"/>
        </w:rPr>
        <w:t>.05.</w:t>
      </w:r>
      <w:r w:rsidRPr="00993D25">
        <w:rPr>
          <w:sz w:val="28"/>
          <w:szCs w:val="28"/>
        </w:rPr>
        <w:t>2012 № 597 "О мероприятиях по реализации государственной социальной политики" (далее - Указ) и от 24</w:t>
      </w:r>
      <w:r w:rsidR="00C13D62">
        <w:rPr>
          <w:sz w:val="28"/>
          <w:szCs w:val="28"/>
        </w:rPr>
        <w:t>.12.</w:t>
      </w:r>
      <w:r w:rsidRPr="00993D25">
        <w:rPr>
          <w:sz w:val="28"/>
          <w:szCs w:val="28"/>
        </w:rPr>
        <w:t xml:space="preserve">2014 № 808 "Об утверждении Основ государственной культурной политики", а также государственной программы Российской </w:t>
      </w:r>
      <w:r w:rsidRPr="00993D25">
        <w:rPr>
          <w:sz w:val="28"/>
          <w:szCs w:val="28"/>
        </w:rPr>
        <w:lastRenderedPageBreak/>
        <w:t>Федерации "Развитие культуры и туризма" на 2013 - 2020 годы, утвержденной постановлением Правительства Российской Федерации от 15</w:t>
      </w:r>
      <w:r w:rsidR="00C13D62">
        <w:rPr>
          <w:sz w:val="28"/>
          <w:szCs w:val="28"/>
        </w:rPr>
        <w:t>.04.2014</w:t>
      </w:r>
      <w:r w:rsidRPr="00993D25">
        <w:rPr>
          <w:sz w:val="28"/>
          <w:szCs w:val="28"/>
        </w:rPr>
        <w:t xml:space="preserve"> № 317 (далее - государственная программа).</w:t>
      </w:r>
      <w:r w:rsidR="00437F83" w:rsidRPr="00993D25">
        <w:rPr>
          <w:sz w:val="28"/>
          <w:szCs w:val="28"/>
        </w:rPr>
        <w:t xml:space="preserve"> Учреждения культуры Ленинского муниципального района примут участие в реализации муниципальных программ: </w:t>
      </w:r>
      <w:r w:rsidR="00437F83" w:rsidRPr="00993D25">
        <w:rPr>
          <w:color w:val="000000"/>
          <w:sz w:val="28"/>
          <w:szCs w:val="28"/>
        </w:rPr>
        <w:t xml:space="preserve">«Развитие туризма в Ленинском муниципальном районе»; </w:t>
      </w:r>
      <w:r w:rsidR="00437F83" w:rsidRPr="00993D25">
        <w:rPr>
          <w:sz w:val="28"/>
          <w:szCs w:val="28"/>
        </w:rPr>
        <w:t>«</w:t>
      </w:r>
      <w:r w:rsidR="00437F83" w:rsidRPr="00993D25">
        <w:rPr>
          <w:rFonts w:eastAsia="Calibri"/>
          <w:sz w:val="28"/>
          <w:szCs w:val="28"/>
        </w:rPr>
        <w:t xml:space="preserve">Духовно – нравственное </w:t>
      </w:r>
      <w:r w:rsidR="00C13D62" w:rsidRPr="00993D25">
        <w:rPr>
          <w:rFonts w:eastAsia="Calibri"/>
          <w:sz w:val="28"/>
          <w:szCs w:val="28"/>
        </w:rPr>
        <w:t>воспитание граждан</w:t>
      </w:r>
      <w:r w:rsidR="00437F83" w:rsidRPr="00993D25">
        <w:rPr>
          <w:rFonts w:eastAsia="Calibri"/>
          <w:sz w:val="28"/>
          <w:szCs w:val="28"/>
        </w:rPr>
        <w:t xml:space="preserve"> в Ленинском муниципальном районе»; </w:t>
      </w:r>
      <w:r w:rsidR="00437F83" w:rsidRPr="00993D25">
        <w:rPr>
          <w:sz w:val="28"/>
          <w:szCs w:val="28"/>
        </w:rPr>
        <w:t>«Комплексные меры противодействия злоупотреблению наркотиками</w:t>
      </w:r>
      <w:r w:rsidR="00307ED2">
        <w:rPr>
          <w:sz w:val="28"/>
          <w:szCs w:val="28"/>
        </w:rPr>
        <w:t xml:space="preserve"> </w:t>
      </w:r>
      <w:r w:rsidR="00437F83" w:rsidRPr="00993D25">
        <w:rPr>
          <w:sz w:val="28"/>
          <w:szCs w:val="28"/>
        </w:rPr>
        <w:t>и их незаконному обороту в Ленинском муниципальном районе»</w:t>
      </w:r>
      <w:r w:rsidR="00615239" w:rsidRPr="00993D25">
        <w:rPr>
          <w:sz w:val="28"/>
          <w:szCs w:val="28"/>
        </w:rPr>
        <w:t>.</w:t>
      </w:r>
    </w:p>
    <w:p w:rsidR="0040178D" w:rsidRPr="00993D25" w:rsidRDefault="0040178D" w:rsidP="00C13D62">
      <w:pPr>
        <w:jc w:val="both"/>
        <w:rPr>
          <w:sz w:val="28"/>
          <w:szCs w:val="28"/>
        </w:rPr>
      </w:pPr>
    </w:p>
    <w:p w:rsidR="00B61F2A" w:rsidRPr="00993D25" w:rsidRDefault="00B61F2A" w:rsidP="00C13D62">
      <w:pPr>
        <w:jc w:val="center"/>
        <w:rPr>
          <w:rFonts w:eastAsia="Calibri"/>
          <w:sz w:val="28"/>
          <w:szCs w:val="28"/>
        </w:rPr>
      </w:pPr>
      <w:r w:rsidRPr="00993D25">
        <w:rPr>
          <w:rFonts w:eastAsia="Calibri"/>
          <w:sz w:val="28"/>
          <w:szCs w:val="28"/>
        </w:rPr>
        <w:t>Молодежная политика</w:t>
      </w:r>
    </w:p>
    <w:p w:rsidR="00555E11" w:rsidRPr="00993D25" w:rsidRDefault="00555E11" w:rsidP="00C13D62">
      <w:pPr>
        <w:ind w:firstLine="709"/>
        <w:jc w:val="both"/>
        <w:rPr>
          <w:rFonts w:eastAsia="Calibri"/>
          <w:sz w:val="28"/>
          <w:szCs w:val="28"/>
        </w:rPr>
      </w:pPr>
    </w:p>
    <w:p w:rsidR="0040178D" w:rsidRPr="00993D25" w:rsidRDefault="0040178D" w:rsidP="00C13D62">
      <w:pPr>
        <w:ind w:firstLine="709"/>
        <w:jc w:val="both"/>
        <w:rPr>
          <w:sz w:val="28"/>
          <w:szCs w:val="28"/>
        </w:rPr>
      </w:pPr>
      <w:r w:rsidRPr="00993D25">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40178D" w:rsidRPr="00993D25" w:rsidRDefault="0040178D" w:rsidP="00C13D62">
      <w:pPr>
        <w:ind w:firstLine="709"/>
        <w:jc w:val="both"/>
        <w:rPr>
          <w:sz w:val="28"/>
          <w:szCs w:val="28"/>
        </w:rPr>
      </w:pPr>
      <w:r w:rsidRPr="00993D25">
        <w:rPr>
          <w:sz w:val="28"/>
          <w:szCs w:val="28"/>
        </w:rPr>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r w:rsidR="00307ED2">
        <w:rPr>
          <w:sz w:val="28"/>
          <w:szCs w:val="28"/>
        </w:rPr>
        <w:t xml:space="preserve"> </w:t>
      </w:r>
      <w:r w:rsidRPr="00993D25">
        <w:rPr>
          <w:sz w:val="28"/>
          <w:szCs w:val="28"/>
        </w:rPr>
        <w:t>Реализация мероприятий молод</w:t>
      </w:r>
      <w:r w:rsidR="00C13D62">
        <w:rPr>
          <w:sz w:val="28"/>
          <w:szCs w:val="28"/>
        </w:rPr>
        <w:t>ежной политики осуществляется</w:t>
      </w:r>
      <w:r w:rsidRPr="00993D25">
        <w:rPr>
          <w:sz w:val="28"/>
          <w:szCs w:val="28"/>
        </w:rPr>
        <w:t xml:space="preserve"> в соответствии с Планом работы отдела по социальной </w:t>
      </w:r>
      <w:r w:rsidR="00C13D62" w:rsidRPr="00993D25">
        <w:rPr>
          <w:sz w:val="28"/>
          <w:szCs w:val="28"/>
        </w:rPr>
        <w:t xml:space="preserve">политике </w:t>
      </w:r>
      <w:r w:rsidR="00C13D62">
        <w:rPr>
          <w:sz w:val="28"/>
          <w:szCs w:val="28"/>
        </w:rPr>
        <w:t>а</w:t>
      </w:r>
      <w:r w:rsidR="00C13D62" w:rsidRPr="00993D25">
        <w:rPr>
          <w:sz w:val="28"/>
          <w:szCs w:val="28"/>
        </w:rPr>
        <w:t>дминистрации</w:t>
      </w:r>
      <w:r w:rsidRPr="00993D25">
        <w:rPr>
          <w:sz w:val="28"/>
          <w:szCs w:val="28"/>
        </w:rPr>
        <w:t xml:space="preserve"> Ленинского муниципального </w:t>
      </w:r>
      <w:r w:rsidR="00C13D62" w:rsidRPr="00993D25">
        <w:rPr>
          <w:sz w:val="28"/>
          <w:szCs w:val="28"/>
        </w:rPr>
        <w:t>района на</w:t>
      </w:r>
      <w:r w:rsidRPr="00993D25">
        <w:rPr>
          <w:sz w:val="28"/>
          <w:szCs w:val="28"/>
        </w:rPr>
        <w:t xml:space="preserve"> 2016 год, утвержденного </w:t>
      </w:r>
      <w:r w:rsidR="00C13D62">
        <w:rPr>
          <w:sz w:val="28"/>
          <w:szCs w:val="28"/>
        </w:rPr>
        <w:t>г</w:t>
      </w:r>
      <w:r w:rsidRPr="00993D25">
        <w:rPr>
          <w:sz w:val="28"/>
          <w:szCs w:val="28"/>
        </w:rPr>
        <w:t xml:space="preserve">лавой </w:t>
      </w:r>
      <w:r w:rsidR="00C13D62" w:rsidRPr="00993D25">
        <w:rPr>
          <w:sz w:val="28"/>
          <w:szCs w:val="28"/>
        </w:rPr>
        <w:t>администрации Ленинского</w:t>
      </w:r>
      <w:r w:rsidRPr="00993D25">
        <w:rPr>
          <w:sz w:val="28"/>
          <w:szCs w:val="28"/>
        </w:rPr>
        <w:t xml:space="preserve"> муниципального </w:t>
      </w:r>
      <w:r w:rsidR="00C13D62" w:rsidRPr="00993D25">
        <w:rPr>
          <w:sz w:val="28"/>
          <w:szCs w:val="28"/>
        </w:rPr>
        <w:t>района, в</w:t>
      </w:r>
      <w:r w:rsidRPr="00993D25">
        <w:rPr>
          <w:sz w:val="28"/>
          <w:szCs w:val="28"/>
        </w:rPr>
        <w:t xml:space="preserve"> пределах, выделенных из муниципального бюджета средств и в рамках муниципальной программы «Реализация мероприятий молодежной политики на территории Ленинского муниципального район на 2016 год и на плановый период </w:t>
      </w:r>
      <w:r w:rsidR="00C13D62" w:rsidRPr="00993D25">
        <w:rPr>
          <w:sz w:val="28"/>
          <w:szCs w:val="28"/>
        </w:rPr>
        <w:t>2017 и</w:t>
      </w:r>
      <w:r w:rsidRPr="00993D25">
        <w:rPr>
          <w:sz w:val="28"/>
          <w:szCs w:val="28"/>
        </w:rPr>
        <w:t xml:space="preserve"> 2018 годы». Осуществляемая </w:t>
      </w:r>
      <w:r w:rsidR="00FA3766" w:rsidRPr="00993D25">
        <w:rPr>
          <w:sz w:val="28"/>
          <w:szCs w:val="28"/>
        </w:rPr>
        <w:t>деятельность направлена</w:t>
      </w:r>
      <w:r w:rsidRPr="00993D25">
        <w:rPr>
          <w:sz w:val="28"/>
          <w:szCs w:val="28"/>
        </w:rPr>
        <w:t>:</w:t>
      </w:r>
    </w:p>
    <w:p w:rsidR="0040178D" w:rsidRPr="00C13D62" w:rsidRDefault="00C13D62"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на поддержку</w:t>
      </w:r>
      <w:r w:rsidR="0040178D" w:rsidRPr="00C13D62">
        <w:rPr>
          <w:rFonts w:ascii="Times New Roman" w:hAnsi="Times New Roman"/>
          <w:sz w:val="28"/>
          <w:szCs w:val="28"/>
        </w:rPr>
        <w:t xml:space="preserve"> социально значимых молодежных инициатив, творческой молодежи, молодежных общественных объединений; </w:t>
      </w:r>
    </w:p>
    <w:p w:rsidR="0040178D" w:rsidRPr="00C13D62" w:rsidRDefault="0040178D"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 xml:space="preserve">на создание условий, направленных на вовлечение подростков в социально-активную трудовую деятельность;  </w:t>
      </w:r>
    </w:p>
    <w:p w:rsidR="0040178D" w:rsidRPr="00C13D62" w:rsidRDefault="0040178D"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 xml:space="preserve">пропаганду семейных ценностей и укрепление института молодой семьи; </w:t>
      </w:r>
    </w:p>
    <w:p w:rsidR="0040178D" w:rsidRPr="00C13D62" w:rsidRDefault="0040178D"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 xml:space="preserve">профилактику асоциальных проявлений и пропаганду среди молодежи здорового образа жизни; </w:t>
      </w:r>
    </w:p>
    <w:p w:rsidR="0040178D" w:rsidRPr="00C13D62" w:rsidRDefault="0040178D"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 xml:space="preserve">гражданско-патриотическое воспитание и подготовку допризывной молодежи; </w:t>
      </w:r>
    </w:p>
    <w:p w:rsidR="0040178D" w:rsidRPr="00C13D62" w:rsidRDefault="0040178D" w:rsidP="00C13D62">
      <w:pPr>
        <w:pStyle w:val="aff7"/>
        <w:numPr>
          <w:ilvl w:val="0"/>
          <w:numId w:val="21"/>
        </w:numPr>
        <w:tabs>
          <w:tab w:val="left" w:pos="993"/>
        </w:tabs>
        <w:ind w:left="0" w:firstLine="709"/>
        <w:jc w:val="both"/>
        <w:rPr>
          <w:rFonts w:ascii="Times New Roman" w:hAnsi="Times New Roman"/>
          <w:sz w:val="28"/>
          <w:szCs w:val="28"/>
        </w:rPr>
      </w:pPr>
      <w:r w:rsidRPr="00C13D62">
        <w:rPr>
          <w:rFonts w:ascii="Times New Roman" w:hAnsi="Times New Roman"/>
          <w:sz w:val="28"/>
          <w:szCs w:val="28"/>
        </w:rPr>
        <w:t>организацию отдыха и оздоровления детей.</w:t>
      </w:r>
    </w:p>
    <w:p w:rsidR="0040178D" w:rsidRPr="00993D25" w:rsidRDefault="0040178D" w:rsidP="00C13D62">
      <w:pPr>
        <w:ind w:firstLine="709"/>
        <w:jc w:val="both"/>
        <w:rPr>
          <w:sz w:val="28"/>
          <w:szCs w:val="28"/>
        </w:rPr>
      </w:pPr>
      <w:r w:rsidRPr="00993D25">
        <w:rPr>
          <w:sz w:val="28"/>
          <w:szCs w:val="28"/>
        </w:rPr>
        <w:t xml:space="preserve"> За 2016 год на реализацию мероприятий в сфере молодежной политики на территории Ленинского муниципального района в рамках ведомственной целевой программы </w:t>
      </w:r>
      <w:r w:rsidRPr="00993D25">
        <w:rPr>
          <w:bCs/>
          <w:color w:val="000000"/>
          <w:sz w:val="28"/>
          <w:szCs w:val="28"/>
        </w:rPr>
        <w:t>«Реализация мероприятий молодежной политики на территории Ленинского муниципального района на 2016 год и на плановый период до 2018 года»</w:t>
      </w:r>
      <w:r w:rsidRPr="00993D25">
        <w:rPr>
          <w:sz w:val="28"/>
          <w:szCs w:val="28"/>
        </w:rPr>
        <w:t xml:space="preserve"> было израсходовано 30,00 тыс. рублей. На содержание учреждения МБУ «Ленинский центр по работе с подростками и </w:t>
      </w:r>
      <w:r w:rsidR="00FA3766">
        <w:rPr>
          <w:sz w:val="28"/>
          <w:szCs w:val="28"/>
        </w:rPr>
        <w:t>молодежью «Выбор» израсходовано</w:t>
      </w:r>
      <w:r w:rsidRPr="00993D25">
        <w:rPr>
          <w:sz w:val="28"/>
          <w:szCs w:val="28"/>
        </w:rPr>
        <w:t xml:space="preserve"> 2</w:t>
      </w:r>
      <w:r w:rsidR="00E25970" w:rsidRPr="00993D25">
        <w:rPr>
          <w:sz w:val="28"/>
          <w:szCs w:val="28"/>
        </w:rPr>
        <w:t>,</w:t>
      </w:r>
      <w:r w:rsidRPr="00993D25">
        <w:rPr>
          <w:sz w:val="28"/>
          <w:szCs w:val="28"/>
        </w:rPr>
        <w:t>18</w:t>
      </w:r>
      <w:r w:rsidR="00E25970" w:rsidRPr="00993D25">
        <w:rPr>
          <w:sz w:val="28"/>
          <w:szCs w:val="28"/>
        </w:rPr>
        <w:t xml:space="preserve"> млн</w:t>
      </w:r>
      <w:r w:rsidRPr="00993D25">
        <w:rPr>
          <w:sz w:val="28"/>
          <w:szCs w:val="28"/>
        </w:rPr>
        <w:t>. рублей.</w:t>
      </w:r>
    </w:p>
    <w:p w:rsidR="00E25970" w:rsidRPr="00993D25" w:rsidRDefault="00E25970" w:rsidP="00C13D62">
      <w:pPr>
        <w:ind w:firstLine="709"/>
        <w:jc w:val="both"/>
        <w:rPr>
          <w:sz w:val="28"/>
          <w:szCs w:val="28"/>
        </w:rPr>
      </w:pPr>
      <w:r w:rsidRPr="00993D25">
        <w:rPr>
          <w:sz w:val="28"/>
          <w:szCs w:val="28"/>
        </w:rPr>
        <w:lastRenderedPageBreak/>
        <w:t>В ходе реализации муниципальной программы «Организация отдыха и оздоровления отдельных категорий детей в каникулярное время» на 2016 год и на плановый период 2017 и 2018 годов про</w:t>
      </w:r>
      <w:r w:rsidRPr="00993D25">
        <w:rPr>
          <w:color w:val="000000"/>
          <w:sz w:val="28"/>
          <w:szCs w:val="28"/>
        </w:rPr>
        <w:t xml:space="preserve">информировано 300 заинтересованных лиц (родителей, законных представителей детей в возрасте от 6 лет 6 месяцев до 17 лет включительно на дату заезда в оздоровительное учреждение) о  порядке предоставления документов для включения в список лиц, имеющих право на получение путевок с полной оплатой стоимости за счет средств областного и местного бюджета. Заключены Соглашения от 25.04.2016 № 22-лк «О взаимодействии в сфере </w:t>
      </w:r>
      <w:r w:rsidR="006C72D4">
        <w:rPr>
          <w:color w:val="000000"/>
          <w:sz w:val="28"/>
          <w:szCs w:val="28"/>
        </w:rPr>
        <w:t xml:space="preserve">отдыха детей» и от 01.07.2016 </w:t>
      </w:r>
      <w:r w:rsidRPr="00993D25">
        <w:rPr>
          <w:color w:val="000000"/>
          <w:sz w:val="28"/>
          <w:szCs w:val="28"/>
        </w:rPr>
        <w:t>№ 24-ФЛ «О</w:t>
      </w:r>
      <w:r w:rsidRPr="00993D25">
        <w:rPr>
          <w:sz w:val="28"/>
          <w:szCs w:val="28"/>
        </w:rPr>
        <w:t>б организации в 2016 году деятельности направлению детей, проживающих в Волгоградской области, находящихся в трудной жизненной ситуации, в организации отдыха и оздоровления, расположенные на территории Волгоградской области»,</w:t>
      </w:r>
      <w:r w:rsidRPr="00993D25">
        <w:rPr>
          <w:color w:val="000000"/>
          <w:sz w:val="28"/>
          <w:szCs w:val="28"/>
        </w:rPr>
        <w:t xml:space="preserve"> выданы участникам программы в установленном порядке 77 путевок с полной оплатой стоимости за счет средств областного бюджета.  </w:t>
      </w:r>
    </w:p>
    <w:p w:rsidR="0040178D" w:rsidRPr="00993D25" w:rsidRDefault="00390F3A" w:rsidP="00C13D62">
      <w:pPr>
        <w:pStyle w:val="1f1"/>
        <w:shd w:val="clear" w:color="auto" w:fill="auto"/>
        <w:spacing w:line="240" w:lineRule="auto"/>
        <w:ind w:left="20" w:right="40" w:firstLine="709"/>
        <w:jc w:val="both"/>
        <w:rPr>
          <w:sz w:val="28"/>
          <w:szCs w:val="28"/>
        </w:rPr>
      </w:pPr>
      <w:r w:rsidRPr="00993D25">
        <w:rPr>
          <w:color w:val="000000"/>
          <w:sz w:val="28"/>
          <w:szCs w:val="28"/>
        </w:rPr>
        <w:t>Осуществляемая д</w:t>
      </w:r>
      <w:r w:rsidR="0040178D" w:rsidRPr="00993D25">
        <w:rPr>
          <w:color w:val="000000"/>
          <w:sz w:val="28"/>
          <w:szCs w:val="28"/>
        </w:rPr>
        <w:t xml:space="preserve">еятельность по профилактике употребления психоактивных веществ, профилактике ВИЧ/СПИДа,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w:t>
      </w:r>
      <w:r w:rsidR="0040178D" w:rsidRPr="00993D25">
        <w:rPr>
          <w:bCs/>
          <w:color w:val="000000"/>
          <w:sz w:val="28"/>
          <w:szCs w:val="28"/>
        </w:rPr>
        <w:t>«Профилактика правонарушений на территории Ленинского муниципального района на 2016-2018</w:t>
      </w:r>
      <w:r w:rsidR="0040178D" w:rsidRPr="00993D25">
        <w:rPr>
          <w:color w:val="000000"/>
          <w:sz w:val="28"/>
          <w:szCs w:val="28"/>
        </w:rPr>
        <w:t xml:space="preserve">годы» и </w:t>
      </w:r>
      <w:r w:rsidR="0040178D" w:rsidRPr="00993D25">
        <w:t>«</w:t>
      </w:r>
      <w:r w:rsidR="0040178D" w:rsidRPr="00993D25">
        <w:rPr>
          <w:sz w:val="28"/>
          <w:szCs w:val="28"/>
        </w:rPr>
        <w:t>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2018годов»</w:t>
      </w:r>
      <w:r w:rsidR="0040178D" w:rsidRPr="00993D25">
        <w:rPr>
          <w:color w:val="000000"/>
          <w:sz w:val="28"/>
          <w:szCs w:val="28"/>
        </w:rPr>
        <w:t xml:space="preserve">. </w:t>
      </w:r>
      <w:r w:rsidR="0040178D" w:rsidRPr="00993D25">
        <w:rPr>
          <w:sz w:val="28"/>
          <w:szCs w:val="28"/>
        </w:rPr>
        <w:t>На реализацию мероприятий по данн</w:t>
      </w:r>
      <w:r w:rsidRPr="00993D25">
        <w:rPr>
          <w:sz w:val="28"/>
          <w:szCs w:val="28"/>
        </w:rPr>
        <w:t>ым</w:t>
      </w:r>
      <w:r w:rsidR="0040178D" w:rsidRPr="00993D25">
        <w:rPr>
          <w:sz w:val="28"/>
          <w:szCs w:val="28"/>
        </w:rPr>
        <w:t xml:space="preserve"> программ</w:t>
      </w:r>
      <w:r w:rsidRPr="00993D25">
        <w:rPr>
          <w:sz w:val="28"/>
          <w:szCs w:val="28"/>
        </w:rPr>
        <w:t>ам</w:t>
      </w:r>
      <w:r w:rsidR="0040178D" w:rsidRPr="00993D25">
        <w:rPr>
          <w:sz w:val="28"/>
          <w:szCs w:val="28"/>
        </w:rPr>
        <w:t xml:space="preserve"> было израсходовано </w:t>
      </w:r>
      <w:r w:rsidRPr="00993D25">
        <w:rPr>
          <w:sz w:val="28"/>
          <w:szCs w:val="28"/>
        </w:rPr>
        <w:t>0,09 млн</w:t>
      </w:r>
      <w:r w:rsidR="0040178D" w:rsidRPr="00993D25">
        <w:rPr>
          <w:sz w:val="28"/>
          <w:szCs w:val="28"/>
        </w:rPr>
        <w:t>. рублей.</w:t>
      </w:r>
    </w:p>
    <w:p w:rsidR="0040178D" w:rsidRPr="00993D25" w:rsidRDefault="006C72D4" w:rsidP="00C13D62">
      <w:pPr>
        <w:ind w:firstLine="709"/>
        <w:jc w:val="both"/>
        <w:rPr>
          <w:sz w:val="28"/>
          <w:szCs w:val="28"/>
        </w:rPr>
      </w:pPr>
      <w:r>
        <w:rPr>
          <w:color w:val="000000"/>
          <w:sz w:val="28"/>
          <w:szCs w:val="28"/>
        </w:rPr>
        <w:t>За 2016 год</w:t>
      </w:r>
      <w:r w:rsidR="0040178D" w:rsidRPr="00993D25">
        <w:rPr>
          <w:color w:val="000000"/>
          <w:sz w:val="28"/>
          <w:szCs w:val="28"/>
        </w:rPr>
        <w:t xml:space="preserve"> н</w:t>
      </w:r>
      <w:r w:rsidR="0040178D" w:rsidRPr="00993D25">
        <w:rPr>
          <w:sz w:val="28"/>
          <w:szCs w:val="28"/>
        </w:rPr>
        <w:t>а базе муниципального бюджетного учреждения «Ленинский центр по работе с подростками и молодежью «</w:t>
      </w:r>
      <w:r w:rsidRPr="00993D25">
        <w:rPr>
          <w:sz w:val="28"/>
          <w:szCs w:val="28"/>
        </w:rPr>
        <w:t>Выбор» проведены</w:t>
      </w:r>
      <w:r w:rsidR="00205324">
        <w:rPr>
          <w:sz w:val="28"/>
          <w:szCs w:val="28"/>
        </w:rPr>
        <w:t xml:space="preserve"> </w:t>
      </w:r>
      <w:r w:rsidR="00D72EBE" w:rsidRPr="00993D25">
        <w:rPr>
          <w:sz w:val="28"/>
          <w:szCs w:val="28"/>
        </w:rPr>
        <w:t>27 мероприятий различной направленности.</w:t>
      </w:r>
    </w:p>
    <w:p w:rsidR="0040178D" w:rsidRPr="00993D25" w:rsidRDefault="00D72EBE" w:rsidP="00C13D62">
      <w:pPr>
        <w:spacing w:line="232" w:lineRule="auto"/>
        <w:ind w:firstLine="709"/>
        <w:jc w:val="both"/>
        <w:rPr>
          <w:sz w:val="28"/>
          <w:szCs w:val="28"/>
        </w:rPr>
      </w:pPr>
      <w:r w:rsidRPr="00993D25">
        <w:rPr>
          <w:sz w:val="28"/>
          <w:szCs w:val="28"/>
        </w:rPr>
        <w:t>Большое внимание в районе уделяется обеспеченности молодежи до 35 лет жильем. Так в</w:t>
      </w:r>
      <w:r w:rsidR="0040178D" w:rsidRPr="00993D25">
        <w:rPr>
          <w:sz w:val="28"/>
          <w:szCs w:val="28"/>
        </w:rPr>
        <w:t xml:space="preserve"> рамках муниципальной программы «Молодой семье - доступное жилье на 2016 год и на период до 2018 года» выдано 8 свидетельств о праве на получение социальной выплаты на приобретение жилого помещения или строительство индивидуального жилого дома молодой семье. Все 8 молодых семей реализовали свидетельства на сумму 5</w:t>
      </w:r>
      <w:r w:rsidRPr="00993D25">
        <w:rPr>
          <w:sz w:val="28"/>
          <w:szCs w:val="28"/>
        </w:rPr>
        <w:t>,</w:t>
      </w:r>
      <w:r w:rsidR="0040178D" w:rsidRPr="00993D25">
        <w:rPr>
          <w:sz w:val="28"/>
          <w:szCs w:val="28"/>
        </w:rPr>
        <w:t>647</w:t>
      </w:r>
      <w:r w:rsidRPr="00993D25">
        <w:rPr>
          <w:sz w:val="28"/>
          <w:szCs w:val="28"/>
        </w:rPr>
        <w:t xml:space="preserve"> млн</w:t>
      </w:r>
      <w:r w:rsidR="0040178D" w:rsidRPr="00993D25">
        <w:rPr>
          <w:sz w:val="28"/>
          <w:szCs w:val="28"/>
        </w:rPr>
        <w:t>.рублей, в том числе за счет федерального бюджета 2</w:t>
      </w:r>
      <w:r w:rsidR="00E15B23" w:rsidRPr="00993D25">
        <w:rPr>
          <w:sz w:val="28"/>
          <w:szCs w:val="28"/>
        </w:rPr>
        <w:t>,</w:t>
      </w:r>
      <w:r w:rsidR="0040178D" w:rsidRPr="00993D25">
        <w:rPr>
          <w:sz w:val="28"/>
          <w:szCs w:val="28"/>
        </w:rPr>
        <w:t>086</w:t>
      </w:r>
      <w:r w:rsidR="00E15B23" w:rsidRPr="00993D25">
        <w:rPr>
          <w:sz w:val="28"/>
          <w:szCs w:val="28"/>
        </w:rPr>
        <w:t xml:space="preserve"> млн</w:t>
      </w:r>
      <w:r w:rsidR="0040178D" w:rsidRPr="00993D25">
        <w:rPr>
          <w:sz w:val="28"/>
          <w:szCs w:val="28"/>
        </w:rPr>
        <w:t>.рублей, областного бюджета 2</w:t>
      </w:r>
      <w:r w:rsidR="00E15B23" w:rsidRPr="00993D25">
        <w:rPr>
          <w:sz w:val="28"/>
          <w:szCs w:val="28"/>
        </w:rPr>
        <w:t>,</w:t>
      </w:r>
      <w:r w:rsidR="0040178D" w:rsidRPr="00993D25">
        <w:rPr>
          <w:sz w:val="28"/>
          <w:szCs w:val="28"/>
        </w:rPr>
        <w:t>122</w:t>
      </w:r>
      <w:r w:rsidR="00E15B23" w:rsidRPr="00993D25">
        <w:rPr>
          <w:sz w:val="28"/>
          <w:szCs w:val="28"/>
        </w:rPr>
        <w:t xml:space="preserve"> млн</w:t>
      </w:r>
      <w:r w:rsidR="0040178D" w:rsidRPr="00993D25">
        <w:rPr>
          <w:sz w:val="28"/>
          <w:szCs w:val="28"/>
        </w:rPr>
        <w:t>.рублей, бюджета района 1</w:t>
      </w:r>
      <w:r w:rsidR="00E15B23" w:rsidRPr="00993D25">
        <w:rPr>
          <w:sz w:val="28"/>
          <w:szCs w:val="28"/>
        </w:rPr>
        <w:t>,439 млн</w:t>
      </w:r>
      <w:r w:rsidR="0040178D" w:rsidRPr="00993D25">
        <w:rPr>
          <w:sz w:val="28"/>
          <w:szCs w:val="28"/>
        </w:rPr>
        <w:t>.рублей.</w:t>
      </w:r>
    </w:p>
    <w:p w:rsidR="005C30D9" w:rsidRPr="00993D25" w:rsidRDefault="00FA3766" w:rsidP="00C13D62">
      <w:pPr>
        <w:spacing w:line="232" w:lineRule="auto"/>
        <w:ind w:firstLine="709"/>
        <w:jc w:val="both"/>
        <w:rPr>
          <w:color w:val="000000"/>
          <w:sz w:val="28"/>
          <w:szCs w:val="28"/>
        </w:rPr>
      </w:pPr>
      <w:r>
        <w:rPr>
          <w:sz w:val="28"/>
          <w:szCs w:val="28"/>
        </w:rPr>
        <w:t>За</w:t>
      </w:r>
      <w:r w:rsidR="0040178D" w:rsidRPr="00993D25">
        <w:rPr>
          <w:sz w:val="28"/>
          <w:szCs w:val="28"/>
        </w:rPr>
        <w:t xml:space="preserve"> 2016 год в рамках ведомственной целевой программы «Реализация мероприятий молодежной политики на территории Ленинского муниципального района на 2016 год и на период до 2018 года» проведено 116 мероприятий, в которых приняли участие </w:t>
      </w:r>
      <w:r w:rsidR="0040178D" w:rsidRPr="00993D25">
        <w:rPr>
          <w:color w:val="000000"/>
          <w:sz w:val="28"/>
          <w:szCs w:val="28"/>
        </w:rPr>
        <w:t xml:space="preserve">5020 человек. </w:t>
      </w:r>
    </w:p>
    <w:p w:rsidR="00205251" w:rsidRDefault="002F247E" w:rsidP="00C13D62">
      <w:pPr>
        <w:ind w:firstLine="709"/>
        <w:jc w:val="both"/>
        <w:rPr>
          <w:sz w:val="28"/>
          <w:szCs w:val="28"/>
        </w:rPr>
      </w:pPr>
      <w:r w:rsidRPr="00993D25">
        <w:rPr>
          <w:rStyle w:val="0pt0"/>
          <w:color w:val="auto"/>
          <w:spacing w:val="0"/>
          <w:sz w:val="28"/>
          <w:szCs w:val="28"/>
        </w:rPr>
        <w:t>На плановый период 201</w:t>
      </w:r>
      <w:r w:rsidR="00E15B23" w:rsidRPr="00993D25">
        <w:rPr>
          <w:rStyle w:val="0pt0"/>
          <w:color w:val="auto"/>
          <w:spacing w:val="0"/>
          <w:sz w:val="28"/>
          <w:szCs w:val="28"/>
        </w:rPr>
        <w:t>8</w:t>
      </w:r>
      <w:r w:rsidRPr="00993D25">
        <w:rPr>
          <w:rStyle w:val="0pt0"/>
          <w:color w:val="auto"/>
          <w:spacing w:val="0"/>
          <w:sz w:val="28"/>
          <w:szCs w:val="28"/>
        </w:rPr>
        <w:t>-20</w:t>
      </w:r>
      <w:r w:rsidR="00E15B23" w:rsidRPr="00993D25">
        <w:rPr>
          <w:rStyle w:val="0pt0"/>
          <w:color w:val="auto"/>
          <w:spacing w:val="0"/>
          <w:sz w:val="28"/>
          <w:szCs w:val="28"/>
        </w:rPr>
        <w:t>20</w:t>
      </w:r>
      <w:r w:rsidRPr="00993D25">
        <w:rPr>
          <w:rStyle w:val="0pt0"/>
          <w:color w:val="auto"/>
          <w:spacing w:val="0"/>
          <w:sz w:val="28"/>
          <w:szCs w:val="28"/>
        </w:rPr>
        <w:t xml:space="preserve"> год</w:t>
      </w:r>
      <w:r w:rsidR="00756313" w:rsidRPr="00993D25">
        <w:rPr>
          <w:rStyle w:val="0pt0"/>
          <w:color w:val="auto"/>
          <w:spacing w:val="0"/>
          <w:sz w:val="28"/>
          <w:szCs w:val="28"/>
        </w:rPr>
        <w:t>ы</w:t>
      </w:r>
      <w:r w:rsidRPr="00993D25">
        <w:rPr>
          <w:rStyle w:val="0pt0"/>
          <w:color w:val="auto"/>
          <w:spacing w:val="0"/>
          <w:sz w:val="28"/>
          <w:szCs w:val="28"/>
        </w:rPr>
        <w:t xml:space="preserve"> продолжится реализация мероприятий в сфере молодежной политики</w:t>
      </w:r>
      <w:r w:rsidR="001A49A6" w:rsidRPr="00993D25">
        <w:rPr>
          <w:rStyle w:val="0pt0"/>
          <w:color w:val="auto"/>
          <w:spacing w:val="0"/>
          <w:sz w:val="28"/>
          <w:szCs w:val="28"/>
        </w:rPr>
        <w:t xml:space="preserve">. Для эффективной самореализации молодежи из бюджета Ленинского муниципального района предусматривается реализация ведомственной целевой программы </w:t>
      </w:r>
      <w:r w:rsidR="001A49A6" w:rsidRPr="00993D25">
        <w:rPr>
          <w:sz w:val="28"/>
          <w:szCs w:val="28"/>
        </w:rPr>
        <w:t xml:space="preserve">«Реализация мероприятий молодежной политики на территории Ленинского муниципального района»с объемом финансирования </w:t>
      </w:r>
      <w:r w:rsidR="00E15B23" w:rsidRPr="00993D25">
        <w:rPr>
          <w:sz w:val="28"/>
          <w:szCs w:val="28"/>
        </w:rPr>
        <w:t>на 2018-2023 годы из бюджета Л</w:t>
      </w:r>
      <w:r w:rsidR="006C72D4">
        <w:rPr>
          <w:sz w:val="28"/>
          <w:szCs w:val="28"/>
        </w:rPr>
        <w:t xml:space="preserve">енинского </w:t>
      </w:r>
      <w:r w:rsidR="006C72D4">
        <w:rPr>
          <w:sz w:val="28"/>
          <w:szCs w:val="28"/>
        </w:rPr>
        <w:lastRenderedPageBreak/>
        <w:t>муниципального района</w:t>
      </w:r>
      <w:r w:rsidR="00F27BE2">
        <w:rPr>
          <w:sz w:val="28"/>
          <w:szCs w:val="28"/>
        </w:rPr>
        <w:t xml:space="preserve"> </w:t>
      </w:r>
      <w:r w:rsidR="00841041" w:rsidRPr="00993D25">
        <w:rPr>
          <w:sz w:val="28"/>
          <w:szCs w:val="28"/>
        </w:rPr>
        <w:t>14,268</w:t>
      </w:r>
      <w:r w:rsidR="001A49A6" w:rsidRPr="00993D25">
        <w:rPr>
          <w:sz w:val="28"/>
          <w:szCs w:val="28"/>
        </w:rPr>
        <w:t xml:space="preserve"> млн.рублей; муниципальные программы:</w:t>
      </w:r>
      <w:r w:rsidR="00205324">
        <w:rPr>
          <w:sz w:val="28"/>
          <w:szCs w:val="28"/>
        </w:rPr>
        <w:t xml:space="preserve"> </w:t>
      </w:r>
      <w:r w:rsidR="00756313" w:rsidRPr="00993D25">
        <w:rPr>
          <w:sz w:val="28"/>
          <w:szCs w:val="28"/>
        </w:rPr>
        <w:t xml:space="preserve">«Духовно – </w:t>
      </w:r>
      <w:r w:rsidR="00841041" w:rsidRPr="00993D25">
        <w:rPr>
          <w:sz w:val="28"/>
          <w:szCs w:val="28"/>
        </w:rPr>
        <w:t>н</w:t>
      </w:r>
      <w:r w:rsidR="00756313" w:rsidRPr="00993D25">
        <w:rPr>
          <w:sz w:val="28"/>
          <w:szCs w:val="28"/>
        </w:rPr>
        <w:t>равственное воспитание граждан в Ленинском муниципальном районе»</w:t>
      </w:r>
      <w:r w:rsidR="008F545D" w:rsidRPr="00993D25">
        <w:rPr>
          <w:bCs/>
          <w:sz w:val="28"/>
          <w:szCs w:val="28"/>
        </w:rPr>
        <w:t>;</w:t>
      </w:r>
      <w:r w:rsidR="00205324">
        <w:rPr>
          <w:bCs/>
          <w:sz w:val="28"/>
          <w:szCs w:val="28"/>
        </w:rPr>
        <w:t xml:space="preserve"> </w:t>
      </w:r>
      <w:r w:rsidR="00756313" w:rsidRPr="00993D25">
        <w:rPr>
          <w:rStyle w:val="20pt"/>
          <w:b w:val="0"/>
          <w:spacing w:val="0"/>
          <w:sz w:val="28"/>
          <w:szCs w:val="28"/>
        </w:rPr>
        <w:t>«Профилактика правонарушений на территории Ленинского муниципального района</w:t>
      </w:r>
      <w:r w:rsidR="00205251" w:rsidRPr="00993D25">
        <w:rPr>
          <w:b/>
          <w:sz w:val="28"/>
          <w:szCs w:val="28"/>
        </w:rPr>
        <w:t xml:space="preserve">; </w:t>
      </w:r>
      <w:r w:rsidR="00841041" w:rsidRPr="00993D25">
        <w:rPr>
          <w:b/>
          <w:bCs/>
          <w:color w:val="000000"/>
          <w:sz w:val="28"/>
          <w:szCs w:val="28"/>
        </w:rPr>
        <w:t>«</w:t>
      </w:r>
      <w:r w:rsidR="00841041" w:rsidRPr="00993D25">
        <w:rPr>
          <w:sz w:val="28"/>
          <w:szCs w:val="28"/>
        </w:rPr>
        <w:t>Организация отдыха и оздоровления отдельных категорий детей</w:t>
      </w:r>
      <w:r w:rsidR="00307ED2">
        <w:rPr>
          <w:sz w:val="28"/>
          <w:szCs w:val="28"/>
        </w:rPr>
        <w:t xml:space="preserve"> </w:t>
      </w:r>
      <w:r w:rsidR="00841041" w:rsidRPr="00993D25">
        <w:rPr>
          <w:sz w:val="28"/>
          <w:szCs w:val="28"/>
        </w:rPr>
        <w:t>в каникулярное время</w:t>
      </w:r>
      <w:r w:rsidR="00841041" w:rsidRPr="00993D25">
        <w:rPr>
          <w:bCs/>
          <w:color w:val="000000"/>
          <w:sz w:val="28"/>
          <w:szCs w:val="28"/>
        </w:rPr>
        <w:t>» на 2017 год и на плановый период 2018 и 2019 годов</w:t>
      </w:r>
      <w:r w:rsidR="00756313" w:rsidRPr="00993D25">
        <w:rPr>
          <w:sz w:val="28"/>
          <w:szCs w:val="28"/>
        </w:rPr>
        <w:t xml:space="preserve">; «Комплексные меры противодействия злоупотреблению наркотиками и их незаконному обороту в </w:t>
      </w:r>
      <w:r w:rsidR="00841041" w:rsidRPr="00993D25">
        <w:rPr>
          <w:sz w:val="28"/>
          <w:szCs w:val="28"/>
        </w:rPr>
        <w:t>Ленинском муниципальном районе»</w:t>
      </w:r>
      <w:r w:rsidR="00FA7048" w:rsidRPr="00993D25">
        <w:rPr>
          <w:sz w:val="28"/>
          <w:szCs w:val="28"/>
        </w:rPr>
        <w:t xml:space="preserve">. По муниципальной </w:t>
      </w:r>
      <w:r w:rsidR="006C72D4" w:rsidRPr="00993D25">
        <w:rPr>
          <w:sz w:val="28"/>
          <w:szCs w:val="28"/>
        </w:rPr>
        <w:t>программе «</w:t>
      </w:r>
      <w:r w:rsidR="0072347C" w:rsidRPr="00993D25">
        <w:rPr>
          <w:bCs/>
          <w:sz w:val="28"/>
          <w:szCs w:val="28"/>
        </w:rPr>
        <w:t>Молодой семье – доступное жилье»</w:t>
      </w:r>
      <w:r w:rsidR="00307ED2">
        <w:rPr>
          <w:bCs/>
          <w:sz w:val="28"/>
          <w:szCs w:val="28"/>
        </w:rPr>
        <w:t xml:space="preserve"> </w:t>
      </w:r>
      <w:r w:rsidR="00FA7048" w:rsidRPr="00993D25">
        <w:rPr>
          <w:bCs/>
          <w:sz w:val="28"/>
          <w:szCs w:val="28"/>
        </w:rPr>
        <w:t>предусматривается объем финансирования из бюджета района в размере 6,6 млн.рублей</w:t>
      </w:r>
      <w:r w:rsidR="00371FF1" w:rsidRPr="00993D25">
        <w:rPr>
          <w:bCs/>
          <w:sz w:val="28"/>
          <w:szCs w:val="28"/>
        </w:rPr>
        <w:t>.</w:t>
      </w:r>
      <w:r w:rsidR="00307ED2">
        <w:rPr>
          <w:bCs/>
          <w:sz w:val="28"/>
          <w:szCs w:val="28"/>
        </w:rPr>
        <w:t xml:space="preserve"> </w:t>
      </w:r>
      <w:r w:rsidR="00FA7048" w:rsidRPr="00993D25">
        <w:rPr>
          <w:sz w:val="28"/>
          <w:szCs w:val="28"/>
        </w:rPr>
        <w:t xml:space="preserve">Успешное выполнение мероприятий программы позволит обеспечить </w:t>
      </w:r>
      <w:r w:rsidR="006C72D4" w:rsidRPr="00993D25">
        <w:rPr>
          <w:sz w:val="28"/>
          <w:szCs w:val="28"/>
        </w:rPr>
        <w:t>жильем 52</w:t>
      </w:r>
      <w:r w:rsidR="00FA7048" w:rsidRPr="00993D25">
        <w:rPr>
          <w:sz w:val="28"/>
          <w:szCs w:val="28"/>
        </w:rPr>
        <w:t xml:space="preserve"> молодых семьи.</w:t>
      </w:r>
    </w:p>
    <w:p w:rsidR="006C72D4" w:rsidRPr="00993D25" w:rsidRDefault="006C72D4" w:rsidP="00C13D62">
      <w:pPr>
        <w:ind w:firstLine="709"/>
        <w:jc w:val="both"/>
        <w:rPr>
          <w:bCs/>
          <w:sz w:val="28"/>
          <w:szCs w:val="28"/>
        </w:rPr>
      </w:pPr>
    </w:p>
    <w:p w:rsidR="00517EC0" w:rsidRPr="00993D25" w:rsidRDefault="00517EC0" w:rsidP="006C72D4">
      <w:pPr>
        <w:jc w:val="center"/>
        <w:rPr>
          <w:sz w:val="28"/>
          <w:szCs w:val="28"/>
        </w:rPr>
      </w:pPr>
      <w:r w:rsidRPr="00993D25">
        <w:rPr>
          <w:sz w:val="28"/>
          <w:szCs w:val="28"/>
        </w:rPr>
        <w:t>Развитие физической культуры и спорта</w:t>
      </w:r>
    </w:p>
    <w:p w:rsidR="00F74431" w:rsidRPr="00993D25" w:rsidRDefault="00F74431" w:rsidP="00C13D62">
      <w:pPr>
        <w:ind w:firstLine="709"/>
        <w:jc w:val="both"/>
        <w:rPr>
          <w:sz w:val="28"/>
          <w:szCs w:val="28"/>
        </w:rPr>
      </w:pPr>
    </w:p>
    <w:p w:rsidR="00482386" w:rsidRPr="00993D25" w:rsidRDefault="006C72D4" w:rsidP="00C13D62">
      <w:pPr>
        <w:suppressAutoHyphens/>
        <w:ind w:firstLine="709"/>
        <w:jc w:val="both"/>
        <w:rPr>
          <w:sz w:val="28"/>
          <w:szCs w:val="28"/>
        </w:rPr>
      </w:pPr>
      <w:r>
        <w:rPr>
          <w:sz w:val="28"/>
          <w:szCs w:val="28"/>
        </w:rPr>
        <w:tab/>
        <w:t>В настоящее время</w:t>
      </w:r>
      <w:r w:rsidR="00482386" w:rsidRPr="00993D25">
        <w:rPr>
          <w:sz w:val="28"/>
          <w:szCs w:val="28"/>
        </w:rPr>
        <w:t xml:space="preserve"> в Ленинском муниципальном районе </w:t>
      </w:r>
      <w:r w:rsidRPr="00993D25">
        <w:rPr>
          <w:sz w:val="28"/>
          <w:szCs w:val="28"/>
        </w:rPr>
        <w:t>поэтапно решается</w:t>
      </w:r>
      <w:r w:rsidR="00482386" w:rsidRPr="00993D25">
        <w:rPr>
          <w:sz w:val="28"/>
          <w:szCs w:val="28"/>
        </w:rPr>
        <w:t xml:space="preserve"> проблема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482386" w:rsidRPr="00993D25" w:rsidRDefault="00482386" w:rsidP="00C13D62">
      <w:pPr>
        <w:suppressAutoHyphens/>
        <w:ind w:firstLine="709"/>
        <w:jc w:val="both"/>
        <w:rPr>
          <w:sz w:val="28"/>
          <w:szCs w:val="28"/>
        </w:rPr>
      </w:pPr>
      <w:r w:rsidRPr="00993D25">
        <w:rPr>
          <w:sz w:val="28"/>
          <w:szCs w:val="28"/>
        </w:rPr>
        <w:t xml:space="preserve">В районе сложилась определенная система развития физической культуры и спорта по трем направлениям: детско-юношеского спорта, массового спорта, военно- патриотическое развитие. </w:t>
      </w:r>
    </w:p>
    <w:p w:rsidR="00EC621B" w:rsidRPr="00993D25" w:rsidRDefault="00EC621B" w:rsidP="00C13D62">
      <w:pPr>
        <w:pStyle w:val="2f"/>
        <w:shd w:val="clear" w:color="auto" w:fill="auto"/>
        <w:spacing w:line="240" w:lineRule="auto"/>
        <w:ind w:left="-57" w:right="-113" w:firstLine="709"/>
        <w:jc w:val="both"/>
        <w:rPr>
          <w:rFonts w:ascii="Times New Roman" w:hAnsi="Times New Roman" w:cs="Times New Roman"/>
          <w:sz w:val="28"/>
          <w:szCs w:val="28"/>
        </w:rPr>
      </w:pPr>
      <w:r w:rsidRPr="00993D25">
        <w:rPr>
          <w:rFonts w:ascii="Times New Roman" w:hAnsi="Times New Roman" w:cs="Times New Roman"/>
          <w:sz w:val="28"/>
          <w:szCs w:val="28"/>
        </w:rPr>
        <w:t>Основными направлениями деятельности в сфере физкультуры и спорта по Ленинскому муниципальному району являются: повышение мотивации граждан к регулярным занятиям физической культурой и спортом и видению здорового образа жизни. Решение вопросов оздоровления населения, профилактики правонарушений, борьбы с наркоманией и алкоголизмом, расширение форм активного досуга населения, увеличение количества систематически занимающихся физической культурой и спортом всех категорий граждан Ленинского муниципального района. Увеличение кандидатов в сборные команды субъекта РФ, увеличение пропускной способности объектов спорта Ленинского муниципального района, за счет строительства простейших спортивных сооружений. Улучшения качества проведения спортивных и физкультурных мероприятий, для более широкого привлечения различных слоев населения Ленинского муниципального района к систематическим занятиям физической культурой и спортом.</w:t>
      </w:r>
    </w:p>
    <w:p w:rsidR="000F50EF" w:rsidRPr="00993D25" w:rsidRDefault="000F50EF" w:rsidP="00C13D62">
      <w:pPr>
        <w:suppressAutoHyphens/>
        <w:ind w:firstLine="709"/>
        <w:jc w:val="both"/>
        <w:rPr>
          <w:sz w:val="28"/>
          <w:szCs w:val="28"/>
        </w:rPr>
      </w:pPr>
      <w:r w:rsidRPr="00993D25">
        <w:rPr>
          <w:sz w:val="28"/>
          <w:szCs w:val="28"/>
        </w:rPr>
        <w:t>На территории Л</w:t>
      </w:r>
      <w:r w:rsidR="00FA3766">
        <w:rPr>
          <w:sz w:val="28"/>
          <w:szCs w:val="28"/>
        </w:rPr>
        <w:t>енинского муниципального района</w:t>
      </w:r>
      <w:r w:rsidRPr="00993D25">
        <w:rPr>
          <w:sz w:val="28"/>
          <w:szCs w:val="28"/>
        </w:rPr>
        <w:t xml:space="preserve"> функционирует три учреждения, которые осуществляют спортивную и физкультурно-массовую работу: МКУ ДО «Ленинская ДЮСШ», МБУ ФСК «Атлант» и СК «Темп» и оказывают населению услуги в области физической культуры и спорта. </w:t>
      </w:r>
    </w:p>
    <w:p w:rsidR="000F50EF" w:rsidRPr="00993D25" w:rsidRDefault="000F50EF" w:rsidP="00C13D62">
      <w:pPr>
        <w:suppressAutoHyphens/>
        <w:ind w:firstLine="709"/>
        <w:jc w:val="both"/>
        <w:rPr>
          <w:sz w:val="28"/>
          <w:szCs w:val="28"/>
        </w:rPr>
      </w:pPr>
      <w:r w:rsidRPr="00993D25">
        <w:rPr>
          <w:sz w:val="28"/>
          <w:szCs w:val="28"/>
        </w:rPr>
        <w:t>В 2016 году доля населения, систематически занимающегося физической культурой и спортом в 2016 году по сравнению с уровнем 2015 года увеличилась на 120,00 процентов и составила свыше 8000 человек.</w:t>
      </w:r>
    </w:p>
    <w:p w:rsidR="000F50EF" w:rsidRPr="00993D25" w:rsidRDefault="000F50EF" w:rsidP="006C72D4">
      <w:pPr>
        <w:suppressAutoHyphens/>
        <w:ind w:firstLine="709"/>
        <w:jc w:val="both"/>
        <w:rPr>
          <w:sz w:val="28"/>
          <w:szCs w:val="28"/>
        </w:rPr>
      </w:pPr>
      <w:r w:rsidRPr="00993D25">
        <w:rPr>
          <w:sz w:val="28"/>
          <w:szCs w:val="28"/>
        </w:rPr>
        <w:t xml:space="preserve">В отчетном году проведено 97 спортивных мероприятий по 16 видам спорта, таким как легкая атлетика, хоккей с шайбой, настольный теннис, </w:t>
      </w:r>
      <w:r w:rsidRPr="00993D25">
        <w:rPr>
          <w:sz w:val="28"/>
          <w:szCs w:val="28"/>
        </w:rPr>
        <w:lastRenderedPageBreak/>
        <w:t xml:space="preserve">волейбол, шахматы, шашки, армспорт, стрельба, полиатлон, дзюдо, лапта, семейные соревнования, силовой экстрим, баскетбол, футбол и гиревой спорт. В данных спортивных соревнованиях приняли участие 6773 человек. </w:t>
      </w:r>
      <w:r w:rsidRPr="00993D25">
        <w:rPr>
          <w:sz w:val="28"/>
          <w:szCs w:val="28"/>
        </w:rPr>
        <w:tab/>
        <w:t xml:space="preserve">Сборные команды Ленинского муниципального района приняли участие в 14 областных и российских соревнованиях: волейболу (мужчины и женщины), тяжелой атлетике (юноши, юниоры, ветераны), гиревому спорту, русским шашкам, шахматам (классическим, быстрым, блицу), мини-футболу (юноши). </w:t>
      </w:r>
    </w:p>
    <w:p w:rsidR="000F50EF" w:rsidRPr="00993D25" w:rsidRDefault="000F50EF" w:rsidP="006C72D4">
      <w:pPr>
        <w:suppressAutoHyphens/>
        <w:ind w:firstLine="709"/>
        <w:jc w:val="both"/>
        <w:rPr>
          <w:sz w:val="28"/>
          <w:szCs w:val="28"/>
        </w:rPr>
      </w:pPr>
      <w:r w:rsidRPr="00993D25">
        <w:rPr>
          <w:sz w:val="28"/>
          <w:szCs w:val="28"/>
        </w:rPr>
        <w:t>Выступая на чемпионате России среди ветеранов г. Москва, на высшую ступень пьедестала поднялся наш земляк Абулкарамов Салават Имамович.     Воспитанница МКУДО «Ленинская ДЮСШ» Антонова Лариса приняла участие в чемпионате России по самбо, где заняла 7 место. Выступая в г. Майкоп на чемпионате ЮФО по тяжелой атлетике ученики тренера Сулейманова Л.Х. добились следующих результатов: весовая категория до 105 кг В.</w:t>
      </w:r>
      <w:r w:rsidR="00F27BE2">
        <w:rPr>
          <w:sz w:val="28"/>
          <w:szCs w:val="28"/>
        </w:rPr>
        <w:t xml:space="preserve"> </w:t>
      </w:r>
      <w:r w:rsidRPr="00993D25">
        <w:rPr>
          <w:sz w:val="28"/>
          <w:szCs w:val="28"/>
        </w:rPr>
        <w:t>Битюцкий – 1 место, до 94 кг М.Шишкин – 2 место, до 77 кг – М.Смирнов – 6 место, с выполнением норматива мастера спорта России. Тяжелоатлет Михаил Шишкин на чемпионате страны занял почетное 3 место.</w:t>
      </w:r>
    </w:p>
    <w:p w:rsidR="000F50EF" w:rsidRPr="00993D25" w:rsidRDefault="000F50EF" w:rsidP="006C72D4">
      <w:pPr>
        <w:suppressAutoHyphens/>
        <w:ind w:firstLine="709"/>
        <w:jc w:val="both"/>
        <w:rPr>
          <w:sz w:val="28"/>
          <w:szCs w:val="28"/>
        </w:rPr>
      </w:pPr>
      <w:r w:rsidRPr="00993D25">
        <w:rPr>
          <w:sz w:val="28"/>
          <w:szCs w:val="28"/>
        </w:rPr>
        <w:t xml:space="preserve"> В рамках муниципальных программ «Устойчивое развитие сельских территорий Ленинского муниципального района на 2016 - 2018 годы и на период до 2020 года» и «Комплексные меры противодействия злоупотреблению наркотиками и их незаконному обороту в Ленинском муниципальном районе на 2016 год и на плановый период 2017 и 2018 годов»  проведено: одно комплексное физкультурно-спортивное мероприятие, посвященное памяти учителя физической культуры А.В.</w:t>
      </w:r>
      <w:r w:rsidR="00F27BE2">
        <w:rPr>
          <w:sz w:val="28"/>
          <w:szCs w:val="28"/>
        </w:rPr>
        <w:t xml:space="preserve"> </w:t>
      </w:r>
      <w:r w:rsidRPr="00993D25">
        <w:rPr>
          <w:sz w:val="28"/>
          <w:szCs w:val="28"/>
        </w:rPr>
        <w:t>Бурьянова, три «Кубка главы администрации Ленинского муниципального района» по волейболу среди мужчин и женщин, хоккею с шайбой, девять первенств и чемпионатов района, семь турниров по видам спорта в которых приняли участие 895 человек.</w:t>
      </w:r>
    </w:p>
    <w:p w:rsidR="000F50EF" w:rsidRPr="00993D25" w:rsidRDefault="000F50EF" w:rsidP="006C72D4">
      <w:pPr>
        <w:suppressAutoHyphens/>
        <w:ind w:firstLine="709"/>
        <w:jc w:val="both"/>
        <w:rPr>
          <w:sz w:val="28"/>
          <w:szCs w:val="28"/>
        </w:rPr>
      </w:pPr>
      <w:r w:rsidRPr="00993D25">
        <w:rPr>
          <w:sz w:val="28"/>
          <w:szCs w:val="28"/>
        </w:rPr>
        <w:t xml:space="preserve">На проведение мероприятий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w:t>
      </w:r>
      <w:r w:rsidRPr="00993D25">
        <w:rPr>
          <w:bCs/>
          <w:color w:val="000000"/>
          <w:sz w:val="28"/>
          <w:szCs w:val="28"/>
        </w:rPr>
        <w:t xml:space="preserve">на 2016 год и на плановый период до 2018 </w:t>
      </w:r>
      <w:r w:rsidR="006C72D4" w:rsidRPr="00993D25">
        <w:rPr>
          <w:bCs/>
          <w:color w:val="000000"/>
          <w:sz w:val="28"/>
          <w:szCs w:val="28"/>
        </w:rPr>
        <w:t xml:space="preserve">года </w:t>
      </w:r>
      <w:r w:rsidR="006C72D4" w:rsidRPr="00993D25">
        <w:rPr>
          <w:sz w:val="28"/>
          <w:szCs w:val="28"/>
        </w:rPr>
        <w:t>из</w:t>
      </w:r>
      <w:r w:rsidRPr="00993D25">
        <w:rPr>
          <w:sz w:val="28"/>
          <w:szCs w:val="28"/>
        </w:rPr>
        <w:t xml:space="preserve"> бюджета Ленинского муниципального района выделено 0,40 млн.рублей.</w:t>
      </w:r>
    </w:p>
    <w:p w:rsidR="006C72D4" w:rsidRDefault="000F50EF" w:rsidP="00FA3766">
      <w:pPr>
        <w:suppressAutoHyphens/>
        <w:ind w:firstLine="709"/>
        <w:jc w:val="both"/>
        <w:rPr>
          <w:sz w:val="28"/>
          <w:szCs w:val="28"/>
        </w:rPr>
      </w:pPr>
      <w:r w:rsidRPr="00993D25">
        <w:rPr>
          <w:sz w:val="28"/>
          <w:szCs w:val="28"/>
        </w:rPr>
        <w:t xml:space="preserve">Доля </w:t>
      </w:r>
      <w:r w:rsidR="00985743">
        <w:rPr>
          <w:sz w:val="28"/>
          <w:szCs w:val="28"/>
        </w:rPr>
        <w:t>населения</w:t>
      </w:r>
      <w:r w:rsidRPr="00993D25">
        <w:rPr>
          <w:sz w:val="28"/>
          <w:szCs w:val="28"/>
        </w:rPr>
        <w:t>, систематически занимающихся физической культурой и спортом, в общей численно</w:t>
      </w:r>
      <w:r w:rsidR="006C72D4">
        <w:rPr>
          <w:sz w:val="28"/>
          <w:szCs w:val="28"/>
        </w:rPr>
        <w:t>сти за 2016 год значительно</w:t>
      </w:r>
      <w:r w:rsidR="00985743">
        <w:rPr>
          <w:sz w:val="28"/>
          <w:szCs w:val="28"/>
        </w:rPr>
        <w:t xml:space="preserve"> увеличилась </w:t>
      </w:r>
      <w:r w:rsidRPr="00993D25">
        <w:rPr>
          <w:sz w:val="28"/>
          <w:szCs w:val="28"/>
        </w:rPr>
        <w:t xml:space="preserve">(на 10,08 процентов) по сравнению с 2015 годом за счет </w:t>
      </w:r>
      <w:r w:rsidR="00985743">
        <w:rPr>
          <w:sz w:val="28"/>
          <w:szCs w:val="28"/>
        </w:rPr>
        <w:t>роста</w:t>
      </w:r>
      <w:r w:rsidRPr="00993D25">
        <w:rPr>
          <w:sz w:val="28"/>
          <w:szCs w:val="28"/>
        </w:rPr>
        <w:t xml:space="preserve"> количества занимающихся физической культурой и составила </w:t>
      </w:r>
      <w:r w:rsidR="00977FCB">
        <w:rPr>
          <w:sz w:val="28"/>
          <w:szCs w:val="28"/>
        </w:rPr>
        <w:t>26,30</w:t>
      </w:r>
      <w:r w:rsidRPr="00993D25">
        <w:rPr>
          <w:sz w:val="28"/>
          <w:szCs w:val="28"/>
        </w:rPr>
        <w:t xml:space="preserve"> процентов. На плановый период 2018-2020 года показатель планируется увеличить за счет демографи</w:t>
      </w:r>
      <w:r w:rsidR="00FA3766">
        <w:rPr>
          <w:sz w:val="28"/>
          <w:szCs w:val="28"/>
        </w:rPr>
        <w:t>ческого подъема, сложившегося с</w:t>
      </w:r>
      <w:r w:rsidRPr="00993D25">
        <w:rPr>
          <w:sz w:val="28"/>
          <w:szCs w:val="28"/>
        </w:rPr>
        <w:t xml:space="preserve"> 2010 года,  до</w:t>
      </w:r>
      <w:r w:rsidR="00205324">
        <w:rPr>
          <w:sz w:val="28"/>
          <w:szCs w:val="28"/>
        </w:rPr>
        <w:t xml:space="preserve"> </w:t>
      </w:r>
      <w:r w:rsidR="007D3C5B" w:rsidRPr="00993D25">
        <w:rPr>
          <w:sz w:val="28"/>
          <w:szCs w:val="28"/>
        </w:rPr>
        <w:t xml:space="preserve">33,60 </w:t>
      </w:r>
      <w:r w:rsidRPr="00993D25">
        <w:rPr>
          <w:sz w:val="28"/>
          <w:szCs w:val="28"/>
        </w:rPr>
        <w:t xml:space="preserve"> процентов</w:t>
      </w:r>
      <w:r w:rsidR="007D3C5B" w:rsidRPr="00993D25">
        <w:rPr>
          <w:sz w:val="28"/>
          <w:szCs w:val="28"/>
        </w:rPr>
        <w:t xml:space="preserve"> в целевом варианте 2020 года</w:t>
      </w:r>
      <w:r w:rsidRPr="00993D25">
        <w:rPr>
          <w:sz w:val="28"/>
          <w:szCs w:val="28"/>
        </w:rPr>
        <w:t>.</w:t>
      </w:r>
    </w:p>
    <w:p w:rsidR="006C72D4" w:rsidRDefault="006C72D4" w:rsidP="000F50EF">
      <w:pPr>
        <w:suppressAutoHyphens/>
        <w:ind w:firstLine="708"/>
        <w:jc w:val="right"/>
        <w:rPr>
          <w:sz w:val="28"/>
          <w:szCs w:val="28"/>
        </w:rPr>
      </w:pPr>
    </w:p>
    <w:p w:rsidR="00F27BE2" w:rsidRDefault="00F27BE2" w:rsidP="000F50EF">
      <w:pPr>
        <w:suppressAutoHyphens/>
        <w:ind w:firstLine="708"/>
        <w:jc w:val="right"/>
        <w:rPr>
          <w:sz w:val="28"/>
          <w:szCs w:val="28"/>
        </w:rPr>
      </w:pPr>
    </w:p>
    <w:p w:rsidR="00F27BE2" w:rsidRDefault="00F27BE2" w:rsidP="000F50EF">
      <w:pPr>
        <w:suppressAutoHyphens/>
        <w:ind w:firstLine="708"/>
        <w:jc w:val="right"/>
        <w:rPr>
          <w:sz w:val="28"/>
          <w:szCs w:val="28"/>
        </w:rPr>
      </w:pPr>
    </w:p>
    <w:p w:rsidR="00F27BE2" w:rsidRDefault="00F27BE2" w:rsidP="000F50EF">
      <w:pPr>
        <w:suppressAutoHyphens/>
        <w:ind w:firstLine="708"/>
        <w:jc w:val="right"/>
        <w:rPr>
          <w:sz w:val="28"/>
          <w:szCs w:val="28"/>
        </w:rPr>
      </w:pPr>
    </w:p>
    <w:p w:rsidR="00F27BE2" w:rsidRPr="00993D25" w:rsidRDefault="00F27BE2" w:rsidP="000F50EF">
      <w:pPr>
        <w:suppressAutoHyphens/>
        <w:ind w:firstLine="708"/>
        <w:jc w:val="right"/>
        <w:rPr>
          <w:sz w:val="28"/>
          <w:szCs w:val="28"/>
        </w:rPr>
      </w:pPr>
    </w:p>
    <w:p w:rsidR="000F50EF" w:rsidRPr="00993D25" w:rsidRDefault="00310620" w:rsidP="000F50EF">
      <w:pPr>
        <w:suppressAutoHyphens/>
        <w:ind w:firstLine="708"/>
        <w:jc w:val="right"/>
        <w:rPr>
          <w:sz w:val="28"/>
          <w:szCs w:val="28"/>
        </w:rPr>
      </w:pPr>
      <w:r w:rsidRPr="00993D25">
        <w:rPr>
          <w:sz w:val="28"/>
          <w:szCs w:val="28"/>
        </w:rPr>
        <w:lastRenderedPageBreak/>
        <w:t>Диаграмма 18</w:t>
      </w:r>
    </w:p>
    <w:p w:rsidR="00EC621B" w:rsidRPr="00993D25" w:rsidRDefault="00E93CC8" w:rsidP="00EC621B">
      <w:pPr>
        <w:jc w:val="both"/>
        <w:rPr>
          <w:sz w:val="28"/>
          <w:szCs w:val="28"/>
        </w:rPr>
      </w:pPr>
      <w:r w:rsidRPr="00993D25">
        <w:rPr>
          <w:rFonts w:eastAsia="Arial"/>
          <w:noProof/>
          <w:sz w:val="28"/>
          <w:szCs w:val="28"/>
        </w:rPr>
        <w:drawing>
          <wp:inline distT="0" distB="0" distL="0" distR="0">
            <wp:extent cx="5838825" cy="2085975"/>
            <wp:effectExtent l="1905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6187B" w:rsidRPr="00993D25" w:rsidRDefault="0076187B" w:rsidP="00EC621B">
      <w:pPr>
        <w:pStyle w:val="2f"/>
        <w:shd w:val="clear" w:color="auto" w:fill="auto"/>
        <w:spacing w:line="240" w:lineRule="auto"/>
        <w:ind w:left="40" w:right="120" w:firstLine="680"/>
        <w:jc w:val="both"/>
        <w:rPr>
          <w:rFonts w:ascii="Times New Roman" w:hAnsi="Times New Roman" w:cs="Times New Roman"/>
          <w:sz w:val="28"/>
          <w:szCs w:val="28"/>
        </w:rPr>
      </w:pPr>
    </w:p>
    <w:p w:rsidR="0076187B" w:rsidRPr="00993D25" w:rsidRDefault="00C17EF8" w:rsidP="006C72D4">
      <w:pPr>
        <w:tabs>
          <w:tab w:val="left" w:pos="1134"/>
        </w:tabs>
        <w:ind w:firstLine="720"/>
        <w:jc w:val="both"/>
        <w:rPr>
          <w:sz w:val="28"/>
          <w:szCs w:val="28"/>
        </w:rPr>
      </w:pPr>
      <w:r w:rsidRPr="00993D25">
        <w:rPr>
          <w:sz w:val="28"/>
          <w:szCs w:val="28"/>
        </w:rPr>
        <w:t xml:space="preserve">В 1 полугодии 2017 года проведено 79 физкультурно-спортивных мероприятий, в которых приняли участие 3317 человек, по ведомственной целевой </w:t>
      </w:r>
      <w:r w:rsidR="006C72D4" w:rsidRPr="00993D25">
        <w:rPr>
          <w:sz w:val="28"/>
          <w:szCs w:val="28"/>
        </w:rPr>
        <w:t>программе «</w:t>
      </w:r>
      <w:r w:rsidRPr="00993D25">
        <w:rPr>
          <w:sz w:val="28"/>
          <w:szCs w:val="28"/>
        </w:rPr>
        <w:t>Мероприятия в области развития физической культуры и спорта по Ленинскому муниципальному району» на 2017-2019 годы</w:t>
      </w:r>
      <w:r w:rsidR="00C25427" w:rsidRPr="00993D25">
        <w:rPr>
          <w:sz w:val="28"/>
          <w:szCs w:val="28"/>
        </w:rPr>
        <w:t xml:space="preserve"> на данные цели направлено из бюджета Ленинского муниципального района 0,288 млн.рублей</w:t>
      </w:r>
      <w:r w:rsidR="00B578EC" w:rsidRPr="00993D25">
        <w:rPr>
          <w:sz w:val="28"/>
          <w:szCs w:val="28"/>
        </w:rPr>
        <w:t>. За счет средств бюджетов поселений на реализацию мероприятий выделено 0,148 млн.рублей.</w:t>
      </w:r>
    </w:p>
    <w:p w:rsidR="00B578EC" w:rsidRPr="00993D25" w:rsidRDefault="00B578EC" w:rsidP="00FA3766">
      <w:pPr>
        <w:tabs>
          <w:tab w:val="left" w:pos="709"/>
        </w:tabs>
        <w:ind w:firstLine="720"/>
        <w:jc w:val="both"/>
        <w:rPr>
          <w:sz w:val="28"/>
          <w:szCs w:val="28"/>
        </w:rPr>
      </w:pPr>
      <w:r w:rsidRPr="00993D25">
        <w:rPr>
          <w:sz w:val="28"/>
          <w:szCs w:val="28"/>
        </w:rPr>
        <w:t xml:space="preserve">ФБУ ФСК «Атлант» городского поселения г. Ленинск за 1-ое полугодие 2017 года было проведено 22 спортивных мероприятия, направленных на формирование здорового образа жизни и организацию досуга подростков и молодежи г. Ленинска. Общее количество принявших участие в соревнованиях составило более 966 человек. МКУ СК «Темп» Заплавненского сельского поселения за текущий период 2017 года провели шесть спортивных мероприятий на территории сельского поселения по таким видам спорта как: шахматы, настольный теннис, волейбол, баскетбол, гиревой спорт и мини-футбол. Юные воспитанники СК «Темп» приняли участие в 17 спортивных соревнованиях по футболу. В соревнованиях участвовало 560 человек. </w:t>
      </w:r>
    </w:p>
    <w:p w:rsidR="00B578EC" w:rsidRPr="00993D25" w:rsidRDefault="00B578EC" w:rsidP="00FA3766">
      <w:pPr>
        <w:tabs>
          <w:tab w:val="left" w:pos="709"/>
        </w:tabs>
        <w:ind w:firstLine="720"/>
        <w:jc w:val="both"/>
        <w:rPr>
          <w:sz w:val="28"/>
          <w:szCs w:val="28"/>
        </w:rPr>
      </w:pPr>
      <w:r w:rsidRPr="00993D25">
        <w:rPr>
          <w:sz w:val="28"/>
          <w:szCs w:val="28"/>
        </w:rPr>
        <w:t>Отделом по социальной политике за шесть месяцев 2017 года проведено 17 районных спортивных соревнований по десяти видам спорта, таким как: хоккей с шайбой, настольный теннис, волейбол, баскетбол, мини-футбол, шахматы, шашки, армспорт, гиревой спорт и силовой экстрим. Проведено три районных Спартакиады: среди жителей ТОС, молодежи допризывного возраста и организаций, предприятий и учреждений района. Спортсмены района приняли участие в 11 соревнованиях различного уровня, в том числе двух областных Спартакиадах, двух чемпионатах России по армрестлингу и гиревому спорту, чемпионате ЮФО по борьбе дзюдо, четырех первенствах и чемпиона</w:t>
      </w:r>
      <w:r w:rsidR="006C72D4">
        <w:rPr>
          <w:sz w:val="28"/>
          <w:szCs w:val="28"/>
        </w:rPr>
        <w:t>тах области по волейболу, мини-</w:t>
      </w:r>
      <w:r w:rsidRPr="00993D25">
        <w:rPr>
          <w:sz w:val="28"/>
          <w:szCs w:val="28"/>
        </w:rPr>
        <w:t>футболу, армрестлингу и гиревому спорту. Всего в различных спортивных соревнованиях, проводимых отделом по социальной политике, приняло участие 1322 человека из 46 команд учреждений, организаций и предприятий района, а также городского и сельских поселений.</w:t>
      </w:r>
    </w:p>
    <w:p w:rsidR="00B578EC" w:rsidRPr="00993D25" w:rsidRDefault="00B578EC" w:rsidP="00FA3766">
      <w:pPr>
        <w:tabs>
          <w:tab w:val="left" w:pos="709"/>
        </w:tabs>
        <w:ind w:firstLine="720"/>
        <w:jc w:val="both"/>
        <w:rPr>
          <w:sz w:val="28"/>
          <w:szCs w:val="28"/>
        </w:rPr>
      </w:pPr>
      <w:r w:rsidRPr="00993D25">
        <w:rPr>
          <w:sz w:val="28"/>
          <w:szCs w:val="28"/>
        </w:rPr>
        <w:t>Сборная команда по настольному теннису стала победителем Спартакиады среди общеобразовательных учреждений Волгоградской области.</w:t>
      </w:r>
    </w:p>
    <w:p w:rsidR="00B578EC" w:rsidRPr="00993D25" w:rsidRDefault="00B578EC" w:rsidP="00FA3766">
      <w:pPr>
        <w:tabs>
          <w:tab w:val="left" w:pos="709"/>
        </w:tabs>
        <w:ind w:firstLine="720"/>
        <w:jc w:val="both"/>
        <w:rPr>
          <w:sz w:val="28"/>
          <w:szCs w:val="28"/>
        </w:rPr>
      </w:pPr>
      <w:r w:rsidRPr="00993D25">
        <w:rPr>
          <w:sz w:val="28"/>
          <w:szCs w:val="28"/>
        </w:rPr>
        <w:lastRenderedPageBreak/>
        <w:t xml:space="preserve"> Воспитанница МКУДО «Ленинская ДЮСШ» Синицына Анна приняла участие в чемпионате России по армрестлингу, где заняла 5 место. На первенстве России в г. Санкт-Петербурге наш гиревик, житель с. Царев Турсунов Арслан впервые выполнил норматив мастера спорта России и занял 11 место.</w:t>
      </w:r>
    </w:p>
    <w:p w:rsidR="00B578EC" w:rsidRPr="00993D25" w:rsidRDefault="00B578EC" w:rsidP="00FA3766">
      <w:pPr>
        <w:tabs>
          <w:tab w:val="left" w:pos="709"/>
        </w:tabs>
        <w:ind w:firstLine="720"/>
        <w:jc w:val="both"/>
        <w:rPr>
          <w:sz w:val="28"/>
          <w:szCs w:val="28"/>
        </w:rPr>
      </w:pPr>
      <w:r w:rsidRPr="00993D25">
        <w:rPr>
          <w:sz w:val="28"/>
          <w:szCs w:val="28"/>
        </w:rPr>
        <w:t xml:space="preserve">В рамках муниципальных программ «Устойчивое развитие сельских территорий Ленинского муниципального района» и «Комплексные меры противодействия наркотикам и их незаконному обороту в Ленинском муниципальном районе» проведено двенадцать физкультурно-спортивных мероприятий и в них приняли участие 651 человек. Из средств, выделенных на эти программы, за шесть месяцев </w:t>
      </w:r>
      <w:r w:rsidR="00C36F21" w:rsidRPr="00993D25">
        <w:rPr>
          <w:sz w:val="28"/>
          <w:szCs w:val="28"/>
        </w:rPr>
        <w:t xml:space="preserve">2017 года </w:t>
      </w:r>
      <w:r w:rsidRPr="00993D25">
        <w:rPr>
          <w:sz w:val="28"/>
          <w:szCs w:val="28"/>
        </w:rPr>
        <w:t xml:space="preserve">израсходовано </w:t>
      </w:r>
      <w:r w:rsidR="00C36F21" w:rsidRPr="00993D25">
        <w:rPr>
          <w:sz w:val="28"/>
          <w:szCs w:val="28"/>
        </w:rPr>
        <w:t>0,0</w:t>
      </w:r>
      <w:r w:rsidRPr="00993D25">
        <w:rPr>
          <w:sz w:val="28"/>
          <w:szCs w:val="28"/>
        </w:rPr>
        <w:t>2</w:t>
      </w:r>
      <w:r w:rsidR="00C36F21" w:rsidRPr="00993D25">
        <w:rPr>
          <w:sz w:val="28"/>
          <w:szCs w:val="28"/>
        </w:rPr>
        <w:t>5</w:t>
      </w:r>
      <w:r w:rsidRPr="00993D25">
        <w:rPr>
          <w:sz w:val="28"/>
          <w:szCs w:val="28"/>
        </w:rPr>
        <w:t xml:space="preserve"> тыс. рублей.</w:t>
      </w:r>
    </w:p>
    <w:p w:rsidR="00EC621B" w:rsidRPr="00993D25" w:rsidRDefault="00EC621B" w:rsidP="00FA3766">
      <w:pPr>
        <w:pStyle w:val="2d"/>
        <w:shd w:val="clear" w:color="auto" w:fill="auto"/>
        <w:tabs>
          <w:tab w:val="left" w:pos="709"/>
        </w:tabs>
        <w:spacing w:after="0" w:line="240" w:lineRule="auto"/>
        <w:ind w:right="120" w:firstLine="720"/>
        <w:rPr>
          <w:b w:val="0"/>
          <w:sz w:val="28"/>
          <w:szCs w:val="28"/>
        </w:rPr>
      </w:pPr>
      <w:r w:rsidRPr="00993D25">
        <w:rPr>
          <w:b w:val="0"/>
          <w:sz w:val="28"/>
          <w:szCs w:val="28"/>
        </w:rPr>
        <w:t>При поэтапной реализации муниципальных и ведомственных целевых программ, решая вопросы оздоровления населения, профилактики правонарушений, борьбы с наркоманией и алкоголизмом, расширяя формы активного досуга. Приобщая к здоровому образу жизни широкие массы населения Ленинского муниципального района, улучшая</w:t>
      </w:r>
      <w:r w:rsidR="00307ED2">
        <w:rPr>
          <w:b w:val="0"/>
          <w:sz w:val="28"/>
          <w:szCs w:val="28"/>
        </w:rPr>
        <w:t xml:space="preserve"> </w:t>
      </w:r>
      <w:r w:rsidRPr="00993D25">
        <w:rPr>
          <w:b w:val="0"/>
          <w:sz w:val="28"/>
          <w:szCs w:val="28"/>
        </w:rPr>
        <w:t>инфраструктуру объектов спорта, можно достигнуть важнейших целевых показателей</w:t>
      </w:r>
      <w:r w:rsidR="00C36F21" w:rsidRPr="00993D25">
        <w:rPr>
          <w:b w:val="0"/>
          <w:sz w:val="28"/>
          <w:szCs w:val="28"/>
        </w:rPr>
        <w:t xml:space="preserve"> в трех варианта</w:t>
      </w:r>
      <w:r w:rsidR="00F77781">
        <w:rPr>
          <w:b w:val="0"/>
          <w:sz w:val="28"/>
          <w:szCs w:val="28"/>
        </w:rPr>
        <w:t>х</w:t>
      </w:r>
      <w:r w:rsidRPr="00993D25">
        <w:rPr>
          <w:b w:val="0"/>
          <w:sz w:val="28"/>
          <w:szCs w:val="28"/>
        </w:rPr>
        <w:t>:</w:t>
      </w:r>
    </w:p>
    <w:p w:rsidR="00C36F21" w:rsidRPr="00993D25" w:rsidRDefault="005519D1" w:rsidP="006C72D4">
      <w:pPr>
        <w:pStyle w:val="2d"/>
        <w:numPr>
          <w:ilvl w:val="0"/>
          <w:numId w:val="8"/>
        </w:numPr>
        <w:shd w:val="clear" w:color="auto" w:fill="auto"/>
        <w:tabs>
          <w:tab w:val="left" w:pos="1134"/>
        </w:tabs>
        <w:spacing w:after="0" w:line="240" w:lineRule="auto"/>
        <w:ind w:left="142" w:right="120" w:firstLine="720"/>
        <w:rPr>
          <w:b w:val="0"/>
          <w:sz w:val="28"/>
          <w:szCs w:val="28"/>
        </w:rPr>
      </w:pPr>
      <w:r w:rsidRPr="00993D25">
        <w:rPr>
          <w:b w:val="0"/>
          <w:sz w:val="28"/>
          <w:szCs w:val="28"/>
        </w:rPr>
        <w:t>консервативный:</w:t>
      </w:r>
      <w:r w:rsidR="00C36F21" w:rsidRPr="00993D25">
        <w:rPr>
          <w:b w:val="0"/>
          <w:sz w:val="28"/>
          <w:szCs w:val="28"/>
        </w:rPr>
        <w:t xml:space="preserve"> - в 2018 году - количество регулярно занимающихся физической культурой и спортом составит - </w:t>
      </w:r>
      <w:r w:rsidR="0087305A" w:rsidRPr="00993D25">
        <w:rPr>
          <w:b w:val="0"/>
          <w:sz w:val="28"/>
          <w:szCs w:val="28"/>
        </w:rPr>
        <w:t>9048</w:t>
      </w:r>
      <w:r w:rsidR="00C36F21" w:rsidRPr="00993D25">
        <w:rPr>
          <w:b w:val="0"/>
          <w:sz w:val="28"/>
          <w:szCs w:val="28"/>
        </w:rPr>
        <w:t xml:space="preserve"> человек </w:t>
      </w:r>
      <w:r w:rsidR="0087305A" w:rsidRPr="00993D25">
        <w:rPr>
          <w:b w:val="0"/>
          <w:sz w:val="28"/>
          <w:szCs w:val="28"/>
        </w:rPr>
        <w:t>–30,00</w:t>
      </w:r>
      <w:r w:rsidR="00C36F21" w:rsidRPr="00993D25">
        <w:rPr>
          <w:b w:val="0"/>
          <w:sz w:val="28"/>
          <w:szCs w:val="28"/>
        </w:rPr>
        <w:t xml:space="preserve"> процентов от общей численности населения</w:t>
      </w:r>
      <w:r w:rsidR="0087305A" w:rsidRPr="00993D25">
        <w:rPr>
          <w:b w:val="0"/>
          <w:sz w:val="28"/>
          <w:szCs w:val="28"/>
        </w:rPr>
        <w:t>; - в 2019 году – 9365 человек – 31,20 процентов</w:t>
      </w:r>
      <w:r w:rsidRPr="00993D25">
        <w:rPr>
          <w:b w:val="0"/>
          <w:sz w:val="28"/>
          <w:szCs w:val="28"/>
        </w:rPr>
        <w:t xml:space="preserve"> от общей численности населения; - в 2020 году – 32,90 процентов</w:t>
      </w:r>
      <w:r w:rsidR="00C36F21" w:rsidRPr="00993D25">
        <w:rPr>
          <w:b w:val="0"/>
          <w:sz w:val="28"/>
          <w:szCs w:val="28"/>
        </w:rPr>
        <w:t>.</w:t>
      </w:r>
    </w:p>
    <w:p w:rsidR="005519D1" w:rsidRPr="00993D25" w:rsidRDefault="006C72D4" w:rsidP="006C72D4">
      <w:pPr>
        <w:pStyle w:val="2d"/>
        <w:numPr>
          <w:ilvl w:val="0"/>
          <w:numId w:val="8"/>
        </w:numPr>
        <w:shd w:val="clear" w:color="auto" w:fill="auto"/>
        <w:tabs>
          <w:tab w:val="left" w:pos="1134"/>
        </w:tabs>
        <w:spacing w:after="0" w:line="240" w:lineRule="auto"/>
        <w:ind w:left="142" w:right="120" w:firstLine="720"/>
        <w:rPr>
          <w:b w:val="0"/>
          <w:sz w:val="28"/>
          <w:szCs w:val="28"/>
        </w:rPr>
      </w:pPr>
      <w:r>
        <w:rPr>
          <w:b w:val="0"/>
          <w:sz w:val="28"/>
          <w:szCs w:val="28"/>
        </w:rPr>
        <w:t>базовый:</w:t>
      </w:r>
      <w:r w:rsidR="005519D1" w:rsidRPr="00993D25">
        <w:rPr>
          <w:b w:val="0"/>
          <w:sz w:val="28"/>
          <w:szCs w:val="28"/>
        </w:rPr>
        <w:t xml:space="preserve"> - в 2018 году - количество регулярно занимающихся физической культурой и спортом составит - 9112 человек – 30,</w:t>
      </w:r>
      <w:r w:rsidR="00156D2C" w:rsidRPr="00993D25">
        <w:rPr>
          <w:b w:val="0"/>
          <w:sz w:val="28"/>
          <w:szCs w:val="28"/>
        </w:rPr>
        <w:t>10</w:t>
      </w:r>
      <w:r w:rsidR="005519D1" w:rsidRPr="00993D25">
        <w:rPr>
          <w:b w:val="0"/>
          <w:sz w:val="28"/>
          <w:szCs w:val="28"/>
        </w:rPr>
        <w:t xml:space="preserve"> процентов от общей численности населения; - в 2019 году – </w:t>
      </w:r>
      <w:r w:rsidR="00156D2C" w:rsidRPr="00993D25">
        <w:rPr>
          <w:b w:val="0"/>
          <w:sz w:val="28"/>
          <w:szCs w:val="28"/>
        </w:rPr>
        <w:t>9632</w:t>
      </w:r>
      <w:r w:rsidR="005519D1" w:rsidRPr="00993D25">
        <w:rPr>
          <w:b w:val="0"/>
          <w:sz w:val="28"/>
          <w:szCs w:val="28"/>
        </w:rPr>
        <w:t xml:space="preserve"> человек – 31,20 процентов от общей числе</w:t>
      </w:r>
      <w:r>
        <w:rPr>
          <w:b w:val="0"/>
          <w:sz w:val="28"/>
          <w:szCs w:val="28"/>
        </w:rPr>
        <w:t>нности населения; - в 2020 году</w:t>
      </w:r>
      <w:r w:rsidR="00156D2C" w:rsidRPr="00993D25">
        <w:rPr>
          <w:b w:val="0"/>
          <w:sz w:val="28"/>
          <w:szCs w:val="28"/>
        </w:rPr>
        <w:t xml:space="preserve"> - 9819 человек </w:t>
      </w:r>
      <w:r w:rsidR="005519D1" w:rsidRPr="00993D25">
        <w:rPr>
          <w:b w:val="0"/>
          <w:sz w:val="28"/>
          <w:szCs w:val="28"/>
        </w:rPr>
        <w:t>– 32,90 процентов.</w:t>
      </w:r>
    </w:p>
    <w:p w:rsidR="00156D2C" w:rsidRPr="00993D25" w:rsidRDefault="00156D2C" w:rsidP="006C72D4">
      <w:pPr>
        <w:pStyle w:val="2d"/>
        <w:numPr>
          <w:ilvl w:val="0"/>
          <w:numId w:val="8"/>
        </w:numPr>
        <w:shd w:val="clear" w:color="auto" w:fill="auto"/>
        <w:tabs>
          <w:tab w:val="left" w:pos="1134"/>
        </w:tabs>
        <w:spacing w:after="0" w:line="240" w:lineRule="auto"/>
        <w:ind w:left="142" w:right="120" w:firstLine="720"/>
        <w:rPr>
          <w:b w:val="0"/>
          <w:sz w:val="28"/>
          <w:szCs w:val="28"/>
        </w:rPr>
      </w:pPr>
      <w:r w:rsidRPr="00993D25">
        <w:rPr>
          <w:b w:val="0"/>
          <w:sz w:val="28"/>
          <w:szCs w:val="28"/>
        </w:rPr>
        <w:t xml:space="preserve">целевой: - в 2018 году - количество регулярно занимающихся физической культурой и спортом составит - 9393 человек – 30,90 процентов от общей численности населения; - в 2019 году – 9819 </w:t>
      </w:r>
      <w:r w:rsidR="002A111B" w:rsidRPr="00993D25">
        <w:rPr>
          <w:b w:val="0"/>
          <w:sz w:val="28"/>
          <w:szCs w:val="28"/>
        </w:rPr>
        <w:t>человек – 32,2</w:t>
      </w:r>
      <w:r w:rsidRPr="00993D25">
        <w:rPr>
          <w:b w:val="0"/>
          <w:sz w:val="28"/>
          <w:szCs w:val="28"/>
        </w:rPr>
        <w:t>0 процентов от общей числе</w:t>
      </w:r>
      <w:r w:rsidR="00FA3766">
        <w:rPr>
          <w:b w:val="0"/>
          <w:sz w:val="28"/>
          <w:szCs w:val="28"/>
        </w:rPr>
        <w:t>нности населения; - в 2020 году</w:t>
      </w:r>
      <w:r w:rsidRPr="00993D25">
        <w:rPr>
          <w:b w:val="0"/>
          <w:sz w:val="28"/>
          <w:szCs w:val="28"/>
        </w:rPr>
        <w:t xml:space="preserve"> - </w:t>
      </w:r>
      <w:r w:rsidR="002A111B" w:rsidRPr="00993D25">
        <w:rPr>
          <w:b w:val="0"/>
          <w:sz w:val="28"/>
          <w:szCs w:val="28"/>
        </w:rPr>
        <w:t>10304</w:t>
      </w:r>
      <w:r w:rsidRPr="00993D25">
        <w:rPr>
          <w:b w:val="0"/>
          <w:sz w:val="28"/>
          <w:szCs w:val="28"/>
        </w:rPr>
        <w:t xml:space="preserve"> человек – </w:t>
      </w:r>
      <w:r w:rsidR="002A111B" w:rsidRPr="00993D25">
        <w:rPr>
          <w:b w:val="0"/>
          <w:sz w:val="28"/>
          <w:szCs w:val="28"/>
        </w:rPr>
        <w:t>33,60</w:t>
      </w:r>
      <w:r w:rsidRPr="00993D25">
        <w:rPr>
          <w:b w:val="0"/>
          <w:sz w:val="28"/>
          <w:szCs w:val="28"/>
        </w:rPr>
        <w:t xml:space="preserve"> процентов.</w:t>
      </w:r>
    </w:p>
    <w:p w:rsidR="006F0CD1" w:rsidRPr="006C72D4" w:rsidRDefault="0062194A" w:rsidP="006C72D4">
      <w:pPr>
        <w:tabs>
          <w:tab w:val="left" w:pos="1134"/>
        </w:tabs>
        <w:autoSpaceDE w:val="0"/>
        <w:autoSpaceDN w:val="0"/>
        <w:adjustRightInd w:val="0"/>
        <w:ind w:firstLine="720"/>
        <w:jc w:val="both"/>
        <w:rPr>
          <w:sz w:val="28"/>
          <w:szCs w:val="28"/>
        </w:rPr>
      </w:pPr>
      <w:r w:rsidRPr="00993D25">
        <w:rPr>
          <w:sz w:val="28"/>
          <w:szCs w:val="28"/>
        </w:rPr>
        <w:t>В период 2017 - 20</w:t>
      </w:r>
      <w:r w:rsidR="002A111B" w:rsidRPr="00993D25">
        <w:rPr>
          <w:sz w:val="28"/>
          <w:szCs w:val="28"/>
        </w:rPr>
        <w:t>20</w:t>
      </w:r>
      <w:r w:rsidRPr="00993D25">
        <w:rPr>
          <w:sz w:val="28"/>
          <w:szCs w:val="28"/>
        </w:rPr>
        <w:t xml:space="preserve"> годов в сфере физической культуры и спорта будут</w:t>
      </w:r>
      <w:r w:rsidR="00307ED2">
        <w:rPr>
          <w:sz w:val="28"/>
          <w:szCs w:val="28"/>
        </w:rPr>
        <w:t xml:space="preserve"> </w:t>
      </w:r>
      <w:r w:rsidRPr="00993D25">
        <w:rPr>
          <w:sz w:val="28"/>
          <w:szCs w:val="28"/>
        </w:rPr>
        <w:t>происходить изменения, направленные на создание условий для ведения</w:t>
      </w:r>
      <w:r w:rsidR="00307ED2">
        <w:rPr>
          <w:sz w:val="28"/>
          <w:szCs w:val="28"/>
        </w:rPr>
        <w:t xml:space="preserve"> </w:t>
      </w:r>
      <w:r w:rsidRPr="00993D25">
        <w:rPr>
          <w:sz w:val="28"/>
          <w:szCs w:val="28"/>
        </w:rPr>
        <w:t>гражданами здорового образа жизни, развития физической культуры и спорта, Политика в сфере физической культуры и спорта будет</w:t>
      </w:r>
      <w:r w:rsidR="00307ED2">
        <w:rPr>
          <w:sz w:val="28"/>
          <w:szCs w:val="28"/>
        </w:rPr>
        <w:t xml:space="preserve"> </w:t>
      </w:r>
      <w:r w:rsidRPr="00993D25">
        <w:rPr>
          <w:sz w:val="28"/>
          <w:szCs w:val="28"/>
        </w:rPr>
        <w:t xml:space="preserve">определяться на основе указов Президента Российской Федерации от </w:t>
      </w:r>
      <w:r w:rsidR="006C72D4">
        <w:rPr>
          <w:sz w:val="28"/>
          <w:szCs w:val="28"/>
        </w:rPr>
        <w:t>0</w:t>
      </w:r>
      <w:r w:rsidRPr="00993D25">
        <w:rPr>
          <w:sz w:val="28"/>
          <w:szCs w:val="28"/>
        </w:rPr>
        <w:t>7</w:t>
      </w:r>
      <w:r w:rsidR="006C72D4">
        <w:rPr>
          <w:sz w:val="28"/>
          <w:szCs w:val="28"/>
        </w:rPr>
        <w:t>.05.2012</w:t>
      </w:r>
      <w:r w:rsidRPr="00993D25">
        <w:rPr>
          <w:sz w:val="28"/>
          <w:szCs w:val="28"/>
        </w:rPr>
        <w:t xml:space="preserve"> № 597 "О мероприятиях по реализации</w:t>
      </w:r>
      <w:r w:rsidR="00307ED2">
        <w:rPr>
          <w:sz w:val="28"/>
          <w:szCs w:val="28"/>
        </w:rPr>
        <w:t xml:space="preserve"> </w:t>
      </w:r>
      <w:r w:rsidRPr="00993D25">
        <w:rPr>
          <w:sz w:val="28"/>
          <w:szCs w:val="28"/>
        </w:rPr>
        <w:t xml:space="preserve">государственной социальной политики", Федерального закона от </w:t>
      </w:r>
      <w:r w:rsidR="006C72D4">
        <w:rPr>
          <w:sz w:val="28"/>
          <w:szCs w:val="28"/>
        </w:rPr>
        <w:t>0</w:t>
      </w:r>
      <w:r w:rsidRPr="00993D25">
        <w:rPr>
          <w:sz w:val="28"/>
          <w:szCs w:val="28"/>
        </w:rPr>
        <w:t>4</w:t>
      </w:r>
      <w:r w:rsidR="006C72D4">
        <w:rPr>
          <w:sz w:val="28"/>
          <w:szCs w:val="28"/>
        </w:rPr>
        <w:t>.12.2007</w:t>
      </w:r>
      <w:r w:rsidRPr="00993D25">
        <w:rPr>
          <w:sz w:val="28"/>
          <w:szCs w:val="28"/>
        </w:rPr>
        <w:t xml:space="preserve"> № 329-ФЗ "О физической культуре и спорте в Российской Федерации",</w:t>
      </w:r>
      <w:r w:rsidR="00307ED2">
        <w:rPr>
          <w:sz w:val="28"/>
          <w:szCs w:val="28"/>
        </w:rPr>
        <w:t xml:space="preserve"> </w:t>
      </w:r>
      <w:r w:rsidRPr="00993D25">
        <w:rPr>
          <w:sz w:val="28"/>
          <w:szCs w:val="28"/>
        </w:rPr>
        <w:t>государственной программы Российской Федерации "Развитие физической</w:t>
      </w:r>
      <w:r w:rsidR="00307ED2">
        <w:rPr>
          <w:sz w:val="28"/>
          <w:szCs w:val="28"/>
        </w:rPr>
        <w:t xml:space="preserve"> </w:t>
      </w:r>
      <w:r w:rsidRPr="00993D25">
        <w:rPr>
          <w:sz w:val="28"/>
          <w:szCs w:val="28"/>
        </w:rPr>
        <w:t>культуры и спорта" (далее - госпрограмма),</w:t>
      </w:r>
      <w:r w:rsidR="00205324">
        <w:rPr>
          <w:sz w:val="28"/>
          <w:szCs w:val="28"/>
        </w:rPr>
        <w:t xml:space="preserve"> </w:t>
      </w:r>
      <w:r w:rsidR="002A111B" w:rsidRPr="00993D25">
        <w:rPr>
          <w:sz w:val="28"/>
          <w:szCs w:val="28"/>
        </w:rPr>
        <w:t xml:space="preserve">ведомственной целевой программы </w:t>
      </w:r>
      <w:r w:rsidR="006F0CD1" w:rsidRPr="00993D25">
        <w:rPr>
          <w:sz w:val="28"/>
          <w:szCs w:val="28"/>
        </w:rPr>
        <w:t>«Мероприятия в области развития физической культуры и спорта по Ленинскому муниципальному району»,</w:t>
      </w:r>
      <w:r w:rsidR="00205324">
        <w:rPr>
          <w:sz w:val="28"/>
          <w:szCs w:val="28"/>
        </w:rPr>
        <w:t xml:space="preserve"> </w:t>
      </w:r>
      <w:r w:rsidR="006F0CD1" w:rsidRPr="00993D25">
        <w:rPr>
          <w:sz w:val="28"/>
          <w:szCs w:val="28"/>
        </w:rPr>
        <w:t xml:space="preserve">предусматривающая финансирование за счет средств бюджета Ленинского </w:t>
      </w:r>
      <w:r w:rsidR="006F0CD1" w:rsidRPr="00993D25">
        <w:rPr>
          <w:sz w:val="28"/>
          <w:szCs w:val="28"/>
        </w:rPr>
        <w:lastRenderedPageBreak/>
        <w:t>муниципального  района в сумме 7,20 млн.рублей.</w:t>
      </w:r>
      <w:r w:rsidR="00132465" w:rsidRPr="00993D25">
        <w:rPr>
          <w:sz w:val="28"/>
          <w:szCs w:val="28"/>
        </w:rPr>
        <w:t xml:space="preserve"> На прогнозируемый</w:t>
      </w:r>
      <w:r w:rsidR="00132465" w:rsidRPr="00993D25">
        <w:rPr>
          <w:sz w:val="28"/>
          <w:szCs w:val="28"/>
        </w:rPr>
        <w:tab/>
        <w:t xml:space="preserve"> период 2018-2019 годы планируется участие в реализации следующих муниципальных программ: </w:t>
      </w:r>
      <w:r w:rsidR="00865E34" w:rsidRPr="00993D25">
        <w:rPr>
          <w:sz w:val="28"/>
          <w:szCs w:val="28"/>
        </w:rPr>
        <w:t>«Комплексные меры противодействия злоупотреблению наркотиками и их незаконному обороту в Ленинском муниципальном районе</w:t>
      </w:r>
      <w:r w:rsidR="00FA3766" w:rsidRPr="00993D25">
        <w:rPr>
          <w:sz w:val="28"/>
          <w:szCs w:val="28"/>
        </w:rPr>
        <w:t>»; «</w:t>
      </w:r>
      <w:r w:rsidR="00865E34" w:rsidRPr="00993D25">
        <w:rPr>
          <w:sz w:val="28"/>
          <w:szCs w:val="28"/>
        </w:rPr>
        <w:t xml:space="preserve">Развитие территориального общественного самоуправления </w:t>
      </w:r>
      <w:r w:rsidR="00B0127C" w:rsidRPr="00993D25">
        <w:rPr>
          <w:sz w:val="28"/>
          <w:szCs w:val="28"/>
        </w:rPr>
        <w:t>Л</w:t>
      </w:r>
      <w:r w:rsidR="00865E34" w:rsidRPr="00993D25">
        <w:rPr>
          <w:sz w:val="28"/>
          <w:szCs w:val="28"/>
        </w:rPr>
        <w:t>енинского муниципального района» на 2017-2019 годы</w:t>
      </w:r>
      <w:r w:rsidR="00B0127C" w:rsidRPr="00993D25">
        <w:rPr>
          <w:sz w:val="28"/>
          <w:szCs w:val="28"/>
        </w:rPr>
        <w:t>;</w:t>
      </w:r>
      <w:r w:rsidR="00205324">
        <w:rPr>
          <w:sz w:val="28"/>
          <w:szCs w:val="28"/>
        </w:rPr>
        <w:t xml:space="preserve"> </w:t>
      </w:r>
      <w:r w:rsidR="00865E34" w:rsidRPr="00993D25">
        <w:rPr>
          <w:color w:val="000000"/>
          <w:sz w:val="28"/>
          <w:szCs w:val="28"/>
        </w:rPr>
        <w:t>«Устойчивое развитие сель</w:t>
      </w:r>
      <w:r w:rsidR="00FA3766">
        <w:rPr>
          <w:color w:val="000000"/>
          <w:sz w:val="28"/>
          <w:szCs w:val="28"/>
        </w:rPr>
        <w:t>ских      территорий Ленинского</w:t>
      </w:r>
      <w:r w:rsidR="00B0127C" w:rsidRPr="00993D25">
        <w:rPr>
          <w:color w:val="000000"/>
          <w:sz w:val="28"/>
          <w:szCs w:val="28"/>
        </w:rPr>
        <w:t xml:space="preserve"> м</w:t>
      </w:r>
      <w:r w:rsidR="00865E34" w:rsidRPr="00993D25">
        <w:rPr>
          <w:color w:val="000000"/>
          <w:sz w:val="28"/>
          <w:szCs w:val="28"/>
        </w:rPr>
        <w:t>униципального района» на 2017-2019 годы и на период до 2020 года</w:t>
      </w:r>
      <w:r w:rsidR="00B0127C" w:rsidRPr="00993D25">
        <w:rPr>
          <w:bCs/>
          <w:sz w:val="28"/>
          <w:szCs w:val="28"/>
        </w:rPr>
        <w:t>.</w:t>
      </w:r>
    </w:p>
    <w:p w:rsidR="006F0CD1" w:rsidRPr="00993D25" w:rsidRDefault="006F0CD1" w:rsidP="006C72D4">
      <w:pPr>
        <w:autoSpaceDE w:val="0"/>
        <w:autoSpaceDN w:val="0"/>
        <w:adjustRightInd w:val="0"/>
        <w:ind w:firstLine="709"/>
        <w:jc w:val="both"/>
        <w:rPr>
          <w:sz w:val="28"/>
          <w:szCs w:val="28"/>
        </w:rPr>
      </w:pPr>
      <w:r w:rsidRPr="00993D25">
        <w:rPr>
          <w:sz w:val="28"/>
          <w:szCs w:val="28"/>
        </w:rPr>
        <w:tab/>
        <w:t xml:space="preserve">В результате реализации </w:t>
      </w:r>
      <w:r w:rsidR="00B0127C" w:rsidRPr="00993D25">
        <w:rPr>
          <w:sz w:val="28"/>
          <w:szCs w:val="28"/>
        </w:rPr>
        <w:t>программ</w:t>
      </w:r>
      <w:r w:rsidR="00307ED2">
        <w:rPr>
          <w:sz w:val="28"/>
          <w:szCs w:val="28"/>
        </w:rPr>
        <w:t xml:space="preserve"> </w:t>
      </w:r>
      <w:r w:rsidRPr="00993D25">
        <w:rPr>
          <w:sz w:val="28"/>
          <w:szCs w:val="28"/>
        </w:rPr>
        <w:t>предполагается:</w:t>
      </w:r>
      <w:r w:rsidR="00307ED2">
        <w:rPr>
          <w:sz w:val="28"/>
          <w:szCs w:val="28"/>
        </w:rPr>
        <w:t xml:space="preserve"> </w:t>
      </w:r>
      <w:r w:rsidRPr="00993D25">
        <w:rPr>
          <w:sz w:val="28"/>
          <w:szCs w:val="28"/>
        </w:rPr>
        <w:t>устойчивое развитие физической культуры и спорта, что характеризуется</w:t>
      </w:r>
      <w:r w:rsidR="00307ED2">
        <w:rPr>
          <w:sz w:val="28"/>
          <w:szCs w:val="28"/>
        </w:rPr>
        <w:t xml:space="preserve"> </w:t>
      </w:r>
      <w:r w:rsidRPr="00993D25">
        <w:rPr>
          <w:sz w:val="28"/>
          <w:szCs w:val="28"/>
        </w:rPr>
        <w:t>ростом количественных показателей и качественных изменений,</w:t>
      </w:r>
      <w:r w:rsidR="00307ED2">
        <w:rPr>
          <w:sz w:val="28"/>
          <w:szCs w:val="28"/>
        </w:rPr>
        <w:t xml:space="preserve"> </w:t>
      </w:r>
      <w:r w:rsidRPr="00993D25">
        <w:rPr>
          <w:sz w:val="28"/>
          <w:szCs w:val="28"/>
        </w:rPr>
        <w:t>происходящих в сфере физической культуры и спорта;</w:t>
      </w:r>
      <w:r w:rsidR="00307ED2">
        <w:rPr>
          <w:sz w:val="28"/>
          <w:szCs w:val="28"/>
        </w:rPr>
        <w:t xml:space="preserve"> </w:t>
      </w:r>
      <w:r w:rsidRPr="00993D25">
        <w:rPr>
          <w:sz w:val="28"/>
          <w:szCs w:val="28"/>
        </w:rPr>
        <w:t>привлечение к систематическим занятиям физической культурой и</w:t>
      </w:r>
      <w:r w:rsidR="00307ED2">
        <w:rPr>
          <w:sz w:val="28"/>
          <w:szCs w:val="28"/>
        </w:rPr>
        <w:t xml:space="preserve"> </w:t>
      </w:r>
      <w:r w:rsidRPr="00993D25">
        <w:rPr>
          <w:sz w:val="28"/>
          <w:szCs w:val="28"/>
        </w:rPr>
        <w:t>спортом и приобщение к здоровому образу жизни широких масс населения,</w:t>
      </w:r>
      <w:r w:rsidR="00307ED2">
        <w:rPr>
          <w:sz w:val="28"/>
          <w:szCs w:val="28"/>
        </w:rPr>
        <w:t xml:space="preserve"> </w:t>
      </w:r>
      <w:r w:rsidRPr="00993D25">
        <w:rPr>
          <w:sz w:val="28"/>
          <w:szCs w:val="28"/>
        </w:rPr>
        <w:t xml:space="preserve">что окажет положительное влияние на улучшение качества жизни </w:t>
      </w:r>
      <w:r w:rsidR="00B0127C" w:rsidRPr="00993D25">
        <w:rPr>
          <w:sz w:val="28"/>
          <w:szCs w:val="28"/>
        </w:rPr>
        <w:t xml:space="preserve">населения района, </w:t>
      </w:r>
      <w:r w:rsidRPr="00993D25">
        <w:rPr>
          <w:sz w:val="28"/>
          <w:szCs w:val="28"/>
        </w:rPr>
        <w:t>достижение спортсменами высоких спортивных</w:t>
      </w:r>
      <w:r w:rsidR="00307ED2">
        <w:rPr>
          <w:sz w:val="28"/>
          <w:szCs w:val="28"/>
        </w:rPr>
        <w:t xml:space="preserve"> </w:t>
      </w:r>
      <w:r w:rsidRPr="00993D25">
        <w:rPr>
          <w:sz w:val="28"/>
          <w:szCs w:val="28"/>
        </w:rPr>
        <w:t>результатов на спортивных соревнованиях</w:t>
      </w:r>
      <w:r w:rsidR="00EF1DF7" w:rsidRPr="00993D25">
        <w:rPr>
          <w:sz w:val="28"/>
          <w:szCs w:val="28"/>
        </w:rPr>
        <w:t>.</w:t>
      </w:r>
    </w:p>
    <w:p w:rsidR="002A111B" w:rsidRPr="00993D25" w:rsidRDefault="002A111B" w:rsidP="002A111B">
      <w:pPr>
        <w:autoSpaceDE w:val="0"/>
        <w:autoSpaceDN w:val="0"/>
        <w:adjustRightInd w:val="0"/>
        <w:jc w:val="both"/>
        <w:rPr>
          <w:b/>
          <w:sz w:val="28"/>
          <w:szCs w:val="28"/>
        </w:rPr>
      </w:pPr>
    </w:p>
    <w:p w:rsidR="00617EA4" w:rsidRPr="00993D25" w:rsidRDefault="00617EA4" w:rsidP="000813D7">
      <w:pPr>
        <w:pStyle w:val="ac"/>
        <w:ind w:firstLine="525"/>
        <w:rPr>
          <w:b w:val="0"/>
          <w:szCs w:val="28"/>
        </w:rPr>
      </w:pPr>
      <w:r w:rsidRPr="00993D25">
        <w:rPr>
          <w:b w:val="0"/>
          <w:szCs w:val="28"/>
        </w:rPr>
        <w:t>Реформирование жилищно-коммунального хозяйства</w:t>
      </w:r>
    </w:p>
    <w:p w:rsidR="004F26F5" w:rsidRPr="00993D25" w:rsidRDefault="004F26F5" w:rsidP="000813D7">
      <w:pPr>
        <w:pStyle w:val="ac"/>
        <w:ind w:firstLine="525"/>
        <w:rPr>
          <w:b w:val="0"/>
          <w:szCs w:val="28"/>
        </w:rPr>
      </w:pPr>
    </w:p>
    <w:p w:rsidR="007A2678" w:rsidRPr="00993D25" w:rsidRDefault="007A2678" w:rsidP="006C72D4">
      <w:pPr>
        <w:autoSpaceDE w:val="0"/>
        <w:autoSpaceDN w:val="0"/>
        <w:adjustRightInd w:val="0"/>
        <w:ind w:firstLine="709"/>
        <w:jc w:val="both"/>
        <w:rPr>
          <w:sz w:val="28"/>
          <w:szCs w:val="28"/>
        </w:rPr>
      </w:pPr>
      <w:r w:rsidRPr="00993D25">
        <w:rPr>
          <w:sz w:val="28"/>
          <w:szCs w:val="28"/>
        </w:rPr>
        <w:t xml:space="preserve">В Ленинском муниципальном районе продолжается процесс реформирования </w:t>
      </w:r>
      <w:r w:rsidRPr="00993D25">
        <w:rPr>
          <w:spacing w:val="-4"/>
          <w:sz w:val="28"/>
          <w:szCs w:val="28"/>
        </w:rPr>
        <w:t>жилищно-коммунального хозяйства, который является одним из важнейших</w:t>
      </w:r>
      <w:r w:rsidRPr="00993D25">
        <w:rPr>
          <w:sz w:val="28"/>
          <w:szCs w:val="28"/>
        </w:rPr>
        <w:t xml:space="preserve"> аспектов социальной и экономической политики. </w:t>
      </w:r>
      <w:r w:rsidR="00D572AA" w:rsidRPr="00993D25">
        <w:rPr>
          <w:sz w:val="28"/>
          <w:szCs w:val="28"/>
        </w:rPr>
        <w:t>Основными направлен</w:t>
      </w:r>
      <w:r w:rsidR="00C114C3" w:rsidRPr="00993D25">
        <w:rPr>
          <w:sz w:val="28"/>
          <w:szCs w:val="28"/>
        </w:rPr>
        <w:t>иями</w:t>
      </w:r>
      <w:r w:rsidR="00D572AA" w:rsidRPr="00993D25">
        <w:rPr>
          <w:sz w:val="28"/>
          <w:szCs w:val="28"/>
        </w:rPr>
        <w:t xml:space="preserve"> в отрасли является</w:t>
      </w:r>
      <w:r w:rsidRPr="00993D25">
        <w:rPr>
          <w:sz w:val="28"/>
          <w:szCs w:val="28"/>
        </w:rPr>
        <w:t xml:space="preserve"> повышение качества предоставления услуг </w:t>
      </w:r>
      <w:r w:rsidRPr="00993D25">
        <w:rPr>
          <w:spacing w:val="-4"/>
          <w:sz w:val="28"/>
          <w:szCs w:val="28"/>
        </w:rPr>
        <w:t>населению, защиту законных прав и интересов населения, обеспечение стабильной</w:t>
      </w:r>
      <w:r w:rsidRPr="00993D25">
        <w:rPr>
          <w:sz w:val="28"/>
          <w:szCs w:val="28"/>
        </w:rPr>
        <w:t xml:space="preserve"> поставки этих услуг </w:t>
      </w:r>
      <w:r w:rsidRPr="00993D25">
        <w:rPr>
          <w:spacing w:val="-4"/>
          <w:sz w:val="28"/>
          <w:szCs w:val="28"/>
        </w:rPr>
        <w:t xml:space="preserve">одновременным проведением мероприятий по модернизации и обновлению </w:t>
      </w:r>
      <w:r w:rsidRPr="00993D25">
        <w:rPr>
          <w:sz w:val="28"/>
          <w:szCs w:val="28"/>
        </w:rPr>
        <w:t>основных фондов отрасли с привлечением средств бюджетов всех уровней, а также кредитных средств и средств инвесторов.</w:t>
      </w:r>
    </w:p>
    <w:p w:rsidR="00203DB0" w:rsidRPr="00993D25" w:rsidRDefault="00203DB0" w:rsidP="006C72D4">
      <w:pPr>
        <w:ind w:firstLine="709"/>
        <w:jc w:val="both"/>
        <w:rPr>
          <w:sz w:val="28"/>
          <w:szCs w:val="28"/>
        </w:rPr>
      </w:pPr>
      <w:r w:rsidRPr="00993D25">
        <w:rPr>
          <w:sz w:val="28"/>
          <w:szCs w:val="28"/>
        </w:rPr>
        <w:t>За истекший 201</w:t>
      </w:r>
      <w:r w:rsidR="00C114C3" w:rsidRPr="00993D25">
        <w:rPr>
          <w:sz w:val="28"/>
          <w:szCs w:val="28"/>
        </w:rPr>
        <w:t>6</w:t>
      </w:r>
      <w:r w:rsidRPr="00993D25">
        <w:rPr>
          <w:sz w:val="28"/>
          <w:szCs w:val="28"/>
        </w:rPr>
        <w:t xml:space="preserve"> год населению муниципального района начислено населению коммунальных платежей– </w:t>
      </w:r>
      <w:r w:rsidR="00C114C3" w:rsidRPr="00993D25">
        <w:rPr>
          <w:sz w:val="28"/>
          <w:szCs w:val="28"/>
        </w:rPr>
        <w:t>82,25</w:t>
      </w:r>
      <w:r w:rsidRPr="00993D25">
        <w:rPr>
          <w:sz w:val="28"/>
          <w:szCs w:val="28"/>
        </w:rPr>
        <w:t xml:space="preserve"> млн.рублей. Оплачено населением</w:t>
      </w:r>
      <w:r w:rsidR="006C72D4" w:rsidRPr="00993D25">
        <w:rPr>
          <w:sz w:val="28"/>
          <w:szCs w:val="28"/>
        </w:rPr>
        <w:t>– 75</w:t>
      </w:r>
      <w:r w:rsidR="00C114C3" w:rsidRPr="00993D25">
        <w:rPr>
          <w:sz w:val="28"/>
          <w:szCs w:val="28"/>
        </w:rPr>
        <w:t>,78</w:t>
      </w:r>
      <w:r w:rsidR="00727C0E" w:rsidRPr="00993D25">
        <w:rPr>
          <w:sz w:val="28"/>
          <w:szCs w:val="28"/>
        </w:rPr>
        <w:t xml:space="preserve"> млн. </w:t>
      </w:r>
      <w:r w:rsidRPr="00993D25">
        <w:rPr>
          <w:sz w:val="28"/>
          <w:szCs w:val="28"/>
        </w:rPr>
        <w:t xml:space="preserve">рублей. Уровень оплаты составил </w:t>
      </w:r>
      <w:r w:rsidR="00C114C3" w:rsidRPr="00993D25">
        <w:rPr>
          <w:sz w:val="28"/>
          <w:szCs w:val="28"/>
        </w:rPr>
        <w:t>92,10</w:t>
      </w:r>
      <w:r w:rsidRPr="00993D25">
        <w:rPr>
          <w:sz w:val="28"/>
          <w:szCs w:val="28"/>
        </w:rPr>
        <w:t xml:space="preserve"> процентов.</w:t>
      </w:r>
    </w:p>
    <w:p w:rsidR="00C341A4" w:rsidRPr="00993D25" w:rsidRDefault="006722D4" w:rsidP="006C72D4">
      <w:pPr>
        <w:ind w:firstLine="709"/>
        <w:jc w:val="both"/>
        <w:rPr>
          <w:sz w:val="28"/>
          <w:szCs w:val="28"/>
        </w:rPr>
      </w:pPr>
      <w:r w:rsidRPr="00993D25">
        <w:rPr>
          <w:sz w:val="28"/>
          <w:szCs w:val="28"/>
        </w:rPr>
        <w:t>Жилищный фонд Ленинского муниципального района на 01.01.201</w:t>
      </w:r>
      <w:r w:rsidR="00C114C3" w:rsidRPr="00993D25">
        <w:rPr>
          <w:sz w:val="28"/>
          <w:szCs w:val="28"/>
        </w:rPr>
        <w:t>7</w:t>
      </w:r>
      <w:r w:rsidRPr="00993D25">
        <w:rPr>
          <w:sz w:val="28"/>
          <w:szCs w:val="28"/>
        </w:rPr>
        <w:t xml:space="preserve"> года составил </w:t>
      </w:r>
      <w:r w:rsidR="00C114C3" w:rsidRPr="00993D25">
        <w:rPr>
          <w:sz w:val="28"/>
          <w:szCs w:val="28"/>
        </w:rPr>
        <w:t>623,60</w:t>
      </w:r>
      <w:r w:rsidR="00D04FB5" w:rsidRPr="00993D25">
        <w:rPr>
          <w:sz w:val="28"/>
          <w:szCs w:val="28"/>
        </w:rPr>
        <w:t xml:space="preserve"> тыс.м2. Общая площадь на 1 жителя Ленинского </w:t>
      </w:r>
      <w:r w:rsidR="00C114C3" w:rsidRPr="00993D25">
        <w:rPr>
          <w:sz w:val="28"/>
          <w:szCs w:val="28"/>
        </w:rPr>
        <w:t>муниципального района равна 20,</w:t>
      </w:r>
      <w:r w:rsidR="00BF2785" w:rsidRPr="00993D25">
        <w:rPr>
          <w:sz w:val="28"/>
          <w:szCs w:val="28"/>
        </w:rPr>
        <w:t>6</w:t>
      </w:r>
      <w:r w:rsidR="00C114C3" w:rsidRPr="00993D25">
        <w:rPr>
          <w:sz w:val="28"/>
          <w:szCs w:val="28"/>
        </w:rPr>
        <w:t>0</w:t>
      </w:r>
      <w:r w:rsidR="00D04FB5" w:rsidRPr="00993D25">
        <w:rPr>
          <w:sz w:val="28"/>
          <w:szCs w:val="28"/>
        </w:rPr>
        <w:t xml:space="preserve"> м2.</w:t>
      </w:r>
    </w:p>
    <w:p w:rsidR="002D4278" w:rsidRPr="00993D25" w:rsidRDefault="002D4278" w:rsidP="006C72D4">
      <w:pPr>
        <w:ind w:firstLine="709"/>
        <w:jc w:val="both"/>
        <w:rPr>
          <w:sz w:val="28"/>
          <w:szCs w:val="28"/>
        </w:rPr>
      </w:pPr>
      <w:r w:rsidRPr="00993D25">
        <w:rPr>
          <w:sz w:val="28"/>
          <w:szCs w:val="28"/>
        </w:rPr>
        <w:t xml:space="preserve">На территории Ленинского муниципального района расположено 1 городское и 12 сельских поселений, в 7-ми из них существуют муниципальные унитарные предприятия коммунального обслуживания, предоставляющие услуги водоснабжения населению. </w:t>
      </w:r>
    </w:p>
    <w:p w:rsidR="002D4278" w:rsidRPr="00993D25" w:rsidRDefault="002D4278" w:rsidP="006C72D4">
      <w:pPr>
        <w:ind w:firstLine="709"/>
        <w:jc w:val="both"/>
        <w:rPr>
          <w:sz w:val="28"/>
          <w:szCs w:val="28"/>
        </w:rPr>
      </w:pPr>
      <w:r w:rsidRPr="00993D25">
        <w:rPr>
          <w:sz w:val="28"/>
          <w:szCs w:val="28"/>
        </w:rPr>
        <w:t xml:space="preserve">Теплоснабжение жилищного фонда, объектов социально-бытовой сферы в районе </w:t>
      </w:r>
      <w:r w:rsidR="00BF2785" w:rsidRPr="00993D25">
        <w:rPr>
          <w:sz w:val="28"/>
          <w:szCs w:val="28"/>
        </w:rPr>
        <w:t>в 201</w:t>
      </w:r>
      <w:r w:rsidR="00C0768F" w:rsidRPr="00993D25">
        <w:rPr>
          <w:sz w:val="28"/>
          <w:szCs w:val="28"/>
        </w:rPr>
        <w:t>6</w:t>
      </w:r>
      <w:r w:rsidR="00BF2785" w:rsidRPr="00993D25">
        <w:rPr>
          <w:sz w:val="28"/>
          <w:szCs w:val="28"/>
        </w:rPr>
        <w:t xml:space="preserve"> году </w:t>
      </w:r>
      <w:r w:rsidRPr="00993D25">
        <w:rPr>
          <w:sz w:val="28"/>
          <w:szCs w:val="28"/>
        </w:rPr>
        <w:t>осуществляют всего 2</w:t>
      </w:r>
      <w:r w:rsidR="00C0768F" w:rsidRPr="00993D25">
        <w:rPr>
          <w:sz w:val="28"/>
          <w:szCs w:val="28"/>
        </w:rPr>
        <w:t>7</w:t>
      </w:r>
      <w:r w:rsidRPr="00993D25">
        <w:rPr>
          <w:sz w:val="28"/>
          <w:szCs w:val="28"/>
        </w:rPr>
        <w:t xml:space="preserve"> котельных, из них 2</w:t>
      </w:r>
      <w:r w:rsidR="00C0768F" w:rsidRPr="00993D25">
        <w:rPr>
          <w:sz w:val="28"/>
          <w:szCs w:val="28"/>
        </w:rPr>
        <w:t xml:space="preserve">6 </w:t>
      </w:r>
      <w:r w:rsidRPr="00993D25">
        <w:rPr>
          <w:sz w:val="28"/>
          <w:szCs w:val="28"/>
        </w:rPr>
        <w:t>муниципальных котельных</w:t>
      </w:r>
      <w:r w:rsidR="00C0768F" w:rsidRPr="00993D25">
        <w:rPr>
          <w:sz w:val="28"/>
          <w:szCs w:val="28"/>
        </w:rPr>
        <w:t xml:space="preserve"> и 1 ведомственная</w:t>
      </w:r>
      <w:r w:rsidRPr="00993D25">
        <w:rPr>
          <w:sz w:val="28"/>
          <w:szCs w:val="28"/>
        </w:rPr>
        <w:t xml:space="preserve">, в том </w:t>
      </w:r>
      <w:r w:rsidR="00FA3766">
        <w:rPr>
          <w:sz w:val="28"/>
          <w:szCs w:val="28"/>
        </w:rPr>
        <w:t>числе 10 центральных котельных,</w:t>
      </w:r>
      <w:r w:rsidRPr="00993D25">
        <w:rPr>
          <w:sz w:val="28"/>
          <w:szCs w:val="28"/>
        </w:rPr>
        <w:t xml:space="preserve"> работающих на природном газе.</w:t>
      </w:r>
      <w:r w:rsidR="00BF2785" w:rsidRPr="00993D25">
        <w:rPr>
          <w:sz w:val="28"/>
          <w:szCs w:val="28"/>
        </w:rPr>
        <w:t xml:space="preserve"> В 1 полугодии 201</w:t>
      </w:r>
      <w:r w:rsidR="00C0768F" w:rsidRPr="00993D25">
        <w:rPr>
          <w:sz w:val="28"/>
          <w:szCs w:val="28"/>
        </w:rPr>
        <w:t>7</w:t>
      </w:r>
      <w:r w:rsidR="00BF2785" w:rsidRPr="00993D25">
        <w:rPr>
          <w:sz w:val="28"/>
          <w:szCs w:val="28"/>
        </w:rPr>
        <w:t xml:space="preserve"> года насчитывается 27 котельных, из них 26 муниципальных котельных и 1 ведомственная, в том ч</w:t>
      </w:r>
      <w:r w:rsidR="00FA3766">
        <w:rPr>
          <w:sz w:val="28"/>
          <w:szCs w:val="28"/>
        </w:rPr>
        <w:t xml:space="preserve">исле 10 центральных котельных, </w:t>
      </w:r>
      <w:r w:rsidR="00BF2785" w:rsidRPr="00993D25">
        <w:rPr>
          <w:sz w:val="28"/>
          <w:szCs w:val="28"/>
        </w:rPr>
        <w:t>работающих на природном газе.</w:t>
      </w:r>
    </w:p>
    <w:p w:rsidR="002D4278" w:rsidRPr="00993D25" w:rsidRDefault="002D4278" w:rsidP="00BF45F1">
      <w:pPr>
        <w:ind w:firstLine="709"/>
        <w:jc w:val="both"/>
        <w:rPr>
          <w:sz w:val="28"/>
          <w:szCs w:val="28"/>
        </w:rPr>
      </w:pPr>
      <w:r w:rsidRPr="00993D25">
        <w:rPr>
          <w:sz w:val="28"/>
          <w:szCs w:val="28"/>
        </w:rPr>
        <w:lastRenderedPageBreak/>
        <w:t xml:space="preserve">Для обеспечения стабильного и качественного предоставления коммунальных </w:t>
      </w:r>
      <w:r w:rsidR="00BF45F1" w:rsidRPr="00993D25">
        <w:rPr>
          <w:sz w:val="28"/>
          <w:szCs w:val="28"/>
        </w:rPr>
        <w:t>услуг предприятия коммунального</w:t>
      </w:r>
      <w:r w:rsidRPr="00993D25">
        <w:rPr>
          <w:sz w:val="28"/>
          <w:szCs w:val="28"/>
        </w:rPr>
        <w:t xml:space="preserve">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2D4278" w:rsidRPr="00993D25" w:rsidRDefault="002D4278" w:rsidP="00BF45F1">
      <w:pPr>
        <w:ind w:firstLine="709"/>
        <w:jc w:val="both"/>
        <w:rPr>
          <w:sz w:val="28"/>
          <w:szCs w:val="28"/>
        </w:rPr>
      </w:pPr>
      <w:r w:rsidRPr="00993D25">
        <w:rPr>
          <w:sz w:val="28"/>
          <w:szCs w:val="28"/>
        </w:rPr>
        <w:t>В рамках реализации м</w:t>
      </w:r>
      <w:r w:rsidRPr="00993D25">
        <w:rPr>
          <w:color w:val="000000"/>
          <w:sz w:val="28"/>
          <w:szCs w:val="28"/>
        </w:rPr>
        <w:t>униципальная программа "Устойчивое развитие сельских территорий Ленинского муниципального района на 201</w:t>
      </w:r>
      <w:r w:rsidR="00C0768F" w:rsidRPr="00993D25">
        <w:rPr>
          <w:color w:val="000000"/>
          <w:sz w:val="28"/>
          <w:szCs w:val="28"/>
        </w:rPr>
        <w:t>6</w:t>
      </w:r>
      <w:r w:rsidRPr="00993D25">
        <w:rPr>
          <w:color w:val="000000"/>
          <w:sz w:val="28"/>
          <w:szCs w:val="28"/>
        </w:rPr>
        <w:t xml:space="preserve"> - 201</w:t>
      </w:r>
      <w:r w:rsidR="00C0768F" w:rsidRPr="00993D25">
        <w:rPr>
          <w:color w:val="000000"/>
          <w:sz w:val="28"/>
          <w:szCs w:val="28"/>
        </w:rPr>
        <w:t>8</w:t>
      </w:r>
      <w:r w:rsidR="00FA3766">
        <w:rPr>
          <w:color w:val="000000"/>
          <w:sz w:val="28"/>
          <w:szCs w:val="28"/>
        </w:rPr>
        <w:t xml:space="preserve"> годы и на период до 2020 года"</w:t>
      </w:r>
      <w:r w:rsidR="00205324">
        <w:rPr>
          <w:color w:val="000000"/>
          <w:sz w:val="28"/>
          <w:szCs w:val="28"/>
        </w:rPr>
        <w:t xml:space="preserve"> </w:t>
      </w:r>
      <w:r w:rsidRPr="00993D25">
        <w:rPr>
          <w:sz w:val="28"/>
          <w:szCs w:val="28"/>
        </w:rPr>
        <w:t>в 201</w:t>
      </w:r>
      <w:r w:rsidR="00C0768F" w:rsidRPr="00993D25">
        <w:rPr>
          <w:sz w:val="28"/>
          <w:szCs w:val="28"/>
        </w:rPr>
        <w:t>6</w:t>
      </w:r>
      <w:r w:rsidRPr="00993D25">
        <w:rPr>
          <w:sz w:val="28"/>
          <w:szCs w:val="28"/>
        </w:rPr>
        <w:t xml:space="preserve"> году в с. Заплавное</w:t>
      </w:r>
      <w:r w:rsidR="00F27BE2">
        <w:rPr>
          <w:sz w:val="28"/>
          <w:szCs w:val="28"/>
        </w:rPr>
        <w:t xml:space="preserve"> </w:t>
      </w:r>
      <w:r w:rsidR="00C0768F" w:rsidRPr="00993D25">
        <w:rPr>
          <w:sz w:val="28"/>
          <w:szCs w:val="28"/>
        </w:rPr>
        <w:t xml:space="preserve">продолжилась работа по </w:t>
      </w:r>
      <w:r w:rsidRPr="00993D25">
        <w:rPr>
          <w:sz w:val="28"/>
          <w:szCs w:val="28"/>
        </w:rPr>
        <w:t xml:space="preserve"> модернизации водопроводного хозяйства. В </w:t>
      </w:r>
      <w:r w:rsidR="00BF45F1" w:rsidRPr="00993D25">
        <w:rPr>
          <w:sz w:val="28"/>
          <w:szCs w:val="28"/>
        </w:rPr>
        <w:t>результате освоено</w:t>
      </w:r>
      <w:r w:rsidRPr="00993D25">
        <w:rPr>
          <w:sz w:val="28"/>
          <w:szCs w:val="28"/>
        </w:rPr>
        <w:t xml:space="preserve"> – </w:t>
      </w:r>
      <w:r w:rsidR="00C0768F" w:rsidRPr="00993D25">
        <w:rPr>
          <w:sz w:val="28"/>
          <w:szCs w:val="28"/>
        </w:rPr>
        <w:t>4,30</w:t>
      </w:r>
      <w:r w:rsidRPr="00993D25">
        <w:rPr>
          <w:sz w:val="28"/>
          <w:szCs w:val="28"/>
        </w:rPr>
        <w:t xml:space="preserve"> млн. рублей, в том числе из областного бюджета -</w:t>
      </w:r>
      <w:r w:rsidR="00C0768F" w:rsidRPr="00993D25">
        <w:rPr>
          <w:sz w:val="28"/>
          <w:szCs w:val="28"/>
        </w:rPr>
        <w:t>3,87</w:t>
      </w:r>
      <w:r w:rsidRPr="00993D25">
        <w:rPr>
          <w:sz w:val="28"/>
          <w:szCs w:val="28"/>
        </w:rPr>
        <w:t xml:space="preserve"> млн. рублей, из бюдж</w:t>
      </w:r>
      <w:r w:rsidR="005F125D" w:rsidRPr="00993D25">
        <w:rPr>
          <w:sz w:val="28"/>
          <w:szCs w:val="28"/>
        </w:rPr>
        <w:t>ета поселения – 0,43</w:t>
      </w:r>
      <w:r w:rsidRPr="00993D25">
        <w:rPr>
          <w:sz w:val="28"/>
          <w:szCs w:val="28"/>
        </w:rPr>
        <w:t xml:space="preserve"> млн. рублей. В 201</w:t>
      </w:r>
      <w:r w:rsidR="005F125D" w:rsidRPr="00993D25">
        <w:rPr>
          <w:sz w:val="28"/>
          <w:szCs w:val="28"/>
        </w:rPr>
        <w:t>7</w:t>
      </w:r>
      <w:r w:rsidRPr="00993D25">
        <w:rPr>
          <w:sz w:val="28"/>
          <w:szCs w:val="28"/>
        </w:rPr>
        <w:t xml:space="preserve"> году будет освоено при модернизации водопровода – </w:t>
      </w:r>
      <w:r w:rsidR="005F125D" w:rsidRPr="00993D25">
        <w:rPr>
          <w:sz w:val="28"/>
          <w:szCs w:val="28"/>
        </w:rPr>
        <w:t>10,82</w:t>
      </w:r>
      <w:r w:rsidRPr="00993D25">
        <w:rPr>
          <w:sz w:val="28"/>
          <w:szCs w:val="28"/>
        </w:rPr>
        <w:t xml:space="preserve"> млн. рублей, в том числе: </w:t>
      </w:r>
      <w:r w:rsidR="005F125D" w:rsidRPr="00993D25">
        <w:rPr>
          <w:sz w:val="28"/>
          <w:szCs w:val="28"/>
        </w:rPr>
        <w:t xml:space="preserve">из федерального бюджета – 5,99 млн.рублей; </w:t>
      </w:r>
      <w:r w:rsidRPr="00993D25">
        <w:rPr>
          <w:sz w:val="28"/>
          <w:szCs w:val="28"/>
        </w:rPr>
        <w:t xml:space="preserve">из областного бюджета – </w:t>
      </w:r>
      <w:r w:rsidR="005F125D" w:rsidRPr="00993D25">
        <w:rPr>
          <w:sz w:val="28"/>
          <w:szCs w:val="28"/>
        </w:rPr>
        <w:t>3,75</w:t>
      </w:r>
      <w:r w:rsidRPr="00993D25">
        <w:rPr>
          <w:sz w:val="28"/>
          <w:szCs w:val="28"/>
        </w:rPr>
        <w:t xml:space="preserve"> млн. рублей, из бюджета поселений </w:t>
      </w:r>
      <w:r w:rsidR="005F125D" w:rsidRPr="00993D25">
        <w:rPr>
          <w:sz w:val="28"/>
          <w:szCs w:val="28"/>
        </w:rPr>
        <w:t>1,08</w:t>
      </w:r>
      <w:r w:rsidRPr="00993D25">
        <w:rPr>
          <w:sz w:val="28"/>
          <w:szCs w:val="28"/>
        </w:rPr>
        <w:t xml:space="preserve"> млн. рублей.</w:t>
      </w:r>
    </w:p>
    <w:p w:rsidR="00275015" w:rsidRPr="00993D25" w:rsidRDefault="002D4278" w:rsidP="00BF45F1">
      <w:pPr>
        <w:ind w:firstLine="709"/>
        <w:jc w:val="both"/>
        <w:rPr>
          <w:sz w:val="28"/>
          <w:szCs w:val="28"/>
        </w:rPr>
      </w:pPr>
      <w:r w:rsidRPr="00993D25">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w:t>
      </w:r>
      <w:r w:rsidR="005F125D" w:rsidRPr="00993D25">
        <w:rPr>
          <w:sz w:val="28"/>
          <w:szCs w:val="28"/>
        </w:rPr>
        <w:t>6</w:t>
      </w:r>
      <w:r w:rsidRPr="00993D25">
        <w:rPr>
          <w:sz w:val="28"/>
          <w:szCs w:val="28"/>
        </w:rPr>
        <w:t xml:space="preserve"> году составила </w:t>
      </w:r>
      <w:r w:rsidR="005F125D" w:rsidRPr="00993D25">
        <w:rPr>
          <w:sz w:val="28"/>
          <w:szCs w:val="28"/>
        </w:rPr>
        <w:t>92,10</w:t>
      </w:r>
      <w:r w:rsidRPr="00993D25">
        <w:rPr>
          <w:sz w:val="28"/>
          <w:szCs w:val="28"/>
        </w:rPr>
        <w:t xml:space="preserve"> процентов. На территории Ленинского муниципального района расположено 108 многоквартирных домов, из них 9</w:t>
      </w:r>
      <w:r w:rsidR="00275015" w:rsidRPr="00993D25">
        <w:rPr>
          <w:sz w:val="28"/>
          <w:szCs w:val="28"/>
        </w:rPr>
        <w:t>1</w:t>
      </w:r>
      <w:r w:rsidRPr="00993D25">
        <w:rPr>
          <w:sz w:val="28"/>
          <w:szCs w:val="28"/>
        </w:rPr>
        <w:t xml:space="preserve"> многоквартирны</w:t>
      </w:r>
      <w:r w:rsidR="00275015" w:rsidRPr="00993D25">
        <w:rPr>
          <w:sz w:val="28"/>
          <w:szCs w:val="28"/>
        </w:rPr>
        <w:t>й</w:t>
      </w:r>
      <w:r w:rsidRPr="00993D25">
        <w:rPr>
          <w:sz w:val="28"/>
          <w:szCs w:val="28"/>
        </w:rPr>
        <w:t xml:space="preserve"> дом находятся в управлении управляющей организации, выбранной по результатам открытого конкурса, 1</w:t>
      </w:r>
      <w:r w:rsidR="00275015" w:rsidRPr="00993D25">
        <w:rPr>
          <w:sz w:val="28"/>
          <w:szCs w:val="28"/>
        </w:rPr>
        <w:t>1</w:t>
      </w:r>
      <w:r w:rsidRPr="00993D25">
        <w:rPr>
          <w:sz w:val="28"/>
          <w:szCs w:val="28"/>
        </w:rPr>
        <w:t xml:space="preserve"> многоквартирных домов выбрали непосредственный способ управления, 1 многоквартирный дом находится в управление товариществом собственников жилья.</w:t>
      </w:r>
    </w:p>
    <w:p w:rsidR="002D4278" w:rsidRPr="00993D25" w:rsidRDefault="00275015" w:rsidP="00BF45F1">
      <w:pPr>
        <w:ind w:firstLine="709"/>
        <w:jc w:val="both"/>
        <w:rPr>
          <w:sz w:val="28"/>
          <w:szCs w:val="28"/>
        </w:rPr>
      </w:pPr>
      <w:r w:rsidRPr="00993D25">
        <w:rPr>
          <w:sz w:val="28"/>
          <w:szCs w:val="28"/>
        </w:rPr>
        <w:t xml:space="preserve">В 2016 </w:t>
      </w:r>
      <w:r w:rsidR="0015352C" w:rsidRPr="00993D25">
        <w:rPr>
          <w:sz w:val="28"/>
          <w:szCs w:val="28"/>
        </w:rPr>
        <w:t>году осуществля</w:t>
      </w:r>
      <w:r w:rsidRPr="00993D25">
        <w:rPr>
          <w:sz w:val="28"/>
          <w:szCs w:val="28"/>
        </w:rPr>
        <w:t>ли</w:t>
      </w:r>
      <w:r w:rsidR="0015352C" w:rsidRPr="00993D25">
        <w:rPr>
          <w:sz w:val="28"/>
          <w:szCs w:val="28"/>
        </w:rPr>
        <w:t xml:space="preserve"> деятельность 1</w:t>
      </w:r>
      <w:r w:rsidRPr="00993D25">
        <w:rPr>
          <w:sz w:val="28"/>
          <w:szCs w:val="28"/>
        </w:rPr>
        <w:t>5</w:t>
      </w:r>
      <w:r w:rsidR="0015352C" w:rsidRPr="00993D25">
        <w:rPr>
          <w:sz w:val="28"/>
          <w:szCs w:val="28"/>
        </w:rPr>
        <w:t xml:space="preserve"> организаций,</w:t>
      </w:r>
      <w:r w:rsidR="00BF2785" w:rsidRPr="00993D25">
        <w:rPr>
          <w:sz w:val="28"/>
          <w:szCs w:val="28"/>
        </w:rPr>
        <w:t xml:space="preserve"> в 201</w:t>
      </w:r>
      <w:r w:rsidRPr="00993D25">
        <w:rPr>
          <w:sz w:val="28"/>
          <w:szCs w:val="28"/>
        </w:rPr>
        <w:t>7</w:t>
      </w:r>
      <w:r w:rsidR="00BF2785" w:rsidRPr="00993D25">
        <w:rPr>
          <w:sz w:val="28"/>
          <w:szCs w:val="28"/>
        </w:rPr>
        <w:t xml:space="preserve"> году их 1</w:t>
      </w:r>
      <w:r w:rsidRPr="00993D25">
        <w:rPr>
          <w:sz w:val="28"/>
          <w:szCs w:val="28"/>
        </w:rPr>
        <w:t>6</w:t>
      </w:r>
      <w:r w:rsidR="00BF2785" w:rsidRPr="00993D25">
        <w:rPr>
          <w:sz w:val="28"/>
          <w:szCs w:val="28"/>
        </w:rPr>
        <w:t xml:space="preserve"> единиц</w:t>
      </w:r>
      <w:r w:rsidR="00F76838" w:rsidRPr="00993D25">
        <w:rPr>
          <w:sz w:val="28"/>
          <w:szCs w:val="28"/>
        </w:rPr>
        <w:t>,</w:t>
      </w:r>
      <w:r w:rsidR="0015352C" w:rsidRPr="00993D25">
        <w:rPr>
          <w:sz w:val="28"/>
          <w:szCs w:val="28"/>
        </w:rPr>
        <w:t xml:space="preserve"> оказывающих жилищно-коммунальные услуги, </w:t>
      </w:r>
      <w:r w:rsidRPr="00993D25">
        <w:rPr>
          <w:sz w:val="28"/>
          <w:szCs w:val="28"/>
        </w:rPr>
        <w:t>7</w:t>
      </w:r>
      <w:r w:rsidR="00F76838" w:rsidRPr="00993D25">
        <w:rPr>
          <w:sz w:val="28"/>
          <w:szCs w:val="28"/>
        </w:rPr>
        <w:t xml:space="preserve"> (201</w:t>
      </w:r>
      <w:r w:rsidRPr="00993D25">
        <w:rPr>
          <w:sz w:val="28"/>
          <w:szCs w:val="28"/>
        </w:rPr>
        <w:t>6</w:t>
      </w:r>
      <w:r w:rsidR="00F76838" w:rsidRPr="00993D25">
        <w:rPr>
          <w:sz w:val="28"/>
          <w:szCs w:val="28"/>
        </w:rPr>
        <w:t xml:space="preserve"> год) и 7 (201</w:t>
      </w:r>
      <w:r w:rsidRPr="00993D25">
        <w:rPr>
          <w:sz w:val="28"/>
          <w:szCs w:val="28"/>
        </w:rPr>
        <w:t>7</w:t>
      </w:r>
      <w:r w:rsidR="00F76838" w:rsidRPr="00993D25">
        <w:rPr>
          <w:sz w:val="28"/>
          <w:szCs w:val="28"/>
        </w:rPr>
        <w:t xml:space="preserve"> год)</w:t>
      </w:r>
      <w:r w:rsidR="0015352C" w:rsidRPr="00993D25">
        <w:rPr>
          <w:sz w:val="28"/>
          <w:szCs w:val="28"/>
        </w:rPr>
        <w:t xml:space="preserve"> из которых осуществляют свою деятельность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том числе это ПАО "Волгоградэнергосбыт", ООО "Волгоградоблэлектро", ООО "МРСК-Юга", ООО "Газпром межрегионгаз Волгоград". В результате значен</w:t>
      </w:r>
      <w:r w:rsidRPr="00993D25">
        <w:rPr>
          <w:sz w:val="28"/>
          <w:szCs w:val="28"/>
        </w:rPr>
        <w:t>ие показателя соответствует 46,60</w:t>
      </w:r>
      <w:r w:rsidR="0015352C" w:rsidRPr="00993D25">
        <w:rPr>
          <w:sz w:val="28"/>
          <w:szCs w:val="28"/>
        </w:rPr>
        <w:t xml:space="preserve"> процентов</w:t>
      </w:r>
      <w:r w:rsidR="00F76838" w:rsidRPr="00993D25">
        <w:rPr>
          <w:sz w:val="28"/>
          <w:szCs w:val="28"/>
        </w:rPr>
        <w:t xml:space="preserve"> (201</w:t>
      </w:r>
      <w:r w:rsidRPr="00993D25">
        <w:rPr>
          <w:sz w:val="28"/>
          <w:szCs w:val="28"/>
        </w:rPr>
        <w:t>6</w:t>
      </w:r>
      <w:r w:rsidR="00F76838" w:rsidRPr="00993D25">
        <w:rPr>
          <w:sz w:val="28"/>
          <w:szCs w:val="28"/>
        </w:rPr>
        <w:t xml:space="preserve"> год) и </w:t>
      </w:r>
      <w:r w:rsidRPr="00993D25">
        <w:rPr>
          <w:sz w:val="28"/>
          <w:szCs w:val="28"/>
        </w:rPr>
        <w:t>43,80</w:t>
      </w:r>
      <w:r w:rsidR="00F76838" w:rsidRPr="00993D25">
        <w:rPr>
          <w:sz w:val="28"/>
          <w:szCs w:val="28"/>
        </w:rPr>
        <w:t xml:space="preserve"> процентов (201</w:t>
      </w:r>
      <w:r w:rsidRPr="00993D25">
        <w:rPr>
          <w:sz w:val="28"/>
          <w:szCs w:val="28"/>
        </w:rPr>
        <w:t>7</w:t>
      </w:r>
      <w:r w:rsidR="00F76838" w:rsidRPr="00993D25">
        <w:rPr>
          <w:sz w:val="28"/>
          <w:szCs w:val="28"/>
        </w:rPr>
        <w:t xml:space="preserve"> год).</w:t>
      </w:r>
    </w:p>
    <w:p w:rsidR="002D4278" w:rsidRPr="00993D25" w:rsidRDefault="002D4278" w:rsidP="00BF45F1">
      <w:pPr>
        <w:ind w:firstLine="709"/>
        <w:jc w:val="both"/>
        <w:rPr>
          <w:sz w:val="28"/>
          <w:szCs w:val="28"/>
        </w:rPr>
      </w:pPr>
      <w:r w:rsidRPr="00993D25">
        <w:rPr>
          <w:sz w:val="28"/>
          <w:szCs w:val="28"/>
        </w:rPr>
        <w:t>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ЖКХ Волгоградской области в 201</w:t>
      </w:r>
      <w:r w:rsidR="00275015" w:rsidRPr="00993D25">
        <w:rPr>
          <w:sz w:val="28"/>
          <w:szCs w:val="28"/>
        </w:rPr>
        <w:t>6</w:t>
      </w:r>
      <w:r w:rsidRPr="00993D25">
        <w:rPr>
          <w:sz w:val="28"/>
          <w:szCs w:val="28"/>
        </w:rPr>
        <w:t xml:space="preserve"> году соответствует уровню 201</w:t>
      </w:r>
      <w:r w:rsidR="00FA3766">
        <w:rPr>
          <w:sz w:val="28"/>
          <w:szCs w:val="28"/>
        </w:rPr>
        <w:t>5</w:t>
      </w:r>
      <w:r w:rsidRPr="00993D25">
        <w:rPr>
          <w:sz w:val="28"/>
          <w:szCs w:val="28"/>
        </w:rPr>
        <w:t xml:space="preserve"> года 92,1 процента. К 20</w:t>
      </w:r>
      <w:r w:rsidR="00275015" w:rsidRPr="00993D25">
        <w:rPr>
          <w:sz w:val="28"/>
          <w:szCs w:val="28"/>
        </w:rPr>
        <w:t>20</w:t>
      </w:r>
      <w:r w:rsidRPr="00993D25">
        <w:rPr>
          <w:sz w:val="28"/>
          <w:szCs w:val="28"/>
        </w:rPr>
        <w:t xml:space="preserve"> году планируется увеличить значение показателя до 100 процентов, за счет проведения кадастрового учета всех земельных участков, на которых расположены многоквартирные дома. </w:t>
      </w:r>
    </w:p>
    <w:p w:rsidR="001C5D6B" w:rsidRPr="00993D25" w:rsidRDefault="00BF45F1" w:rsidP="00BF45F1">
      <w:pPr>
        <w:pStyle w:val="1"/>
        <w:ind w:firstLine="709"/>
        <w:jc w:val="both"/>
        <w:rPr>
          <w:b w:val="0"/>
          <w:szCs w:val="28"/>
        </w:rPr>
      </w:pPr>
      <w:r>
        <w:rPr>
          <w:b w:val="0"/>
          <w:szCs w:val="28"/>
        </w:rPr>
        <w:t>В</w:t>
      </w:r>
      <w:r w:rsidR="001C5D6B" w:rsidRPr="00993D25">
        <w:rPr>
          <w:b w:val="0"/>
          <w:szCs w:val="28"/>
        </w:rPr>
        <w:t xml:space="preserve"> рамках реализации постановления Правительства РФ от </w:t>
      </w:r>
      <w:r>
        <w:rPr>
          <w:b w:val="0"/>
          <w:szCs w:val="28"/>
        </w:rPr>
        <w:t>0</w:t>
      </w:r>
      <w:r w:rsidR="001C5D6B" w:rsidRPr="00993D25">
        <w:rPr>
          <w:b w:val="0"/>
          <w:szCs w:val="28"/>
        </w:rPr>
        <w:t>6</w:t>
      </w:r>
      <w:r>
        <w:rPr>
          <w:b w:val="0"/>
          <w:szCs w:val="28"/>
        </w:rPr>
        <w:t>.05.2011 №</w:t>
      </w:r>
      <w:r w:rsidR="001C5D6B" w:rsidRPr="00993D25">
        <w:rPr>
          <w:b w:val="0"/>
          <w:szCs w:val="28"/>
        </w:rPr>
        <w:t xml:space="preserve"> 354 "О предоставлении коммунальных услуг собственникам и пользователям помещений в многоквартирных домах и жилых домов» показатели, характеризующие значения удельной величины потребления электрической энергии, тепловой энергии, горячей и холодной </w:t>
      </w:r>
      <w:r w:rsidRPr="00993D25">
        <w:rPr>
          <w:b w:val="0"/>
          <w:szCs w:val="28"/>
        </w:rPr>
        <w:t>воды в</w:t>
      </w:r>
      <w:r w:rsidR="001C5D6B" w:rsidRPr="00993D25">
        <w:rPr>
          <w:b w:val="0"/>
          <w:szCs w:val="28"/>
        </w:rPr>
        <w:t xml:space="preserve"> многоквартирных домах Ленинского муниципального района снижаются в результате увеличения количества установленных приборов учета на </w:t>
      </w:r>
      <w:r w:rsidR="001C5D6B" w:rsidRPr="00993D25">
        <w:rPr>
          <w:b w:val="0"/>
          <w:szCs w:val="28"/>
        </w:rPr>
        <w:lastRenderedPageBreak/>
        <w:t xml:space="preserve">энергоносители. Значение удельной величины потребления электрической энергии в многоквартирных домах в 2016 году составило 552,0 квтч на 1 проживающего, в 2015 году- 554,7 квтч;  по потреблению горячей воды в 2016 году – 17,55 куб. метров, в 2015 году на 1 проживающего до 18,47 куб.метров; по  потреблению холодной воды показатель снизился в 2016 году к ровню 2015 года до 26,65 куб.метров на 1 проживающего или на 4,00 процентов ниже уровня 2015 года; значение удельной величины потребления природного газа в 2016 году составило 81,79 куб.метров на 1 проживающего; потребление тепловой энергии сохранилось на уровне 2015 года и равно 0,19 Гкал на 1 кв.метр общей площади. </w:t>
      </w:r>
    </w:p>
    <w:p w:rsidR="00D537C3" w:rsidRPr="00993D25" w:rsidRDefault="00D537C3" w:rsidP="00BF45F1">
      <w:pPr>
        <w:ind w:firstLine="709"/>
        <w:jc w:val="both"/>
        <w:rPr>
          <w:sz w:val="28"/>
          <w:szCs w:val="28"/>
        </w:rPr>
      </w:pPr>
      <w:r w:rsidRPr="00993D25">
        <w:rPr>
          <w:sz w:val="28"/>
          <w:szCs w:val="28"/>
        </w:rPr>
        <w:t>В 2016 году продолжается тенденция уменьшения потребления энергетических ресурсов муниципальными бюджетными учреждениями Ленинского муниципального района. Потребление тепловой энергии в 2016 году сохранилось на уровне 2015 года 0,23 Гкал на 1 кв. метр общей площади, электрической энергии уменьшилось в 2016 году до 200,30 квт. ч на 1 человека населения или 1,10 процентов ниже уровня 2015 года. Холодной воды муниципальными бюджетными учреждениями потреблено в 2016 году 3,01 куб. метров на 1 человека населения или на 0,66 процента ниже уровня 2015 года, природного газа до 41,90 куб. метров на 1 человека населения от 42,14 куб. метра в 2015 году. В 2017 - 2020 годах продолжится работа по сокращению данного показателя за счет увеличения количества установленных приборов учета.</w:t>
      </w:r>
    </w:p>
    <w:p w:rsidR="007A2678" w:rsidRPr="00993D25" w:rsidRDefault="007A2678" w:rsidP="00BF45F1">
      <w:pPr>
        <w:pStyle w:val="a5"/>
        <w:ind w:firstLine="709"/>
        <w:rPr>
          <w:sz w:val="28"/>
          <w:szCs w:val="28"/>
        </w:rPr>
      </w:pPr>
      <w:r w:rsidRPr="00993D25">
        <w:rPr>
          <w:sz w:val="28"/>
          <w:szCs w:val="28"/>
        </w:rPr>
        <w:t>Функционирование коммунального хозяйства во многом зависит от состояния его объектов и систем.</w:t>
      </w:r>
    </w:p>
    <w:p w:rsidR="007A2678" w:rsidRPr="00993D25" w:rsidRDefault="007A2678" w:rsidP="00BF45F1">
      <w:pPr>
        <w:pStyle w:val="a5"/>
        <w:ind w:firstLine="709"/>
        <w:rPr>
          <w:b/>
          <w:sz w:val="28"/>
          <w:szCs w:val="28"/>
        </w:rPr>
      </w:pPr>
      <w:r w:rsidRPr="00993D25">
        <w:rPr>
          <w:sz w:val="28"/>
          <w:szCs w:val="28"/>
        </w:rPr>
        <w:t>На начало 201</w:t>
      </w:r>
      <w:r w:rsidR="00146ABC" w:rsidRPr="00993D25">
        <w:rPr>
          <w:sz w:val="28"/>
          <w:szCs w:val="28"/>
        </w:rPr>
        <w:t>6</w:t>
      </w:r>
      <w:r w:rsidR="00BF45F1">
        <w:rPr>
          <w:sz w:val="28"/>
          <w:szCs w:val="28"/>
        </w:rPr>
        <w:t xml:space="preserve"> года в замене </w:t>
      </w:r>
      <w:r w:rsidRPr="00993D25">
        <w:rPr>
          <w:sz w:val="28"/>
          <w:szCs w:val="28"/>
        </w:rPr>
        <w:t xml:space="preserve">нуждалось </w:t>
      </w:r>
      <w:r w:rsidRPr="00993D25">
        <w:rPr>
          <w:sz w:val="28"/>
          <w:szCs w:val="28"/>
        </w:rPr>
        <w:br/>
      </w:r>
      <w:r w:rsidR="00146ABC" w:rsidRPr="00993D25">
        <w:rPr>
          <w:sz w:val="28"/>
          <w:szCs w:val="28"/>
        </w:rPr>
        <w:t xml:space="preserve">67,40 </w:t>
      </w:r>
      <w:r w:rsidRPr="00993D25">
        <w:rPr>
          <w:sz w:val="28"/>
          <w:szCs w:val="28"/>
        </w:rPr>
        <w:t xml:space="preserve">процентов уличной водопроводной сети, </w:t>
      </w:r>
      <w:r w:rsidR="00146ABC" w:rsidRPr="00993D25">
        <w:rPr>
          <w:sz w:val="28"/>
          <w:szCs w:val="28"/>
        </w:rPr>
        <w:t>73,20</w:t>
      </w:r>
      <w:r w:rsidRPr="00993D25">
        <w:rPr>
          <w:sz w:val="28"/>
          <w:szCs w:val="28"/>
        </w:rPr>
        <w:t xml:space="preserve"> процентов внутриквартальной и </w:t>
      </w:r>
      <w:r w:rsidR="00BF45F1" w:rsidRPr="00993D25">
        <w:rPr>
          <w:sz w:val="28"/>
          <w:szCs w:val="28"/>
        </w:rPr>
        <w:t>внутри дворовой</w:t>
      </w:r>
      <w:r w:rsidRPr="00993D25">
        <w:rPr>
          <w:sz w:val="28"/>
          <w:szCs w:val="28"/>
        </w:rPr>
        <w:t xml:space="preserve"> сети, в 201</w:t>
      </w:r>
      <w:r w:rsidR="00146ABC" w:rsidRPr="00993D25">
        <w:rPr>
          <w:sz w:val="28"/>
          <w:szCs w:val="28"/>
        </w:rPr>
        <w:t>6</w:t>
      </w:r>
      <w:r w:rsidRPr="00993D25">
        <w:rPr>
          <w:sz w:val="28"/>
          <w:szCs w:val="28"/>
        </w:rPr>
        <w:t xml:space="preserve"> году заменено</w:t>
      </w:r>
      <w:r w:rsidR="00205324">
        <w:rPr>
          <w:sz w:val="28"/>
          <w:szCs w:val="28"/>
        </w:rPr>
        <w:t xml:space="preserve"> </w:t>
      </w:r>
      <w:r w:rsidR="00146ABC" w:rsidRPr="00993D25">
        <w:rPr>
          <w:sz w:val="28"/>
          <w:szCs w:val="28"/>
        </w:rPr>
        <w:t>14,70</w:t>
      </w:r>
      <w:r w:rsidRPr="00993D25">
        <w:rPr>
          <w:sz w:val="28"/>
          <w:szCs w:val="28"/>
        </w:rPr>
        <w:t xml:space="preserve"> процент</w:t>
      </w:r>
      <w:r w:rsidR="00146ABC" w:rsidRPr="00993D25">
        <w:rPr>
          <w:sz w:val="28"/>
          <w:szCs w:val="28"/>
        </w:rPr>
        <w:t>ов</w:t>
      </w:r>
      <w:r w:rsidRPr="00993D25">
        <w:rPr>
          <w:sz w:val="28"/>
          <w:szCs w:val="28"/>
        </w:rPr>
        <w:t xml:space="preserve"> уличной водопроводной сети</w:t>
      </w:r>
      <w:r w:rsidR="00F76838" w:rsidRPr="00993D25">
        <w:rPr>
          <w:sz w:val="28"/>
          <w:szCs w:val="28"/>
        </w:rPr>
        <w:t>.</w:t>
      </w:r>
    </w:p>
    <w:p w:rsidR="007A2678" w:rsidRPr="00993D25" w:rsidRDefault="007A2678" w:rsidP="00BF45F1">
      <w:pPr>
        <w:pStyle w:val="a5"/>
        <w:ind w:firstLine="709"/>
        <w:rPr>
          <w:sz w:val="28"/>
          <w:szCs w:val="28"/>
        </w:rPr>
      </w:pPr>
      <w:r w:rsidRPr="00993D25">
        <w:rPr>
          <w:sz w:val="28"/>
          <w:szCs w:val="28"/>
        </w:rPr>
        <w:t>Низкий технический уровень водопроводных сетей и аварии на них способствуют утечке воды из водопроводной системы. В 201</w:t>
      </w:r>
      <w:r w:rsidR="00146ABC" w:rsidRPr="00993D25">
        <w:rPr>
          <w:sz w:val="28"/>
          <w:szCs w:val="28"/>
        </w:rPr>
        <w:t>6</w:t>
      </w:r>
      <w:r w:rsidRPr="00993D25">
        <w:rPr>
          <w:sz w:val="28"/>
          <w:szCs w:val="28"/>
        </w:rPr>
        <w:t xml:space="preserve"> году неучтенный расход воды составил </w:t>
      </w:r>
      <w:r w:rsidR="00146ABC" w:rsidRPr="00993D25">
        <w:rPr>
          <w:sz w:val="28"/>
          <w:szCs w:val="28"/>
        </w:rPr>
        <w:t>99,36</w:t>
      </w:r>
      <w:r w:rsidRPr="00993D25">
        <w:rPr>
          <w:sz w:val="28"/>
          <w:szCs w:val="28"/>
        </w:rPr>
        <w:t xml:space="preserve"> тыс. кубических метров (</w:t>
      </w:r>
      <w:r w:rsidR="00832FEA" w:rsidRPr="00993D25">
        <w:rPr>
          <w:sz w:val="28"/>
          <w:szCs w:val="28"/>
        </w:rPr>
        <w:t>14,</w:t>
      </w:r>
      <w:r w:rsidR="00146ABC" w:rsidRPr="00993D25">
        <w:rPr>
          <w:sz w:val="28"/>
          <w:szCs w:val="28"/>
        </w:rPr>
        <w:t>30</w:t>
      </w:r>
      <w:r w:rsidRPr="00993D25">
        <w:rPr>
          <w:sz w:val="28"/>
          <w:szCs w:val="28"/>
        </w:rPr>
        <w:t xml:space="preserve"> процента от общего объема воды, поданного в сеть).</w:t>
      </w:r>
    </w:p>
    <w:p w:rsidR="007A2678" w:rsidRPr="00993D25" w:rsidRDefault="007A2678" w:rsidP="00BF45F1">
      <w:pPr>
        <w:pStyle w:val="a5"/>
        <w:ind w:firstLine="709"/>
        <w:rPr>
          <w:sz w:val="28"/>
          <w:szCs w:val="28"/>
        </w:rPr>
      </w:pPr>
      <w:r w:rsidRPr="00993D25">
        <w:rPr>
          <w:sz w:val="28"/>
          <w:szCs w:val="28"/>
        </w:rPr>
        <w:t xml:space="preserve">В Ленинском </w:t>
      </w:r>
      <w:r w:rsidR="004E452E" w:rsidRPr="00993D25">
        <w:rPr>
          <w:sz w:val="28"/>
          <w:szCs w:val="28"/>
        </w:rPr>
        <w:t xml:space="preserve">муниципальном </w:t>
      </w:r>
      <w:r w:rsidRPr="00993D25">
        <w:rPr>
          <w:sz w:val="28"/>
          <w:szCs w:val="28"/>
        </w:rPr>
        <w:t>районе на конец 201</w:t>
      </w:r>
      <w:r w:rsidR="00146ABC" w:rsidRPr="00993D25">
        <w:rPr>
          <w:sz w:val="28"/>
          <w:szCs w:val="28"/>
        </w:rPr>
        <w:t>6</w:t>
      </w:r>
      <w:r w:rsidRPr="00993D25">
        <w:rPr>
          <w:sz w:val="28"/>
          <w:szCs w:val="28"/>
        </w:rPr>
        <w:t xml:space="preserve"> года числилось 2 объекта канализационного хозяйства.</w:t>
      </w:r>
    </w:p>
    <w:p w:rsidR="007A2678" w:rsidRPr="00993D25" w:rsidRDefault="007A2678" w:rsidP="00BF45F1">
      <w:pPr>
        <w:pStyle w:val="a5"/>
        <w:ind w:firstLine="709"/>
        <w:rPr>
          <w:sz w:val="28"/>
          <w:szCs w:val="28"/>
        </w:rPr>
      </w:pPr>
      <w:r w:rsidRPr="00993D25">
        <w:rPr>
          <w:sz w:val="28"/>
          <w:szCs w:val="28"/>
        </w:rPr>
        <w:t>Коммунальное хозяйство является значительным потребителем тепловой энергии. В 201</w:t>
      </w:r>
      <w:r w:rsidR="00146ABC" w:rsidRPr="00993D25">
        <w:rPr>
          <w:sz w:val="28"/>
          <w:szCs w:val="28"/>
        </w:rPr>
        <w:t>6</w:t>
      </w:r>
      <w:r w:rsidRPr="00993D25">
        <w:rPr>
          <w:sz w:val="28"/>
          <w:szCs w:val="28"/>
        </w:rPr>
        <w:t xml:space="preserve"> году теплоснабжением и горячим водоснабжением население и </w:t>
      </w:r>
      <w:r w:rsidR="00BF45F1" w:rsidRPr="00993D25">
        <w:rPr>
          <w:sz w:val="28"/>
          <w:szCs w:val="28"/>
        </w:rPr>
        <w:t>бюджет финансируемые</w:t>
      </w:r>
      <w:r w:rsidRPr="00993D25">
        <w:rPr>
          <w:sz w:val="28"/>
          <w:szCs w:val="28"/>
        </w:rPr>
        <w:t xml:space="preserve"> организации Ленинского </w:t>
      </w:r>
      <w:r w:rsidR="004E452E" w:rsidRPr="00993D25">
        <w:rPr>
          <w:sz w:val="28"/>
          <w:szCs w:val="28"/>
        </w:rPr>
        <w:t xml:space="preserve">муниципального </w:t>
      </w:r>
      <w:r w:rsidRPr="00993D25">
        <w:rPr>
          <w:sz w:val="28"/>
          <w:szCs w:val="28"/>
        </w:rPr>
        <w:t>района обеспечивали 1</w:t>
      </w:r>
      <w:r w:rsidR="00146ABC" w:rsidRPr="00993D25">
        <w:rPr>
          <w:sz w:val="28"/>
          <w:szCs w:val="28"/>
        </w:rPr>
        <w:t>8</w:t>
      </w:r>
      <w:r w:rsidRPr="00993D25">
        <w:rPr>
          <w:sz w:val="28"/>
          <w:szCs w:val="28"/>
        </w:rPr>
        <w:t xml:space="preserve"> источник</w:t>
      </w:r>
      <w:r w:rsidR="00146ABC" w:rsidRPr="00993D25">
        <w:rPr>
          <w:sz w:val="28"/>
          <w:szCs w:val="28"/>
        </w:rPr>
        <w:t>ов</w:t>
      </w:r>
      <w:r w:rsidRPr="00993D25">
        <w:rPr>
          <w:sz w:val="28"/>
          <w:szCs w:val="28"/>
        </w:rPr>
        <w:t xml:space="preserve"> теплоснабжения.</w:t>
      </w:r>
    </w:p>
    <w:p w:rsidR="007A2678" w:rsidRPr="00993D25" w:rsidRDefault="007A2678" w:rsidP="00BF45F1">
      <w:pPr>
        <w:pStyle w:val="a5"/>
        <w:ind w:firstLine="709"/>
        <w:rPr>
          <w:sz w:val="28"/>
          <w:szCs w:val="28"/>
        </w:rPr>
      </w:pPr>
      <w:r w:rsidRPr="00993D25">
        <w:rPr>
          <w:sz w:val="28"/>
          <w:szCs w:val="28"/>
        </w:rPr>
        <w:t>Протяженность тепловых сетей в сравнении с 201</w:t>
      </w:r>
      <w:r w:rsidR="003A5BE7" w:rsidRPr="00993D25">
        <w:rPr>
          <w:sz w:val="28"/>
          <w:szCs w:val="28"/>
        </w:rPr>
        <w:t>5</w:t>
      </w:r>
      <w:r w:rsidRPr="00993D25">
        <w:rPr>
          <w:sz w:val="28"/>
          <w:szCs w:val="28"/>
        </w:rPr>
        <w:t xml:space="preserve"> годом </w:t>
      </w:r>
      <w:r w:rsidR="003A5BE7" w:rsidRPr="00993D25">
        <w:rPr>
          <w:sz w:val="28"/>
          <w:szCs w:val="28"/>
        </w:rPr>
        <w:t>уменьшилась</w:t>
      </w:r>
      <w:r w:rsidRPr="00993D25">
        <w:rPr>
          <w:sz w:val="28"/>
          <w:szCs w:val="28"/>
        </w:rPr>
        <w:t xml:space="preserve"> и</w:t>
      </w:r>
      <w:r w:rsidR="003A5BE7" w:rsidRPr="00993D25">
        <w:rPr>
          <w:sz w:val="28"/>
          <w:szCs w:val="28"/>
        </w:rPr>
        <w:t xml:space="preserve"> в 2016 году</w:t>
      </w:r>
      <w:r w:rsidRPr="00993D25">
        <w:rPr>
          <w:sz w:val="28"/>
          <w:szCs w:val="28"/>
        </w:rPr>
        <w:t xml:space="preserve"> составила </w:t>
      </w:r>
      <w:r w:rsidR="003A5BE7" w:rsidRPr="00993D25">
        <w:rPr>
          <w:sz w:val="28"/>
          <w:szCs w:val="28"/>
        </w:rPr>
        <w:t>19,60</w:t>
      </w:r>
      <w:r w:rsidRPr="00993D25">
        <w:rPr>
          <w:sz w:val="28"/>
          <w:szCs w:val="28"/>
        </w:rPr>
        <w:t xml:space="preserve"> километра, из них </w:t>
      </w:r>
      <w:r w:rsidR="003A5BE7" w:rsidRPr="00993D25">
        <w:rPr>
          <w:sz w:val="28"/>
          <w:szCs w:val="28"/>
        </w:rPr>
        <w:t>3,5</w:t>
      </w:r>
      <w:r w:rsidRPr="00993D25">
        <w:rPr>
          <w:sz w:val="28"/>
          <w:szCs w:val="28"/>
        </w:rPr>
        <w:t xml:space="preserve"> километр</w:t>
      </w:r>
      <w:r w:rsidR="00991FEC" w:rsidRPr="00993D25">
        <w:rPr>
          <w:sz w:val="28"/>
          <w:szCs w:val="28"/>
        </w:rPr>
        <w:t>а сетей нуждаются в замене (</w:t>
      </w:r>
      <w:r w:rsidR="003A5BE7" w:rsidRPr="00993D25">
        <w:rPr>
          <w:sz w:val="28"/>
          <w:szCs w:val="28"/>
        </w:rPr>
        <w:t>17,90</w:t>
      </w:r>
      <w:r w:rsidRPr="00993D25">
        <w:rPr>
          <w:sz w:val="28"/>
          <w:szCs w:val="28"/>
        </w:rPr>
        <w:t xml:space="preserve"> процента от их протяженности). </w:t>
      </w:r>
    </w:p>
    <w:p w:rsidR="007A2678" w:rsidRPr="00993D25" w:rsidRDefault="007A2678" w:rsidP="00BF45F1">
      <w:pPr>
        <w:pStyle w:val="a5"/>
        <w:ind w:firstLine="709"/>
        <w:rPr>
          <w:sz w:val="28"/>
          <w:szCs w:val="28"/>
        </w:rPr>
      </w:pPr>
      <w:r w:rsidRPr="00993D25">
        <w:rPr>
          <w:sz w:val="28"/>
          <w:szCs w:val="28"/>
        </w:rPr>
        <w:t xml:space="preserve">Из-за износа теплотрасс, недостаточной тепловой изоляции отдельных участков теплопроводов потери тепла в сетях составили </w:t>
      </w:r>
      <w:r w:rsidR="00F76838" w:rsidRPr="00993D25">
        <w:rPr>
          <w:sz w:val="28"/>
          <w:szCs w:val="28"/>
        </w:rPr>
        <w:t>15,</w:t>
      </w:r>
      <w:r w:rsidR="003A5BE7" w:rsidRPr="00993D25">
        <w:rPr>
          <w:sz w:val="28"/>
          <w:szCs w:val="28"/>
        </w:rPr>
        <w:t>50</w:t>
      </w:r>
      <w:r w:rsidRPr="00993D25">
        <w:rPr>
          <w:sz w:val="28"/>
          <w:szCs w:val="28"/>
        </w:rPr>
        <w:t xml:space="preserve"> процентов от общей подачи тепла (в 201</w:t>
      </w:r>
      <w:r w:rsidR="003A5BE7" w:rsidRPr="00993D25">
        <w:rPr>
          <w:sz w:val="28"/>
          <w:szCs w:val="28"/>
        </w:rPr>
        <w:t>5</w:t>
      </w:r>
      <w:r w:rsidRPr="00993D25">
        <w:rPr>
          <w:sz w:val="28"/>
          <w:szCs w:val="28"/>
        </w:rPr>
        <w:t xml:space="preserve"> году – </w:t>
      </w:r>
      <w:r w:rsidR="00913F8F" w:rsidRPr="00993D25">
        <w:rPr>
          <w:sz w:val="28"/>
          <w:szCs w:val="28"/>
        </w:rPr>
        <w:t>15,03</w:t>
      </w:r>
      <w:r w:rsidRPr="00993D25">
        <w:rPr>
          <w:sz w:val="28"/>
          <w:szCs w:val="28"/>
        </w:rPr>
        <w:t xml:space="preserve"> процентов). </w:t>
      </w:r>
    </w:p>
    <w:p w:rsidR="007A2678" w:rsidRPr="00993D25" w:rsidRDefault="007A2678" w:rsidP="00BF45F1">
      <w:pPr>
        <w:ind w:firstLine="708"/>
        <w:contextualSpacing/>
        <w:jc w:val="both"/>
        <w:rPr>
          <w:sz w:val="28"/>
          <w:szCs w:val="28"/>
        </w:rPr>
      </w:pPr>
      <w:r w:rsidRPr="00993D25">
        <w:rPr>
          <w:sz w:val="28"/>
          <w:szCs w:val="28"/>
        </w:rPr>
        <w:lastRenderedPageBreak/>
        <w:t>Ежегодно в тепловом хозяйстве</w:t>
      </w:r>
      <w:r w:rsidR="00307ED2">
        <w:rPr>
          <w:sz w:val="28"/>
          <w:szCs w:val="28"/>
        </w:rPr>
        <w:t xml:space="preserve"> </w:t>
      </w:r>
      <w:r w:rsidRPr="00993D25">
        <w:rPr>
          <w:sz w:val="28"/>
          <w:szCs w:val="28"/>
        </w:rPr>
        <w:t xml:space="preserve">традиционно проводятся работы по подготовке котельных, а именно: производится проверка приборов учета, ревизия задвижек, насосного оборудования, подготовка (зачистка) емкостей под жидкое топливо, там, где котельные работают на жидком топливе, проводится сертификация рабочих мест и аттестация оперативного персонала. </w:t>
      </w:r>
    </w:p>
    <w:p w:rsidR="007A2678" w:rsidRPr="00993D25" w:rsidRDefault="007A2678" w:rsidP="00BF45F1">
      <w:pPr>
        <w:ind w:firstLine="708"/>
        <w:contextualSpacing/>
        <w:jc w:val="both"/>
        <w:rPr>
          <w:sz w:val="28"/>
          <w:szCs w:val="28"/>
        </w:rPr>
      </w:pPr>
      <w:r w:rsidRPr="00993D25">
        <w:rPr>
          <w:sz w:val="28"/>
          <w:szCs w:val="28"/>
        </w:rPr>
        <w:t>Осуществляется ремонт кровли котельных. Также проводятс</w:t>
      </w:r>
      <w:r w:rsidR="00FA3766">
        <w:rPr>
          <w:sz w:val="28"/>
          <w:szCs w:val="28"/>
        </w:rPr>
        <w:t>я необходимые работы по ремонту</w:t>
      </w:r>
      <w:r w:rsidRPr="00993D25">
        <w:rPr>
          <w:sz w:val="28"/>
          <w:szCs w:val="28"/>
        </w:rPr>
        <w:t xml:space="preserve"> теплосетей. В городе Ленинске осуществляет подачу тепла </w:t>
      </w:r>
      <w:r w:rsidR="00F76838" w:rsidRPr="00993D25">
        <w:rPr>
          <w:sz w:val="28"/>
          <w:szCs w:val="28"/>
        </w:rPr>
        <w:t>9</w:t>
      </w:r>
      <w:r w:rsidRPr="00993D25">
        <w:rPr>
          <w:sz w:val="28"/>
          <w:szCs w:val="28"/>
        </w:rPr>
        <w:t xml:space="preserve"> газовых котельных</w:t>
      </w:r>
      <w:r w:rsidR="00F76838" w:rsidRPr="00993D25">
        <w:rPr>
          <w:sz w:val="28"/>
          <w:szCs w:val="28"/>
        </w:rPr>
        <w:t>.</w:t>
      </w:r>
    </w:p>
    <w:p w:rsidR="00F76838" w:rsidRPr="00993D25" w:rsidRDefault="007A2678" w:rsidP="00BF45F1">
      <w:pPr>
        <w:ind w:firstLine="708"/>
        <w:jc w:val="both"/>
        <w:rPr>
          <w:sz w:val="28"/>
          <w:szCs w:val="28"/>
        </w:rPr>
      </w:pPr>
      <w:r w:rsidRPr="00993D25">
        <w:rPr>
          <w:sz w:val="28"/>
          <w:szCs w:val="28"/>
        </w:rPr>
        <w:t>В водопроводном хозяйстве активно проводились работы по замене водопр</w:t>
      </w:r>
      <w:r w:rsidR="00F05849" w:rsidRPr="00993D25">
        <w:rPr>
          <w:sz w:val="28"/>
          <w:szCs w:val="28"/>
        </w:rPr>
        <w:t xml:space="preserve">овода в г.п.г. Ленинск – </w:t>
      </w:r>
      <w:r w:rsidR="00913F8F" w:rsidRPr="00993D25">
        <w:rPr>
          <w:sz w:val="28"/>
          <w:szCs w:val="28"/>
        </w:rPr>
        <w:t>17,50</w:t>
      </w:r>
      <w:r w:rsidR="00F05849" w:rsidRPr="00993D25">
        <w:rPr>
          <w:sz w:val="28"/>
          <w:szCs w:val="28"/>
        </w:rPr>
        <w:t xml:space="preserve"> км</w:t>
      </w:r>
      <w:r w:rsidRPr="00993D25">
        <w:rPr>
          <w:sz w:val="28"/>
          <w:szCs w:val="28"/>
        </w:rPr>
        <w:t>, и сельских поселениях: Заплавненском</w:t>
      </w:r>
      <w:r w:rsidR="00BF45F1">
        <w:rPr>
          <w:sz w:val="28"/>
          <w:szCs w:val="28"/>
        </w:rPr>
        <w:t xml:space="preserve"> - </w:t>
      </w:r>
      <w:r w:rsidR="00913F8F" w:rsidRPr="00993D25">
        <w:rPr>
          <w:sz w:val="28"/>
          <w:szCs w:val="28"/>
        </w:rPr>
        <w:t>2</w:t>
      </w:r>
      <w:r w:rsidR="00F76838" w:rsidRPr="00993D25">
        <w:rPr>
          <w:sz w:val="28"/>
          <w:szCs w:val="28"/>
        </w:rPr>
        <w:t>,0</w:t>
      </w:r>
      <w:r w:rsidR="00991FEC" w:rsidRPr="00993D25">
        <w:rPr>
          <w:sz w:val="28"/>
          <w:szCs w:val="28"/>
        </w:rPr>
        <w:t>км,</w:t>
      </w:r>
      <w:r w:rsidRPr="00993D25">
        <w:rPr>
          <w:sz w:val="28"/>
          <w:szCs w:val="28"/>
        </w:rPr>
        <w:t>Степновском –</w:t>
      </w:r>
      <w:r w:rsidR="00991FEC" w:rsidRPr="00993D25">
        <w:rPr>
          <w:sz w:val="28"/>
          <w:szCs w:val="28"/>
        </w:rPr>
        <w:t xml:space="preserve"> 0,</w:t>
      </w:r>
      <w:r w:rsidR="00913F8F" w:rsidRPr="00993D25">
        <w:rPr>
          <w:sz w:val="28"/>
          <w:szCs w:val="28"/>
        </w:rPr>
        <w:t>03</w:t>
      </w:r>
      <w:r w:rsidR="00991FEC" w:rsidRPr="00993D25">
        <w:rPr>
          <w:sz w:val="28"/>
          <w:szCs w:val="28"/>
        </w:rPr>
        <w:t xml:space="preserve"> км</w:t>
      </w:r>
      <w:r w:rsidR="00F76838" w:rsidRPr="00993D25">
        <w:rPr>
          <w:sz w:val="28"/>
          <w:szCs w:val="28"/>
        </w:rPr>
        <w:t>.</w:t>
      </w:r>
    </w:p>
    <w:p w:rsidR="00D239B3" w:rsidRPr="00993D25" w:rsidRDefault="00D239B3" w:rsidP="00BF45F1">
      <w:pPr>
        <w:ind w:firstLine="708"/>
        <w:jc w:val="both"/>
        <w:rPr>
          <w:sz w:val="28"/>
          <w:szCs w:val="28"/>
        </w:rPr>
      </w:pPr>
      <w:r w:rsidRPr="00993D25">
        <w:rPr>
          <w:sz w:val="28"/>
          <w:szCs w:val="28"/>
        </w:rPr>
        <w:t>В 201</w:t>
      </w:r>
      <w:r w:rsidR="00913F8F" w:rsidRPr="00993D25">
        <w:rPr>
          <w:sz w:val="28"/>
          <w:szCs w:val="28"/>
        </w:rPr>
        <w:t>6</w:t>
      </w:r>
      <w:r w:rsidRPr="00993D25">
        <w:rPr>
          <w:sz w:val="28"/>
          <w:szCs w:val="28"/>
        </w:rPr>
        <w:t xml:space="preserve"> году протяженность освещенных улиц Ленинского муниципального района составила </w:t>
      </w:r>
      <w:r w:rsidR="00913F8F" w:rsidRPr="00993D25">
        <w:rPr>
          <w:sz w:val="28"/>
          <w:szCs w:val="28"/>
        </w:rPr>
        <w:t>60,40</w:t>
      </w:r>
      <w:r w:rsidRPr="00993D25">
        <w:rPr>
          <w:sz w:val="28"/>
          <w:szCs w:val="28"/>
        </w:rPr>
        <w:t xml:space="preserve"> км. </w:t>
      </w:r>
    </w:p>
    <w:p w:rsidR="00103411" w:rsidRPr="00993D25" w:rsidRDefault="00CA7407" w:rsidP="00BF45F1">
      <w:pPr>
        <w:autoSpaceDE w:val="0"/>
        <w:autoSpaceDN w:val="0"/>
        <w:adjustRightInd w:val="0"/>
        <w:ind w:firstLine="708"/>
        <w:jc w:val="both"/>
        <w:rPr>
          <w:sz w:val="28"/>
          <w:szCs w:val="28"/>
        </w:rPr>
      </w:pPr>
      <w:r w:rsidRPr="00993D25">
        <w:rPr>
          <w:sz w:val="28"/>
          <w:szCs w:val="28"/>
        </w:rPr>
        <w:t xml:space="preserve">Муниципальная </w:t>
      </w:r>
      <w:r w:rsidR="00BF45F1" w:rsidRPr="00993D25">
        <w:rPr>
          <w:sz w:val="28"/>
          <w:szCs w:val="28"/>
        </w:rPr>
        <w:t>программа «</w:t>
      </w:r>
      <w:r w:rsidRPr="00993D25">
        <w:rPr>
          <w:bCs/>
          <w:sz w:val="28"/>
          <w:szCs w:val="28"/>
        </w:rPr>
        <w:t xml:space="preserve">Развитие территориального общественного </w:t>
      </w:r>
      <w:r w:rsidR="00BF45F1" w:rsidRPr="00993D25">
        <w:rPr>
          <w:bCs/>
          <w:sz w:val="28"/>
          <w:szCs w:val="28"/>
        </w:rPr>
        <w:t>самоуправления Ленинского</w:t>
      </w:r>
      <w:r w:rsidRPr="00993D25">
        <w:rPr>
          <w:bCs/>
          <w:sz w:val="28"/>
          <w:szCs w:val="28"/>
        </w:rPr>
        <w:t xml:space="preserve"> муниципального района» </w:t>
      </w:r>
      <w:r w:rsidRPr="00993D25">
        <w:rPr>
          <w:bCs/>
          <w:color w:val="000000"/>
          <w:sz w:val="28"/>
          <w:szCs w:val="28"/>
        </w:rPr>
        <w:t xml:space="preserve">на 2017-2019годы </w:t>
      </w:r>
      <w:r w:rsidR="00F76838" w:rsidRPr="00993D25">
        <w:rPr>
          <w:sz w:val="28"/>
          <w:szCs w:val="28"/>
        </w:rPr>
        <w:t>продолжи</w:t>
      </w:r>
      <w:r w:rsidR="00D537C3" w:rsidRPr="00993D25">
        <w:rPr>
          <w:sz w:val="28"/>
          <w:szCs w:val="28"/>
        </w:rPr>
        <w:t>ла реализацию м</w:t>
      </w:r>
      <w:r w:rsidRPr="00993D25">
        <w:rPr>
          <w:sz w:val="28"/>
          <w:szCs w:val="28"/>
        </w:rPr>
        <w:t>ероприяти</w:t>
      </w:r>
      <w:r w:rsidR="00D537C3" w:rsidRPr="00993D25">
        <w:rPr>
          <w:sz w:val="28"/>
          <w:szCs w:val="28"/>
        </w:rPr>
        <w:t>й</w:t>
      </w:r>
      <w:r w:rsidRPr="00993D25">
        <w:rPr>
          <w:sz w:val="28"/>
          <w:szCs w:val="28"/>
        </w:rPr>
        <w:t xml:space="preserve"> по благоустройству населенных пунктов, на данные цели в бюджете Ленинского муниципального района</w:t>
      </w:r>
      <w:r w:rsidR="00D537C3" w:rsidRPr="00993D25">
        <w:rPr>
          <w:sz w:val="28"/>
          <w:szCs w:val="28"/>
        </w:rPr>
        <w:t>.</w:t>
      </w:r>
      <w:r w:rsidR="00307ED2">
        <w:rPr>
          <w:sz w:val="28"/>
          <w:szCs w:val="28"/>
        </w:rPr>
        <w:t xml:space="preserve"> </w:t>
      </w:r>
      <w:r w:rsidR="00103411" w:rsidRPr="00993D25">
        <w:rPr>
          <w:sz w:val="28"/>
          <w:szCs w:val="28"/>
        </w:rPr>
        <w:t xml:space="preserve">Реализации муниципальной программы </w:t>
      </w:r>
      <w:r w:rsidR="00103411" w:rsidRPr="00993D25">
        <w:rPr>
          <w:bCs/>
          <w:sz w:val="28"/>
          <w:szCs w:val="28"/>
        </w:rPr>
        <w:t xml:space="preserve">«Развитие территориального общественного самоуправления Ленинского муниципального района» </w:t>
      </w:r>
      <w:r w:rsidR="00103411" w:rsidRPr="00993D25">
        <w:rPr>
          <w:bCs/>
          <w:color w:val="000000"/>
          <w:sz w:val="28"/>
          <w:szCs w:val="28"/>
        </w:rPr>
        <w:t xml:space="preserve">на 2016-2018 годы позволила </w:t>
      </w:r>
      <w:r w:rsidR="00103411" w:rsidRPr="00993D25">
        <w:rPr>
          <w:sz w:val="28"/>
          <w:szCs w:val="28"/>
        </w:rPr>
        <w:t>получить субсидию организациям ТОС на выполнение работ по благоустройству территории ТОС на проекты по благоустройству территорий ТОС с целью удовлетворения социально-бытовых потребностей жителей 28 организациям ТОС в сумме 4,646</w:t>
      </w:r>
      <w:r w:rsidR="00205324">
        <w:rPr>
          <w:sz w:val="28"/>
          <w:szCs w:val="28"/>
        </w:rPr>
        <w:t xml:space="preserve"> </w:t>
      </w:r>
      <w:r w:rsidR="00103411" w:rsidRPr="00993D25">
        <w:rPr>
          <w:sz w:val="28"/>
          <w:szCs w:val="28"/>
        </w:rPr>
        <w:t>млн. рублей, в том числе: за счет бюджета района – 0,126 млн.рублей, за счет областного бюджета – 4,519 млн.рублей. В</w:t>
      </w:r>
      <w:r w:rsidR="00103411" w:rsidRPr="00993D25">
        <w:rPr>
          <w:color w:val="000000"/>
          <w:sz w:val="28"/>
          <w:szCs w:val="28"/>
        </w:rPr>
        <w:t xml:space="preserve"> апреле 2016 г. сборная команда организаций ТОС Ленинского муниципального района приняла участие в VII областной Спартакиаде ТОС.</w:t>
      </w:r>
      <w:r w:rsidR="00103411" w:rsidRPr="00993D25">
        <w:rPr>
          <w:sz w:val="28"/>
          <w:szCs w:val="28"/>
        </w:rPr>
        <w:tab/>
      </w:r>
      <w:r w:rsidR="00103411" w:rsidRPr="00993D25">
        <w:rPr>
          <w:color w:val="000000"/>
          <w:sz w:val="28"/>
          <w:szCs w:val="28"/>
        </w:rPr>
        <w:t xml:space="preserve">Выполнение мероприятий программы позволило </w:t>
      </w:r>
      <w:r w:rsidR="00103411" w:rsidRPr="00993D25">
        <w:rPr>
          <w:sz w:val="28"/>
          <w:szCs w:val="28"/>
        </w:rPr>
        <w:t>совершенствовать взаимодействие администрации Ле</w:t>
      </w:r>
      <w:r w:rsidR="00FA3766">
        <w:rPr>
          <w:sz w:val="28"/>
          <w:szCs w:val="28"/>
        </w:rPr>
        <w:t>нинского муниципального района,</w:t>
      </w:r>
      <w:r w:rsidR="00103411" w:rsidRPr="00993D25">
        <w:rPr>
          <w:sz w:val="28"/>
          <w:szCs w:val="28"/>
        </w:rPr>
        <w:t xml:space="preserve">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w:t>
      </w:r>
    </w:p>
    <w:p w:rsidR="00D25ECF" w:rsidRPr="00993D25" w:rsidRDefault="00D25ECF" w:rsidP="00BF45F1">
      <w:pPr>
        <w:ind w:firstLine="708"/>
        <w:jc w:val="both"/>
        <w:rPr>
          <w:sz w:val="28"/>
          <w:szCs w:val="28"/>
        </w:rPr>
      </w:pPr>
      <w:r w:rsidRPr="00993D25">
        <w:rPr>
          <w:sz w:val="28"/>
          <w:szCs w:val="28"/>
        </w:rPr>
        <w:t>В условиях роста цен на энергоносители, перехода к полной оплате потребителями фактически потребленных услуг, развитие рынка услуг жилищно-коммунального хозяйства становится одним из важнейших направлений реформирования отрасли.</w:t>
      </w:r>
    </w:p>
    <w:p w:rsidR="00D25ECF" w:rsidRPr="00993D25" w:rsidRDefault="00D25ECF" w:rsidP="00BF45F1">
      <w:pPr>
        <w:autoSpaceDE w:val="0"/>
        <w:autoSpaceDN w:val="0"/>
        <w:adjustRightInd w:val="0"/>
        <w:ind w:firstLine="708"/>
        <w:jc w:val="both"/>
        <w:outlineLvl w:val="1"/>
        <w:rPr>
          <w:sz w:val="28"/>
          <w:szCs w:val="28"/>
        </w:rPr>
      </w:pPr>
      <w:r w:rsidRPr="00993D25">
        <w:rPr>
          <w:sz w:val="28"/>
          <w:szCs w:val="28"/>
        </w:rPr>
        <w:t>Сдерживающими факторами его развития являются:</w:t>
      </w:r>
    </w:p>
    <w:p w:rsidR="00D25ECF" w:rsidRPr="00993D25" w:rsidRDefault="00D25ECF" w:rsidP="00BF45F1">
      <w:pPr>
        <w:shd w:val="clear" w:color="auto" w:fill="FFFFFF"/>
        <w:autoSpaceDE w:val="0"/>
        <w:autoSpaceDN w:val="0"/>
        <w:adjustRightInd w:val="0"/>
        <w:ind w:firstLine="708"/>
        <w:jc w:val="both"/>
        <w:rPr>
          <w:sz w:val="28"/>
          <w:szCs w:val="28"/>
        </w:rPr>
      </w:pPr>
      <w:r w:rsidRPr="00993D25">
        <w:rPr>
          <w:sz w:val="28"/>
          <w:szCs w:val="28"/>
        </w:rPr>
        <w:t>высокий уровень износа основных фондов, в том числе инженерных сетей;</w:t>
      </w:r>
    </w:p>
    <w:p w:rsidR="00D25ECF" w:rsidRPr="00993D25" w:rsidRDefault="00D25ECF" w:rsidP="00BF45F1">
      <w:pPr>
        <w:autoSpaceDE w:val="0"/>
        <w:autoSpaceDN w:val="0"/>
        <w:adjustRightInd w:val="0"/>
        <w:ind w:firstLine="708"/>
        <w:jc w:val="both"/>
        <w:rPr>
          <w:sz w:val="28"/>
          <w:szCs w:val="28"/>
        </w:rPr>
      </w:pPr>
      <w:r w:rsidRPr="00993D25">
        <w:rPr>
          <w:sz w:val="28"/>
          <w:szCs w:val="28"/>
        </w:rPr>
        <w:t>долгий срок окупаемости инвестиционных проектов;</w:t>
      </w:r>
    </w:p>
    <w:p w:rsidR="00D25ECF" w:rsidRPr="00993D25" w:rsidRDefault="00D25ECF" w:rsidP="00BF45F1">
      <w:pPr>
        <w:autoSpaceDE w:val="0"/>
        <w:autoSpaceDN w:val="0"/>
        <w:adjustRightInd w:val="0"/>
        <w:ind w:firstLine="708"/>
        <w:jc w:val="both"/>
        <w:rPr>
          <w:sz w:val="28"/>
          <w:szCs w:val="28"/>
        </w:rPr>
      </w:pPr>
      <w:r w:rsidRPr="00993D25">
        <w:rPr>
          <w:sz w:val="28"/>
          <w:szCs w:val="28"/>
        </w:rPr>
        <w:t>отсутствие у потребителей выбора поставщика коммунальных услуг;</w:t>
      </w:r>
    </w:p>
    <w:p w:rsidR="00D25ECF" w:rsidRPr="00993D25" w:rsidRDefault="00D25ECF" w:rsidP="00BF45F1">
      <w:pPr>
        <w:autoSpaceDE w:val="0"/>
        <w:autoSpaceDN w:val="0"/>
        <w:adjustRightInd w:val="0"/>
        <w:ind w:firstLine="708"/>
        <w:jc w:val="both"/>
        <w:rPr>
          <w:spacing w:val="-4"/>
          <w:sz w:val="28"/>
          <w:szCs w:val="28"/>
        </w:rPr>
      </w:pPr>
      <w:r w:rsidRPr="00993D25">
        <w:rPr>
          <w:spacing w:val="-4"/>
          <w:sz w:val="28"/>
          <w:szCs w:val="28"/>
        </w:rPr>
        <w:t>невысокий профессионализм руко</w:t>
      </w:r>
      <w:r w:rsidR="009551D1" w:rsidRPr="00993D25">
        <w:rPr>
          <w:spacing w:val="-4"/>
          <w:sz w:val="28"/>
          <w:szCs w:val="28"/>
        </w:rPr>
        <w:t>водителей управляющих компаний;</w:t>
      </w:r>
    </w:p>
    <w:p w:rsidR="00D25ECF" w:rsidRPr="00993D25" w:rsidRDefault="00D25ECF" w:rsidP="00BF45F1">
      <w:pPr>
        <w:shd w:val="clear" w:color="auto" w:fill="FFFFFF"/>
        <w:autoSpaceDE w:val="0"/>
        <w:autoSpaceDN w:val="0"/>
        <w:adjustRightInd w:val="0"/>
        <w:ind w:firstLine="708"/>
        <w:jc w:val="both"/>
        <w:rPr>
          <w:sz w:val="28"/>
          <w:szCs w:val="28"/>
        </w:rPr>
      </w:pPr>
      <w:r w:rsidRPr="00993D25">
        <w:rPr>
          <w:sz w:val="28"/>
          <w:szCs w:val="28"/>
        </w:rPr>
        <w:t>зависимость от бюджетного финансирования;</w:t>
      </w:r>
    </w:p>
    <w:p w:rsidR="00D25ECF" w:rsidRPr="00993D25" w:rsidRDefault="00D25ECF" w:rsidP="00BF45F1">
      <w:pPr>
        <w:autoSpaceDE w:val="0"/>
        <w:autoSpaceDN w:val="0"/>
        <w:adjustRightInd w:val="0"/>
        <w:ind w:firstLine="708"/>
        <w:jc w:val="both"/>
        <w:rPr>
          <w:sz w:val="28"/>
          <w:szCs w:val="28"/>
        </w:rPr>
      </w:pPr>
      <w:r w:rsidRPr="00993D25">
        <w:rPr>
          <w:sz w:val="28"/>
          <w:szCs w:val="28"/>
        </w:rPr>
        <w:t>временные интервалы сдачи имущества в аренду.</w:t>
      </w:r>
    </w:p>
    <w:p w:rsidR="00D25ECF" w:rsidRPr="00993D25" w:rsidRDefault="00D25ECF" w:rsidP="00BF45F1">
      <w:pPr>
        <w:autoSpaceDE w:val="0"/>
        <w:autoSpaceDN w:val="0"/>
        <w:adjustRightInd w:val="0"/>
        <w:ind w:firstLine="708"/>
        <w:jc w:val="both"/>
        <w:rPr>
          <w:sz w:val="28"/>
          <w:szCs w:val="28"/>
        </w:rPr>
      </w:pPr>
      <w:r w:rsidRPr="00993D25">
        <w:rPr>
          <w:sz w:val="28"/>
          <w:szCs w:val="28"/>
        </w:rPr>
        <w:t xml:space="preserve">Снижение уровня износа объектов жилищно-коммунального хозяйства </w:t>
      </w:r>
      <w:r w:rsidR="0081372B" w:rsidRPr="00993D25">
        <w:rPr>
          <w:sz w:val="28"/>
          <w:szCs w:val="28"/>
        </w:rPr>
        <w:t>Ленинского муниципального района</w:t>
      </w:r>
      <w:r w:rsidRPr="00993D25">
        <w:rPr>
          <w:sz w:val="28"/>
          <w:szCs w:val="28"/>
        </w:rPr>
        <w:t xml:space="preserve"> обеспечивается посредством реализации </w:t>
      </w:r>
      <w:r w:rsidRPr="00993D25">
        <w:rPr>
          <w:sz w:val="28"/>
          <w:szCs w:val="28"/>
        </w:rPr>
        <w:lastRenderedPageBreak/>
        <w:t>мероприятий по обновлению основных фондов и инженерных сетей, модернизации и развитию системы теплового и водопроводно-канализационного хозяйства.</w:t>
      </w:r>
    </w:p>
    <w:p w:rsidR="00D25ECF" w:rsidRPr="00993D25" w:rsidRDefault="00D25ECF" w:rsidP="00BF45F1">
      <w:pPr>
        <w:shd w:val="clear" w:color="auto" w:fill="FFFFFF"/>
        <w:tabs>
          <w:tab w:val="left" w:pos="2414"/>
          <w:tab w:val="left" w:pos="5050"/>
          <w:tab w:val="left" w:pos="7296"/>
        </w:tabs>
        <w:ind w:firstLine="708"/>
        <w:jc w:val="both"/>
        <w:rPr>
          <w:sz w:val="28"/>
          <w:szCs w:val="28"/>
        </w:rPr>
      </w:pPr>
      <w:r w:rsidRPr="00993D25">
        <w:rPr>
          <w:sz w:val="28"/>
          <w:szCs w:val="28"/>
        </w:rPr>
        <w:t>Эффективность реализации программных мероприятий обеспечивается за счет снижения издержек производства, повышения качества предоставляемых услуг водоснабжения, улучшения комфортности и безопасности условий проживания.</w:t>
      </w:r>
    </w:p>
    <w:p w:rsidR="00D25ECF" w:rsidRPr="00993D25" w:rsidRDefault="00D25ECF" w:rsidP="00BF45F1">
      <w:pPr>
        <w:shd w:val="clear" w:color="auto" w:fill="FFFFFF"/>
        <w:ind w:firstLine="708"/>
        <w:jc w:val="both"/>
        <w:rPr>
          <w:sz w:val="28"/>
          <w:szCs w:val="28"/>
        </w:rPr>
      </w:pPr>
      <w:r w:rsidRPr="00993D25">
        <w:rPr>
          <w:sz w:val="28"/>
          <w:szCs w:val="28"/>
        </w:rPr>
        <w:t>В условиях дефицита бюджетных средств особое внимание уделяется привлечению частного капитала, формированию грамотной инвестиционной политики. Все эти моменты находят отражение в производственных и инвестиционных программах предприятий коммунального комплекса и</w:t>
      </w:r>
      <w:r w:rsidR="00307ED2">
        <w:rPr>
          <w:sz w:val="28"/>
          <w:szCs w:val="28"/>
        </w:rPr>
        <w:t xml:space="preserve"> </w:t>
      </w:r>
      <w:r w:rsidRPr="00993D25">
        <w:rPr>
          <w:sz w:val="28"/>
          <w:szCs w:val="28"/>
        </w:rPr>
        <w:t xml:space="preserve">программах комплексного развития систем коммунальной инфраструктуры муниципальных образований </w:t>
      </w:r>
      <w:r w:rsidR="00E434DA" w:rsidRPr="00993D25">
        <w:rPr>
          <w:sz w:val="28"/>
          <w:szCs w:val="28"/>
        </w:rPr>
        <w:t>Ленинского муниципального района</w:t>
      </w:r>
      <w:r w:rsidRPr="00993D25">
        <w:rPr>
          <w:sz w:val="28"/>
          <w:szCs w:val="28"/>
        </w:rPr>
        <w:t>.</w:t>
      </w:r>
    </w:p>
    <w:p w:rsidR="00325D33" w:rsidRPr="00993D25" w:rsidRDefault="00325D33" w:rsidP="00BF45F1">
      <w:pPr>
        <w:ind w:firstLine="708"/>
        <w:jc w:val="both"/>
        <w:rPr>
          <w:sz w:val="28"/>
          <w:szCs w:val="28"/>
        </w:rPr>
      </w:pPr>
      <w:r w:rsidRPr="00993D25">
        <w:rPr>
          <w:sz w:val="28"/>
          <w:szCs w:val="28"/>
        </w:rPr>
        <w:t>Постановлением Правительства Волгоградской области                               от 31</w:t>
      </w:r>
      <w:r w:rsidR="00BF45F1">
        <w:rPr>
          <w:sz w:val="28"/>
          <w:szCs w:val="28"/>
        </w:rPr>
        <w:t>.12.2013</w:t>
      </w:r>
      <w:r w:rsidRPr="00993D25">
        <w:rPr>
          <w:sz w:val="28"/>
          <w:szCs w:val="28"/>
        </w:rPr>
        <w:t xml:space="preserve"> № 812-п утверждена региональная программа «Капитальный ремонт общего имущества в многоквартирных домах, расположенных на территории Волгоградской области» (далее именуется – Программа № 812-п). Срок действия Программы № 812</w:t>
      </w:r>
      <w:r w:rsidR="00BF45F1">
        <w:rPr>
          <w:sz w:val="28"/>
          <w:szCs w:val="28"/>
        </w:rPr>
        <w:t>-п составляет 30</w:t>
      </w:r>
      <w:r w:rsidRPr="00993D25">
        <w:rPr>
          <w:sz w:val="28"/>
          <w:szCs w:val="28"/>
        </w:rPr>
        <w:t xml:space="preserve"> лет. </w:t>
      </w:r>
    </w:p>
    <w:p w:rsidR="00486622" w:rsidRPr="00993D25" w:rsidRDefault="00486622" w:rsidP="00BF45F1">
      <w:pPr>
        <w:ind w:firstLine="708"/>
        <w:jc w:val="both"/>
        <w:rPr>
          <w:sz w:val="28"/>
          <w:szCs w:val="28"/>
        </w:rPr>
      </w:pPr>
      <w:r w:rsidRPr="00993D25">
        <w:rPr>
          <w:sz w:val="28"/>
          <w:szCs w:val="28"/>
        </w:rPr>
        <w:t>В рамках подпрограммы «Оказание содействия проведению капитального ремонта жилищного фонда, реализации концесс</w:t>
      </w:r>
      <w:r w:rsidR="00FA3766">
        <w:rPr>
          <w:sz w:val="28"/>
          <w:szCs w:val="28"/>
        </w:rPr>
        <w:t xml:space="preserve">ионных механизмов партнерства» </w:t>
      </w:r>
      <w:r w:rsidRPr="00993D25">
        <w:rPr>
          <w:sz w:val="28"/>
          <w:szCs w:val="28"/>
        </w:rPr>
        <w:t>к 2020 году предусмотрено:</w:t>
      </w:r>
    </w:p>
    <w:p w:rsidR="00486622" w:rsidRPr="00993D25" w:rsidRDefault="00486622" w:rsidP="00BF45F1">
      <w:pPr>
        <w:ind w:firstLine="708"/>
        <w:jc w:val="both"/>
        <w:rPr>
          <w:sz w:val="28"/>
          <w:szCs w:val="28"/>
        </w:rPr>
      </w:pPr>
      <w:r w:rsidRPr="00993D25">
        <w:rPr>
          <w:sz w:val="28"/>
          <w:szCs w:val="28"/>
        </w:rPr>
        <w:t>улучшение состояния общего имущества в МКД, расположенных на территории Волгоградской области;</w:t>
      </w:r>
    </w:p>
    <w:p w:rsidR="00486622" w:rsidRPr="00993D25" w:rsidRDefault="00486622" w:rsidP="00BF45F1">
      <w:pPr>
        <w:ind w:firstLine="708"/>
        <w:jc w:val="both"/>
        <w:rPr>
          <w:sz w:val="28"/>
          <w:szCs w:val="28"/>
        </w:rPr>
      </w:pPr>
      <w:r w:rsidRPr="00993D25">
        <w:rPr>
          <w:sz w:val="28"/>
          <w:szCs w:val="28"/>
        </w:rPr>
        <w:t>повышение уровня безопасности и комфортности проживания граждан.</w:t>
      </w:r>
    </w:p>
    <w:p w:rsidR="00D25ECF" w:rsidRPr="00993D25" w:rsidRDefault="00E434DA" w:rsidP="00BF45F1">
      <w:pPr>
        <w:shd w:val="clear" w:color="auto" w:fill="FFFFFF"/>
        <w:ind w:firstLine="708"/>
        <w:jc w:val="both"/>
        <w:rPr>
          <w:sz w:val="28"/>
          <w:szCs w:val="28"/>
        </w:rPr>
      </w:pPr>
      <w:r w:rsidRPr="00993D25">
        <w:rPr>
          <w:spacing w:val="-6"/>
          <w:sz w:val="28"/>
          <w:szCs w:val="28"/>
        </w:rPr>
        <w:t>В</w:t>
      </w:r>
      <w:r w:rsidR="00D25ECF" w:rsidRPr="00993D25">
        <w:rPr>
          <w:spacing w:val="-6"/>
          <w:sz w:val="28"/>
          <w:szCs w:val="28"/>
        </w:rPr>
        <w:t xml:space="preserve"> жилых помещениях (квартирах) многоэтажных многоквартирных </w:t>
      </w:r>
      <w:r w:rsidR="00D25ECF" w:rsidRPr="00993D25">
        <w:rPr>
          <w:sz w:val="28"/>
          <w:szCs w:val="28"/>
        </w:rPr>
        <w:t>домов установлен</w:t>
      </w:r>
      <w:r w:rsidR="009617E3" w:rsidRPr="00993D25">
        <w:rPr>
          <w:sz w:val="28"/>
          <w:szCs w:val="28"/>
        </w:rPr>
        <w:t>ы</w:t>
      </w:r>
      <w:r w:rsidR="00D25ECF" w:rsidRPr="00993D25">
        <w:rPr>
          <w:sz w:val="28"/>
          <w:szCs w:val="28"/>
        </w:rPr>
        <w:t xml:space="preserve"> индивидуальные приборы учета:</w:t>
      </w:r>
    </w:p>
    <w:p w:rsidR="009C5646" w:rsidRPr="00993D25" w:rsidRDefault="00211900" w:rsidP="00BF45F1">
      <w:pPr>
        <w:ind w:firstLine="708"/>
        <w:jc w:val="both"/>
        <w:rPr>
          <w:sz w:val="28"/>
          <w:szCs w:val="28"/>
        </w:rPr>
      </w:pPr>
      <w:r w:rsidRPr="00993D25">
        <w:rPr>
          <w:sz w:val="28"/>
          <w:szCs w:val="28"/>
        </w:rPr>
        <w:t>значение удельной величины потребления электрической энергии в многоквартирных домах в 201</w:t>
      </w:r>
      <w:r w:rsidR="000E7DE4" w:rsidRPr="00993D25">
        <w:rPr>
          <w:sz w:val="28"/>
          <w:szCs w:val="28"/>
        </w:rPr>
        <w:t>6</w:t>
      </w:r>
      <w:r w:rsidRPr="00993D25">
        <w:rPr>
          <w:sz w:val="28"/>
          <w:szCs w:val="28"/>
        </w:rPr>
        <w:t xml:space="preserve"> году составило </w:t>
      </w:r>
      <w:r w:rsidR="000E7DE4" w:rsidRPr="00993D25">
        <w:rPr>
          <w:sz w:val="28"/>
          <w:szCs w:val="28"/>
        </w:rPr>
        <w:t>552,0</w:t>
      </w:r>
      <w:r w:rsidRPr="00993D25">
        <w:rPr>
          <w:sz w:val="28"/>
          <w:szCs w:val="28"/>
        </w:rPr>
        <w:t xml:space="preserve"> квтч на 1 проживающего, в 2015 году- 554,7 квтч.</w:t>
      </w:r>
      <w:r w:rsidR="00307ED2">
        <w:rPr>
          <w:sz w:val="28"/>
          <w:szCs w:val="28"/>
        </w:rPr>
        <w:t xml:space="preserve"> </w:t>
      </w:r>
      <w:r w:rsidR="009551D1" w:rsidRPr="00993D25">
        <w:rPr>
          <w:sz w:val="28"/>
          <w:szCs w:val="28"/>
        </w:rPr>
        <w:t>П</w:t>
      </w:r>
      <w:r w:rsidR="009C5646" w:rsidRPr="00993D25">
        <w:rPr>
          <w:sz w:val="28"/>
          <w:szCs w:val="28"/>
        </w:rPr>
        <w:t>оказател</w:t>
      </w:r>
      <w:r w:rsidR="009551D1" w:rsidRPr="00993D25">
        <w:rPr>
          <w:sz w:val="28"/>
          <w:szCs w:val="28"/>
        </w:rPr>
        <w:t>ь</w:t>
      </w:r>
      <w:r w:rsidR="009C5646" w:rsidRPr="00993D25">
        <w:rPr>
          <w:sz w:val="28"/>
          <w:szCs w:val="28"/>
        </w:rPr>
        <w:t xml:space="preserve"> снижается в результате увеличения количества установленных приборов учета потребления электроэнергии и применение энергосберегающих технологий</w:t>
      </w:r>
      <w:r w:rsidRPr="00993D25">
        <w:rPr>
          <w:sz w:val="28"/>
          <w:szCs w:val="28"/>
        </w:rPr>
        <w:t xml:space="preserve"> и в 20</w:t>
      </w:r>
      <w:r w:rsidR="000E7DE4" w:rsidRPr="00993D25">
        <w:rPr>
          <w:sz w:val="28"/>
          <w:szCs w:val="28"/>
        </w:rPr>
        <w:t>20</w:t>
      </w:r>
      <w:r w:rsidRPr="00993D25">
        <w:rPr>
          <w:sz w:val="28"/>
          <w:szCs w:val="28"/>
        </w:rPr>
        <w:t xml:space="preserve"> году планируется на уровне </w:t>
      </w:r>
      <w:r w:rsidR="000E7DE4" w:rsidRPr="00993D25">
        <w:rPr>
          <w:sz w:val="28"/>
          <w:szCs w:val="28"/>
        </w:rPr>
        <w:t>536</w:t>
      </w:r>
      <w:r w:rsidRPr="00993D25">
        <w:rPr>
          <w:sz w:val="28"/>
          <w:szCs w:val="28"/>
        </w:rPr>
        <w:t xml:space="preserve"> квтч.</w:t>
      </w:r>
    </w:p>
    <w:p w:rsidR="000E7DE4" w:rsidRPr="00993D25" w:rsidRDefault="009C5646" w:rsidP="00BF45F1">
      <w:pPr>
        <w:ind w:firstLine="708"/>
        <w:jc w:val="both"/>
        <w:rPr>
          <w:sz w:val="28"/>
          <w:szCs w:val="28"/>
        </w:rPr>
      </w:pPr>
      <w:r w:rsidRPr="00993D25">
        <w:rPr>
          <w:sz w:val="28"/>
          <w:szCs w:val="28"/>
        </w:rPr>
        <w:t xml:space="preserve">Значение удельной величины потребления тепловой </w:t>
      </w:r>
      <w:r w:rsidR="00FA3766">
        <w:rPr>
          <w:sz w:val="28"/>
          <w:szCs w:val="28"/>
        </w:rPr>
        <w:t>энергии в многоквартирных домах</w:t>
      </w:r>
      <w:r w:rsidRPr="00993D25">
        <w:rPr>
          <w:sz w:val="28"/>
          <w:szCs w:val="28"/>
        </w:rPr>
        <w:t xml:space="preserve"> в 201</w:t>
      </w:r>
      <w:r w:rsidR="000E7DE4" w:rsidRPr="00993D25">
        <w:rPr>
          <w:sz w:val="28"/>
          <w:szCs w:val="28"/>
        </w:rPr>
        <w:t>6</w:t>
      </w:r>
      <w:r w:rsidR="00205324">
        <w:rPr>
          <w:sz w:val="28"/>
          <w:szCs w:val="28"/>
        </w:rPr>
        <w:t xml:space="preserve"> </w:t>
      </w:r>
      <w:r w:rsidRPr="00993D25">
        <w:rPr>
          <w:sz w:val="28"/>
          <w:szCs w:val="28"/>
        </w:rPr>
        <w:t xml:space="preserve">году </w:t>
      </w:r>
      <w:r w:rsidR="00DD51EC" w:rsidRPr="00993D25">
        <w:rPr>
          <w:sz w:val="28"/>
          <w:szCs w:val="28"/>
        </w:rPr>
        <w:t xml:space="preserve"> сохранился на уровне 201</w:t>
      </w:r>
      <w:r w:rsidR="000E7DE4" w:rsidRPr="00993D25">
        <w:rPr>
          <w:sz w:val="28"/>
          <w:szCs w:val="28"/>
        </w:rPr>
        <w:t>5</w:t>
      </w:r>
      <w:r w:rsidR="00205324">
        <w:rPr>
          <w:sz w:val="28"/>
          <w:szCs w:val="28"/>
        </w:rPr>
        <w:t xml:space="preserve"> </w:t>
      </w:r>
      <w:r w:rsidRPr="00993D25">
        <w:rPr>
          <w:sz w:val="28"/>
          <w:szCs w:val="28"/>
        </w:rPr>
        <w:t>год</w:t>
      </w:r>
      <w:r w:rsidR="00DD51EC" w:rsidRPr="00993D25">
        <w:rPr>
          <w:sz w:val="28"/>
          <w:szCs w:val="28"/>
        </w:rPr>
        <w:t>а</w:t>
      </w:r>
      <w:r w:rsidRPr="00993D25">
        <w:rPr>
          <w:sz w:val="28"/>
          <w:szCs w:val="28"/>
        </w:rPr>
        <w:t xml:space="preserve"> – 0,19 Гкал. </w:t>
      </w:r>
    </w:p>
    <w:p w:rsidR="00847756" w:rsidRPr="00993D25" w:rsidRDefault="00BF45F1" w:rsidP="00BF45F1">
      <w:pPr>
        <w:ind w:firstLine="708"/>
        <w:jc w:val="both"/>
        <w:rPr>
          <w:sz w:val="28"/>
          <w:szCs w:val="28"/>
        </w:rPr>
      </w:pPr>
      <w:r w:rsidRPr="00993D25">
        <w:rPr>
          <w:sz w:val="28"/>
          <w:szCs w:val="28"/>
        </w:rPr>
        <w:t>Значение величины</w:t>
      </w:r>
      <w:r w:rsidR="00595456" w:rsidRPr="00993D25">
        <w:rPr>
          <w:sz w:val="28"/>
          <w:szCs w:val="28"/>
        </w:rPr>
        <w:t xml:space="preserve"> потребления горячей воды в многоквартирных домах в </w:t>
      </w:r>
      <w:r w:rsidRPr="00993D25">
        <w:rPr>
          <w:sz w:val="28"/>
          <w:szCs w:val="28"/>
        </w:rPr>
        <w:t>2016 году</w:t>
      </w:r>
      <w:r w:rsidR="00595456" w:rsidRPr="00993D25">
        <w:rPr>
          <w:sz w:val="28"/>
          <w:szCs w:val="28"/>
        </w:rPr>
        <w:t xml:space="preserve"> составило- </w:t>
      </w:r>
      <w:r w:rsidR="000E7DE4" w:rsidRPr="00993D25">
        <w:rPr>
          <w:sz w:val="28"/>
          <w:szCs w:val="28"/>
        </w:rPr>
        <w:t>17,55</w:t>
      </w:r>
      <w:r w:rsidR="00595456" w:rsidRPr="00993D25">
        <w:rPr>
          <w:sz w:val="28"/>
          <w:szCs w:val="28"/>
        </w:rPr>
        <w:t xml:space="preserve"> куб.метров на одного проживающего, </w:t>
      </w:r>
      <w:r w:rsidR="00847756" w:rsidRPr="00993D25">
        <w:rPr>
          <w:sz w:val="28"/>
          <w:szCs w:val="28"/>
        </w:rPr>
        <w:t>в 20</w:t>
      </w:r>
      <w:r w:rsidR="000E7DE4" w:rsidRPr="00993D25">
        <w:rPr>
          <w:sz w:val="28"/>
          <w:szCs w:val="28"/>
        </w:rPr>
        <w:t>20</w:t>
      </w:r>
      <w:r w:rsidR="00847756" w:rsidRPr="00993D25">
        <w:rPr>
          <w:sz w:val="28"/>
          <w:szCs w:val="28"/>
        </w:rPr>
        <w:t xml:space="preserve"> году планируется </w:t>
      </w:r>
      <w:r w:rsidRPr="00993D25">
        <w:rPr>
          <w:sz w:val="28"/>
          <w:szCs w:val="28"/>
        </w:rPr>
        <w:t>снизить до</w:t>
      </w:r>
      <w:r w:rsidR="00205324">
        <w:rPr>
          <w:sz w:val="28"/>
          <w:szCs w:val="28"/>
        </w:rPr>
        <w:t xml:space="preserve"> </w:t>
      </w:r>
      <w:r w:rsidR="00BA3760" w:rsidRPr="00993D25">
        <w:rPr>
          <w:sz w:val="28"/>
          <w:szCs w:val="28"/>
        </w:rPr>
        <w:t>17,20</w:t>
      </w:r>
      <w:r w:rsidR="00847756" w:rsidRPr="00993D25">
        <w:rPr>
          <w:sz w:val="28"/>
          <w:szCs w:val="28"/>
        </w:rPr>
        <w:t xml:space="preserve"> куб.м. </w:t>
      </w:r>
    </w:p>
    <w:p w:rsidR="00D145A3" w:rsidRPr="00993D25" w:rsidRDefault="00595456" w:rsidP="00BF45F1">
      <w:pPr>
        <w:ind w:firstLine="708"/>
        <w:jc w:val="both"/>
        <w:rPr>
          <w:sz w:val="28"/>
          <w:szCs w:val="28"/>
        </w:rPr>
      </w:pPr>
      <w:r w:rsidRPr="00993D25">
        <w:rPr>
          <w:sz w:val="28"/>
          <w:szCs w:val="28"/>
        </w:rPr>
        <w:t>Значение удельно</w:t>
      </w:r>
      <w:r w:rsidR="00BF45F1">
        <w:rPr>
          <w:sz w:val="28"/>
          <w:szCs w:val="28"/>
        </w:rPr>
        <w:t>й величины потребления холодной</w:t>
      </w:r>
      <w:r w:rsidRPr="00993D25">
        <w:rPr>
          <w:sz w:val="28"/>
          <w:szCs w:val="28"/>
        </w:rPr>
        <w:t xml:space="preserve"> воды в многоквартирных домах в 201</w:t>
      </w:r>
      <w:r w:rsidR="00BA3760" w:rsidRPr="00993D25">
        <w:rPr>
          <w:sz w:val="28"/>
          <w:szCs w:val="28"/>
        </w:rPr>
        <w:t>6</w:t>
      </w:r>
      <w:r w:rsidRPr="00993D25">
        <w:rPr>
          <w:sz w:val="28"/>
          <w:szCs w:val="28"/>
        </w:rPr>
        <w:t xml:space="preserve"> году</w:t>
      </w:r>
      <w:r w:rsidR="00205324">
        <w:rPr>
          <w:sz w:val="28"/>
          <w:szCs w:val="28"/>
        </w:rPr>
        <w:t xml:space="preserve"> </w:t>
      </w:r>
      <w:r w:rsidRPr="00993D25">
        <w:rPr>
          <w:sz w:val="28"/>
          <w:szCs w:val="28"/>
        </w:rPr>
        <w:t xml:space="preserve">- </w:t>
      </w:r>
      <w:r w:rsidR="00BA3760" w:rsidRPr="00993D25">
        <w:rPr>
          <w:sz w:val="28"/>
          <w:szCs w:val="28"/>
        </w:rPr>
        <w:t>26,65</w:t>
      </w:r>
      <w:r w:rsidRPr="00993D25">
        <w:rPr>
          <w:sz w:val="28"/>
          <w:szCs w:val="28"/>
        </w:rPr>
        <w:t xml:space="preserve"> куб. метров на одного проживающего. </w:t>
      </w:r>
      <w:r w:rsidR="00847756" w:rsidRPr="00993D25">
        <w:rPr>
          <w:sz w:val="28"/>
          <w:szCs w:val="28"/>
        </w:rPr>
        <w:t>В</w:t>
      </w:r>
      <w:r w:rsidR="00D145A3" w:rsidRPr="00993D25">
        <w:rPr>
          <w:sz w:val="28"/>
          <w:szCs w:val="28"/>
        </w:rPr>
        <w:t xml:space="preserve"> результате увеличения количества установленных приборов учета потребления холодной воды, применени</w:t>
      </w:r>
      <w:r w:rsidR="009551D1" w:rsidRPr="00993D25">
        <w:rPr>
          <w:sz w:val="28"/>
          <w:szCs w:val="28"/>
        </w:rPr>
        <w:t>я</w:t>
      </w:r>
      <w:r w:rsidR="00D145A3" w:rsidRPr="00993D25">
        <w:rPr>
          <w:sz w:val="28"/>
          <w:szCs w:val="28"/>
        </w:rPr>
        <w:t xml:space="preserve"> энергосберегающего оборудования</w:t>
      </w:r>
      <w:r w:rsidRPr="00993D25">
        <w:rPr>
          <w:sz w:val="28"/>
          <w:szCs w:val="28"/>
        </w:rPr>
        <w:t xml:space="preserve">, к </w:t>
      </w:r>
      <w:r w:rsidR="00F13E82" w:rsidRPr="00993D25">
        <w:rPr>
          <w:sz w:val="28"/>
          <w:szCs w:val="28"/>
        </w:rPr>
        <w:t>20</w:t>
      </w:r>
      <w:r w:rsidR="00BA3760" w:rsidRPr="00993D25">
        <w:rPr>
          <w:sz w:val="28"/>
          <w:szCs w:val="28"/>
        </w:rPr>
        <w:t>20</w:t>
      </w:r>
      <w:r w:rsidR="00F13E82" w:rsidRPr="00993D25">
        <w:rPr>
          <w:sz w:val="28"/>
          <w:szCs w:val="28"/>
        </w:rPr>
        <w:t xml:space="preserve"> году планируется достичь</w:t>
      </w:r>
      <w:r w:rsidR="00BA3760" w:rsidRPr="00993D25">
        <w:rPr>
          <w:sz w:val="28"/>
          <w:szCs w:val="28"/>
        </w:rPr>
        <w:t xml:space="preserve"> 25,00 </w:t>
      </w:r>
      <w:r w:rsidRPr="00993D25">
        <w:rPr>
          <w:sz w:val="28"/>
          <w:szCs w:val="28"/>
        </w:rPr>
        <w:t>куб. метров.</w:t>
      </w:r>
    </w:p>
    <w:p w:rsidR="00595456" w:rsidRPr="00993D25" w:rsidRDefault="00595456" w:rsidP="00BF45F1">
      <w:pPr>
        <w:pStyle w:val="21"/>
        <w:tabs>
          <w:tab w:val="left" w:pos="284"/>
        </w:tabs>
        <w:ind w:firstLine="708"/>
        <w:rPr>
          <w:szCs w:val="28"/>
        </w:rPr>
      </w:pPr>
      <w:r w:rsidRPr="00993D25">
        <w:rPr>
          <w:szCs w:val="28"/>
        </w:rPr>
        <w:t xml:space="preserve">Значение удельной величины потребления </w:t>
      </w:r>
      <w:r w:rsidR="00BA3760" w:rsidRPr="00993D25">
        <w:rPr>
          <w:szCs w:val="28"/>
        </w:rPr>
        <w:t xml:space="preserve">природного газа в многоквартирных домах </w:t>
      </w:r>
      <w:r w:rsidRPr="00993D25">
        <w:rPr>
          <w:szCs w:val="28"/>
        </w:rPr>
        <w:t>в 201</w:t>
      </w:r>
      <w:r w:rsidR="00BA3760" w:rsidRPr="00993D25">
        <w:rPr>
          <w:szCs w:val="28"/>
        </w:rPr>
        <w:t>6</w:t>
      </w:r>
      <w:r w:rsidR="00BF45F1">
        <w:rPr>
          <w:szCs w:val="28"/>
        </w:rPr>
        <w:t xml:space="preserve"> году</w:t>
      </w:r>
      <w:r w:rsidR="00F76565" w:rsidRPr="00993D25">
        <w:rPr>
          <w:szCs w:val="28"/>
        </w:rPr>
        <w:t xml:space="preserve"> соотве</w:t>
      </w:r>
      <w:r w:rsidR="00BF45F1">
        <w:rPr>
          <w:szCs w:val="28"/>
        </w:rPr>
        <w:t>тствуют 81,79</w:t>
      </w:r>
      <w:r w:rsidR="00F76565" w:rsidRPr="00993D25">
        <w:rPr>
          <w:szCs w:val="28"/>
        </w:rPr>
        <w:t xml:space="preserve"> м3</w:t>
      </w:r>
      <w:r w:rsidRPr="00993D25">
        <w:rPr>
          <w:szCs w:val="28"/>
        </w:rPr>
        <w:t xml:space="preserve"> на 1 </w:t>
      </w:r>
      <w:r w:rsidRPr="00993D25">
        <w:rPr>
          <w:szCs w:val="28"/>
        </w:rPr>
        <w:lastRenderedPageBreak/>
        <w:t xml:space="preserve">проживающего, прогнозируется понижение до </w:t>
      </w:r>
      <w:r w:rsidR="00F76565" w:rsidRPr="00993D25">
        <w:rPr>
          <w:szCs w:val="28"/>
        </w:rPr>
        <w:t>80,60</w:t>
      </w:r>
      <w:r w:rsidR="00205324">
        <w:rPr>
          <w:szCs w:val="28"/>
        </w:rPr>
        <w:t xml:space="preserve"> </w:t>
      </w:r>
      <w:r w:rsidR="00F76565" w:rsidRPr="00993D25">
        <w:rPr>
          <w:szCs w:val="28"/>
        </w:rPr>
        <w:t>м3</w:t>
      </w:r>
      <w:r w:rsidR="00205324">
        <w:rPr>
          <w:szCs w:val="28"/>
        </w:rPr>
        <w:t xml:space="preserve"> </w:t>
      </w:r>
      <w:r w:rsidR="00F76565" w:rsidRPr="00993D25">
        <w:rPr>
          <w:szCs w:val="28"/>
        </w:rPr>
        <w:t>к 2020 году</w:t>
      </w:r>
      <w:r w:rsidRPr="00993D25">
        <w:rPr>
          <w:szCs w:val="28"/>
        </w:rPr>
        <w:t xml:space="preserve"> в результате увеличения количества установле</w:t>
      </w:r>
      <w:r w:rsidR="00F76565" w:rsidRPr="00993D25">
        <w:rPr>
          <w:szCs w:val="28"/>
        </w:rPr>
        <w:t>нных приборов учета потребления.</w:t>
      </w:r>
    </w:p>
    <w:p w:rsidR="00D25ECF" w:rsidRPr="00993D25" w:rsidRDefault="00D25ECF" w:rsidP="00BF45F1">
      <w:pPr>
        <w:pStyle w:val="21"/>
        <w:tabs>
          <w:tab w:val="left" w:pos="284"/>
        </w:tabs>
        <w:ind w:firstLine="708"/>
        <w:rPr>
          <w:szCs w:val="28"/>
        </w:rPr>
      </w:pPr>
      <w:r w:rsidRPr="00993D25">
        <w:rPr>
          <w:szCs w:val="28"/>
        </w:rPr>
        <w:t>По итогам 201</w:t>
      </w:r>
      <w:r w:rsidR="00456323" w:rsidRPr="00993D25">
        <w:rPr>
          <w:szCs w:val="28"/>
        </w:rPr>
        <w:t>6</w:t>
      </w:r>
      <w:r w:rsidRPr="00993D25">
        <w:rPr>
          <w:szCs w:val="28"/>
        </w:rPr>
        <w:t xml:space="preserve"> года обозначенные расходы </w:t>
      </w:r>
      <w:r w:rsidR="00314AEA" w:rsidRPr="00993D25">
        <w:rPr>
          <w:szCs w:val="28"/>
        </w:rPr>
        <w:t xml:space="preserve">на жилищно-коммунальное хозяйство </w:t>
      </w:r>
      <w:r w:rsidRPr="00993D25">
        <w:rPr>
          <w:szCs w:val="28"/>
        </w:rPr>
        <w:t xml:space="preserve">в консолидированном бюджете </w:t>
      </w:r>
      <w:r w:rsidR="00A739CD" w:rsidRPr="00993D25">
        <w:rPr>
          <w:szCs w:val="28"/>
        </w:rPr>
        <w:t>Ленинского муниципального района</w:t>
      </w:r>
      <w:r w:rsidR="00307ED2">
        <w:rPr>
          <w:szCs w:val="28"/>
        </w:rPr>
        <w:t xml:space="preserve"> </w:t>
      </w:r>
      <w:r w:rsidRPr="00993D25">
        <w:rPr>
          <w:szCs w:val="28"/>
        </w:rPr>
        <w:t xml:space="preserve">составили </w:t>
      </w:r>
      <w:r w:rsidR="00456323" w:rsidRPr="00993D25">
        <w:rPr>
          <w:szCs w:val="28"/>
        </w:rPr>
        <w:t>64,86</w:t>
      </w:r>
      <w:r w:rsidR="00205324">
        <w:rPr>
          <w:szCs w:val="28"/>
        </w:rPr>
        <w:t xml:space="preserve"> </w:t>
      </w:r>
      <w:r w:rsidRPr="00993D25">
        <w:rPr>
          <w:szCs w:val="28"/>
        </w:rPr>
        <w:t>млн.руб</w:t>
      </w:r>
      <w:r w:rsidR="008445A4" w:rsidRPr="00993D25">
        <w:rPr>
          <w:szCs w:val="28"/>
        </w:rPr>
        <w:t>лей</w:t>
      </w:r>
      <w:r w:rsidR="00314AEA" w:rsidRPr="00993D25">
        <w:rPr>
          <w:szCs w:val="28"/>
        </w:rPr>
        <w:t xml:space="preserve">, </w:t>
      </w:r>
      <w:r w:rsidR="00456323" w:rsidRPr="00993D25">
        <w:rPr>
          <w:szCs w:val="28"/>
        </w:rPr>
        <w:t xml:space="preserve">по </w:t>
      </w:r>
      <w:r w:rsidR="00D261DC" w:rsidRPr="00993D25">
        <w:rPr>
          <w:szCs w:val="28"/>
        </w:rPr>
        <w:t xml:space="preserve">оценке </w:t>
      </w:r>
      <w:r w:rsidR="00314AEA" w:rsidRPr="00993D25">
        <w:rPr>
          <w:szCs w:val="28"/>
        </w:rPr>
        <w:t>201</w:t>
      </w:r>
      <w:r w:rsidR="00456323" w:rsidRPr="00993D25">
        <w:rPr>
          <w:szCs w:val="28"/>
        </w:rPr>
        <w:t>7</w:t>
      </w:r>
      <w:r w:rsidR="00314AEA" w:rsidRPr="00993D25">
        <w:rPr>
          <w:szCs w:val="28"/>
        </w:rPr>
        <w:t xml:space="preserve"> год</w:t>
      </w:r>
      <w:r w:rsidR="00D261DC" w:rsidRPr="00993D25">
        <w:rPr>
          <w:szCs w:val="28"/>
        </w:rPr>
        <w:t>а</w:t>
      </w:r>
      <w:r w:rsidR="00307ED2">
        <w:rPr>
          <w:szCs w:val="28"/>
        </w:rPr>
        <w:t xml:space="preserve"> </w:t>
      </w:r>
      <w:r w:rsidR="00595456" w:rsidRPr="00993D25">
        <w:rPr>
          <w:szCs w:val="28"/>
        </w:rPr>
        <w:t xml:space="preserve">расходы планируются в сумме </w:t>
      </w:r>
      <w:r w:rsidR="00D261DC" w:rsidRPr="00993D25">
        <w:rPr>
          <w:szCs w:val="28"/>
        </w:rPr>
        <w:t>51,60</w:t>
      </w:r>
      <w:r w:rsidR="00314AEA" w:rsidRPr="00993D25">
        <w:rPr>
          <w:szCs w:val="28"/>
        </w:rPr>
        <w:t xml:space="preserve"> млн.рублей</w:t>
      </w:r>
      <w:r w:rsidR="00581063" w:rsidRPr="00993D25">
        <w:rPr>
          <w:szCs w:val="28"/>
        </w:rPr>
        <w:t>.</w:t>
      </w:r>
    </w:p>
    <w:p w:rsidR="00D25ECF" w:rsidRPr="00993D25" w:rsidRDefault="00D25ECF" w:rsidP="00BF45F1">
      <w:pPr>
        <w:autoSpaceDE w:val="0"/>
        <w:autoSpaceDN w:val="0"/>
        <w:adjustRightInd w:val="0"/>
        <w:ind w:firstLine="708"/>
        <w:jc w:val="both"/>
        <w:rPr>
          <w:sz w:val="28"/>
          <w:szCs w:val="28"/>
        </w:rPr>
      </w:pPr>
      <w:r w:rsidRPr="00993D25">
        <w:rPr>
          <w:sz w:val="28"/>
          <w:szCs w:val="28"/>
        </w:rPr>
        <w:t xml:space="preserve">Указанные </w:t>
      </w:r>
      <w:r w:rsidR="00BF45F1">
        <w:rPr>
          <w:sz w:val="28"/>
          <w:szCs w:val="28"/>
        </w:rPr>
        <w:t>расходы вызваны тем, что тарифы</w:t>
      </w:r>
      <w:r w:rsidRPr="00993D25">
        <w:rPr>
          <w:sz w:val="28"/>
          <w:szCs w:val="28"/>
        </w:rPr>
        <w:t xml:space="preserve"> на жилищно-коммунальные услуги для населения, установленные органами регулирования в условиях действия предельного индекса изменения платы граждан за жилищно-коммунальные </w:t>
      </w:r>
      <w:r w:rsidR="00BF45F1" w:rsidRPr="00993D25">
        <w:rPr>
          <w:sz w:val="28"/>
          <w:szCs w:val="28"/>
        </w:rPr>
        <w:t>услуги, не</w:t>
      </w:r>
      <w:r w:rsidRPr="00993D25">
        <w:rPr>
          <w:sz w:val="28"/>
          <w:szCs w:val="28"/>
        </w:rPr>
        <w:t xml:space="preserve"> обеспечивают реальных финансовых потребностей организаций коммунального комплекса</w:t>
      </w:r>
      <w:r w:rsidR="00864B38" w:rsidRPr="00993D25">
        <w:rPr>
          <w:sz w:val="28"/>
          <w:szCs w:val="28"/>
        </w:rPr>
        <w:t>, выросли расходы на благоустройство и реализацию мероприятия, связанного с водоснабжением с.Заплавное.</w:t>
      </w:r>
      <w:r w:rsidRPr="00993D25">
        <w:rPr>
          <w:sz w:val="28"/>
          <w:szCs w:val="28"/>
        </w:rPr>
        <w:t xml:space="preserve"> Высокая себестоимость предоставляемых организациями коммунального комплекса услуг обусловлена, прежде всего, значительным износом коммунальной инфраструктуры, что прив</w:t>
      </w:r>
      <w:r w:rsidR="00FA3766">
        <w:rPr>
          <w:sz w:val="28"/>
          <w:szCs w:val="28"/>
        </w:rPr>
        <w:t>одит к сверх</w:t>
      </w:r>
      <w:r w:rsidR="00205324">
        <w:rPr>
          <w:sz w:val="28"/>
          <w:szCs w:val="28"/>
        </w:rPr>
        <w:t xml:space="preserve"> </w:t>
      </w:r>
      <w:r w:rsidR="00FA3766">
        <w:rPr>
          <w:sz w:val="28"/>
          <w:szCs w:val="28"/>
        </w:rPr>
        <w:t>нормативным потерям</w:t>
      </w:r>
      <w:r w:rsidRPr="00993D25">
        <w:rPr>
          <w:sz w:val="28"/>
          <w:szCs w:val="28"/>
        </w:rPr>
        <w:t xml:space="preserve"> предоставляемых услуг.</w:t>
      </w:r>
    </w:p>
    <w:p w:rsidR="000949C7" w:rsidRPr="00993D25" w:rsidRDefault="002D4278" w:rsidP="00BF45F1">
      <w:pPr>
        <w:shd w:val="clear" w:color="auto" w:fill="FFFFFF"/>
        <w:tabs>
          <w:tab w:val="left" w:pos="3675"/>
        </w:tabs>
        <w:ind w:firstLine="708"/>
        <w:jc w:val="both"/>
        <w:rPr>
          <w:sz w:val="28"/>
          <w:szCs w:val="28"/>
        </w:rPr>
      </w:pPr>
      <w:r w:rsidRPr="00993D25">
        <w:rPr>
          <w:sz w:val="28"/>
          <w:szCs w:val="28"/>
        </w:rPr>
        <w:t>В целях обеспечения энергетической эффективности на территории Ленинского муниципального района запланирована реализация муниципальн</w:t>
      </w:r>
      <w:r w:rsidR="00764C45" w:rsidRPr="00993D25">
        <w:rPr>
          <w:sz w:val="28"/>
          <w:szCs w:val="28"/>
        </w:rPr>
        <w:t>ой</w:t>
      </w:r>
      <w:r w:rsidR="00307ED2">
        <w:rPr>
          <w:sz w:val="28"/>
          <w:szCs w:val="28"/>
        </w:rPr>
        <w:t xml:space="preserve"> </w:t>
      </w:r>
      <w:r w:rsidRPr="00993D25">
        <w:rPr>
          <w:sz w:val="28"/>
          <w:szCs w:val="28"/>
        </w:rPr>
        <w:t>программ</w:t>
      </w:r>
      <w:r w:rsidR="00764C45" w:rsidRPr="00993D25">
        <w:rPr>
          <w:sz w:val="28"/>
          <w:szCs w:val="28"/>
        </w:rPr>
        <w:t>ы</w:t>
      </w:r>
      <w:r w:rsidRPr="00993D25">
        <w:rPr>
          <w:sz w:val="28"/>
          <w:szCs w:val="28"/>
        </w:rPr>
        <w:t xml:space="preserve"> «Программа по энергосбережению и повышению энергетической эффективности Ленинского муниципального района Волгоградской области» </w:t>
      </w:r>
      <w:r w:rsidR="00764C45" w:rsidRPr="00993D25">
        <w:rPr>
          <w:sz w:val="28"/>
          <w:szCs w:val="28"/>
        </w:rPr>
        <w:t xml:space="preserve">с общим объемом финансирования на период 2018-2023 года </w:t>
      </w:r>
      <w:r w:rsidR="00B95D27" w:rsidRPr="00993D25">
        <w:rPr>
          <w:sz w:val="28"/>
          <w:szCs w:val="28"/>
        </w:rPr>
        <w:t>–22,150 млн.рублей за счет средств бюджета Ленинского муниципального района.</w:t>
      </w:r>
    </w:p>
    <w:p w:rsidR="00251210" w:rsidRPr="00993D25" w:rsidRDefault="00251210" w:rsidP="00BF45F1">
      <w:pPr>
        <w:ind w:firstLine="708"/>
        <w:jc w:val="both"/>
        <w:rPr>
          <w:sz w:val="28"/>
          <w:szCs w:val="28"/>
        </w:rPr>
      </w:pPr>
      <w:r w:rsidRPr="00993D25">
        <w:rPr>
          <w:sz w:val="28"/>
          <w:szCs w:val="28"/>
        </w:rPr>
        <w:t>В перспективе привлечения частных инвестиций в коммунальную сферу на территории района предусмотрено:</w:t>
      </w:r>
    </w:p>
    <w:p w:rsidR="00251210" w:rsidRPr="00993D25" w:rsidRDefault="00251210" w:rsidP="00BF45F1">
      <w:pPr>
        <w:ind w:firstLine="708"/>
        <w:jc w:val="both"/>
        <w:rPr>
          <w:sz w:val="28"/>
          <w:szCs w:val="28"/>
        </w:rPr>
      </w:pPr>
      <w:r w:rsidRPr="00993D25">
        <w:rPr>
          <w:sz w:val="28"/>
          <w:szCs w:val="28"/>
        </w:rPr>
        <w:t>заключение концессионного соглашения в отношении объектов теплового хозяйства;</w:t>
      </w:r>
    </w:p>
    <w:p w:rsidR="00251210" w:rsidRPr="00993D25" w:rsidRDefault="00251210" w:rsidP="00BF45F1">
      <w:pPr>
        <w:ind w:firstLine="708"/>
        <w:jc w:val="both"/>
        <w:rPr>
          <w:sz w:val="28"/>
          <w:szCs w:val="28"/>
        </w:rPr>
      </w:pPr>
      <w:r w:rsidRPr="00993D25">
        <w:rPr>
          <w:sz w:val="28"/>
          <w:szCs w:val="28"/>
        </w:rPr>
        <w:t>обеспечение регистрации прав муниципальной собственности на объекты коммунальной инфраструктуры;</w:t>
      </w:r>
    </w:p>
    <w:p w:rsidR="00251210" w:rsidRPr="00993D25" w:rsidRDefault="00251210" w:rsidP="00BF45F1">
      <w:pPr>
        <w:ind w:firstLine="708"/>
        <w:jc w:val="both"/>
        <w:rPr>
          <w:sz w:val="28"/>
          <w:szCs w:val="28"/>
        </w:rPr>
      </w:pPr>
      <w:r w:rsidRPr="00993D25">
        <w:rPr>
          <w:sz w:val="28"/>
          <w:szCs w:val="28"/>
        </w:rPr>
        <w:t>проведение мероприятий по постановке на учет бесхозяйных коммунальных объектов и по регистрации в отношении таких объектов прав муниципальной собственности в установленном законодательством порядке;</w:t>
      </w:r>
    </w:p>
    <w:p w:rsidR="00251210" w:rsidRPr="00993D25" w:rsidRDefault="00251210" w:rsidP="00BF45F1">
      <w:pPr>
        <w:ind w:firstLine="708"/>
        <w:jc w:val="both"/>
        <w:rPr>
          <w:sz w:val="28"/>
          <w:szCs w:val="28"/>
        </w:rPr>
      </w:pPr>
      <w:r w:rsidRPr="00993D25">
        <w:rPr>
          <w:sz w:val="28"/>
          <w:szCs w:val="28"/>
        </w:rPr>
        <w:t xml:space="preserve">актуализации схем ресурсоснабжения и программ комплексного развития систем коммунальной инфраструктуры.  </w:t>
      </w:r>
    </w:p>
    <w:p w:rsidR="00251210" w:rsidRPr="00993D25" w:rsidRDefault="00251210" w:rsidP="00BF45F1">
      <w:pPr>
        <w:ind w:firstLine="708"/>
        <w:jc w:val="both"/>
        <w:rPr>
          <w:sz w:val="28"/>
          <w:szCs w:val="28"/>
        </w:rPr>
      </w:pPr>
      <w:r w:rsidRPr="00993D25">
        <w:rPr>
          <w:sz w:val="28"/>
          <w:szCs w:val="28"/>
        </w:rPr>
        <w:t>Проблематикой в сфере жилищно-коммунального хозяйства является:</w:t>
      </w:r>
    </w:p>
    <w:p w:rsidR="00251210" w:rsidRPr="00993D25" w:rsidRDefault="00927F61" w:rsidP="00BF45F1">
      <w:pPr>
        <w:ind w:firstLine="708"/>
        <w:jc w:val="both"/>
        <w:rPr>
          <w:sz w:val="28"/>
          <w:szCs w:val="28"/>
        </w:rPr>
      </w:pPr>
      <w:r w:rsidRPr="00993D25">
        <w:rPr>
          <w:sz w:val="28"/>
          <w:szCs w:val="28"/>
        </w:rPr>
        <w:t xml:space="preserve">- </w:t>
      </w:r>
      <w:r w:rsidR="00251210" w:rsidRPr="00993D25">
        <w:rPr>
          <w:sz w:val="28"/>
          <w:szCs w:val="28"/>
        </w:rPr>
        <w:t>в части капитального ремонта общего имущества в МКД:</w:t>
      </w:r>
    </w:p>
    <w:p w:rsidR="00927F61" w:rsidRPr="00993D25" w:rsidRDefault="00251210" w:rsidP="00BF45F1">
      <w:pPr>
        <w:ind w:firstLine="708"/>
        <w:jc w:val="both"/>
        <w:rPr>
          <w:sz w:val="28"/>
          <w:szCs w:val="28"/>
        </w:rPr>
      </w:pPr>
      <w:r w:rsidRPr="00993D25">
        <w:rPr>
          <w:sz w:val="28"/>
          <w:szCs w:val="28"/>
        </w:rPr>
        <w:t>вопрос бюджетного финансирования капитального ремонта МКД, являющихся объектами культурного наследия</w:t>
      </w:r>
      <w:r w:rsidR="00927F61" w:rsidRPr="00993D25">
        <w:rPr>
          <w:sz w:val="28"/>
          <w:szCs w:val="28"/>
        </w:rPr>
        <w:t>;</w:t>
      </w:r>
    </w:p>
    <w:p w:rsidR="00251210" w:rsidRPr="00993D25" w:rsidRDefault="00251210" w:rsidP="00BF45F1">
      <w:pPr>
        <w:ind w:firstLine="708"/>
        <w:jc w:val="both"/>
        <w:rPr>
          <w:sz w:val="28"/>
          <w:szCs w:val="28"/>
        </w:rPr>
      </w:pPr>
      <w:r w:rsidRPr="00993D25">
        <w:rPr>
          <w:sz w:val="28"/>
          <w:szCs w:val="28"/>
        </w:rPr>
        <w:t xml:space="preserve">необходимость участия федерального бюджета в реализации мероприятий по замене лифтового оборудования, являющегося одним </w:t>
      </w:r>
      <w:r w:rsidR="00FA3766" w:rsidRPr="00993D25">
        <w:rPr>
          <w:sz w:val="28"/>
          <w:szCs w:val="28"/>
        </w:rPr>
        <w:t>из самого дорогостоящего мероприятия</w:t>
      </w:r>
      <w:r w:rsidRPr="00993D25">
        <w:rPr>
          <w:sz w:val="28"/>
          <w:szCs w:val="28"/>
        </w:rPr>
        <w:t xml:space="preserve"> при проведении капитального ремонта МКД.</w:t>
      </w:r>
    </w:p>
    <w:p w:rsidR="00251210" w:rsidRPr="00993D25" w:rsidRDefault="00BF45F1" w:rsidP="00BF45F1">
      <w:pPr>
        <w:ind w:firstLine="708"/>
        <w:jc w:val="both"/>
        <w:rPr>
          <w:sz w:val="28"/>
          <w:szCs w:val="28"/>
        </w:rPr>
      </w:pPr>
      <w:r>
        <w:rPr>
          <w:sz w:val="28"/>
          <w:szCs w:val="28"/>
        </w:rPr>
        <w:t xml:space="preserve">- </w:t>
      </w:r>
      <w:r w:rsidR="00251210" w:rsidRPr="00993D25">
        <w:rPr>
          <w:sz w:val="28"/>
          <w:szCs w:val="28"/>
        </w:rPr>
        <w:t xml:space="preserve">в части привлечения частных инвестиций в коммунальное хозяйство: </w:t>
      </w:r>
    </w:p>
    <w:p w:rsidR="00251210" w:rsidRPr="00993D25" w:rsidRDefault="00251210" w:rsidP="00BF45F1">
      <w:pPr>
        <w:ind w:firstLine="708"/>
        <w:jc w:val="both"/>
        <w:rPr>
          <w:sz w:val="28"/>
          <w:szCs w:val="28"/>
        </w:rPr>
      </w:pPr>
      <w:r w:rsidRPr="00993D25">
        <w:rPr>
          <w:sz w:val="28"/>
          <w:szCs w:val="28"/>
        </w:rPr>
        <w:t xml:space="preserve">дефицит бюджетных средств для проведения процедур по регистрации прав собственности на коммунальные объекты; </w:t>
      </w:r>
    </w:p>
    <w:p w:rsidR="00251210" w:rsidRPr="00993D25" w:rsidRDefault="00251210" w:rsidP="00251210">
      <w:pPr>
        <w:ind w:firstLine="720"/>
        <w:jc w:val="both"/>
        <w:rPr>
          <w:sz w:val="28"/>
          <w:szCs w:val="28"/>
        </w:rPr>
      </w:pPr>
      <w:r w:rsidRPr="00993D25">
        <w:rPr>
          <w:sz w:val="28"/>
          <w:szCs w:val="28"/>
        </w:rPr>
        <w:lastRenderedPageBreak/>
        <w:t>актуализация схем тепло-, водоснабжения и водоотведения, программ комплексного развития;</w:t>
      </w:r>
    </w:p>
    <w:p w:rsidR="00B95D27" w:rsidRPr="00993D25" w:rsidRDefault="00251210" w:rsidP="00B95D27">
      <w:pPr>
        <w:ind w:firstLine="720"/>
        <w:jc w:val="both"/>
        <w:rPr>
          <w:sz w:val="28"/>
          <w:szCs w:val="28"/>
        </w:rPr>
      </w:pPr>
      <w:r w:rsidRPr="00993D25">
        <w:rPr>
          <w:sz w:val="28"/>
          <w:szCs w:val="28"/>
        </w:rPr>
        <w:t>отсутствие интереса частных инвесторов в отношении небольших муниципальных образований, коммунальные системы которых непривлекательны с инвестиционной точки зрения, ввиду высокого уровня изношенности основных фондов и низкого объема реализации коммунального ресурса и числа абонентов.</w:t>
      </w:r>
    </w:p>
    <w:p w:rsidR="008A08D3" w:rsidRPr="00993D25" w:rsidRDefault="00B95D27" w:rsidP="004A3B3B">
      <w:pPr>
        <w:ind w:firstLine="720"/>
        <w:jc w:val="both"/>
        <w:rPr>
          <w:color w:val="000000"/>
          <w:sz w:val="28"/>
          <w:szCs w:val="28"/>
        </w:rPr>
      </w:pPr>
      <w:r w:rsidRPr="00993D25">
        <w:rPr>
          <w:color w:val="000000"/>
          <w:sz w:val="28"/>
          <w:szCs w:val="28"/>
        </w:rPr>
        <w:t>С 2014</w:t>
      </w:r>
      <w:r w:rsidR="00205324">
        <w:rPr>
          <w:color w:val="000000"/>
          <w:sz w:val="28"/>
          <w:szCs w:val="28"/>
        </w:rPr>
        <w:t xml:space="preserve"> </w:t>
      </w:r>
      <w:r w:rsidRPr="00993D25">
        <w:rPr>
          <w:color w:val="000000"/>
          <w:sz w:val="28"/>
          <w:szCs w:val="28"/>
        </w:rPr>
        <w:t>года</w:t>
      </w:r>
      <w:r w:rsidR="00205324">
        <w:rPr>
          <w:color w:val="000000"/>
          <w:sz w:val="28"/>
          <w:szCs w:val="28"/>
        </w:rPr>
        <w:t xml:space="preserve"> </w:t>
      </w:r>
      <w:r w:rsidRPr="00993D25">
        <w:rPr>
          <w:color w:val="000000"/>
          <w:sz w:val="28"/>
          <w:szCs w:val="28"/>
        </w:rPr>
        <w:t>на</w:t>
      </w:r>
      <w:r w:rsidR="00307ED2">
        <w:rPr>
          <w:color w:val="000000"/>
          <w:sz w:val="28"/>
          <w:szCs w:val="28"/>
        </w:rPr>
        <w:t xml:space="preserve"> </w:t>
      </w:r>
      <w:r w:rsidRPr="00993D25">
        <w:rPr>
          <w:color w:val="000000"/>
          <w:sz w:val="28"/>
          <w:szCs w:val="28"/>
        </w:rPr>
        <w:t>территории</w:t>
      </w:r>
      <w:r w:rsidR="00307ED2">
        <w:rPr>
          <w:color w:val="000000"/>
          <w:sz w:val="28"/>
          <w:szCs w:val="28"/>
        </w:rPr>
        <w:t xml:space="preserve"> </w:t>
      </w:r>
      <w:r w:rsidRPr="00993D25">
        <w:rPr>
          <w:color w:val="000000"/>
          <w:sz w:val="28"/>
          <w:szCs w:val="28"/>
        </w:rPr>
        <w:t>всей</w:t>
      </w:r>
      <w:r w:rsidR="00307ED2">
        <w:rPr>
          <w:color w:val="000000"/>
          <w:sz w:val="28"/>
          <w:szCs w:val="28"/>
        </w:rPr>
        <w:t xml:space="preserve"> </w:t>
      </w:r>
      <w:r w:rsidRPr="00993D25">
        <w:rPr>
          <w:color w:val="000000"/>
          <w:sz w:val="28"/>
          <w:szCs w:val="28"/>
        </w:rPr>
        <w:t>Волгоградской области реализуются</w:t>
      </w:r>
      <w:r w:rsidR="00307ED2">
        <w:rPr>
          <w:color w:val="000000"/>
          <w:sz w:val="28"/>
          <w:szCs w:val="28"/>
        </w:rPr>
        <w:t xml:space="preserve"> </w:t>
      </w:r>
      <w:r w:rsidRPr="00993D25">
        <w:rPr>
          <w:color w:val="000000"/>
          <w:sz w:val="28"/>
          <w:szCs w:val="28"/>
        </w:rPr>
        <w:t xml:space="preserve">масштабные проекты по благоустройству. Они охватывают и крупные города, и районные центры, сельские поселения. По данному направлению в Ленинском муниципальном </w:t>
      </w:r>
      <w:r w:rsidR="006218CF" w:rsidRPr="00993D25">
        <w:rPr>
          <w:color w:val="000000"/>
          <w:sz w:val="28"/>
          <w:szCs w:val="28"/>
        </w:rPr>
        <w:t>р</w:t>
      </w:r>
      <w:r w:rsidR="00BF45F1">
        <w:rPr>
          <w:color w:val="000000"/>
          <w:sz w:val="28"/>
          <w:szCs w:val="28"/>
        </w:rPr>
        <w:t>айоне в 2016 году</w:t>
      </w:r>
      <w:r w:rsidR="006218CF" w:rsidRPr="00993D25">
        <w:rPr>
          <w:color w:val="000000"/>
          <w:sz w:val="28"/>
          <w:szCs w:val="28"/>
        </w:rPr>
        <w:t xml:space="preserve"> на территории городского поселения г.Ленинск </w:t>
      </w:r>
      <w:r w:rsidRPr="00993D25">
        <w:rPr>
          <w:color w:val="000000"/>
          <w:sz w:val="28"/>
          <w:szCs w:val="28"/>
        </w:rPr>
        <w:t xml:space="preserve">проведена реконструкция центрального парка. </w:t>
      </w:r>
      <w:r w:rsidR="006218CF" w:rsidRPr="00993D25">
        <w:rPr>
          <w:color w:val="000000"/>
          <w:sz w:val="28"/>
          <w:szCs w:val="28"/>
        </w:rPr>
        <w:t>П</w:t>
      </w:r>
      <w:r w:rsidRPr="00993D25">
        <w:rPr>
          <w:color w:val="000000"/>
          <w:sz w:val="28"/>
          <w:szCs w:val="28"/>
        </w:rPr>
        <w:t>оявился новый красивый парк- место отдыха для жителей города и района.</w:t>
      </w:r>
    </w:p>
    <w:p w:rsidR="00B95D27" w:rsidRPr="002A1806" w:rsidRDefault="00B95D27" w:rsidP="00205324">
      <w:pPr>
        <w:ind w:firstLine="720"/>
        <w:jc w:val="both"/>
        <w:rPr>
          <w:color w:val="000000"/>
          <w:sz w:val="28"/>
          <w:szCs w:val="28"/>
        </w:rPr>
      </w:pPr>
      <w:r w:rsidRPr="00993D25">
        <w:rPr>
          <w:color w:val="000000"/>
          <w:sz w:val="28"/>
          <w:szCs w:val="28"/>
        </w:rPr>
        <w:t>На сегодняшний день в рамках приоритетного федерального проекта</w:t>
      </w:r>
      <w:r w:rsidR="006218CF" w:rsidRPr="00993D25">
        <w:rPr>
          <w:color w:val="000000"/>
          <w:sz w:val="28"/>
          <w:szCs w:val="28"/>
        </w:rPr>
        <w:t xml:space="preserve"> «</w:t>
      </w:r>
      <w:r w:rsidRPr="00993D25">
        <w:rPr>
          <w:color w:val="000000"/>
          <w:sz w:val="28"/>
          <w:szCs w:val="28"/>
        </w:rPr>
        <w:t>Формирование</w:t>
      </w:r>
      <w:r w:rsidR="00307ED2">
        <w:rPr>
          <w:color w:val="000000"/>
          <w:sz w:val="28"/>
          <w:szCs w:val="28"/>
        </w:rPr>
        <w:t xml:space="preserve"> </w:t>
      </w:r>
      <w:r w:rsidRPr="00993D25">
        <w:rPr>
          <w:color w:val="000000"/>
          <w:sz w:val="28"/>
          <w:szCs w:val="28"/>
        </w:rPr>
        <w:t>современной</w:t>
      </w:r>
      <w:r w:rsidR="006218CF" w:rsidRPr="00993D25">
        <w:rPr>
          <w:color w:val="000000"/>
          <w:sz w:val="28"/>
          <w:szCs w:val="28"/>
        </w:rPr>
        <w:t xml:space="preserve"> городской среды» </w:t>
      </w:r>
      <w:r w:rsidR="00BF45F1">
        <w:rPr>
          <w:color w:val="000000"/>
          <w:sz w:val="28"/>
          <w:szCs w:val="28"/>
        </w:rPr>
        <w:t xml:space="preserve">ведутся </w:t>
      </w:r>
      <w:r w:rsidRPr="00993D25">
        <w:rPr>
          <w:color w:val="000000"/>
          <w:sz w:val="28"/>
          <w:szCs w:val="28"/>
        </w:rPr>
        <w:t>работы</w:t>
      </w:r>
      <w:r w:rsidR="00307ED2">
        <w:rPr>
          <w:color w:val="000000"/>
          <w:sz w:val="28"/>
          <w:szCs w:val="28"/>
        </w:rPr>
        <w:t xml:space="preserve"> </w:t>
      </w:r>
      <w:r w:rsidRPr="00993D25">
        <w:rPr>
          <w:color w:val="000000"/>
          <w:sz w:val="28"/>
          <w:szCs w:val="28"/>
        </w:rPr>
        <w:t>по</w:t>
      </w:r>
      <w:r w:rsidR="00307ED2">
        <w:rPr>
          <w:color w:val="000000"/>
          <w:sz w:val="28"/>
          <w:szCs w:val="28"/>
        </w:rPr>
        <w:t xml:space="preserve"> </w:t>
      </w:r>
      <w:r w:rsidR="008A08D3" w:rsidRPr="00993D25">
        <w:rPr>
          <w:color w:val="000000"/>
          <w:sz w:val="28"/>
          <w:szCs w:val="28"/>
        </w:rPr>
        <w:t>бл</w:t>
      </w:r>
      <w:r w:rsidRPr="00993D25">
        <w:rPr>
          <w:color w:val="000000"/>
          <w:sz w:val="28"/>
          <w:szCs w:val="28"/>
        </w:rPr>
        <w:t>агоустройству</w:t>
      </w:r>
      <w:r w:rsidR="00307ED2">
        <w:rPr>
          <w:color w:val="000000"/>
          <w:sz w:val="28"/>
          <w:szCs w:val="28"/>
        </w:rPr>
        <w:t xml:space="preserve"> </w:t>
      </w:r>
      <w:r w:rsidR="00BF45F1">
        <w:rPr>
          <w:color w:val="000000"/>
          <w:sz w:val="28"/>
          <w:szCs w:val="28"/>
        </w:rPr>
        <w:t xml:space="preserve">общественных территорий в трех </w:t>
      </w:r>
      <w:r w:rsidRPr="00993D25">
        <w:rPr>
          <w:color w:val="000000"/>
          <w:sz w:val="28"/>
          <w:szCs w:val="28"/>
        </w:rPr>
        <w:t>сельских</w:t>
      </w:r>
      <w:r w:rsidR="00F27BE2">
        <w:rPr>
          <w:color w:val="000000"/>
          <w:sz w:val="28"/>
          <w:szCs w:val="28"/>
        </w:rPr>
        <w:t xml:space="preserve"> </w:t>
      </w:r>
      <w:r w:rsidR="002A1806">
        <w:rPr>
          <w:color w:val="000000"/>
          <w:sz w:val="28"/>
          <w:szCs w:val="28"/>
        </w:rPr>
        <w:t>п</w:t>
      </w:r>
      <w:r w:rsidRPr="00993D25">
        <w:rPr>
          <w:color w:val="000000"/>
          <w:sz w:val="28"/>
          <w:szCs w:val="28"/>
        </w:rPr>
        <w:t>оселениях</w:t>
      </w:r>
      <w:r w:rsidR="00F27BE2">
        <w:rPr>
          <w:color w:val="000000"/>
          <w:sz w:val="28"/>
          <w:szCs w:val="28"/>
        </w:rPr>
        <w:t xml:space="preserve"> </w:t>
      </w:r>
      <w:r w:rsidRPr="00993D25">
        <w:rPr>
          <w:color w:val="000000"/>
          <w:sz w:val="28"/>
          <w:szCs w:val="28"/>
        </w:rPr>
        <w:t xml:space="preserve">района: </w:t>
      </w:r>
      <w:r w:rsidR="006218CF" w:rsidRPr="00993D25">
        <w:rPr>
          <w:color w:val="000000"/>
          <w:sz w:val="28"/>
          <w:szCs w:val="28"/>
        </w:rPr>
        <w:t>Р</w:t>
      </w:r>
      <w:r w:rsidRPr="00993D25">
        <w:rPr>
          <w:color w:val="000000"/>
          <w:sz w:val="28"/>
          <w:szCs w:val="28"/>
        </w:rPr>
        <w:t xml:space="preserve">ассветинекое, Ильичевское и Царевское, каждому </w:t>
      </w:r>
      <w:r w:rsidR="004A3B3B" w:rsidRPr="00993D25">
        <w:rPr>
          <w:color w:val="000000"/>
          <w:sz w:val="28"/>
          <w:szCs w:val="28"/>
        </w:rPr>
        <w:t xml:space="preserve">из которых </w:t>
      </w:r>
      <w:r w:rsidRPr="00993D25">
        <w:rPr>
          <w:color w:val="000000"/>
          <w:sz w:val="28"/>
          <w:szCs w:val="28"/>
        </w:rPr>
        <w:t>представлена субсидия в размере3000</w:t>
      </w:r>
      <w:r w:rsidR="008A08D3" w:rsidRPr="00993D25">
        <w:rPr>
          <w:color w:val="000000"/>
          <w:sz w:val="28"/>
          <w:szCs w:val="28"/>
        </w:rPr>
        <w:t>,00</w:t>
      </w:r>
      <w:r w:rsidRPr="00993D25">
        <w:rPr>
          <w:color w:val="000000"/>
          <w:sz w:val="28"/>
          <w:szCs w:val="28"/>
        </w:rPr>
        <w:t xml:space="preserve"> тыс.</w:t>
      </w:r>
      <w:r w:rsidR="00F27BE2">
        <w:rPr>
          <w:color w:val="000000"/>
          <w:sz w:val="28"/>
          <w:szCs w:val="28"/>
        </w:rPr>
        <w:t xml:space="preserve"> </w:t>
      </w:r>
      <w:r w:rsidRPr="00993D25">
        <w:rPr>
          <w:color w:val="000000"/>
          <w:sz w:val="28"/>
          <w:szCs w:val="28"/>
        </w:rPr>
        <w:t>руб</w:t>
      </w:r>
      <w:r w:rsidR="008A08D3" w:rsidRPr="00993D25">
        <w:rPr>
          <w:color w:val="000000"/>
          <w:sz w:val="28"/>
          <w:szCs w:val="28"/>
        </w:rPr>
        <w:t xml:space="preserve">лей </w:t>
      </w:r>
      <w:r w:rsidR="004A3B3B" w:rsidRPr="00993D25">
        <w:rPr>
          <w:color w:val="000000"/>
          <w:sz w:val="28"/>
          <w:szCs w:val="28"/>
        </w:rPr>
        <w:t xml:space="preserve">за счет средств </w:t>
      </w:r>
      <w:r w:rsidRPr="00993D25">
        <w:rPr>
          <w:color w:val="000000"/>
          <w:sz w:val="28"/>
          <w:szCs w:val="28"/>
        </w:rPr>
        <w:t>областного бюджета. В двух поселениях Ильичевское и Царевское муниципальный контракт на благоустройство</w:t>
      </w:r>
      <w:r w:rsidRPr="00993D25">
        <w:rPr>
          <w:color w:val="000000"/>
          <w:sz w:val="28"/>
          <w:szCs w:val="28"/>
        </w:rPr>
        <w:tab/>
      </w:r>
      <w:r w:rsidR="00205324">
        <w:rPr>
          <w:color w:val="000000"/>
          <w:sz w:val="28"/>
          <w:szCs w:val="28"/>
        </w:rPr>
        <w:t xml:space="preserve"> </w:t>
      </w:r>
      <w:r w:rsidRPr="00993D25">
        <w:rPr>
          <w:color w:val="000000"/>
          <w:sz w:val="28"/>
          <w:szCs w:val="28"/>
        </w:rPr>
        <w:t>территорий</w:t>
      </w:r>
      <w:r w:rsidRPr="00993D25">
        <w:rPr>
          <w:color w:val="000000"/>
          <w:sz w:val="28"/>
          <w:szCs w:val="28"/>
        </w:rPr>
        <w:tab/>
        <w:t>пар</w:t>
      </w:r>
      <w:r w:rsidR="00BF45F1">
        <w:rPr>
          <w:color w:val="000000"/>
          <w:sz w:val="28"/>
          <w:szCs w:val="28"/>
        </w:rPr>
        <w:t>ков заключен</w:t>
      </w:r>
      <w:r w:rsidR="00205324">
        <w:rPr>
          <w:color w:val="000000"/>
          <w:sz w:val="28"/>
          <w:szCs w:val="28"/>
        </w:rPr>
        <w:t xml:space="preserve"> </w:t>
      </w:r>
      <w:r w:rsidR="00BF45F1">
        <w:rPr>
          <w:color w:val="000000"/>
          <w:sz w:val="28"/>
          <w:szCs w:val="28"/>
        </w:rPr>
        <w:t>с ООО</w:t>
      </w:r>
      <w:r w:rsidR="00307ED2">
        <w:rPr>
          <w:color w:val="000000"/>
          <w:sz w:val="28"/>
          <w:szCs w:val="28"/>
        </w:rPr>
        <w:t xml:space="preserve"> </w:t>
      </w:r>
      <w:r w:rsidRPr="00993D25">
        <w:rPr>
          <w:color w:val="000000"/>
          <w:sz w:val="28"/>
          <w:szCs w:val="28"/>
        </w:rPr>
        <w:t>«Джоуль».</w:t>
      </w:r>
      <w:r w:rsidR="00205324">
        <w:rPr>
          <w:color w:val="000000"/>
          <w:sz w:val="28"/>
          <w:szCs w:val="28"/>
        </w:rPr>
        <w:t xml:space="preserve"> </w:t>
      </w:r>
      <w:r w:rsidRPr="00993D25">
        <w:rPr>
          <w:color w:val="000000"/>
          <w:sz w:val="28"/>
          <w:szCs w:val="28"/>
        </w:rPr>
        <w:t>Обязательства по благоустро</w:t>
      </w:r>
      <w:r w:rsidR="004A3B3B" w:rsidRPr="00993D25">
        <w:rPr>
          <w:color w:val="000000"/>
          <w:sz w:val="28"/>
          <w:szCs w:val="28"/>
        </w:rPr>
        <w:t>йству территории парка Рассвети</w:t>
      </w:r>
      <w:r w:rsidRPr="00993D25">
        <w:rPr>
          <w:color w:val="000000"/>
          <w:sz w:val="28"/>
          <w:szCs w:val="28"/>
        </w:rPr>
        <w:t>н</w:t>
      </w:r>
      <w:r w:rsidR="00721AF5" w:rsidRPr="00993D25">
        <w:rPr>
          <w:color w:val="000000"/>
          <w:sz w:val="28"/>
          <w:szCs w:val="28"/>
        </w:rPr>
        <w:t>с</w:t>
      </w:r>
      <w:r w:rsidRPr="00993D25">
        <w:rPr>
          <w:color w:val="000000"/>
          <w:sz w:val="28"/>
          <w:szCs w:val="28"/>
        </w:rPr>
        <w:t>кого сельского поселения исполняет ООО «Агромеханика-34».</w:t>
      </w:r>
      <w:r w:rsidR="00721AF5" w:rsidRPr="00993D25">
        <w:rPr>
          <w:color w:val="000000"/>
          <w:sz w:val="28"/>
          <w:szCs w:val="28"/>
        </w:rPr>
        <w:t xml:space="preserve"> На период 2018-2020 годов планируется продолжить реализацию данного проекта с участием других поселений.</w:t>
      </w:r>
    </w:p>
    <w:p w:rsidR="002D4278" w:rsidRPr="00993D25" w:rsidRDefault="002D4278" w:rsidP="002D4278">
      <w:pPr>
        <w:shd w:val="clear" w:color="auto" w:fill="FFFFFF"/>
        <w:tabs>
          <w:tab w:val="left" w:pos="3675"/>
        </w:tabs>
        <w:ind w:firstLine="525"/>
        <w:jc w:val="both"/>
        <w:rPr>
          <w:sz w:val="28"/>
          <w:szCs w:val="28"/>
        </w:rPr>
      </w:pPr>
    </w:p>
    <w:p w:rsidR="007B3F74" w:rsidRPr="00993D25" w:rsidRDefault="007B3F74" w:rsidP="004E452E">
      <w:pPr>
        <w:shd w:val="clear" w:color="auto" w:fill="FFFFFF"/>
        <w:tabs>
          <w:tab w:val="left" w:pos="3675"/>
        </w:tabs>
        <w:ind w:firstLine="525"/>
        <w:jc w:val="center"/>
        <w:rPr>
          <w:sz w:val="28"/>
          <w:szCs w:val="28"/>
        </w:rPr>
      </w:pPr>
      <w:r w:rsidRPr="00993D25">
        <w:rPr>
          <w:sz w:val="28"/>
          <w:szCs w:val="28"/>
        </w:rPr>
        <w:t>Преступность</w:t>
      </w:r>
    </w:p>
    <w:p w:rsidR="00793097" w:rsidRPr="00993D25" w:rsidRDefault="00793097" w:rsidP="004E452E">
      <w:pPr>
        <w:shd w:val="clear" w:color="auto" w:fill="FFFFFF"/>
        <w:tabs>
          <w:tab w:val="left" w:pos="3675"/>
        </w:tabs>
        <w:ind w:firstLine="525"/>
        <w:jc w:val="center"/>
        <w:rPr>
          <w:sz w:val="28"/>
          <w:szCs w:val="28"/>
        </w:rPr>
      </w:pPr>
    </w:p>
    <w:p w:rsidR="00C02F43" w:rsidRPr="00993D25" w:rsidRDefault="00C02F43" w:rsidP="00C02F43">
      <w:pPr>
        <w:ind w:firstLine="708"/>
        <w:jc w:val="both"/>
        <w:rPr>
          <w:bCs/>
          <w:sz w:val="28"/>
          <w:szCs w:val="28"/>
        </w:rPr>
      </w:pPr>
      <w:r w:rsidRPr="00993D25">
        <w:rPr>
          <w:bCs/>
          <w:sz w:val="28"/>
          <w:szCs w:val="28"/>
        </w:rPr>
        <w:t>В ходе работы по регистрации и постановке на учет сообщений и заявлений о преступлениях и иных правонарушениях</w:t>
      </w:r>
      <w:r w:rsidR="00793097" w:rsidRPr="00993D25">
        <w:rPr>
          <w:bCs/>
          <w:sz w:val="28"/>
          <w:szCs w:val="28"/>
        </w:rPr>
        <w:t xml:space="preserve"> за 2016 год зарегистрировано </w:t>
      </w:r>
      <w:r w:rsidR="005950EC">
        <w:rPr>
          <w:bCs/>
          <w:sz w:val="28"/>
          <w:szCs w:val="28"/>
        </w:rPr>
        <w:t>470 преступлений, раскрыто 319,</w:t>
      </w:r>
      <w:r w:rsidRPr="00993D25">
        <w:rPr>
          <w:bCs/>
          <w:sz w:val="28"/>
          <w:szCs w:val="28"/>
        </w:rPr>
        <w:t xml:space="preserve"> за аналогич</w:t>
      </w:r>
      <w:r w:rsidR="00793097" w:rsidRPr="00993D25">
        <w:rPr>
          <w:bCs/>
          <w:sz w:val="28"/>
          <w:szCs w:val="28"/>
        </w:rPr>
        <w:t xml:space="preserve">ный период 2015 года совершено </w:t>
      </w:r>
      <w:r w:rsidRPr="00993D25">
        <w:rPr>
          <w:bCs/>
          <w:sz w:val="28"/>
          <w:szCs w:val="28"/>
        </w:rPr>
        <w:t>479 преступлений, раскрыто 350. Раскрыв</w:t>
      </w:r>
      <w:r w:rsidR="005950EC">
        <w:rPr>
          <w:bCs/>
          <w:sz w:val="28"/>
          <w:szCs w:val="28"/>
        </w:rPr>
        <w:t>аемость за 2016 года составила</w:t>
      </w:r>
      <w:r w:rsidRPr="00993D25">
        <w:rPr>
          <w:bCs/>
          <w:sz w:val="28"/>
          <w:szCs w:val="28"/>
        </w:rPr>
        <w:t xml:space="preserve"> 66,20 процентов, </w:t>
      </w:r>
      <w:r w:rsidR="005950EC">
        <w:rPr>
          <w:bCs/>
          <w:sz w:val="28"/>
          <w:szCs w:val="28"/>
        </w:rPr>
        <w:t>за аналогичный период 2015 года</w:t>
      </w:r>
      <w:r w:rsidRPr="00993D25">
        <w:rPr>
          <w:bCs/>
          <w:sz w:val="28"/>
          <w:szCs w:val="28"/>
        </w:rPr>
        <w:t xml:space="preserve"> 70,90 процентов.</w:t>
      </w:r>
    </w:p>
    <w:p w:rsidR="00C02F43" w:rsidRPr="00993D25" w:rsidRDefault="00C02F43" w:rsidP="00C02F43">
      <w:pPr>
        <w:ind w:firstLine="708"/>
        <w:jc w:val="both"/>
        <w:rPr>
          <w:bCs/>
          <w:sz w:val="28"/>
          <w:szCs w:val="28"/>
        </w:rPr>
      </w:pPr>
      <w:r w:rsidRPr="00993D25">
        <w:rPr>
          <w:bCs/>
          <w:sz w:val="28"/>
          <w:szCs w:val="28"/>
        </w:rPr>
        <w:t>За текущий период расследование проводилось в 2-х формах: предварительное расследование в форме следствия и предварительное расследования в форме до</w:t>
      </w:r>
      <w:r w:rsidR="005950EC">
        <w:rPr>
          <w:bCs/>
          <w:sz w:val="28"/>
          <w:szCs w:val="28"/>
        </w:rPr>
        <w:t>знания. Из преступлений за 2016 год</w:t>
      </w:r>
      <w:r w:rsidRPr="00993D25">
        <w:rPr>
          <w:bCs/>
          <w:sz w:val="28"/>
          <w:szCs w:val="28"/>
        </w:rPr>
        <w:t xml:space="preserve"> в </w:t>
      </w:r>
      <w:r w:rsidR="005950EC" w:rsidRPr="00993D25">
        <w:rPr>
          <w:bCs/>
          <w:sz w:val="28"/>
          <w:szCs w:val="28"/>
        </w:rPr>
        <w:t>форме следствия</w:t>
      </w:r>
      <w:r w:rsidR="005950EC">
        <w:rPr>
          <w:bCs/>
          <w:sz w:val="28"/>
          <w:szCs w:val="28"/>
        </w:rPr>
        <w:t xml:space="preserve"> зарегистрировано 241,</w:t>
      </w:r>
      <w:r w:rsidRPr="00993D25">
        <w:rPr>
          <w:bCs/>
          <w:sz w:val="28"/>
          <w:szCs w:val="28"/>
        </w:rPr>
        <w:t xml:space="preserve"> раскрыто 134. Раскрываемость за 2016 год составила 51,50 процентов, за аналогичный период 2015 года зарегистрировано 251 преступлений и раскрыто 154, раскрываемость </w:t>
      </w:r>
      <w:r w:rsidR="00793097" w:rsidRPr="00993D25">
        <w:rPr>
          <w:bCs/>
          <w:sz w:val="28"/>
          <w:szCs w:val="28"/>
        </w:rPr>
        <w:t>-</w:t>
      </w:r>
      <w:r w:rsidRPr="00993D25">
        <w:rPr>
          <w:bCs/>
          <w:sz w:val="28"/>
          <w:szCs w:val="28"/>
        </w:rPr>
        <w:t xml:space="preserve">   60,40 процентов. В </w:t>
      </w:r>
      <w:r w:rsidR="005950EC">
        <w:rPr>
          <w:bCs/>
          <w:sz w:val="28"/>
          <w:szCs w:val="28"/>
        </w:rPr>
        <w:t>форме дознания зарегистрировано</w:t>
      </w:r>
      <w:r w:rsidR="00F27BE2">
        <w:rPr>
          <w:bCs/>
          <w:sz w:val="28"/>
          <w:szCs w:val="28"/>
        </w:rPr>
        <w:t xml:space="preserve"> </w:t>
      </w:r>
      <w:r w:rsidR="005950EC" w:rsidRPr="00993D25">
        <w:rPr>
          <w:bCs/>
          <w:sz w:val="28"/>
          <w:szCs w:val="28"/>
        </w:rPr>
        <w:t>229 преступлений за 2016</w:t>
      </w:r>
      <w:r w:rsidR="005950EC">
        <w:rPr>
          <w:bCs/>
          <w:sz w:val="28"/>
          <w:szCs w:val="28"/>
        </w:rPr>
        <w:t xml:space="preserve"> год, за анализируемый период</w:t>
      </w:r>
      <w:r w:rsidRPr="00993D25">
        <w:rPr>
          <w:bCs/>
          <w:sz w:val="28"/>
          <w:szCs w:val="28"/>
        </w:rPr>
        <w:t xml:space="preserve"> 2015 года </w:t>
      </w:r>
      <w:r w:rsidR="00793097" w:rsidRPr="00993D25">
        <w:rPr>
          <w:bCs/>
          <w:sz w:val="28"/>
          <w:szCs w:val="28"/>
        </w:rPr>
        <w:t>–</w:t>
      </w:r>
      <w:r w:rsidRPr="00993D25">
        <w:rPr>
          <w:bCs/>
          <w:sz w:val="28"/>
          <w:szCs w:val="28"/>
        </w:rPr>
        <w:t xml:space="preserve"> 228</w:t>
      </w:r>
      <w:r w:rsidR="00F27BE2">
        <w:rPr>
          <w:bCs/>
          <w:sz w:val="28"/>
          <w:szCs w:val="28"/>
        </w:rPr>
        <w:t xml:space="preserve"> </w:t>
      </w:r>
      <w:r w:rsidRPr="00993D25">
        <w:rPr>
          <w:bCs/>
          <w:sz w:val="28"/>
          <w:szCs w:val="28"/>
        </w:rPr>
        <w:t xml:space="preserve">преступлений, раскрыто за 2016 года </w:t>
      </w:r>
      <w:r w:rsidR="005950EC" w:rsidRPr="00993D25">
        <w:rPr>
          <w:bCs/>
          <w:sz w:val="28"/>
          <w:szCs w:val="28"/>
        </w:rPr>
        <w:t>185 преступлений</w:t>
      </w:r>
      <w:r w:rsidRPr="00993D25">
        <w:rPr>
          <w:bCs/>
          <w:sz w:val="28"/>
          <w:szCs w:val="28"/>
        </w:rPr>
        <w:t xml:space="preserve">, за аналогичный период 2015 года </w:t>
      </w:r>
      <w:r w:rsidR="00793097" w:rsidRPr="00993D25">
        <w:rPr>
          <w:bCs/>
          <w:sz w:val="28"/>
          <w:szCs w:val="28"/>
        </w:rPr>
        <w:t xml:space="preserve">- </w:t>
      </w:r>
      <w:r w:rsidR="005950EC" w:rsidRPr="00993D25">
        <w:rPr>
          <w:bCs/>
          <w:sz w:val="28"/>
          <w:szCs w:val="28"/>
        </w:rPr>
        <w:t>196 преступлений</w:t>
      </w:r>
      <w:r w:rsidRPr="00993D25">
        <w:rPr>
          <w:bCs/>
          <w:sz w:val="28"/>
          <w:szCs w:val="28"/>
        </w:rPr>
        <w:t>. Раскр</w:t>
      </w:r>
      <w:r w:rsidR="00FA3766">
        <w:rPr>
          <w:bCs/>
          <w:sz w:val="28"/>
          <w:szCs w:val="28"/>
        </w:rPr>
        <w:t>ываемость за 2016 год составила</w:t>
      </w:r>
      <w:r w:rsidRPr="00993D25">
        <w:rPr>
          <w:bCs/>
          <w:sz w:val="28"/>
          <w:szCs w:val="28"/>
        </w:rPr>
        <w:t xml:space="preserve"> -  83,30 процентов, за 2015 год –  82,00 процентов.</w:t>
      </w:r>
    </w:p>
    <w:p w:rsidR="00C02F43" w:rsidRPr="00993D25" w:rsidRDefault="00C02F43" w:rsidP="00C02F43">
      <w:pPr>
        <w:jc w:val="both"/>
        <w:rPr>
          <w:bCs/>
          <w:sz w:val="28"/>
          <w:szCs w:val="28"/>
        </w:rPr>
      </w:pPr>
      <w:r w:rsidRPr="00993D25">
        <w:rPr>
          <w:sz w:val="28"/>
          <w:szCs w:val="28"/>
        </w:rPr>
        <w:t xml:space="preserve">          За 2016 год выявлено 19 преступлений экономической направленности, аналогичный период</w:t>
      </w:r>
      <w:r w:rsidR="00205324">
        <w:rPr>
          <w:sz w:val="28"/>
          <w:szCs w:val="28"/>
        </w:rPr>
        <w:t xml:space="preserve"> </w:t>
      </w:r>
      <w:r w:rsidRPr="00993D25">
        <w:rPr>
          <w:sz w:val="28"/>
          <w:szCs w:val="28"/>
        </w:rPr>
        <w:t>2015</w:t>
      </w:r>
      <w:r w:rsidR="00793097" w:rsidRPr="00993D25">
        <w:rPr>
          <w:sz w:val="28"/>
          <w:szCs w:val="28"/>
        </w:rPr>
        <w:t xml:space="preserve"> года </w:t>
      </w:r>
      <w:r w:rsidR="005950EC">
        <w:rPr>
          <w:sz w:val="28"/>
          <w:szCs w:val="28"/>
        </w:rPr>
        <w:t>–</w:t>
      </w:r>
      <w:r w:rsidRPr="00993D25">
        <w:rPr>
          <w:sz w:val="28"/>
          <w:szCs w:val="28"/>
        </w:rPr>
        <w:t xml:space="preserve">21(в форме следствия и дознания). </w:t>
      </w:r>
      <w:r w:rsidRPr="00993D25">
        <w:rPr>
          <w:sz w:val="28"/>
          <w:szCs w:val="28"/>
        </w:rPr>
        <w:lastRenderedPageBreak/>
        <w:t xml:space="preserve">Расследовано за 2016 год </w:t>
      </w:r>
      <w:r w:rsidR="005950EC" w:rsidRPr="00993D25">
        <w:rPr>
          <w:sz w:val="28"/>
          <w:szCs w:val="28"/>
        </w:rPr>
        <w:t>8 преступлений</w:t>
      </w:r>
      <w:r w:rsidRPr="00993D25">
        <w:rPr>
          <w:sz w:val="28"/>
          <w:szCs w:val="28"/>
        </w:rPr>
        <w:t xml:space="preserve">, за аналогичный период 2015 </w:t>
      </w:r>
      <w:r w:rsidR="005950EC" w:rsidRPr="00993D25">
        <w:rPr>
          <w:sz w:val="28"/>
          <w:szCs w:val="28"/>
        </w:rPr>
        <w:t>года -</w:t>
      </w:r>
      <w:r w:rsidRPr="00993D25">
        <w:rPr>
          <w:sz w:val="28"/>
          <w:szCs w:val="28"/>
        </w:rPr>
        <w:t xml:space="preserve"> 15. </w:t>
      </w:r>
      <w:r w:rsidR="005950EC">
        <w:rPr>
          <w:bCs/>
          <w:sz w:val="28"/>
          <w:szCs w:val="28"/>
        </w:rPr>
        <w:t>Раскрываемость составила за</w:t>
      </w:r>
      <w:r w:rsidRPr="00993D25">
        <w:rPr>
          <w:bCs/>
          <w:sz w:val="28"/>
          <w:szCs w:val="28"/>
        </w:rPr>
        <w:t xml:space="preserve"> 2016 год </w:t>
      </w:r>
      <w:r w:rsidR="005950EC" w:rsidRPr="00993D25">
        <w:rPr>
          <w:bCs/>
          <w:sz w:val="28"/>
          <w:szCs w:val="28"/>
        </w:rPr>
        <w:t>– 72</w:t>
      </w:r>
      <w:r w:rsidRPr="00993D25">
        <w:rPr>
          <w:bCs/>
          <w:sz w:val="28"/>
          <w:szCs w:val="28"/>
        </w:rPr>
        <w:t xml:space="preserve">,70 процентов, </w:t>
      </w:r>
      <w:r w:rsidR="005950EC" w:rsidRPr="00993D25">
        <w:rPr>
          <w:bCs/>
          <w:sz w:val="28"/>
          <w:szCs w:val="28"/>
        </w:rPr>
        <w:t>за 2015год -</w:t>
      </w:r>
      <w:r w:rsidRPr="00993D25">
        <w:rPr>
          <w:bCs/>
          <w:sz w:val="28"/>
          <w:szCs w:val="28"/>
        </w:rPr>
        <w:t xml:space="preserve">   68,20 процентов.</w:t>
      </w:r>
    </w:p>
    <w:p w:rsidR="00C02F43" w:rsidRPr="00993D25" w:rsidRDefault="00C02F43" w:rsidP="00793097">
      <w:pPr>
        <w:ind w:firstLine="708"/>
        <w:jc w:val="both"/>
        <w:rPr>
          <w:sz w:val="28"/>
          <w:szCs w:val="28"/>
        </w:rPr>
      </w:pPr>
      <w:r w:rsidRPr="00993D25">
        <w:rPr>
          <w:bCs/>
          <w:sz w:val="28"/>
          <w:szCs w:val="28"/>
        </w:rPr>
        <w:t xml:space="preserve"> За 2016 год выявлено преступлений в виде взятки – 2, за 2015 год – 3. Раскрываемость 100,00 процентов.</w:t>
      </w:r>
      <w:r w:rsidR="005950EC">
        <w:rPr>
          <w:sz w:val="28"/>
          <w:szCs w:val="28"/>
        </w:rPr>
        <w:t xml:space="preserve"> За 2016 год</w:t>
      </w:r>
      <w:r w:rsidRPr="00993D25">
        <w:rPr>
          <w:sz w:val="28"/>
          <w:szCs w:val="28"/>
        </w:rPr>
        <w:t xml:space="preserve"> совершено краж все</w:t>
      </w:r>
      <w:r w:rsidR="005950EC">
        <w:rPr>
          <w:sz w:val="28"/>
          <w:szCs w:val="28"/>
        </w:rPr>
        <w:t>го – 167, за 2015 год совершено</w:t>
      </w:r>
      <w:r w:rsidRPr="00993D25">
        <w:rPr>
          <w:sz w:val="28"/>
          <w:szCs w:val="28"/>
        </w:rPr>
        <w:t xml:space="preserve"> краж - 184, в том числе кв</w:t>
      </w:r>
      <w:r w:rsidR="005950EC">
        <w:rPr>
          <w:sz w:val="28"/>
          <w:szCs w:val="28"/>
        </w:rPr>
        <w:t xml:space="preserve">артирных за текущий период – 16, за аналогичный период 2015 года – </w:t>
      </w:r>
      <w:r w:rsidRPr="00993D25">
        <w:rPr>
          <w:sz w:val="28"/>
          <w:szCs w:val="28"/>
        </w:rPr>
        <w:t>18.  Раскрыто общее ко</w:t>
      </w:r>
      <w:r w:rsidR="005950EC">
        <w:rPr>
          <w:sz w:val="28"/>
          <w:szCs w:val="28"/>
        </w:rPr>
        <w:t>личество краж в текущем периоде 77, за 2015 год – 85</w:t>
      </w:r>
      <w:r w:rsidRPr="00993D25">
        <w:rPr>
          <w:sz w:val="28"/>
          <w:szCs w:val="28"/>
        </w:rPr>
        <w:t xml:space="preserve"> краж, в том числе квартирных краж за 2016 год – </w:t>
      </w:r>
      <w:r w:rsidR="005950EC">
        <w:rPr>
          <w:sz w:val="28"/>
          <w:szCs w:val="28"/>
        </w:rPr>
        <w:t>11</w:t>
      </w:r>
      <w:r w:rsidRPr="00993D25">
        <w:rPr>
          <w:sz w:val="28"/>
          <w:szCs w:val="28"/>
        </w:rPr>
        <w:t>, за 2015 год - 12. Общая раскры</w:t>
      </w:r>
      <w:r w:rsidR="005950EC">
        <w:rPr>
          <w:sz w:val="28"/>
          <w:szCs w:val="28"/>
        </w:rPr>
        <w:t>ваемость составила за 2016 года – 39,30</w:t>
      </w:r>
      <w:r w:rsidRPr="00993D25">
        <w:rPr>
          <w:sz w:val="28"/>
          <w:szCs w:val="28"/>
        </w:rPr>
        <w:t xml:space="preserve"> п</w:t>
      </w:r>
      <w:r w:rsidR="005950EC">
        <w:rPr>
          <w:sz w:val="28"/>
          <w:szCs w:val="28"/>
        </w:rPr>
        <w:t>роцентов, за аналогичный период 2015 года – 48,60</w:t>
      </w:r>
      <w:r w:rsidRPr="00993D25">
        <w:rPr>
          <w:sz w:val="28"/>
          <w:szCs w:val="28"/>
        </w:rPr>
        <w:t xml:space="preserve"> процентов. </w:t>
      </w:r>
    </w:p>
    <w:p w:rsidR="00C02F43" w:rsidRPr="00993D25" w:rsidRDefault="00C02F43" w:rsidP="00C02F43">
      <w:pPr>
        <w:jc w:val="both"/>
        <w:rPr>
          <w:bCs/>
          <w:sz w:val="28"/>
          <w:szCs w:val="28"/>
        </w:rPr>
      </w:pPr>
      <w:r w:rsidRPr="00993D25">
        <w:rPr>
          <w:sz w:val="28"/>
          <w:szCs w:val="28"/>
        </w:rPr>
        <w:tab/>
        <w:t>Количество зарегистрированных преступлений в о</w:t>
      </w:r>
      <w:r w:rsidR="005950EC">
        <w:rPr>
          <w:sz w:val="28"/>
          <w:szCs w:val="28"/>
        </w:rPr>
        <w:t xml:space="preserve">бщественных местах за 2016 год </w:t>
      </w:r>
      <w:r w:rsidRPr="00993D25">
        <w:rPr>
          <w:sz w:val="28"/>
          <w:szCs w:val="28"/>
        </w:rPr>
        <w:t>– 88, в аналогичном периоде 2015 г</w:t>
      </w:r>
      <w:r w:rsidR="005950EC">
        <w:rPr>
          <w:sz w:val="28"/>
          <w:szCs w:val="28"/>
        </w:rPr>
        <w:t xml:space="preserve">ода - </w:t>
      </w:r>
      <w:r w:rsidRPr="00993D25">
        <w:rPr>
          <w:sz w:val="28"/>
          <w:szCs w:val="28"/>
        </w:rPr>
        <w:t>85, расследовано в текущем году – 59</w:t>
      </w:r>
      <w:r w:rsidR="00793097" w:rsidRPr="00993D25">
        <w:rPr>
          <w:sz w:val="28"/>
          <w:szCs w:val="28"/>
        </w:rPr>
        <w:t>,</w:t>
      </w:r>
      <w:r w:rsidRPr="00993D25">
        <w:rPr>
          <w:sz w:val="28"/>
          <w:szCs w:val="28"/>
        </w:rPr>
        <w:t xml:space="preserve"> за аналогичный период</w:t>
      </w:r>
      <w:r w:rsidR="005950EC">
        <w:rPr>
          <w:sz w:val="28"/>
          <w:szCs w:val="28"/>
        </w:rPr>
        <w:t xml:space="preserve"> 2015 года – 61. Раскрываемость</w:t>
      </w:r>
      <w:r w:rsidRPr="00993D25">
        <w:rPr>
          <w:sz w:val="28"/>
          <w:szCs w:val="28"/>
        </w:rPr>
        <w:t xml:space="preserve"> за анализируемый пери</w:t>
      </w:r>
      <w:r w:rsidR="005950EC">
        <w:rPr>
          <w:sz w:val="28"/>
          <w:szCs w:val="28"/>
        </w:rPr>
        <w:t>од – 64,10 процентов, 2015 года</w:t>
      </w:r>
      <w:r w:rsidRPr="00993D25">
        <w:rPr>
          <w:sz w:val="28"/>
          <w:szCs w:val="28"/>
        </w:rPr>
        <w:t xml:space="preserve"> – 67,</w:t>
      </w:r>
      <w:r w:rsidR="005950EC" w:rsidRPr="00993D25">
        <w:rPr>
          <w:sz w:val="28"/>
          <w:szCs w:val="28"/>
        </w:rPr>
        <w:t>00 процентов</w:t>
      </w:r>
      <w:r w:rsidRPr="00993D25">
        <w:rPr>
          <w:sz w:val="28"/>
          <w:szCs w:val="28"/>
        </w:rPr>
        <w:t>.</w:t>
      </w:r>
    </w:p>
    <w:p w:rsidR="00C02F43" w:rsidRPr="00993D25" w:rsidRDefault="00C02F43" w:rsidP="00C02F43">
      <w:pPr>
        <w:pStyle w:val="30"/>
        <w:rPr>
          <w:bCs/>
          <w:szCs w:val="28"/>
        </w:rPr>
      </w:pPr>
      <w:r w:rsidRPr="00993D25">
        <w:rPr>
          <w:bCs/>
          <w:szCs w:val="28"/>
        </w:rPr>
        <w:t>Отделением ГИБДД, совместно с другими служ</w:t>
      </w:r>
      <w:r w:rsidR="005950EC">
        <w:rPr>
          <w:bCs/>
          <w:szCs w:val="28"/>
        </w:rPr>
        <w:t>бами и общественностью за 2016 год</w:t>
      </w:r>
      <w:r w:rsidRPr="00993D25">
        <w:rPr>
          <w:bCs/>
          <w:szCs w:val="28"/>
        </w:rPr>
        <w:t xml:space="preserve"> проведена работа, направленная на улучшение профилактики дорожно-транспортных происшествий, созданию и улучшению условий движения транспорта, организации дорожного движения и надзора на дорогах.</w:t>
      </w:r>
    </w:p>
    <w:p w:rsidR="000949C7" w:rsidRPr="00993D25" w:rsidRDefault="000949C7" w:rsidP="00AB0A06">
      <w:pPr>
        <w:pStyle w:val="ac"/>
        <w:ind w:firstLine="525"/>
        <w:jc w:val="both"/>
        <w:rPr>
          <w:b w:val="0"/>
          <w:szCs w:val="28"/>
        </w:rPr>
      </w:pPr>
    </w:p>
    <w:p w:rsidR="006361B6" w:rsidRPr="00993D25" w:rsidRDefault="00231BDE" w:rsidP="000949C7">
      <w:pPr>
        <w:pStyle w:val="ac"/>
        <w:ind w:firstLine="525"/>
        <w:rPr>
          <w:b w:val="0"/>
          <w:szCs w:val="28"/>
        </w:rPr>
      </w:pPr>
      <w:r w:rsidRPr="00993D25">
        <w:rPr>
          <w:b w:val="0"/>
          <w:szCs w:val="28"/>
        </w:rPr>
        <w:t>1</w:t>
      </w:r>
      <w:r w:rsidR="00F05849" w:rsidRPr="00993D25">
        <w:rPr>
          <w:b w:val="0"/>
          <w:szCs w:val="28"/>
        </w:rPr>
        <w:t>0</w:t>
      </w:r>
      <w:r w:rsidR="00716213" w:rsidRPr="00993D25">
        <w:rPr>
          <w:b w:val="0"/>
          <w:szCs w:val="28"/>
        </w:rPr>
        <w:t>. Охрана окружающей среды</w:t>
      </w:r>
    </w:p>
    <w:p w:rsidR="008D08BD" w:rsidRPr="005950EC" w:rsidRDefault="008D08BD" w:rsidP="008D08BD">
      <w:pPr>
        <w:pStyle w:val="1f1"/>
        <w:shd w:val="clear" w:color="auto" w:fill="auto"/>
        <w:tabs>
          <w:tab w:val="left" w:pos="1065"/>
        </w:tabs>
        <w:spacing w:line="240" w:lineRule="auto"/>
        <w:jc w:val="both"/>
        <w:rPr>
          <w:spacing w:val="0"/>
          <w:sz w:val="28"/>
          <w:szCs w:val="28"/>
        </w:rPr>
      </w:pPr>
    </w:p>
    <w:p w:rsidR="008D08BD" w:rsidRPr="005950EC" w:rsidRDefault="008D08BD" w:rsidP="005950EC">
      <w:pPr>
        <w:pStyle w:val="1f1"/>
        <w:shd w:val="clear" w:color="auto" w:fill="auto"/>
        <w:spacing w:line="240" w:lineRule="auto"/>
        <w:ind w:left="20" w:right="40" w:firstLine="689"/>
        <w:jc w:val="both"/>
        <w:rPr>
          <w:spacing w:val="0"/>
          <w:sz w:val="28"/>
          <w:szCs w:val="28"/>
        </w:rPr>
      </w:pPr>
      <w:r w:rsidRPr="005950EC">
        <w:rPr>
          <w:spacing w:val="0"/>
          <w:sz w:val="28"/>
          <w:szCs w:val="28"/>
        </w:rPr>
        <w:t>К основным направлениям деятельности органов местного самоуправления городского и сельских поселений Ленинского муниципального района в области охраны окружающей среды относятся:</w:t>
      </w:r>
    </w:p>
    <w:p w:rsidR="008D08BD" w:rsidRPr="005950EC" w:rsidRDefault="001142A0" w:rsidP="005950EC">
      <w:pPr>
        <w:pStyle w:val="1f1"/>
        <w:numPr>
          <w:ilvl w:val="0"/>
          <w:numId w:val="22"/>
        </w:numPr>
        <w:shd w:val="clear" w:color="auto" w:fill="auto"/>
        <w:tabs>
          <w:tab w:val="left" w:pos="993"/>
        </w:tabs>
        <w:spacing w:line="240" w:lineRule="auto"/>
        <w:ind w:left="0" w:right="40" w:firstLine="709"/>
        <w:jc w:val="both"/>
        <w:rPr>
          <w:spacing w:val="0"/>
          <w:sz w:val="28"/>
          <w:szCs w:val="28"/>
        </w:rPr>
      </w:pPr>
      <w:r w:rsidRPr="005950EC">
        <w:rPr>
          <w:spacing w:val="0"/>
          <w:sz w:val="28"/>
          <w:szCs w:val="28"/>
        </w:rPr>
        <w:t>у</w:t>
      </w:r>
      <w:r w:rsidR="008D08BD" w:rsidRPr="005950EC">
        <w:rPr>
          <w:spacing w:val="0"/>
          <w:sz w:val="28"/>
          <w:szCs w:val="28"/>
        </w:rPr>
        <w:t>частие в реализации государственной политики в сфере природопользования, охраны окружающей среды и обеспечения экологической безопасности на территории городского и сельских поселений</w:t>
      </w:r>
      <w:r w:rsidR="006D0F28" w:rsidRPr="005950EC">
        <w:rPr>
          <w:spacing w:val="0"/>
          <w:sz w:val="28"/>
          <w:szCs w:val="28"/>
        </w:rPr>
        <w:t>;</w:t>
      </w:r>
    </w:p>
    <w:p w:rsidR="008D08BD" w:rsidRPr="005950EC" w:rsidRDefault="00E2468C" w:rsidP="005950EC">
      <w:pPr>
        <w:pStyle w:val="1f1"/>
        <w:numPr>
          <w:ilvl w:val="0"/>
          <w:numId w:val="22"/>
        </w:numPr>
        <w:shd w:val="clear" w:color="auto" w:fill="auto"/>
        <w:tabs>
          <w:tab w:val="left" w:pos="0"/>
          <w:tab w:val="left" w:pos="993"/>
        </w:tabs>
        <w:spacing w:line="240" w:lineRule="auto"/>
        <w:ind w:left="0" w:right="40" w:firstLine="709"/>
        <w:jc w:val="both"/>
        <w:rPr>
          <w:spacing w:val="0"/>
          <w:sz w:val="28"/>
          <w:szCs w:val="28"/>
        </w:rPr>
      </w:pPr>
      <w:r w:rsidRPr="005950EC">
        <w:rPr>
          <w:spacing w:val="0"/>
          <w:sz w:val="28"/>
          <w:szCs w:val="28"/>
        </w:rPr>
        <w:t>в</w:t>
      </w:r>
      <w:r w:rsidR="008D08BD" w:rsidRPr="005950EC">
        <w:rPr>
          <w:spacing w:val="0"/>
          <w:sz w:val="28"/>
          <w:szCs w:val="28"/>
        </w:rPr>
        <w:t>заимодействие с федеральными органами государственной власти Российской Федерации, органами исполнительной власти Волгоградской области, юридическими и физическими лицами в целях охраны окружающей среды</w:t>
      </w:r>
      <w:r w:rsidR="006D0F28" w:rsidRPr="005950EC">
        <w:rPr>
          <w:spacing w:val="0"/>
          <w:sz w:val="28"/>
          <w:szCs w:val="28"/>
        </w:rPr>
        <w:t>;</w:t>
      </w:r>
    </w:p>
    <w:p w:rsidR="008D08BD" w:rsidRPr="005950EC" w:rsidRDefault="001142A0" w:rsidP="005950EC">
      <w:pPr>
        <w:pStyle w:val="1f1"/>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5950EC">
        <w:rPr>
          <w:spacing w:val="0"/>
          <w:sz w:val="28"/>
          <w:szCs w:val="28"/>
        </w:rPr>
        <w:t>у</w:t>
      </w:r>
      <w:r w:rsidR="008D08BD" w:rsidRPr="005950EC">
        <w:rPr>
          <w:spacing w:val="0"/>
          <w:sz w:val="28"/>
          <w:szCs w:val="28"/>
        </w:rPr>
        <w:t>частие в реализации региональных программ в сфере охраны окружающей среды</w:t>
      </w:r>
      <w:r w:rsidR="006D0F28" w:rsidRPr="005950EC">
        <w:rPr>
          <w:spacing w:val="0"/>
          <w:sz w:val="28"/>
          <w:szCs w:val="28"/>
        </w:rPr>
        <w:t>;</w:t>
      </w:r>
    </w:p>
    <w:p w:rsidR="00E2468C" w:rsidRPr="005950EC" w:rsidRDefault="001142A0"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5950EC">
        <w:rPr>
          <w:spacing w:val="0"/>
          <w:sz w:val="28"/>
          <w:szCs w:val="28"/>
        </w:rPr>
        <w:t>р</w:t>
      </w:r>
      <w:r w:rsidR="008D08BD" w:rsidRPr="005950EC">
        <w:rPr>
          <w:spacing w:val="0"/>
          <w:sz w:val="28"/>
          <w:szCs w:val="28"/>
        </w:rPr>
        <w:t>азработка, принятие и реализация муниципальных правовых актов в</w:t>
      </w:r>
      <w:r w:rsidR="00307ED2">
        <w:rPr>
          <w:spacing w:val="0"/>
          <w:sz w:val="28"/>
          <w:szCs w:val="28"/>
        </w:rPr>
        <w:t xml:space="preserve"> </w:t>
      </w:r>
      <w:r w:rsidR="008D08BD" w:rsidRPr="005950EC">
        <w:rPr>
          <w:spacing w:val="0"/>
          <w:sz w:val="28"/>
          <w:szCs w:val="28"/>
        </w:rPr>
        <w:t>области охраны окружающей среды в пределах полномочий</w:t>
      </w:r>
      <w:r w:rsidR="006D0F28" w:rsidRPr="005950EC">
        <w:rPr>
          <w:spacing w:val="0"/>
          <w:sz w:val="28"/>
          <w:szCs w:val="28"/>
        </w:rPr>
        <w:t>;</w:t>
      </w:r>
      <w:r w:rsidR="00E2468C" w:rsidRPr="005950EC">
        <w:rPr>
          <w:spacing w:val="0"/>
          <w:sz w:val="28"/>
          <w:szCs w:val="28"/>
        </w:rPr>
        <w:tab/>
      </w:r>
    </w:p>
    <w:p w:rsidR="00E2468C" w:rsidRPr="005950EC" w:rsidRDefault="00E2468C" w:rsidP="005950EC">
      <w:pPr>
        <w:pStyle w:val="1f1"/>
        <w:numPr>
          <w:ilvl w:val="0"/>
          <w:numId w:val="22"/>
        </w:numPr>
        <w:shd w:val="clear" w:color="auto" w:fill="auto"/>
        <w:tabs>
          <w:tab w:val="left" w:pos="0"/>
          <w:tab w:val="left" w:pos="993"/>
        </w:tabs>
        <w:spacing w:line="240" w:lineRule="auto"/>
        <w:ind w:left="0" w:right="40" w:firstLine="709"/>
        <w:jc w:val="both"/>
        <w:rPr>
          <w:spacing w:val="0"/>
          <w:sz w:val="28"/>
          <w:szCs w:val="28"/>
        </w:rPr>
      </w:pPr>
      <w:r w:rsidRPr="005950EC">
        <w:rPr>
          <w:spacing w:val="0"/>
          <w:sz w:val="28"/>
          <w:szCs w:val="28"/>
        </w:rPr>
        <w:t>о</w:t>
      </w:r>
      <w:r w:rsidR="008D08BD" w:rsidRPr="005950EC">
        <w:rPr>
          <w:spacing w:val="0"/>
          <w:sz w:val="28"/>
          <w:szCs w:val="28"/>
        </w:rPr>
        <w:t>беспечение населения информацией о состоянии окружающей среды</w:t>
      </w:r>
      <w:r w:rsidR="006D0F28" w:rsidRPr="005950EC">
        <w:rPr>
          <w:spacing w:val="0"/>
          <w:sz w:val="28"/>
          <w:szCs w:val="28"/>
        </w:rPr>
        <w:t>;</w:t>
      </w:r>
    </w:p>
    <w:p w:rsidR="006D0F28" w:rsidRPr="005950EC" w:rsidRDefault="00E2468C"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5950EC">
        <w:rPr>
          <w:spacing w:val="0"/>
          <w:sz w:val="28"/>
          <w:szCs w:val="28"/>
        </w:rPr>
        <w:t>с</w:t>
      </w:r>
      <w:r w:rsidR="008D08BD" w:rsidRPr="005950EC">
        <w:rPr>
          <w:spacing w:val="0"/>
          <w:sz w:val="28"/>
          <w:szCs w:val="28"/>
        </w:rPr>
        <w:t>нижение негативного воздействия хозяйственной и иной деятельности на компоненты окружающей среды и здоровье населения</w:t>
      </w:r>
      <w:r w:rsidR="006D0F28" w:rsidRPr="005950EC">
        <w:rPr>
          <w:spacing w:val="0"/>
          <w:sz w:val="28"/>
          <w:szCs w:val="28"/>
        </w:rPr>
        <w:t xml:space="preserve">; </w:t>
      </w:r>
    </w:p>
    <w:p w:rsidR="008D08BD" w:rsidRPr="005950EC" w:rsidRDefault="006D0F28"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5950EC">
        <w:rPr>
          <w:spacing w:val="0"/>
          <w:sz w:val="28"/>
          <w:szCs w:val="28"/>
        </w:rPr>
        <w:t>ф</w:t>
      </w:r>
      <w:r w:rsidR="008D08BD" w:rsidRPr="005950EC">
        <w:rPr>
          <w:spacing w:val="0"/>
          <w:sz w:val="28"/>
          <w:szCs w:val="28"/>
        </w:rPr>
        <w:t>ормирование экологической культуры среди населения городского и сельских поселений, экологически ответственного поведения и мировоззрения, освещение экологических проблем в средствах массовой информации</w:t>
      </w:r>
      <w:r w:rsidRPr="005950EC">
        <w:rPr>
          <w:spacing w:val="0"/>
          <w:sz w:val="28"/>
          <w:szCs w:val="28"/>
        </w:rPr>
        <w:t>;</w:t>
      </w:r>
    </w:p>
    <w:p w:rsidR="008D08BD" w:rsidRPr="005950EC" w:rsidRDefault="006D0F28" w:rsidP="005950EC">
      <w:pPr>
        <w:pStyle w:val="1f1"/>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5950EC">
        <w:rPr>
          <w:spacing w:val="0"/>
          <w:sz w:val="28"/>
          <w:szCs w:val="28"/>
        </w:rPr>
        <w:t>о</w:t>
      </w:r>
      <w:r w:rsidR="008D08BD" w:rsidRPr="005950EC">
        <w:rPr>
          <w:spacing w:val="0"/>
          <w:sz w:val="28"/>
          <w:szCs w:val="28"/>
        </w:rPr>
        <w:t>рганизация сбора и вывоза бытовых отходов и мусора в границах городского и сельских поселений в установленном порядке</w:t>
      </w:r>
      <w:r w:rsidRPr="005950EC">
        <w:rPr>
          <w:spacing w:val="0"/>
          <w:sz w:val="28"/>
          <w:szCs w:val="28"/>
        </w:rPr>
        <w:t>;</w:t>
      </w:r>
    </w:p>
    <w:p w:rsidR="008D08BD" w:rsidRPr="00993D25" w:rsidRDefault="006D0F28" w:rsidP="005950EC">
      <w:pPr>
        <w:pStyle w:val="1f1"/>
        <w:numPr>
          <w:ilvl w:val="0"/>
          <w:numId w:val="22"/>
        </w:numPr>
        <w:shd w:val="clear" w:color="auto" w:fill="auto"/>
        <w:tabs>
          <w:tab w:val="left" w:pos="0"/>
          <w:tab w:val="left" w:pos="993"/>
        </w:tabs>
        <w:spacing w:line="240" w:lineRule="auto"/>
        <w:ind w:left="0" w:right="40" w:firstLine="709"/>
        <w:jc w:val="both"/>
        <w:rPr>
          <w:sz w:val="28"/>
          <w:szCs w:val="28"/>
        </w:rPr>
      </w:pPr>
      <w:r w:rsidRPr="005950EC">
        <w:rPr>
          <w:spacing w:val="0"/>
          <w:sz w:val="28"/>
          <w:szCs w:val="28"/>
        </w:rPr>
        <w:t>у</w:t>
      </w:r>
      <w:r w:rsidR="008D08BD" w:rsidRPr="005950EC">
        <w:rPr>
          <w:spacing w:val="0"/>
          <w:sz w:val="28"/>
          <w:szCs w:val="28"/>
        </w:rPr>
        <w:t>тверждение правил благоустройства территории городского и сельских поселений, устанавливающих</w:t>
      </w:r>
      <w:r w:rsidR="005950EC">
        <w:rPr>
          <w:spacing w:val="0"/>
          <w:sz w:val="28"/>
          <w:szCs w:val="28"/>
        </w:rPr>
        <w:t>,</w:t>
      </w:r>
      <w:r w:rsidR="008D08BD" w:rsidRPr="005950EC">
        <w:rPr>
          <w:spacing w:val="0"/>
          <w:sz w:val="28"/>
          <w:szCs w:val="28"/>
        </w:rPr>
        <w:t xml:space="preserve"> в том числе требования по содержанию </w:t>
      </w:r>
      <w:r w:rsidR="008D08BD" w:rsidRPr="005950EC">
        <w:rPr>
          <w:spacing w:val="0"/>
          <w:sz w:val="28"/>
          <w:szCs w:val="28"/>
        </w:rPr>
        <w:lastRenderedPageBreak/>
        <w:t xml:space="preserve">зданий (включая жилые дома), сооружений и земельных участков, на которых они расположены, внешнему виду фасадов и ограждений соответствующих зданий </w:t>
      </w:r>
      <w:r w:rsidR="008D58CB" w:rsidRPr="005950EC">
        <w:rPr>
          <w:rStyle w:val="14pt"/>
          <w:b w:val="0"/>
          <w:i w:val="0"/>
        </w:rPr>
        <w:t>и</w:t>
      </w:r>
      <w:r w:rsidR="00307ED2">
        <w:rPr>
          <w:rStyle w:val="14pt"/>
          <w:b w:val="0"/>
          <w:i w:val="0"/>
        </w:rPr>
        <w:t xml:space="preserve"> </w:t>
      </w:r>
      <w:r w:rsidR="008D08BD" w:rsidRPr="005950EC">
        <w:rPr>
          <w:spacing w:val="0"/>
          <w:sz w:val="28"/>
          <w:szCs w:val="28"/>
        </w:rPr>
        <w:t>сооружений, перечень работ по благоустройству и периодичность их</w:t>
      </w:r>
      <w:r w:rsidR="008D08BD" w:rsidRPr="00993D25">
        <w:rPr>
          <w:sz w:val="28"/>
          <w:szCs w:val="28"/>
        </w:rPr>
        <w:t xml:space="preserve"> выполнения: установление порядка участия собственников зданий (помещений в них) </w:t>
      </w:r>
      <w:r w:rsidR="008D58CB" w:rsidRPr="00993D25">
        <w:rPr>
          <w:rStyle w:val="14pt"/>
          <w:b w:val="0"/>
          <w:i w:val="0"/>
        </w:rPr>
        <w:t>и</w:t>
      </w:r>
      <w:r w:rsidR="00307ED2">
        <w:rPr>
          <w:rStyle w:val="14pt"/>
          <w:b w:val="0"/>
          <w:i w:val="0"/>
        </w:rPr>
        <w:t xml:space="preserve"> </w:t>
      </w:r>
      <w:r w:rsidR="008D08BD" w:rsidRPr="00993D25">
        <w:rPr>
          <w:sz w:val="28"/>
          <w:szCs w:val="28"/>
        </w:rPr>
        <w:t>сооружений в благоустройстве прилегающих территорий; организации благоустройства территории поселения (включая освещение улиц, озеленении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w:t>
      </w:r>
      <w:r w:rsidR="008D58CB" w:rsidRPr="00993D25">
        <w:rPr>
          <w:sz w:val="28"/>
          <w:szCs w:val="28"/>
        </w:rPr>
        <w:t>е</w:t>
      </w:r>
      <w:r w:rsidR="008D08BD" w:rsidRPr="00993D25">
        <w:rPr>
          <w:sz w:val="28"/>
          <w:szCs w:val="28"/>
        </w:rPr>
        <w:t xml:space="preserve"> природных территорий, расположенных в границах населенных пунктов поселения;</w:t>
      </w:r>
    </w:p>
    <w:p w:rsidR="008D08BD" w:rsidRPr="00993D25" w:rsidRDefault="003A5BC6" w:rsidP="005950EC">
      <w:pPr>
        <w:pStyle w:val="1f1"/>
        <w:numPr>
          <w:ilvl w:val="0"/>
          <w:numId w:val="22"/>
        </w:numPr>
        <w:shd w:val="clear" w:color="auto" w:fill="auto"/>
        <w:tabs>
          <w:tab w:val="left" w:pos="1052"/>
        </w:tabs>
        <w:spacing w:line="240" w:lineRule="auto"/>
        <w:ind w:left="0" w:right="40" w:firstLine="709"/>
        <w:jc w:val="both"/>
        <w:rPr>
          <w:sz w:val="28"/>
          <w:szCs w:val="28"/>
        </w:rPr>
      </w:pPr>
      <w:r w:rsidRPr="00993D25">
        <w:rPr>
          <w:sz w:val="28"/>
          <w:szCs w:val="28"/>
        </w:rPr>
        <w:t>у</w:t>
      </w:r>
      <w:r w:rsidR="008D08BD" w:rsidRPr="00993D25">
        <w:rPr>
          <w:sz w:val="28"/>
          <w:szCs w:val="28"/>
        </w:rPr>
        <w:t>тверждение генеральных планов поселения, правил землепользование и застройки, утверждение подготовленной на основе генеральных планов поселения документации по планировке территории, выдача разрешений н</w:t>
      </w:r>
      <w:r w:rsidR="00205324">
        <w:rPr>
          <w:sz w:val="28"/>
          <w:szCs w:val="28"/>
        </w:rPr>
        <w:t>а</w:t>
      </w:r>
      <w:r w:rsidR="008D08BD" w:rsidRPr="00993D25">
        <w:rPr>
          <w:sz w:val="28"/>
          <w:szCs w:val="28"/>
        </w:rPr>
        <w:t xml:space="preserve"> строительство (за исключением случаев, предусмотренных Градостроительным кодекса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D08BD" w:rsidRPr="00993D25" w:rsidRDefault="003A5BC6" w:rsidP="005950EC">
      <w:pPr>
        <w:pStyle w:val="1f1"/>
        <w:numPr>
          <w:ilvl w:val="0"/>
          <w:numId w:val="23"/>
        </w:numPr>
        <w:shd w:val="clear" w:color="auto" w:fill="auto"/>
        <w:tabs>
          <w:tab w:val="left" w:pos="993"/>
        </w:tabs>
        <w:spacing w:line="240" w:lineRule="auto"/>
        <w:ind w:left="0" w:right="40" w:firstLine="709"/>
        <w:jc w:val="both"/>
        <w:rPr>
          <w:sz w:val="28"/>
          <w:szCs w:val="28"/>
        </w:rPr>
      </w:pPr>
      <w:r w:rsidRPr="00993D25">
        <w:rPr>
          <w:sz w:val="28"/>
          <w:szCs w:val="28"/>
        </w:rPr>
        <w:t>о</w:t>
      </w:r>
      <w:r w:rsidR="008D08BD" w:rsidRPr="00993D25">
        <w:rPr>
          <w:sz w:val="28"/>
          <w:szCs w:val="28"/>
        </w:rPr>
        <w:t>существление мероприятий по обеспечению безопасности людей на водных объектах, охране их жизни и здоровья;</w:t>
      </w:r>
    </w:p>
    <w:p w:rsidR="008D08BD" w:rsidRPr="00993D25" w:rsidRDefault="003A5BC6" w:rsidP="005950EC">
      <w:pPr>
        <w:pStyle w:val="1f1"/>
        <w:numPr>
          <w:ilvl w:val="0"/>
          <w:numId w:val="23"/>
        </w:numPr>
        <w:shd w:val="clear" w:color="auto" w:fill="auto"/>
        <w:tabs>
          <w:tab w:val="left" w:pos="993"/>
        </w:tabs>
        <w:spacing w:line="240" w:lineRule="auto"/>
        <w:ind w:left="0" w:right="40" w:firstLine="709"/>
        <w:jc w:val="both"/>
        <w:rPr>
          <w:sz w:val="28"/>
          <w:szCs w:val="28"/>
        </w:rPr>
      </w:pPr>
      <w:r w:rsidRPr="00993D25">
        <w:rPr>
          <w:sz w:val="28"/>
          <w:szCs w:val="28"/>
        </w:rPr>
        <w:t>о</w:t>
      </w:r>
      <w:r w:rsidR="008D08BD" w:rsidRPr="00993D25">
        <w:rPr>
          <w:sz w:val="28"/>
          <w:szCs w:val="28"/>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08BD" w:rsidRPr="00993D25" w:rsidRDefault="003A5BC6" w:rsidP="005950EC">
      <w:pPr>
        <w:pStyle w:val="1f1"/>
        <w:numPr>
          <w:ilvl w:val="0"/>
          <w:numId w:val="23"/>
        </w:numPr>
        <w:shd w:val="clear" w:color="auto" w:fill="auto"/>
        <w:tabs>
          <w:tab w:val="left" w:pos="993"/>
        </w:tabs>
        <w:spacing w:line="240" w:lineRule="auto"/>
        <w:ind w:left="0" w:firstLine="709"/>
        <w:jc w:val="both"/>
        <w:rPr>
          <w:sz w:val="28"/>
          <w:szCs w:val="28"/>
        </w:rPr>
      </w:pPr>
      <w:r w:rsidRPr="00993D25">
        <w:rPr>
          <w:sz w:val="28"/>
          <w:szCs w:val="28"/>
        </w:rPr>
        <w:t>о</w:t>
      </w:r>
      <w:r w:rsidR="008D08BD" w:rsidRPr="00993D25">
        <w:rPr>
          <w:sz w:val="28"/>
          <w:szCs w:val="28"/>
        </w:rPr>
        <w:t>существление муниципального лесного контроля.</w:t>
      </w:r>
    </w:p>
    <w:p w:rsidR="002A1CE6" w:rsidRPr="00993D25" w:rsidRDefault="002A1CE6" w:rsidP="005950EC">
      <w:pPr>
        <w:pStyle w:val="1f1"/>
        <w:shd w:val="clear" w:color="auto" w:fill="auto"/>
        <w:tabs>
          <w:tab w:val="left" w:pos="1039"/>
        </w:tabs>
        <w:spacing w:line="317" w:lineRule="exact"/>
        <w:ind w:right="20" w:firstLine="709"/>
        <w:jc w:val="both"/>
        <w:rPr>
          <w:sz w:val="28"/>
          <w:szCs w:val="28"/>
        </w:rPr>
      </w:pPr>
      <w:r w:rsidRPr="00993D25">
        <w:rPr>
          <w:color w:val="000000"/>
          <w:sz w:val="28"/>
          <w:szCs w:val="28"/>
        </w:rPr>
        <w:t>Основанием для организации мероприятий по охране окружающей среды в границах городского и сельских поселений Ленинского муниципального района является необходимость обеспечения благоприятной окружающей среды и экологической безопасности на территории городского и сельских поселений Ленинского муниципального района.</w:t>
      </w:r>
    </w:p>
    <w:p w:rsidR="002A1CE6" w:rsidRPr="00993D25" w:rsidRDefault="002A1CE6" w:rsidP="005950EC">
      <w:pPr>
        <w:pStyle w:val="1f1"/>
        <w:shd w:val="clear" w:color="auto" w:fill="auto"/>
        <w:tabs>
          <w:tab w:val="left" w:pos="1039"/>
        </w:tabs>
        <w:spacing w:line="317" w:lineRule="exact"/>
        <w:ind w:right="20" w:firstLine="709"/>
        <w:jc w:val="both"/>
        <w:rPr>
          <w:sz w:val="28"/>
          <w:szCs w:val="28"/>
        </w:rPr>
      </w:pPr>
      <w:r w:rsidRPr="00993D25">
        <w:rPr>
          <w:color w:val="000000"/>
          <w:sz w:val="28"/>
          <w:szCs w:val="28"/>
        </w:rPr>
        <w:t>Видами природоохранных мероприятий на территории городского и сельских поселений Ленинского муниципального района являются:</w:t>
      </w:r>
    </w:p>
    <w:p w:rsidR="002A1CE6" w:rsidRPr="00993D25" w:rsidRDefault="002A1CE6" w:rsidP="005950EC">
      <w:pPr>
        <w:pStyle w:val="1f1"/>
        <w:numPr>
          <w:ilvl w:val="0"/>
          <w:numId w:val="23"/>
        </w:numPr>
        <w:shd w:val="clear" w:color="auto" w:fill="auto"/>
        <w:tabs>
          <w:tab w:val="left" w:pos="181"/>
          <w:tab w:val="left" w:pos="851"/>
          <w:tab w:val="left" w:pos="993"/>
        </w:tabs>
        <w:spacing w:line="317" w:lineRule="exact"/>
        <w:ind w:left="0" w:firstLine="709"/>
        <w:jc w:val="both"/>
        <w:rPr>
          <w:sz w:val="28"/>
          <w:szCs w:val="28"/>
        </w:rPr>
      </w:pPr>
      <w:r w:rsidRPr="00993D25">
        <w:rPr>
          <w:color w:val="000000"/>
          <w:sz w:val="28"/>
          <w:szCs w:val="28"/>
        </w:rPr>
        <w:t>мероприятия по охране земельных ресурсов;</w:t>
      </w:r>
    </w:p>
    <w:p w:rsidR="002A1CE6" w:rsidRPr="00993D25" w:rsidRDefault="002A1CE6" w:rsidP="005950EC">
      <w:pPr>
        <w:pStyle w:val="1f1"/>
        <w:numPr>
          <w:ilvl w:val="0"/>
          <w:numId w:val="23"/>
        </w:numPr>
        <w:shd w:val="clear" w:color="auto" w:fill="auto"/>
        <w:tabs>
          <w:tab w:val="left" w:pos="181"/>
          <w:tab w:val="left" w:pos="851"/>
          <w:tab w:val="left" w:pos="993"/>
        </w:tabs>
        <w:spacing w:line="317" w:lineRule="exact"/>
        <w:ind w:left="0" w:firstLine="709"/>
        <w:jc w:val="both"/>
        <w:rPr>
          <w:sz w:val="28"/>
          <w:szCs w:val="28"/>
        </w:rPr>
      </w:pPr>
      <w:r w:rsidRPr="00993D25">
        <w:rPr>
          <w:color w:val="000000"/>
          <w:sz w:val="28"/>
          <w:szCs w:val="28"/>
        </w:rPr>
        <w:t>мероприятия по охране лесных объектов;</w:t>
      </w:r>
    </w:p>
    <w:p w:rsidR="002A1CE6" w:rsidRPr="00993D25" w:rsidRDefault="002A1CE6" w:rsidP="005950EC">
      <w:pPr>
        <w:pStyle w:val="1f1"/>
        <w:numPr>
          <w:ilvl w:val="0"/>
          <w:numId w:val="23"/>
        </w:numPr>
        <w:shd w:val="clear" w:color="auto" w:fill="auto"/>
        <w:tabs>
          <w:tab w:val="left" w:pos="181"/>
          <w:tab w:val="left" w:pos="851"/>
          <w:tab w:val="left" w:pos="993"/>
        </w:tabs>
        <w:spacing w:line="317" w:lineRule="exact"/>
        <w:ind w:left="0" w:firstLine="709"/>
        <w:jc w:val="both"/>
        <w:rPr>
          <w:sz w:val="28"/>
          <w:szCs w:val="28"/>
        </w:rPr>
      </w:pPr>
      <w:r w:rsidRPr="00993D25">
        <w:rPr>
          <w:color w:val="000000"/>
          <w:sz w:val="28"/>
          <w:szCs w:val="28"/>
        </w:rPr>
        <w:t>мероприятия по охране водных объектов;</w:t>
      </w:r>
    </w:p>
    <w:p w:rsidR="002A1CE6" w:rsidRPr="00993D25" w:rsidRDefault="002A1CE6" w:rsidP="005950EC">
      <w:pPr>
        <w:pStyle w:val="1f1"/>
        <w:numPr>
          <w:ilvl w:val="0"/>
          <w:numId w:val="23"/>
        </w:numPr>
        <w:shd w:val="clear" w:color="auto" w:fill="auto"/>
        <w:tabs>
          <w:tab w:val="left" w:pos="181"/>
          <w:tab w:val="left" w:pos="851"/>
          <w:tab w:val="left" w:pos="993"/>
        </w:tabs>
        <w:spacing w:line="317" w:lineRule="exact"/>
        <w:ind w:left="0" w:firstLine="709"/>
        <w:jc w:val="both"/>
        <w:rPr>
          <w:sz w:val="28"/>
          <w:szCs w:val="28"/>
        </w:rPr>
      </w:pPr>
      <w:r w:rsidRPr="00993D25">
        <w:rPr>
          <w:color w:val="000000"/>
          <w:sz w:val="28"/>
          <w:szCs w:val="28"/>
        </w:rPr>
        <w:lastRenderedPageBreak/>
        <w:t>мероприятия по охране атмосферного воздуха;</w:t>
      </w:r>
    </w:p>
    <w:p w:rsidR="002A1CE6" w:rsidRPr="00993D25" w:rsidRDefault="002A1CE6" w:rsidP="005950EC">
      <w:pPr>
        <w:pStyle w:val="1f1"/>
        <w:numPr>
          <w:ilvl w:val="0"/>
          <w:numId w:val="23"/>
        </w:numPr>
        <w:shd w:val="clear" w:color="auto" w:fill="auto"/>
        <w:tabs>
          <w:tab w:val="left" w:pos="181"/>
          <w:tab w:val="left" w:pos="851"/>
          <w:tab w:val="left" w:pos="993"/>
        </w:tabs>
        <w:spacing w:line="317" w:lineRule="exact"/>
        <w:ind w:left="0" w:firstLine="709"/>
        <w:jc w:val="both"/>
        <w:rPr>
          <w:sz w:val="28"/>
          <w:szCs w:val="28"/>
        </w:rPr>
      </w:pPr>
      <w:r w:rsidRPr="00993D25">
        <w:rPr>
          <w:color w:val="000000"/>
          <w:sz w:val="28"/>
          <w:szCs w:val="28"/>
        </w:rPr>
        <w:t>экологическое воспитание, образование и просвещение населения;</w:t>
      </w:r>
    </w:p>
    <w:p w:rsidR="002A1CE6" w:rsidRPr="00993D25" w:rsidRDefault="002A1CE6" w:rsidP="005950EC">
      <w:pPr>
        <w:pStyle w:val="1f1"/>
        <w:numPr>
          <w:ilvl w:val="0"/>
          <w:numId w:val="23"/>
        </w:numPr>
        <w:shd w:val="clear" w:color="auto" w:fill="auto"/>
        <w:tabs>
          <w:tab w:val="left" w:pos="181"/>
          <w:tab w:val="left" w:pos="993"/>
        </w:tabs>
        <w:spacing w:line="317" w:lineRule="exact"/>
        <w:ind w:left="0" w:firstLine="709"/>
        <w:jc w:val="both"/>
        <w:rPr>
          <w:sz w:val="28"/>
          <w:szCs w:val="28"/>
        </w:rPr>
      </w:pPr>
      <w:r w:rsidRPr="00993D25">
        <w:rPr>
          <w:color w:val="000000"/>
          <w:sz w:val="28"/>
          <w:szCs w:val="28"/>
        </w:rPr>
        <w:t>ликвидация несанкционированных свалок промышленных и бытовых отходов;</w:t>
      </w:r>
    </w:p>
    <w:p w:rsidR="002A1CE6" w:rsidRPr="00993D25" w:rsidRDefault="002A1CE6" w:rsidP="005950EC">
      <w:pPr>
        <w:pStyle w:val="1f1"/>
        <w:numPr>
          <w:ilvl w:val="0"/>
          <w:numId w:val="23"/>
        </w:numPr>
        <w:shd w:val="clear" w:color="auto" w:fill="auto"/>
        <w:tabs>
          <w:tab w:val="left" w:pos="181"/>
          <w:tab w:val="left" w:pos="993"/>
        </w:tabs>
        <w:spacing w:line="317" w:lineRule="exact"/>
        <w:ind w:left="0" w:right="20" w:firstLine="709"/>
        <w:jc w:val="both"/>
        <w:rPr>
          <w:sz w:val="28"/>
          <w:szCs w:val="28"/>
        </w:rPr>
      </w:pPr>
      <w:r w:rsidRPr="00993D25">
        <w:rPr>
          <w:color w:val="000000"/>
          <w:sz w:val="28"/>
          <w:szCs w:val="28"/>
        </w:rPr>
        <w:t>ежеквартальный запрос информации в предприятия и организации городского и сельских поселений Ленинского муниципального района в целях осуществления мониторинга окружающей природной среды и атмосферного воздуха;</w:t>
      </w:r>
    </w:p>
    <w:p w:rsidR="002A1CE6" w:rsidRPr="00993D25" w:rsidRDefault="002A1CE6" w:rsidP="005950EC">
      <w:pPr>
        <w:pStyle w:val="1f1"/>
        <w:numPr>
          <w:ilvl w:val="0"/>
          <w:numId w:val="23"/>
        </w:numPr>
        <w:shd w:val="clear" w:color="auto" w:fill="auto"/>
        <w:tabs>
          <w:tab w:val="left" w:pos="181"/>
          <w:tab w:val="left" w:pos="993"/>
        </w:tabs>
        <w:spacing w:line="240" w:lineRule="auto"/>
        <w:ind w:left="0" w:firstLine="709"/>
        <w:jc w:val="both"/>
        <w:rPr>
          <w:sz w:val="28"/>
          <w:szCs w:val="28"/>
        </w:rPr>
      </w:pPr>
      <w:r w:rsidRPr="00993D25">
        <w:rPr>
          <w:color w:val="000000"/>
          <w:sz w:val="28"/>
          <w:szCs w:val="28"/>
        </w:rPr>
        <w:t>иные мероприятия в пределах полномочий.</w:t>
      </w:r>
    </w:p>
    <w:p w:rsidR="00AE4CD1" w:rsidRPr="005950EC" w:rsidRDefault="002A1CE6" w:rsidP="005950EC">
      <w:pPr>
        <w:pStyle w:val="1f1"/>
        <w:shd w:val="clear" w:color="auto" w:fill="auto"/>
        <w:tabs>
          <w:tab w:val="left" w:pos="181"/>
        </w:tabs>
        <w:spacing w:line="240" w:lineRule="auto"/>
        <w:ind w:left="23" w:firstLine="686"/>
        <w:jc w:val="both"/>
        <w:rPr>
          <w:color w:val="000000"/>
          <w:sz w:val="28"/>
          <w:szCs w:val="28"/>
        </w:rPr>
      </w:pPr>
      <w:r w:rsidRPr="00993D25">
        <w:rPr>
          <w:color w:val="000000"/>
          <w:sz w:val="28"/>
          <w:szCs w:val="28"/>
        </w:rPr>
        <w:tab/>
      </w:r>
      <w:r w:rsidR="00FA0C80" w:rsidRPr="00993D25">
        <w:rPr>
          <w:color w:val="000000"/>
          <w:sz w:val="28"/>
          <w:szCs w:val="28"/>
        </w:rPr>
        <w:t>В 2016 году в Ленинском муниципальном районе насчитывалось</w:t>
      </w:r>
      <w:r w:rsidR="00205324">
        <w:rPr>
          <w:color w:val="000000"/>
          <w:sz w:val="28"/>
          <w:szCs w:val="28"/>
        </w:rPr>
        <w:t xml:space="preserve"> </w:t>
      </w:r>
      <w:r w:rsidR="00046275" w:rsidRPr="00993D25">
        <w:rPr>
          <w:color w:val="000000"/>
          <w:sz w:val="28"/>
          <w:szCs w:val="28"/>
        </w:rPr>
        <w:t>4 гидротехнических сооружени</w:t>
      </w:r>
      <w:r w:rsidR="00AE4CD1" w:rsidRPr="00993D25">
        <w:rPr>
          <w:color w:val="000000"/>
          <w:sz w:val="28"/>
          <w:szCs w:val="28"/>
        </w:rPr>
        <w:t xml:space="preserve">й, повреждение которых может привести к возникновению чрезвычайных ситуаций, в том числе из федерального бюджета – 2 единицы.1 природный парк, площадь которого составляет 77,30 га. Площадь </w:t>
      </w:r>
      <w:r w:rsidR="00C84CE5" w:rsidRPr="00993D25">
        <w:rPr>
          <w:color w:val="000000"/>
          <w:sz w:val="28"/>
          <w:szCs w:val="28"/>
        </w:rPr>
        <w:t>земель лесного фонда составила 14,20 га.</w:t>
      </w:r>
    </w:p>
    <w:p w:rsidR="00337A56" w:rsidRPr="00993D25" w:rsidRDefault="00337A56" w:rsidP="005950EC">
      <w:pPr>
        <w:pStyle w:val="1f1"/>
        <w:shd w:val="clear" w:color="auto" w:fill="auto"/>
        <w:tabs>
          <w:tab w:val="left" w:pos="-142"/>
          <w:tab w:val="left" w:pos="206"/>
        </w:tabs>
        <w:spacing w:line="240" w:lineRule="auto"/>
        <w:ind w:firstLine="686"/>
        <w:jc w:val="both"/>
        <w:rPr>
          <w:sz w:val="28"/>
          <w:szCs w:val="28"/>
        </w:rPr>
      </w:pPr>
      <w:r w:rsidRPr="00993D25">
        <w:rPr>
          <w:sz w:val="28"/>
          <w:szCs w:val="28"/>
        </w:rPr>
        <w:t xml:space="preserve">На территории Ленинского муниципального района </w:t>
      </w:r>
      <w:r w:rsidR="000D2526" w:rsidRPr="00993D25">
        <w:rPr>
          <w:sz w:val="28"/>
          <w:szCs w:val="28"/>
        </w:rPr>
        <w:t>насчитывается 18 объектов размещения отхо</w:t>
      </w:r>
      <w:r w:rsidR="005950EC">
        <w:rPr>
          <w:sz w:val="28"/>
          <w:szCs w:val="28"/>
        </w:rPr>
        <w:t>дов,</w:t>
      </w:r>
      <w:r w:rsidR="00205324">
        <w:rPr>
          <w:sz w:val="28"/>
          <w:szCs w:val="28"/>
        </w:rPr>
        <w:t xml:space="preserve"> площадью 58,9 га.</w:t>
      </w:r>
      <w:r w:rsidR="000D2526" w:rsidRPr="00993D25">
        <w:rPr>
          <w:sz w:val="28"/>
          <w:szCs w:val="28"/>
        </w:rPr>
        <w:t xml:space="preserve"> На плановый период 201</w:t>
      </w:r>
      <w:r w:rsidR="00257285" w:rsidRPr="00993D25">
        <w:rPr>
          <w:sz w:val="28"/>
          <w:szCs w:val="28"/>
        </w:rPr>
        <w:t>8</w:t>
      </w:r>
      <w:r w:rsidR="000D2526" w:rsidRPr="00993D25">
        <w:rPr>
          <w:sz w:val="28"/>
          <w:szCs w:val="28"/>
        </w:rPr>
        <w:t>-20</w:t>
      </w:r>
      <w:r w:rsidR="00257285" w:rsidRPr="00993D25">
        <w:rPr>
          <w:sz w:val="28"/>
          <w:szCs w:val="28"/>
        </w:rPr>
        <w:t>20</w:t>
      </w:r>
      <w:r w:rsidR="000D2526" w:rsidRPr="00993D25">
        <w:rPr>
          <w:sz w:val="28"/>
          <w:szCs w:val="28"/>
        </w:rPr>
        <w:t xml:space="preserve"> годы данное количество сократится </w:t>
      </w:r>
      <w:r w:rsidR="00257285" w:rsidRPr="00993D25">
        <w:rPr>
          <w:sz w:val="28"/>
          <w:szCs w:val="28"/>
        </w:rPr>
        <w:t xml:space="preserve">в консервативном варианте 2020 года до 6 единиц, площадью 30,06 га, </w:t>
      </w:r>
      <w:r w:rsidR="000D2526" w:rsidRPr="00993D25">
        <w:rPr>
          <w:sz w:val="28"/>
          <w:szCs w:val="28"/>
        </w:rPr>
        <w:t xml:space="preserve">в базовом и целевом вариантах до </w:t>
      </w:r>
      <w:r w:rsidR="00257285" w:rsidRPr="00993D25">
        <w:rPr>
          <w:sz w:val="28"/>
          <w:szCs w:val="28"/>
        </w:rPr>
        <w:t>0 единиц.</w:t>
      </w:r>
    </w:p>
    <w:p w:rsidR="008D08BD" w:rsidRPr="00993D25" w:rsidRDefault="008D08BD" w:rsidP="005950EC">
      <w:pPr>
        <w:pStyle w:val="2"/>
        <w:ind w:firstLine="686"/>
      </w:pPr>
      <w:r w:rsidRPr="00993D25">
        <w:t xml:space="preserve">Финансовое обеспечение организации мероприятий по охране окружающей среды на территории городского и сельских поселений Ленинского муниципального района является расходным обязательством городского и сельских поселений Ленинского муниципального района и осуществляется за счет средств федерального, областного и местного бюджетов, а </w:t>
      </w:r>
      <w:r w:rsidR="005950EC" w:rsidRPr="00993D25">
        <w:t>также</w:t>
      </w:r>
      <w:r w:rsidRPr="00993D25">
        <w:t xml:space="preserve"> иных источников</w:t>
      </w:r>
      <w:r w:rsidR="00307ED2">
        <w:t xml:space="preserve"> </w:t>
      </w:r>
      <w:r w:rsidRPr="00993D25">
        <w:t>финансирования, предусмотренных действующим законодательством.</w:t>
      </w:r>
    </w:p>
    <w:p w:rsidR="008D08BD" w:rsidRPr="00993D25" w:rsidRDefault="008D08BD" w:rsidP="005950EC">
      <w:pPr>
        <w:pStyle w:val="1f1"/>
        <w:shd w:val="clear" w:color="auto" w:fill="auto"/>
        <w:tabs>
          <w:tab w:val="left" w:pos="886"/>
        </w:tabs>
        <w:spacing w:line="240" w:lineRule="auto"/>
        <w:ind w:right="40" w:firstLine="686"/>
        <w:jc w:val="both"/>
        <w:rPr>
          <w:sz w:val="28"/>
          <w:szCs w:val="28"/>
        </w:rPr>
      </w:pPr>
      <w:r w:rsidRPr="00993D25">
        <w:rPr>
          <w:sz w:val="28"/>
          <w:szCs w:val="28"/>
        </w:rPr>
        <w:t>Финансирование ведомственных целевых программ, мероприятий по охране окружающей среды на территории городского и сельских поселений Ленинского муниципального района осуществляется за счет средств бюджетов</w:t>
      </w:r>
      <w:r w:rsidR="00307ED2">
        <w:rPr>
          <w:sz w:val="28"/>
          <w:szCs w:val="28"/>
        </w:rPr>
        <w:t xml:space="preserve"> </w:t>
      </w:r>
      <w:r w:rsidRPr="00993D25">
        <w:rPr>
          <w:sz w:val="28"/>
          <w:szCs w:val="28"/>
        </w:rPr>
        <w:t>соответствующего уровня.</w:t>
      </w:r>
    </w:p>
    <w:p w:rsidR="007222A2" w:rsidRPr="00993D25" w:rsidRDefault="008D08BD" w:rsidP="005950EC">
      <w:pPr>
        <w:ind w:firstLine="686"/>
        <w:jc w:val="both"/>
        <w:rPr>
          <w:sz w:val="28"/>
          <w:szCs w:val="28"/>
        </w:rPr>
      </w:pPr>
      <w:r w:rsidRPr="00993D25">
        <w:rPr>
          <w:sz w:val="28"/>
          <w:szCs w:val="28"/>
        </w:rPr>
        <w:t>На протяжении ряда лет из бюджета Ленинского муниципального р</w:t>
      </w:r>
      <w:r w:rsidR="00E504D7" w:rsidRPr="00993D25">
        <w:rPr>
          <w:sz w:val="28"/>
          <w:szCs w:val="28"/>
        </w:rPr>
        <w:t>айона на</w:t>
      </w:r>
      <w:r w:rsidRPr="00993D25">
        <w:rPr>
          <w:sz w:val="28"/>
          <w:szCs w:val="28"/>
        </w:rPr>
        <w:t xml:space="preserve"> реализацию мероприятий в рамках ведомственной целевой программы с </w:t>
      </w:r>
      <w:r w:rsidR="00E504D7" w:rsidRPr="00993D25">
        <w:rPr>
          <w:sz w:val="28"/>
          <w:szCs w:val="28"/>
        </w:rPr>
        <w:t>201</w:t>
      </w:r>
      <w:r w:rsidR="00257285" w:rsidRPr="00993D25">
        <w:rPr>
          <w:sz w:val="28"/>
          <w:szCs w:val="28"/>
        </w:rPr>
        <w:t>5</w:t>
      </w:r>
      <w:r w:rsidR="00E504D7" w:rsidRPr="00993D25">
        <w:rPr>
          <w:sz w:val="28"/>
          <w:szCs w:val="28"/>
        </w:rPr>
        <w:t>-201</w:t>
      </w:r>
      <w:r w:rsidR="00257285" w:rsidRPr="00993D25">
        <w:rPr>
          <w:sz w:val="28"/>
          <w:szCs w:val="28"/>
        </w:rPr>
        <w:t>7</w:t>
      </w:r>
      <w:r w:rsidRPr="00993D25">
        <w:rPr>
          <w:sz w:val="28"/>
          <w:szCs w:val="28"/>
        </w:rPr>
        <w:t>г</w:t>
      </w:r>
      <w:r w:rsidR="00E504D7" w:rsidRPr="00993D25">
        <w:rPr>
          <w:sz w:val="28"/>
          <w:szCs w:val="28"/>
        </w:rPr>
        <w:t>оды было</w:t>
      </w:r>
      <w:r w:rsidR="00836DE4" w:rsidRPr="00993D25">
        <w:rPr>
          <w:sz w:val="28"/>
          <w:szCs w:val="28"/>
        </w:rPr>
        <w:t xml:space="preserve"> выделено 0,118</w:t>
      </w:r>
      <w:r w:rsidRPr="00993D25">
        <w:rPr>
          <w:sz w:val="28"/>
          <w:szCs w:val="28"/>
        </w:rPr>
        <w:t xml:space="preserve"> млн. рублей. На плановый период с 201</w:t>
      </w:r>
      <w:r w:rsidR="00836DE4" w:rsidRPr="00993D25">
        <w:rPr>
          <w:sz w:val="28"/>
          <w:szCs w:val="28"/>
        </w:rPr>
        <w:t>8</w:t>
      </w:r>
      <w:r w:rsidRPr="00993D25">
        <w:rPr>
          <w:sz w:val="28"/>
          <w:szCs w:val="28"/>
        </w:rPr>
        <w:t>-20</w:t>
      </w:r>
      <w:r w:rsidR="00836DE4" w:rsidRPr="00993D25">
        <w:rPr>
          <w:sz w:val="28"/>
          <w:szCs w:val="28"/>
        </w:rPr>
        <w:t>20</w:t>
      </w:r>
      <w:r w:rsidRPr="00993D25">
        <w:rPr>
          <w:sz w:val="28"/>
          <w:szCs w:val="28"/>
        </w:rPr>
        <w:t xml:space="preserve"> годы в бюджет Ленинского муниципального </w:t>
      </w:r>
      <w:r w:rsidR="00AB37F5">
        <w:rPr>
          <w:sz w:val="28"/>
          <w:szCs w:val="28"/>
        </w:rPr>
        <w:t xml:space="preserve">района предусмотрено вложений </w:t>
      </w:r>
      <w:r w:rsidR="00836DE4" w:rsidRPr="00993D25">
        <w:rPr>
          <w:sz w:val="28"/>
          <w:szCs w:val="28"/>
        </w:rPr>
        <w:t xml:space="preserve">на 2018-2023 годы в рамках ведомственной целевой программы </w:t>
      </w:r>
      <w:r w:rsidR="007222A2" w:rsidRPr="00993D25">
        <w:rPr>
          <w:sz w:val="28"/>
          <w:szCs w:val="28"/>
        </w:rPr>
        <w:t xml:space="preserve">«Эколого-просветительская деятельность на территории Ленинского муниципального района» в </w:t>
      </w:r>
      <w:r w:rsidRPr="00993D25">
        <w:rPr>
          <w:sz w:val="28"/>
          <w:szCs w:val="28"/>
        </w:rPr>
        <w:t xml:space="preserve">сумме </w:t>
      </w:r>
      <w:r w:rsidR="007222A2" w:rsidRPr="00993D25">
        <w:rPr>
          <w:sz w:val="28"/>
          <w:szCs w:val="28"/>
        </w:rPr>
        <w:t xml:space="preserve">0,240 </w:t>
      </w:r>
      <w:r w:rsidRPr="00993D25">
        <w:rPr>
          <w:sz w:val="28"/>
          <w:szCs w:val="28"/>
        </w:rPr>
        <w:t>млн. рублей.</w:t>
      </w:r>
    </w:p>
    <w:p w:rsidR="007222A2" w:rsidRPr="00993D25" w:rsidRDefault="000A20EF" w:rsidP="005950EC">
      <w:pPr>
        <w:pStyle w:val="1f1"/>
        <w:shd w:val="clear" w:color="auto" w:fill="auto"/>
        <w:spacing w:line="317" w:lineRule="exact"/>
        <w:ind w:left="20" w:right="20" w:firstLine="686"/>
        <w:jc w:val="both"/>
        <w:rPr>
          <w:sz w:val="28"/>
          <w:szCs w:val="28"/>
        </w:rPr>
      </w:pPr>
      <w:r w:rsidRPr="00993D25">
        <w:rPr>
          <w:color w:val="000000"/>
          <w:sz w:val="28"/>
          <w:szCs w:val="28"/>
        </w:rPr>
        <w:t xml:space="preserve">За 2016 </w:t>
      </w:r>
      <w:r w:rsidR="007222A2" w:rsidRPr="00993D25">
        <w:rPr>
          <w:color w:val="000000"/>
          <w:sz w:val="28"/>
          <w:szCs w:val="28"/>
        </w:rPr>
        <w:t>г</w:t>
      </w:r>
      <w:r w:rsidRPr="00993D25">
        <w:rPr>
          <w:color w:val="000000"/>
          <w:sz w:val="28"/>
          <w:szCs w:val="28"/>
        </w:rPr>
        <w:t>од</w:t>
      </w:r>
      <w:r w:rsidR="007222A2" w:rsidRPr="00993D25">
        <w:rPr>
          <w:color w:val="000000"/>
          <w:sz w:val="28"/>
          <w:szCs w:val="28"/>
        </w:rPr>
        <w:t xml:space="preserve"> на реализацию мероприятий в рамках ведомственной целевой программы </w:t>
      </w:r>
      <w:r w:rsidRPr="00993D25">
        <w:rPr>
          <w:sz w:val="28"/>
          <w:szCs w:val="28"/>
        </w:rPr>
        <w:t xml:space="preserve">«Эколого-просветительная деятельность на территории Ленинского муниципальная района на 2016-2018 годы» </w:t>
      </w:r>
      <w:r w:rsidR="007222A2" w:rsidRPr="00993D25">
        <w:rPr>
          <w:color w:val="000000"/>
          <w:sz w:val="28"/>
          <w:szCs w:val="28"/>
        </w:rPr>
        <w:t xml:space="preserve">выделено </w:t>
      </w:r>
      <w:r w:rsidRPr="00993D25">
        <w:rPr>
          <w:color w:val="000000"/>
          <w:sz w:val="28"/>
          <w:szCs w:val="28"/>
        </w:rPr>
        <w:t>0,039 млн</w:t>
      </w:r>
      <w:r w:rsidR="007222A2" w:rsidRPr="00993D25">
        <w:rPr>
          <w:color w:val="000000"/>
          <w:sz w:val="28"/>
          <w:szCs w:val="28"/>
        </w:rPr>
        <w:t xml:space="preserve">. рублей. </w:t>
      </w:r>
      <w:r w:rsidRPr="00993D25">
        <w:rPr>
          <w:color w:val="000000"/>
          <w:sz w:val="28"/>
          <w:szCs w:val="28"/>
        </w:rPr>
        <w:t>В анализируемом периоде</w:t>
      </w:r>
      <w:r w:rsidR="007222A2" w:rsidRPr="00993D25">
        <w:rPr>
          <w:color w:val="000000"/>
          <w:sz w:val="28"/>
          <w:szCs w:val="28"/>
        </w:rPr>
        <w:t xml:space="preserve"> проведены </w:t>
      </w:r>
      <w:r w:rsidRPr="00993D25">
        <w:rPr>
          <w:color w:val="000000"/>
          <w:sz w:val="28"/>
          <w:szCs w:val="28"/>
        </w:rPr>
        <w:t>сл</w:t>
      </w:r>
      <w:r w:rsidR="007222A2" w:rsidRPr="00993D25">
        <w:rPr>
          <w:color w:val="000000"/>
          <w:sz w:val="28"/>
          <w:szCs w:val="28"/>
        </w:rPr>
        <w:t>едующие природоохранные мероприятия:</w:t>
      </w:r>
    </w:p>
    <w:p w:rsidR="007222A2" w:rsidRPr="00993D25" w:rsidRDefault="007222A2" w:rsidP="00AB37F5">
      <w:pPr>
        <w:pStyle w:val="1f1"/>
        <w:numPr>
          <w:ilvl w:val="0"/>
          <w:numId w:val="24"/>
        </w:numPr>
        <w:shd w:val="clear" w:color="auto" w:fill="auto"/>
        <w:tabs>
          <w:tab w:val="left" w:pos="993"/>
        </w:tabs>
        <w:spacing w:line="317" w:lineRule="exact"/>
        <w:ind w:left="0" w:firstLine="709"/>
        <w:jc w:val="both"/>
        <w:rPr>
          <w:sz w:val="28"/>
          <w:szCs w:val="28"/>
        </w:rPr>
      </w:pPr>
      <w:r w:rsidRPr="00993D25">
        <w:rPr>
          <w:color w:val="000000"/>
          <w:sz w:val="28"/>
          <w:szCs w:val="28"/>
        </w:rPr>
        <w:t>приобретение и размещение баннеров экологической направленности;</w:t>
      </w:r>
    </w:p>
    <w:p w:rsidR="007222A2" w:rsidRPr="00993D25" w:rsidRDefault="007222A2" w:rsidP="00AB37F5">
      <w:pPr>
        <w:pStyle w:val="1f1"/>
        <w:numPr>
          <w:ilvl w:val="0"/>
          <w:numId w:val="24"/>
        </w:numPr>
        <w:shd w:val="clear" w:color="auto" w:fill="auto"/>
        <w:tabs>
          <w:tab w:val="left" w:pos="993"/>
        </w:tabs>
        <w:spacing w:line="317" w:lineRule="exact"/>
        <w:ind w:left="0" w:firstLine="709"/>
        <w:jc w:val="both"/>
        <w:rPr>
          <w:sz w:val="28"/>
          <w:szCs w:val="28"/>
        </w:rPr>
      </w:pPr>
      <w:r w:rsidRPr="00993D25">
        <w:rPr>
          <w:color w:val="000000"/>
          <w:sz w:val="28"/>
          <w:szCs w:val="28"/>
        </w:rPr>
        <w:t xml:space="preserve">проведение мероприятий в рамках акции «Очистим планету от </w:t>
      </w:r>
      <w:r w:rsidRPr="00993D25">
        <w:rPr>
          <w:color w:val="000000"/>
          <w:sz w:val="28"/>
          <w:szCs w:val="28"/>
        </w:rPr>
        <w:lastRenderedPageBreak/>
        <w:t>мусора»;</w:t>
      </w:r>
    </w:p>
    <w:p w:rsidR="007222A2" w:rsidRPr="00993D25" w:rsidRDefault="007222A2" w:rsidP="00AB37F5">
      <w:pPr>
        <w:pStyle w:val="1f1"/>
        <w:numPr>
          <w:ilvl w:val="0"/>
          <w:numId w:val="24"/>
        </w:numPr>
        <w:shd w:val="clear" w:color="auto" w:fill="auto"/>
        <w:tabs>
          <w:tab w:val="left" w:pos="993"/>
        </w:tabs>
        <w:spacing w:line="317" w:lineRule="exact"/>
        <w:ind w:left="0" w:firstLine="709"/>
        <w:jc w:val="both"/>
        <w:rPr>
          <w:sz w:val="28"/>
          <w:szCs w:val="28"/>
        </w:rPr>
      </w:pPr>
      <w:r w:rsidRPr="00993D25">
        <w:rPr>
          <w:color w:val="000000"/>
          <w:sz w:val="28"/>
          <w:szCs w:val="28"/>
        </w:rPr>
        <w:t>утилизация ртутьсодержащих отходов;</w:t>
      </w:r>
    </w:p>
    <w:p w:rsidR="007222A2" w:rsidRPr="00993D25" w:rsidRDefault="007222A2" w:rsidP="00AB37F5">
      <w:pPr>
        <w:pStyle w:val="1f1"/>
        <w:numPr>
          <w:ilvl w:val="0"/>
          <w:numId w:val="24"/>
        </w:numPr>
        <w:shd w:val="clear" w:color="auto" w:fill="auto"/>
        <w:tabs>
          <w:tab w:val="left" w:pos="993"/>
        </w:tabs>
        <w:spacing w:line="240" w:lineRule="auto"/>
        <w:ind w:left="0" w:firstLine="709"/>
        <w:jc w:val="both"/>
        <w:rPr>
          <w:sz w:val="28"/>
          <w:szCs w:val="28"/>
        </w:rPr>
      </w:pPr>
      <w:r w:rsidRPr="00993D25">
        <w:rPr>
          <w:color w:val="000000"/>
          <w:sz w:val="28"/>
          <w:szCs w:val="28"/>
        </w:rPr>
        <w:t>проведение мероприятий в рамках акции «Чистый берег».</w:t>
      </w:r>
    </w:p>
    <w:p w:rsidR="000A20EF" w:rsidRPr="00993D25" w:rsidRDefault="000A20EF" w:rsidP="00AB37F5">
      <w:pPr>
        <w:pStyle w:val="1f1"/>
        <w:shd w:val="clear" w:color="auto" w:fill="auto"/>
        <w:spacing w:line="240" w:lineRule="auto"/>
        <w:ind w:right="20" w:firstLine="709"/>
        <w:jc w:val="both"/>
        <w:rPr>
          <w:sz w:val="28"/>
          <w:szCs w:val="28"/>
        </w:rPr>
      </w:pPr>
      <w:r w:rsidRPr="00993D25">
        <w:rPr>
          <w:color w:val="000000"/>
          <w:sz w:val="28"/>
          <w:szCs w:val="28"/>
        </w:rPr>
        <w:t>Для создания условий и оптимизации работ по сбору, вывозу ТКО, на территории городского поселения г.Ленинск Ленинского муниципального района в 2016 году выделен и обустроен земельный участок под площадку временного накопления ТКО (далее - Площадка). Данная Площадка необходима для реализации мероприятий по вывозу ТКО на специализированный полигон ТКО в г.Волжский согласно утвержденной комитетом природных ресурсов и экологии Волгоградской области схеме удаления ТКО с территорий муниципальных районов Волгоградской области. В целях утилизации и переработки отходов, в том числе отработанных ртутьсодержащих ламп заключен договор со специализированной организацией ООО «Демеркуризатор».</w:t>
      </w:r>
    </w:p>
    <w:p w:rsidR="004538F7" w:rsidRPr="00993D25" w:rsidRDefault="004538F7" w:rsidP="00BC1321">
      <w:pPr>
        <w:shd w:val="clear" w:color="auto" w:fill="FFFFFF"/>
        <w:ind w:firstLine="715"/>
        <w:jc w:val="both"/>
        <w:rPr>
          <w:sz w:val="28"/>
          <w:szCs w:val="28"/>
        </w:rPr>
      </w:pPr>
      <w:r w:rsidRPr="00993D25">
        <w:rPr>
          <w:sz w:val="28"/>
          <w:szCs w:val="28"/>
        </w:rPr>
        <w:t>В целях повышения экологической безопасности Волгоградской области, сохранение объектов природного наследия, повышение экологической культуры населения с 2014 года реализуется государственная программа Волгоградской области "Охрана окружающей среды на территории Волгоградской области" на 2014-2020 годы", утвержденная постановлением Прав</w:t>
      </w:r>
      <w:r w:rsidR="00AB37F5">
        <w:rPr>
          <w:sz w:val="28"/>
          <w:szCs w:val="28"/>
        </w:rPr>
        <w:t>ительства Волгоградской области</w:t>
      </w:r>
      <w:r w:rsidRPr="00993D25">
        <w:rPr>
          <w:sz w:val="28"/>
          <w:szCs w:val="28"/>
        </w:rPr>
        <w:t xml:space="preserve"> от </w:t>
      </w:r>
      <w:r w:rsidR="00AB37F5">
        <w:rPr>
          <w:sz w:val="28"/>
          <w:szCs w:val="28"/>
        </w:rPr>
        <w:t>0</w:t>
      </w:r>
      <w:r w:rsidRPr="00993D25">
        <w:rPr>
          <w:sz w:val="28"/>
          <w:szCs w:val="28"/>
        </w:rPr>
        <w:t>4</w:t>
      </w:r>
      <w:r w:rsidR="00AB37F5">
        <w:rPr>
          <w:sz w:val="28"/>
          <w:szCs w:val="28"/>
        </w:rPr>
        <w:t>.12.2013</w:t>
      </w:r>
      <w:r w:rsidRPr="00993D25">
        <w:rPr>
          <w:sz w:val="28"/>
          <w:szCs w:val="28"/>
        </w:rPr>
        <w:t xml:space="preserve"> № 686-п.</w:t>
      </w:r>
    </w:p>
    <w:p w:rsidR="004A18B6" w:rsidRPr="00993D25" w:rsidRDefault="004A18B6" w:rsidP="004A18B6">
      <w:pPr>
        <w:autoSpaceDE w:val="0"/>
        <w:autoSpaceDN w:val="0"/>
        <w:adjustRightInd w:val="0"/>
        <w:ind w:firstLine="715"/>
        <w:jc w:val="both"/>
        <w:rPr>
          <w:sz w:val="28"/>
          <w:szCs w:val="28"/>
        </w:rPr>
      </w:pPr>
      <w:r w:rsidRPr="00993D25">
        <w:rPr>
          <w:sz w:val="28"/>
          <w:szCs w:val="28"/>
        </w:rPr>
        <w:t>Основными направлениями деятельности определены следующие приоритеты экологической политики: снижение негативного воздействия на окружающую среду; сокращение количества отходов производства и потребления, направляемых на размещение, их более активное вовлечение в хозяйственный оборот.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поэтапная ликвидация накопленного экологического вреда окружающей среде;</w:t>
      </w:r>
    </w:p>
    <w:p w:rsidR="004A18B6" w:rsidRPr="00993D25" w:rsidRDefault="004A18B6" w:rsidP="004A18B6">
      <w:pPr>
        <w:autoSpaceDE w:val="0"/>
        <w:autoSpaceDN w:val="0"/>
        <w:adjustRightInd w:val="0"/>
        <w:jc w:val="both"/>
        <w:rPr>
          <w:sz w:val="28"/>
          <w:szCs w:val="28"/>
        </w:rPr>
      </w:pPr>
      <w:r w:rsidRPr="00993D25">
        <w:rPr>
          <w:sz w:val="28"/>
          <w:szCs w:val="28"/>
        </w:rPr>
        <w:t>сохранение ландшафтного и биологического разнообразия;</w:t>
      </w:r>
      <w:r w:rsidR="00307ED2">
        <w:rPr>
          <w:sz w:val="28"/>
          <w:szCs w:val="28"/>
        </w:rPr>
        <w:t xml:space="preserve"> </w:t>
      </w:r>
      <w:r w:rsidRPr="00993D25">
        <w:rPr>
          <w:sz w:val="28"/>
          <w:szCs w:val="28"/>
        </w:rPr>
        <w:t>обеспечение учета экологических требований и стандартов</w:t>
      </w:r>
      <w:r w:rsidR="00307ED2">
        <w:rPr>
          <w:sz w:val="28"/>
          <w:szCs w:val="28"/>
        </w:rPr>
        <w:t xml:space="preserve"> </w:t>
      </w:r>
      <w:r w:rsidRPr="00993D25">
        <w:rPr>
          <w:sz w:val="28"/>
          <w:szCs w:val="28"/>
        </w:rPr>
        <w:t>при размещении заказов на поставки товаров, выполнение работ, оказание</w:t>
      </w:r>
      <w:r w:rsidR="00307ED2">
        <w:rPr>
          <w:sz w:val="28"/>
          <w:szCs w:val="28"/>
        </w:rPr>
        <w:t xml:space="preserve"> </w:t>
      </w:r>
      <w:r w:rsidRPr="00993D25">
        <w:rPr>
          <w:sz w:val="28"/>
          <w:szCs w:val="28"/>
        </w:rPr>
        <w:t>услуг для государственных и муниципальных нужд;</w:t>
      </w:r>
      <w:r w:rsidR="00307ED2">
        <w:rPr>
          <w:sz w:val="28"/>
          <w:szCs w:val="28"/>
        </w:rPr>
        <w:t xml:space="preserve"> </w:t>
      </w:r>
      <w:r w:rsidRPr="00993D25">
        <w:rPr>
          <w:sz w:val="28"/>
          <w:szCs w:val="28"/>
        </w:rPr>
        <w:t>сохранение и развитие системы особо охраняемых природных</w:t>
      </w:r>
      <w:r w:rsidR="00307ED2">
        <w:rPr>
          <w:sz w:val="28"/>
          <w:szCs w:val="28"/>
        </w:rPr>
        <w:t xml:space="preserve"> </w:t>
      </w:r>
      <w:r w:rsidRPr="00993D25">
        <w:rPr>
          <w:sz w:val="28"/>
          <w:szCs w:val="28"/>
        </w:rPr>
        <w:t>территорий</w:t>
      </w:r>
      <w:r w:rsidR="00CE2F03" w:rsidRPr="00993D25">
        <w:rPr>
          <w:sz w:val="28"/>
          <w:szCs w:val="28"/>
        </w:rPr>
        <w:t xml:space="preserve"> района</w:t>
      </w:r>
      <w:r w:rsidRPr="00993D25">
        <w:rPr>
          <w:sz w:val="28"/>
          <w:szCs w:val="28"/>
        </w:rPr>
        <w:t>.</w:t>
      </w:r>
    </w:p>
    <w:p w:rsidR="000949C7" w:rsidRPr="00993D25" w:rsidRDefault="000949C7" w:rsidP="004A18B6">
      <w:pPr>
        <w:pStyle w:val="ac"/>
        <w:ind w:firstLine="525"/>
        <w:jc w:val="both"/>
        <w:rPr>
          <w:b w:val="0"/>
          <w:szCs w:val="28"/>
        </w:rPr>
      </w:pPr>
    </w:p>
    <w:p w:rsidR="006361B6" w:rsidRPr="00993D25" w:rsidRDefault="00716213" w:rsidP="000949C7">
      <w:pPr>
        <w:pStyle w:val="ac"/>
        <w:ind w:firstLine="525"/>
        <w:rPr>
          <w:b w:val="0"/>
          <w:szCs w:val="28"/>
        </w:rPr>
      </w:pPr>
      <w:r w:rsidRPr="00993D25">
        <w:rPr>
          <w:b w:val="0"/>
          <w:szCs w:val="28"/>
        </w:rPr>
        <w:t>1</w:t>
      </w:r>
      <w:r w:rsidR="000D1AB3" w:rsidRPr="00993D25">
        <w:rPr>
          <w:b w:val="0"/>
          <w:szCs w:val="28"/>
        </w:rPr>
        <w:t>0.</w:t>
      </w:r>
      <w:r w:rsidR="00F05849" w:rsidRPr="00993D25">
        <w:rPr>
          <w:b w:val="0"/>
          <w:szCs w:val="28"/>
        </w:rPr>
        <w:t>1</w:t>
      </w:r>
      <w:r w:rsidRPr="00993D25">
        <w:rPr>
          <w:b w:val="0"/>
          <w:szCs w:val="28"/>
        </w:rPr>
        <w:t>. Туризм</w:t>
      </w:r>
    </w:p>
    <w:p w:rsidR="00F74431" w:rsidRPr="00993D25" w:rsidRDefault="00F74431" w:rsidP="000813D7">
      <w:pPr>
        <w:pStyle w:val="ac"/>
        <w:ind w:firstLine="525"/>
        <w:rPr>
          <w:b w:val="0"/>
          <w:szCs w:val="28"/>
        </w:rPr>
      </w:pPr>
    </w:p>
    <w:p w:rsidR="003956F0" w:rsidRPr="00993D25" w:rsidRDefault="00F05849" w:rsidP="00AB37F5">
      <w:pPr>
        <w:ind w:firstLine="709"/>
        <w:jc w:val="both"/>
        <w:rPr>
          <w:sz w:val="28"/>
          <w:szCs w:val="28"/>
        </w:rPr>
      </w:pPr>
      <w:r w:rsidRPr="00993D25">
        <w:rPr>
          <w:sz w:val="28"/>
          <w:szCs w:val="28"/>
        </w:rPr>
        <w:t>Ленинский муниципальный район</w:t>
      </w:r>
      <w:r w:rsidR="003956F0" w:rsidRPr="00993D25">
        <w:rPr>
          <w:sz w:val="28"/>
          <w:szCs w:val="28"/>
        </w:rPr>
        <w:t xml:space="preserve"> является перспективн</w:t>
      </w:r>
      <w:r w:rsidRPr="00993D25">
        <w:rPr>
          <w:sz w:val="28"/>
          <w:szCs w:val="28"/>
        </w:rPr>
        <w:t>ым</w:t>
      </w:r>
      <w:r w:rsidR="003956F0" w:rsidRPr="00993D25">
        <w:rPr>
          <w:sz w:val="28"/>
          <w:szCs w:val="28"/>
        </w:rPr>
        <w:t xml:space="preserve"> для развития туризма, прежде всего, в силу исторического прошлого и уникального экономико-географического положения. </w:t>
      </w:r>
    </w:p>
    <w:p w:rsidR="00B454CF" w:rsidRPr="00993D25" w:rsidRDefault="00B454CF" w:rsidP="00AB37F5">
      <w:pPr>
        <w:pStyle w:val="afff"/>
        <w:ind w:firstLine="709"/>
        <w:jc w:val="both"/>
        <w:rPr>
          <w:sz w:val="28"/>
          <w:szCs w:val="28"/>
        </w:rPr>
      </w:pPr>
      <w:r w:rsidRPr="00993D25">
        <w:rPr>
          <w:sz w:val="28"/>
          <w:szCs w:val="28"/>
        </w:rPr>
        <w:t xml:space="preserve">Территория района своеобразна своими природными особенностями: </w:t>
      </w:r>
    </w:p>
    <w:p w:rsidR="00B454CF" w:rsidRPr="00AB37F5" w:rsidRDefault="00B454CF" w:rsidP="00AB37F5">
      <w:pPr>
        <w:pStyle w:val="afff"/>
        <w:numPr>
          <w:ilvl w:val="0"/>
          <w:numId w:val="25"/>
        </w:numPr>
        <w:tabs>
          <w:tab w:val="left" w:pos="993"/>
        </w:tabs>
        <w:ind w:left="0" w:firstLine="709"/>
        <w:jc w:val="both"/>
        <w:rPr>
          <w:sz w:val="28"/>
          <w:szCs w:val="28"/>
        </w:rPr>
      </w:pPr>
      <w:r w:rsidRPr="00AB37F5">
        <w:rPr>
          <w:sz w:val="28"/>
          <w:szCs w:val="28"/>
        </w:rPr>
        <w:t>Большая часть района — это заволжская степь. Степь равнинна и выложена, редкими всхолмлениями и понижениями, овражно–балочная сеть развита слабо.</w:t>
      </w:r>
    </w:p>
    <w:p w:rsidR="00B454CF" w:rsidRPr="00AB37F5" w:rsidRDefault="00B454CF" w:rsidP="00AB37F5">
      <w:pPr>
        <w:pStyle w:val="aff7"/>
        <w:numPr>
          <w:ilvl w:val="0"/>
          <w:numId w:val="25"/>
        </w:numPr>
        <w:tabs>
          <w:tab w:val="left" w:pos="993"/>
        </w:tabs>
        <w:ind w:left="0" w:firstLine="709"/>
        <w:jc w:val="both"/>
        <w:rPr>
          <w:rFonts w:ascii="Times New Roman" w:hAnsi="Times New Roman"/>
          <w:sz w:val="28"/>
          <w:szCs w:val="28"/>
        </w:rPr>
      </w:pPr>
      <w:r w:rsidRPr="00AB37F5">
        <w:rPr>
          <w:rFonts w:ascii="Times New Roman" w:hAnsi="Times New Roman"/>
          <w:sz w:val="28"/>
          <w:szCs w:val="28"/>
        </w:rPr>
        <w:t xml:space="preserve">Южная часть района – очень молодое геологическое образование, сформировавшееся на протяжении последних 7-8 тыс. лет. Сложена она </w:t>
      </w:r>
      <w:r w:rsidRPr="00AB37F5">
        <w:rPr>
          <w:rFonts w:ascii="Times New Roman" w:hAnsi="Times New Roman"/>
          <w:sz w:val="28"/>
          <w:szCs w:val="28"/>
        </w:rPr>
        <w:lastRenderedPageBreak/>
        <w:t>мощной толщей (25-40м) современных аллювиальных отложений, представленных разнозернистыми песками. В толще песчаных отложений русловой фации отмечаются линзы мощностью до 10 м супесей, суглинков, глин старичной фации.</w:t>
      </w:r>
    </w:p>
    <w:p w:rsidR="00E32910" w:rsidRPr="00AB37F5" w:rsidRDefault="00AB37F5" w:rsidP="00AB37F5">
      <w:pPr>
        <w:pStyle w:val="aff7"/>
        <w:numPr>
          <w:ilvl w:val="0"/>
          <w:numId w:val="25"/>
        </w:numPr>
        <w:tabs>
          <w:tab w:val="left" w:pos="993"/>
        </w:tabs>
        <w:ind w:left="0" w:firstLine="709"/>
        <w:jc w:val="both"/>
        <w:rPr>
          <w:rFonts w:ascii="Times New Roman" w:hAnsi="Times New Roman"/>
          <w:sz w:val="28"/>
          <w:szCs w:val="28"/>
        </w:rPr>
      </w:pPr>
      <w:r>
        <w:rPr>
          <w:rFonts w:ascii="Times New Roman" w:hAnsi="Times New Roman"/>
          <w:sz w:val="28"/>
          <w:szCs w:val="28"/>
        </w:rPr>
        <w:t>На</w:t>
      </w:r>
      <w:r w:rsidR="004D3081" w:rsidRPr="00AB37F5">
        <w:rPr>
          <w:rFonts w:ascii="Times New Roman" w:hAnsi="Times New Roman"/>
          <w:sz w:val="28"/>
          <w:szCs w:val="28"/>
        </w:rPr>
        <w:t xml:space="preserve"> территории района </w:t>
      </w:r>
      <w:r w:rsidR="002A110F" w:rsidRPr="00AB37F5">
        <w:rPr>
          <w:rFonts w:ascii="Times New Roman" w:hAnsi="Times New Roman"/>
          <w:sz w:val="28"/>
          <w:szCs w:val="28"/>
        </w:rPr>
        <w:t>сохранились действующими</w:t>
      </w:r>
      <w:r w:rsidR="00F02FD4" w:rsidRPr="00AB37F5">
        <w:rPr>
          <w:rFonts w:ascii="Times New Roman" w:hAnsi="Times New Roman"/>
          <w:sz w:val="28"/>
          <w:szCs w:val="28"/>
        </w:rPr>
        <w:t xml:space="preserve"> 6</w:t>
      </w:r>
      <w:r w:rsidRPr="00AB37F5">
        <w:rPr>
          <w:rFonts w:ascii="Times New Roman" w:hAnsi="Times New Roman"/>
          <w:sz w:val="28"/>
          <w:szCs w:val="28"/>
        </w:rPr>
        <w:t>туристических баз</w:t>
      </w:r>
      <w:r>
        <w:rPr>
          <w:rFonts w:ascii="Times New Roman" w:hAnsi="Times New Roman"/>
          <w:sz w:val="28"/>
          <w:szCs w:val="28"/>
        </w:rPr>
        <w:t xml:space="preserve"> различной направленности,</w:t>
      </w:r>
      <w:r w:rsidR="003D454D" w:rsidRPr="00AB37F5">
        <w:rPr>
          <w:rFonts w:ascii="Times New Roman" w:hAnsi="Times New Roman"/>
          <w:sz w:val="28"/>
          <w:szCs w:val="28"/>
        </w:rPr>
        <w:t xml:space="preserve"> в том числе на территории Каршевитского сельского поселения </w:t>
      </w:r>
      <w:r w:rsidR="00910A31" w:rsidRPr="00AB37F5">
        <w:rPr>
          <w:rFonts w:ascii="Times New Roman" w:hAnsi="Times New Roman"/>
          <w:sz w:val="28"/>
          <w:szCs w:val="28"/>
        </w:rPr>
        <w:t>3</w:t>
      </w:r>
      <w:r w:rsidR="003D454D" w:rsidRPr="00AB37F5">
        <w:rPr>
          <w:rFonts w:ascii="Times New Roman" w:hAnsi="Times New Roman"/>
          <w:sz w:val="28"/>
          <w:szCs w:val="28"/>
        </w:rPr>
        <w:t xml:space="preserve"> единицы, на территории Покровского сельского поселения 1,</w:t>
      </w:r>
      <w:r>
        <w:rPr>
          <w:rFonts w:ascii="Times New Roman" w:hAnsi="Times New Roman"/>
          <w:sz w:val="28"/>
          <w:szCs w:val="28"/>
        </w:rPr>
        <w:t xml:space="preserve"> городского поселения</w:t>
      </w:r>
      <w:r w:rsidR="003D454D" w:rsidRPr="00AB37F5">
        <w:rPr>
          <w:rFonts w:ascii="Times New Roman" w:hAnsi="Times New Roman"/>
          <w:sz w:val="28"/>
          <w:szCs w:val="28"/>
        </w:rPr>
        <w:t xml:space="preserve"> г.Ленинск – 1, Заплавненского сельского поселения – 1, </w:t>
      </w:r>
      <w:r w:rsidR="004D3081" w:rsidRPr="00AB37F5">
        <w:rPr>
          <w:rFonts w:ascii="Times New Roman" w:hAnsi="Times New Roman"/>
          <w:sz w:val="28"/>
          <w:szCs w:val="28"/>
        </w:rPr>
        <w:t xml:space="preserve">вместимостью </w:t>
      </w:r>
      <w:r w:rsidR="003D454D" w:rsidRPr="00AB37F5">
        <w:rPr>
          <w:rFonts w:ascii="Times New Roman" w:hAnsi="Times New Roman"/>
          <w:sz w:val="28"/>
          <w:szCs w:val="28"/>
        </w:rPr>
        <w:t xml:space="preserve">около </w:t>
      </w:r>
      <w:r w:rsidR="00AB4FBF" w:rsidRPr="00AB37F5">
        <w:rPr>
          <w:rFonts w:ascii="Times New Roman" w:hAnsi="Times New Roman"/>
          <w:sz w:val="28"/>
          <w:szCs w:val="28"/>
        </w:rPr>
        <w:t>2</w:t>
      </w:r>
      <w:r w:rsidR="003D454D" w:rsidRPr="00AB37F5">
        <w:rPr>
          <w:rFonts w:ascii="Times New Roman" w:hAnsi="Times New Roman"/>
          <w:sz w:val="28"/>
          <w:szCs w:val="28"/>
        </w:rPr>
        <w:t>00</w:t>
      </w:r>
      <w:r w:rsidR="004D3081" w:rsidRPr="00AB37F5">
        <w:rPr>
          <w:rFonts w:ascii="Times New Roman" w:hAnsi="Times New Roman"/>
          <w:sz w:val="28"/>
          <w:szCs w:val="28"/>
        </w:rPr>
        <w:t xml:space="preserve"> человек.</w:t>
      </w:r>
      <w:r w:rsidR="00AB4FBF" w:rsidRPr="00AB37F5">
        <w:rPr>
          <w:rFonts w:ascii="Times New Roman" w:hAnsi="Times New Roman"/>
          <w:sz w:val="28"/>
          <w:szCs w:val="28"/>
        </w:rPr>
        <w:t xml:space="preserve"> (Рыболовная база «Летучая рыба», Рыболовная база «Покровка», ИП Шмавонян А.А. база отдыха «Изумруд», Рыболовная база Каршевитое», Турбаза «Одиссея», </w:t>
      </w:r>
      <w:r w:rsidR="00E112EE" w:rsidRPr="00AB37F5">
        <w:rPr>
          <w:rFonts w:ascii="Times New Roman" w:hAnsi="Times New Roman"/>
          <w:sz w:val="28"/>
          <w:szCs w:val="28"/>
        </w:rPr>
        <w:t>Гостевой дом «Белкин дом»).</w:t>
      </w:r>
    </w:p>
    <w:p w:rsidR="004D3081" w:rsidRPr="00993D25" w:rsidRDefault="004D3081" w:rsidP="00AB37F5">
      <w:pPr>
        <w:ind w:firstLine="709"/>
        <w:jc w:val="both"/>
        <w:rPr>
          <w:sz w:val="28"/>
          <w:szCs w:val="28"/>
        </w:rPr>
      </w:pPr>
      <w:r w:rsidRPr="00993D25">
        <w:rPr>
          <w:sz w:val="28"/>
          <w:szCs w:val="28"/>
        </w:rPr>
        <w:tab/>
      </w:r>
      <w:r w:rsidR="00AB37F5">
        <w:rPr>
          <w:sz w:val="28"/>
          <w:szCs w:val="28"/>
        </w:rPr>
        <w:t>Сами</w:t>
      </w:r>
      <w:r w:rsidRPr="00993D25">
        <w:rPr>
          <w:sz w:val="28"/>
          <w:szCs w:val="28"/>
        </w:rPr>
        <w:t xml:space="preserve"> по себе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Высокий туристско-рекреационный потенциал района используется не в полной мере ввиду отсутствия развитой туристической инфраструктуры</w:t>
      </w:r>
      <w:r w:rsidR="00651DE1" w:rsidRPr="00993D25">
        <w:rPr>
          <w:sz w:val="28"/>
          <w:szCs w:val="28"/>
        </w:rPr>
        <w:t xml:space="preserve">. </w:t>
      </w:r>
      <w:r w:rsidRPr="00993D25">
        <w:rPr>
          <w:sz w:val="28"/>
          <w:szCs w:val="28"/>
        </w:rPr>
        <w:t xml:space="preserve">Увеличение </w:t>
      </w:r>
      <w:r w:rsidR="00651DE1" w:rsidRPr="00993D25">
        <w:rPr>
          <w:sz w:val="28"/>
          <w:szCs w:val="28"/>
        </w:rPr>
        <w:t>вы</w:t>
      </w:r>
      <w:r w:rsidRPr="00993D25">
        <w:rPr>
          <w:sz w:val="28"/>
          <w:szCs w:val="28"/>
        </w:rPr>
        <w:t>ездного туристического потока возможно при условии привлечения инвестиций в туристскую инфрастру</w:t>
      </w:r>
      <w:r w:rsidR="00AB37F5">
        <w:rPr>
          <w:sz w:val="28"/>
          <w:szCs w:val="28"/>
        </w:rPr>
        <w:t>ктуру, особенно в строительство</w:t>
      </w:r>
      <w:r w:rsidRPr="00993D25">
        <w:rPr>
          <w:sz w:val="28"/>
          <w:szCs w:val="28"/>
        </w:rPr>
        <w:t xml:space="preserve"> современных комфортабельных объектов размещения.</w:t>
      </w:r>
    </w:p>
    <w:p w:rsidR="0078184B" w:rsidRPr="00993D25" w:rsidRDefault="00AB37F5" w:rsidP="00AB37F5">
      <w:pPr>
        <w:ind w:firstLine="709"/>
        <w:jc w:val="both"/>
        <w:rPr>
          <w:sz w:val="28"/>
          <w:szCs w:val="28"/>
        </w:rPr>
      </w:pPr>
      <w:r>
        <w:rPr>
          <w:sz w:val="28"/>
          <w:szCs w:val="28"/>
        </w:rPr>
        <w:tab/>
        <w:t>На период</w:t>
      </w:r>
      <w:r w:rsidR="002A110F" w:rsidRPr="00993D25">
        <w:rPr>
          <w:sz w:val="28"/>
          <w:szCs w:val="28"/>
        </w:rPr>
        <w:t xml:space="preserve"> до 20</w:t>
      </w:r>
      <w:r w:rsidR="00F02FD4" w:rsidRPr="00993D25">
        <w:rPr>
          <w:sz w:val="28"/>
          <w:szCs w:val="28"/>
        </w:rPr>
        <w:t>20</w:t>
      </w:r>
      <w:r w:rsidR="002A110F" w:rsidRPr="00993D25">
        <w:rPr>
          <w:sz w:val="28"/>
          <w:szCs w:val="28"/>
        </w:rPr>
        <w:t xml:space="preserve"> года прогнозируется развитие </w:t>
      </w:r>
      <w:r w:rsidR="0078184B" w:rsidRPr="00993D25">
        <w:rPr>
          <w:sz w:val="28"/>
          <w:szCs w:val="28"/>
        </w:rPr>
        <w:t xml:space="preserve">сельскохозяйственного туризма на территориях сельских поселений. В данном направлении с 2012 года на территории </w:t>
      </w:r>
      <w:r>
        <w:rPr>
          <w:sz w:val="28"/>
          <w:szCs w:val="28"/>
        </w:rPr>
        <w:t>Маляевского сельского поселения</w:t>
      </w:r>
      <w:r w:rsidR="0078184B" w:rsidRPr="00993D25">
        <w:rPr>
          <w:sz w:val="28"/>
          <w:szCs w:val="28"/>
        </w:rPr>
        <w:t xml:space="preserve"> развивается деятельность частного подворья по оказанию туристических агроуслуг.</w:t>
      </w:r>
    </w:p>
    <w:p w:rsidR="004D3081" w:rsidRPr="00993D25" w:rsidRDefault="004D3081" w:rsidP="00AB37F5">
      <w:pPr>
        <w:ind w:firstLine="709"/>
        <w:jc w:val="both"/>
        <w:rPr>
          <w:sz w:val="28"/>
          <w:szCs w:val="28"/>
        </w:rPr>
      </w:pPr>
      <w:r w:rsidRPr="00993D25">
        <w:tab/>
      </w:r>
      <w:r w:rsidRPr="00993D25">
        <w:rPr>
          <w:sz w:val="28"/>
          <w:szCs w:val="28"/>
        </w:rPr>
        <w:t>На территории Ленинского муниципального района ГУ «Природный парк «Волго-Ахтубинская пойма» организованы туристические маршруты и экологические тропы такие как: маршрут познавательного туризма, пеший, радиальный «Визит-центр Природного парка «Волго-Ахтубинская пойма», маршрут познавательного туризма, автомобильный, линейный «Историко-культурное наследие Волго-Ахтубинской поймы», маршрут познавательного туризма, пеший, кольцевой «Архитектурный памятник – ансамбль г. Ленинска», маршрут образовательного туризма, пеший, линейный «Экологическая тропа "Жизнь острова Даманский", маршрут научного туризма, пеший, линейно-кольцевой «Уникальный природный комплекс «Озеро Замора», маршрут образовательного туризма, автомобильно-пеший, кольцевой «Водно-болотные угодья Ленинского района, маршрут познавательного туризма, автомобильно-пеший, кольцевой «Птичий край – фазаний рай», маршрут оздоровительного туризма, водный, линейный «По реке Ахтуба».</w:t>
      </w:r>
    </w:p>
    <w:p w:rsidR="004D3081" w:rsidRPr="00993D25" w:rsidRDefault="004D3081" w:rsidP="00AB37F5">
      <w:pPr>
        <w:ind w:firstLine="709"/>
        <w:jc w:val="both"/>
        <w:rPr>
          <w:sz w:val="28"/>
          <w:szCs w:val="28"/>
        </w:rPr>
      </w:pPr>
      <w:r w:rsidRPr="00993D25">
        <w:rPr>
          <w:sz w:val="28"/>
          <w:szCs w:val="28"/>
        </w:rPr>
        <w:t>Развитие сферы туристской д</w:t>
      </w:r>
      <w:r w:rsidR="00AB37F5">
        <w:rPr>
          <w:sz w:val="28"/>
          <w:szCs w:val="28"/>
        </w:rPr>
        <w:t>еятельности позволит обеспечить</w:t>
      </w:r>
      <w:r w:rsidRPr="00993D25">
        <w:rPr>
          <w:sz w:val="28"/>
          <w:szCs w:val="28"/>
        </w:rPr>
        <w:t xml:space="preserve"> приток денежных средств в местный бюдж</w:t>
      </w:r>
      <w:r w:rsidR="00AB37F5">
        <w:rPr>
          <w:sz w:val="28"/>
          <w:szCs w:val="28"/>
        </w:rPr>
        <w:t>ет, создать новые рабочие места</w:t>
      </w:r>
      <w:r w:rsidRPr="00993D25">
        <w:rPr>
          <w:sz w:val="28"/>
          <w:szCs w:val="28"/>
        </w:rPr>
        <w:t xml:space="preserve"> в сфере туристского сервиса и сопутствующих отраслей. </w:t>
      </w:r>
    </w:p>
    <w:p w:rsidR="007E138A" w:rsidRPr="00993D25" w:rsidRDefault="00E11C9E" w:rsidP="00AB37F5">
      <w:pPr>
        <w:ind w:firstLine="709"/>
        <w:jc w:val="both"/>
        <w:rPr>
          <w:sz w:val="28"/>
          <w:szCs w:val="28"/>
        </w:rPr>
      </w:pPr>
      <w:r w:rsidRPr="00993D25">
        <w:rPr>
          <w:sz w:val="28"/>
          <w:szCs w:val="28"/>
        </w:rPr>
        <w:t xml:space="preserve">В 2016 году в рамках реализации муниципальной программы </w:t>
      </w:r>
      <w:r w:rsidR="00A172E6" w:rsidRPr="00993D25">
        <w:rPr>
          <w:sz w:val="28"/>
          <w:szCs w:val="28"/>
        </w:rPr>
        <w:t>«</w:t>
      </w:r>
      <w:r w:rsidRPr="00993D25">
        <w:rPr>
          <w:sz w:val="28"/>
          <w:szCs w:val="28"/>
        </w:rPr>
        <w:t>Развитие туризма в Ленинском</w:t>
      </w:r>
      <w:r w:rsidR="00AB37F5">
        <w:rPr>
          <w:sz w:val="28"/>
          <w:szCs w:val="28"/>
        </w:rPr>
        <w:t xml:space="preserve"> муниципальном районе на период</w:t>
      </w:r>
      <w:r w:rsidRPr="00993D25">
        <w:rPr>
          <w:sz w:val="28"/>
          <w:szCs w:val="28"/>
        </w:rPr>
        <w:t xml:space="preserve"> 2016-2018 годы» из бюджета Ленинского муниципального района выделено 0,02 млн.рублей.</w:t>
      </w:r>
      <w:r w:rsidR="007E138A" w:rsidRPr="00993D25">
        <w:rPr>
          <w:sz w:val="28"/>
          <w:szCs w:val="28"/>
        </w:rPr>
        <w:t xml:space="preserve"> В ходе реализации муниципальной программы «Развитие туризма в Ленинском </w:t>
      </w:r>
      <w:r w:rsidR="007E138A" w:rsidRPr="00993D25">
        <w:rPr>
          <w:sz w:val="28"/>
          <w:szCs w:val="28"/>
        </w:rPr>
        <w:lastRenderedPageBreak/>
        <w:t>муниципальном районе» на период 2016-2018 годы было у</w:t>
      </w:r>
      <w:r w:rsidR="007E138A" w:rsidRPr="00993D25">
        <w:rPr>
          <w:color w:val="000000" w:themeColor="text1"/>
          <w:sz w:val="28"/>
          <w:szCs w:val="28"/>
        </w:rPr>
        <w:t xml:space="preserve">величено количество посетителей на различных туристических объектах до 50 человек; организовано и проведено 2 конкурса, приняли участие в 1 областном конкурсе; проведено 3 семинара; разработано и издано буклетов туристической направленности 40 единиц. </w:t>
      </w:r>
    </w:p>
    <w:p w:rsidR="00DB7BAD" w:rsidRPr="00993D25" w:rsidRDefault="00E11C9E" w:rsidP="00AB37F5">
      <w:pPr>
        <w:pStyle w:val="aff7"/>
        <w:tabs>
          <w:tab w:val="left" w:pos="0"/>
          <w:tab w:val="left" w:pos="557"/>
        </w:tabs>
        <w:autoSpaceDE w:val="0"/>
        <w:autoSpaceDN w:val="0"/>
        <w:adjustRightInd w:val="0"/>
        <w:ind w:left="0" w:right="131" w:firstLine="709"/>
        <w:jc w:val="both"/>
        <w:rPr>
          <w:rFonts w:ascii="Times New Roman" w:hAnsi="Times New Roman"/>
          <w:sz w:val="28"/>
          <w:szCs w:val="28"/>
        </w:rPr>
      </w:pPr>
      <w:r w:rsidRPr="00993D25">
        <w:rPr>
          <w:rFonts w:ascii="Times New Roman" w:hAnsi="Times New Roman"/>
          <w:sz w:val="28"/>
          <w:szCs w:val="28"/>
        </w:rPr>
        <w:t>На плановый период 2018-2020 годы разработана к реализации муниципальная про</w:t>
      </w:r>
      <w:r w:rsidR="00BF3A40" w:rsidRPr="00993D25">
        <w:rPr>
          <w:rFonts w:ascii="Times New Roman" w:hAnsi="Times New Roman"/>
          <w:sz w:val="28"/>
          <w:szCs w:val="28"/>
        </w:rPr>
        <w:t>грамма</w:t>
      </w:r>
      <w:r w:rsidR="006D384F">
        <w:rPr>
          <w:rFonts w:ascii="Times New Roman" w:hAnsi="Times New Roman"/>
          <w:sz w:val="28"/>
          <w:szCs w:val="28"/>
        </w:rPr>
        <w:t xml:space="preserve"> </w:t>
      </w:r>
      <w:r w:rsidR="00A172E6" w:rsidRPr="00993D25">
        <w:rPr>
          <w:rFonts w:ascii="Times New Roman" w:hAnsi="Times New Roman"/>
          <w:color w:val="000000"/>
          <w:sz w:val="28"/>
          <w:szCs w:val="28"/>
        </w:rPr>
        <w:t xml:space="preserve">«Развитие туризма в </w:t>
      </w:r>
      <w:r w:rsidR="00AB37F5">
        <w:rPr>
          <w:rFonts w:ascii="Times New Roman" w:hAnsi="Times New Roman"/>
          <w:color w:val="000000"/>
          <w:sz w:val="28"/>
          <w:szCs w:val="28"/>
        </w:rPr>
        <w:t>Ленинском муниципальном районе»</w:t>
      </w:r>
      <w:r w:rsidR="00A172E6" w:rsidRPr="00993D25">
        <w:rPr>
          <w:rFonts w:ascii="Times New Roman" w:hAnsi="Times New Roman"/>
          <w:color w:val="000000"/>
          <w:sz w:val="28"/>
          <w:szCs w:val="28"/>
        </w:rPr>
        <w:t xml:space="preserve"> с общим объемом финансирования из бюджета Ленинского муниципального района </w:t>
      </w:r>
      <w:r w:rsidR="00DB7BAD" w:rsidRPr="00993D25">
        <w:rPr>
          <w:rFonts w:ascii="Times New Roman" w:hAnsi="Times New Roman"/>
          <w:color w:val="000000"/>
          <w:sz w:val="28"/>
          <w:szCs w:val="28"/>
        </w:rPr>
        <w:t>0,182 млн.рублей.</w:t>
      </w:r>
    </w:p>
    <w:p w:rsidR="005A5D1C" w:rsidRPr="00993D25" w:rsidRDefault="00FD5DCF" w:rsidP="00AB37F5">
      <w:pPr>
        <w:tabs>
          <w:tab w:val="left" w:pos="441"/>
          <w:tab w:val="left" w:pos="557"/>
        </w:tabs>
        <w:autoSpaceDE w:val="0"/>
        <w:autoSpaceDN w:val="0"/>
        <w:adjustRightInd w:val="0"/>
        <w:ind w:right="131" w:firstLine="709"/>
        <w:jc w:val="both"/>
        <w:rPr>
          <w:sz w:val="28"/>
          <w:szCs w:val="28"/>
        </w:rPr>
      </w:pPr>
      <w:r w:rsidRPr="00993D25">
        <w:rPr>
          <w:sz w:val="28"/>
          <w:szCs w:val="28"/>
        </w:rPr>
        <w:tab/>
      </w:r>
      <w:r w:rsidR="00651DE1" w:rsidRPr="00993D25">
        <w:rPr>
          <w:sz w:val="28"/>
          <w:szCs w:val="28"/>
        </w:rPr>
        <w:t xml:space="preserve">В рамках реализации мероприятий, связанных с данным направлением </w:t>
      </w:r>
      <w:r w:rsidR="00F02FD4" w:rsidRPr="00993D25">
        <w:rPr>
          <w:sz w:val="28"/>
          <w:szCs w:val="28"/>
        </w:rPr>
        <w:t xml:space="preserve">в 2017 году </w:t>
      </w:r>
      <w:r w:rsidR="00651DE1" w:rsidRPr="00993D25">
        <w:rPr>
          <w:sz w:val="28"/>
          <w:szCs w:val="28"/>
        </w:rPr>
        <w:t>разработана муниципальная программа «Развитие туризма в Ленинском муниципальном районе на период  201</w:t>
      </w:r>
      <w:r w:rsidRPr="00993D25">
        <w:rPr>
          <w:sz w:val="28"/>
          <w:szCs w:val="28"/>
        </w:rPr>
        <w:t>7</w:t>
      </w:r>
      <w:r w:rsidR="00651DE1" w:rsidRPr="00993D25">
        <w:rPr>
          <w:sz w:val="28"/>
          <w:szCs w:val="28"/>
        </w:rPr>
        <w:t>-201</w:t>
      </w:r>
      <w:r w:rsidRPr="00993D25">
        <w:rPr>
          <w:sz w:val="28"/>
          <w:szCs w:val="28"/>
        </w:rPr>
        <w:t>9</w:t>
      </w:r>
      <w:r w:rsidR="00651DE1" w:rsidRPr="00993D25">
        <w:rPr>
          <w:sz w:val="28"/>
          <w:szCs w:val="28"/>
        </w:rPr>
        <w:t xml:space="preserve"> годы», задачами которой являются: </w:t>
      </w:r>
      <w:r w:rsidRPr="00993D25">
        <w:rPr>
          <w:sz w:val="28"/>
          <w:szCs w:val="28"/>
        </w:rPr>
        <w:t xml:space="preserve">- </w:t>
      </w:r>
      <w:r w:rsidR="005A5D1C" w:rsidRPr="00993D25">
        <w:rPr>
          <w:sz w:val="28"/>
          <w:szCs w:val="28"/>
        </w:rPr>
        <w:t>создание благоприятных условий развития аграрного (сельского), образовательного (экологического, историко-краеведческий) и событийного туризма; - формирование на территории Ленинского района современной туристической индустрии, позволяющей увеличить вклад туризма в социально-экономическое развитие района;  - повышение имиджа Ленинского муниципального района, как  привлекательного для туризма; - создание конкурентоспособных туристических проектов, обеспечивающих увеличение инвестиционной и туристической привлекательности района: - «Аграрный туризм»; - «Венное историческое наследие Заволжья»; - «Фестиваль Агро-культ</w:t>
      </w:r>
      <w:bookmarkStart w:id="1" w:name="_GoBack"/>
      <w:bookmarkEnd w:id="1"/>
      <w:r w:rsidR="005A5D1C" w:rsidRPr="00993D25">
        <w:rPr>
          <w:sz w:val="28"/>
          <w:szCs w:val="28"/>
        </w:rPr>
        <w:t>ур»; - «Царевский метеорит: вчера и сегодня!»; - «Волго-Ахтубинская пойма – жемчужина Поволжья»; - «Ленинский каравай».</w:t>
      </w:r>
    </w:p>
    <w:p w:rsidR="005A5D1C" w:rsidRDefault="005A5D1C" w:rsidP="00AB37F5">
      <w:pPr>
        <w:tabs>
          <w:tab w:val="left" w:pos="441"/>
          <w:tab w:val="left" w:pos="557"/>
        </w:tabs>
        <w:autoSpaceDE w:val="0"/>
        <w:autoSpaceDN w:val="0"/>
        <w:adjustRightInd w:val="0"/>
        <w:ind w:right="131" w:firstLine="709"/>
        <w:jc w:val="both"/>
        <w:rPr>
          <w:sz w:val="28"/>
          <w:szCs w:val="28"/>
        </w:rPr>
      </w:pPr>
      <w:r w:rsidRPr="00993D25">
        <w:rPr>
          <w:sz w:val="28"/>
          <w:szCs w:val="28"/>
        </w:rPr>
        <w:t>Развитие рынка туристических услуг, способного удовлетворить спрос внутреннего и въездного туризма. Создание дополнительных рабочих мест.</w:t>
      </w:r>
    </w:p>
    <w:p w:rsidR="00E725B3" w:rsidRPr="00993D25" w:rsidRDefault="00E725B3" w:rsidP="00AB37F5">
      <w:pPr>
        <w:tabs>
          <w:tab w:val="left" w:pos="441"/>
          <w:tab w:val="left" w:pos="557"/>
        </w:tabs>
        <w:autoSpaceDE w:val="0"/>
        <w:autoSpaceDN w:val="0"/>
        <w:adjustRightInd w:val="0"/>
        <w:ind w:right="131" w:firstLine="709"/>
        <w:jc w:val="both"/>
        <w:rPr>
          <w:sz w:val="28"/>
          <w:szCs w:val="28"/>
        </w:rPr>
      </w:pPr>
    </w:p>
    <w:p w:rsidR="00651DE1" w:rsidRPr="008166E4" w:rsidRDefault="00583360" w:rsidP="00E725B3">
      <w:pPr>
        <w:jc w:val="center"/>
        <w:rPr>
          <w:sz w:val="28"/>
          <w:szCs w:val="28"/>
        </w:rPr>
      </w:pPr>
      <w:r w:rsidRPr="00993D25">
        <w:rPr>
          <w:noProof/>
          <w:sz w:val="28"/>
          <w:szCs w:val="28"/>
        </w:rPr>
        <w:drawing>
          <wp:inline distT="0" distB="0" distL="0" distR="0">
            <wp:extent cx="4629535" cy="3997842"/>
            <wp:effectExtent l="19050" t="0" r="0" b="0"/>
            <wp:docPr id="25" name="Рисунок 4" descr="http://photoconcept.ru/files/gallery/gal_rating/r_landscape/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concept.ru/files/gallery/gal_rating/r_landscape/1858.jpg"/>
                    <pic:cNvPicPr>
                      <a:picLocks noChangeAspect="1" noChangeArrowheads="1"/>
                    </pic:cNvPicPr>
                  </pic:nvPicPr>
                  <pic:blipFill>
                    <a:blip r:embed="rId31"/>
                    <a:srcRect/>
                    <a:stretch>
                      <a:fillRect/>
                    </a:stretch>
                  </pic:blipFill>
                  <pic:spPr bwMode="auto">
                    <a:xfrm>
                      <a:off x="0" y="0"/>
                      <a:ext cx="4626454" cy="3995182"/>
                    </a:xfrm>
                    <a:prstGeom prst="rect">
                      <a:avLst/>
                    </a:prstGeom>
                    <a:noFill/>
                    <a:ln w="9525">
                      <a:noFill/>
                      <a:miter lim="800000"/>
                      <a:headEnd/>
                      <a:tailEnd/>
                    </a:ln>
                  </pic:spPr>
                </pic:pic>
              </a:graphicData>
            </a:graphic>
          </wp:inline>
        </w:drawing>
      </w:r>
    </w:p>
    <w:sectPr w:rsidR="00651DE1" w:rsidRPr="008166E4" w:rsidSect="001142A0">
      <w:pgSz w:w="11906" w:h="16838" w:code="9"/>
      <w:pgMar w:top="426" w:right="849" w:bottom="851"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228" w:rsidRDefault="00AA0228">
      <w:r>
        <w:separator/>
      </w:r>
    </w:p>
  </w:endnote>
  <w:endnote w:type="continuationSeparator" w:id="1">
    <w:p w:rsidR="00AA0228" w:rsidRDefault="00AA0228">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font272">
    <w:altName w:val="Times New Roman"/>
    <w:charset w:val="CC"/>
    <w:family w:val="auto"/>
    <w:pitch w:val="variable"/>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228" w:rsidRDefault="00AA0228">
      <w:r>
        <w:separator/>
      </w:r>
    </w:p>
  </w:footnote>
  <w:footnote w:type="continuationSeparator" w:id="1">
    <w:p w:rsidR="00AA0228" w:rsidRDefault="00AA0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07" w:rsidRDefault="0089617D">
    <w:pPr>
      <w:pStyle w:val="a8"/>
      <w:framePr w:wrap="around" w:vAnchor="text" w:hAnchor="margin" w:xAlign="center" w:y="1"/>
      <w:rPr>
        <w:rStyle w:val="aa"/>
      </w:rPr>
    </w:pPr>
    <w:r>
      <w:rPr>
        <w:rStyle w:val="aa"/>
      </w:rPr>
      <w:fldChar w:fldCharType="begin"/>
    </w:r>
    <w:r w:rsidR="00C84107">
      <w:rPr>
        <w:rStyle w:val="aa"/>
      </w:rPr>
      <w:instrText xml:space="preserve">PAGE  </w:instrText>
    </w:r>
    <w:r>
      <w:rPr>
        <w:rStyle w:val="aa"/>
      </w:rPr>
      <w:fldChar w:fldCharType="separate"/>
    </w:r>
    <w:r w:rsidR="00C84107">
      <w:rPr>
        <w:rStyle w:val="aa"/>
        <w:noProof/>
      </w:rPr>
      <w:t>58</w:t>
    </w:r>
    <w:r>
      <w:rPr>
        <w:rStyle w:val="aa"/>
      </w:rPr>
      <w:fldChar w:fldCharType="end"/>
    </w:r>
  </w:p>
  <w:p w:rsidR="00C84107" w:rsidRDefault="00C84107">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3746"/>
    </w:sdtPr>
    <w:sdtContent>
      <w:p w:rsidR="00C84107" w:rsidRDefault="0089617D">
        <w:pPr>
          <w:pStyle w:val="a8"/>
          <w:jc w:val="center"/>
        </w:pPr>
        <w:fldSimple w:instr=" PAGE   \* MERGEFORMAT ">
          <w:r w:rsidR="009615F0">
            <w:rPr>
              <w:noProof/>
            </w:rPr>
            <w:t>95</w:t>
          </w:r>
        </w:fldSimple>
      </w:p>
    </w:sdtContent>
  </w:sdt>
  <w:p w:rsidR="00C84107" w:rsidRDefault="00C841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abstractNum>
  <w:abstractNum w:abstractNumId="1">
    <w:nsid w:val="09BB69CB"/>
    <w:multiLevelType w:val="hybridMultilevel"/>
    <w:tmpl w:val="D47E8F06"/>
    <w:lvl w:ilvl="0" w:tplc="178A7B06">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2">
    <w:nsid w:val="0B921DD4"/>
    <w:multiLevelType w:val="hybridMultilevel"/>
    <w:tmpl w:val="114CDD00"/>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2F4DBB"/>
    <w:multiLevelType w:val="hybridMultilevel"/>
    <w:tmpl w:val="06264494"/>
    <w:lvl w:ilvl="0" w:tplc="50A8A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917380"/>
    <w:multiLevelType w:val="multilevel"/>
    <w:tmpl w:val="9754FBD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40170"/>
    <w:multiLevelType w:val="hybridMultilevel"/>
    <w:tmpl w:val="BDB8F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C3413B"/>
    <w:multiLevelType w:val="hybridMultilevel"/>
    <w:tmpl w:val="AA924C86"/>
    <w:lvl w:ilvl="0" w:tplc="178A7B0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195756F0"/>
    <w:multiLevelType w:val="hybridMultilevel"/>
    <w:tmpl w:val="0C22FA20"/>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71394"/>
    <w:multiLevelType w:val="hybridMultilevel"/>
    <w:tmpl w:val="5268C4A8"/>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2F3207"/>
    <w:multiLevelType w:val="multilevel"/>
    <w:tmpl w:val="82486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6B143A"/>
    <w:multiLevelType w:val="hybridMultilevel"/>
    <w:tmpl w:val="3C54D666"/>
    <w:lvl w:ilvl="0" w:tplc="178A7B06">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1">
    <w:nsid w:val="230B105D"/>
    <w:multiLevelType w:val="hybridMultilevel"/>
    <w:tmpl w:val="F6C6B90A"/>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D6F3F"/>
    <w:multiLevelType w:val="multilevel"/>
    <w:tmpl w:val="068224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31951"/>
    <w:multiLevelType w:val="hybridMultilevel"/>
    <w:tmpl w:val="794CD686"/>
    <w:lvl w:ilvl="0" w:tplc="178A7B06">
      <w:start w:val="1"/>
      <w:numFmt w:val="bullet"/>
      <w:lvlText w:val=""/>
      <w:lvlJc w:val="left"/>
      <w:pPr>
        <w:ind w:left="720" w:hanging="360"/>
      </w:pPr>
      <w:rPr>
        <w:rFonts w:ascii="Symbol" w:hAnsi="Symbol" w:hint="default"/>
      </w:rPr>
    </w:lvl>
    <w:lvl w:ilvl="1" w:tplc="178A7B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E4B62"/>
    <w:multiLevelType w:val="multilevel"/>
    <w:tmpl w:val="5B2AF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24AFC"/>
    <w:multiLevelType w:val="hybridMultilevel"/>
    <w:tmpl w:val="EB3E7224"/>
    <w:lvl w:ilvl="0" w:tplc="1264F85E">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6F22BF5"/>
    <w:multiLevelType w:val="hybridMultilevel"/>
    <w:tmpl w:val="28A8F8B8"/>
    <w:lvl w:ilvl="0" w:tplc="178A7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66773C"/>
    <w:multiLevelType w:val="multilevel"/>
    <w:tmpl w:val="34F05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A14613"/>
    <w:multiLevelType w:val="hybridMultilevel"/>
    <w:tmpl w:val="0958C08C"/>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FD1951"/>
    <w:multiLevelType w:val="hybridMultilevel"/>
    <w:tmpl w:val="D6F8A6F2"/>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3C7F09"/>
    <w:multiLevelType w:val="multilevel"/>
    <w:tmpl w:val="9D02E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3010F5"/>
    <w:multiLevelType w:val="hybridMultilevel"/>
    <w:tmpl w:val="7354FD3A"/>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8649D3"/>
    <w:multiLevelType w:val="hybridMultilevel"/>
    <w:tmpl w:val="B3461EF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F85FDD"/>
    <w:multiLevelType w:val="hybridMultilevel"/>
    <w:tmpl w:val="E67E2D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796746A"/>
    <w:multiLevelType w:val="multilevel"/>
    <w:tmpl w:val="CA1085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20"/>
  </w:num>
  <w:num w:numId="4">
    <w:abstractNumId w:val="4"/>
  </w:num>
  <w:num w:numId="5">
    <w:abstractNumId w:val="24"/>
  </w:num>
  <w:num w:numId="6">
    <w:abstractNumId w:val="12"/>
  </w:num>
  <w:num w:numId="7">
    <w:abstractNumId w:val="3"/>
  </w:num>
  <w:num w:numId="8">
    <w:abstractNumId w:val="6"/>
  </w:num>
  <w:num w:numId="9">
    <w:abstractNumId w:val="14"/>
  </w:num>
  <w:num w:numId="10">
    <w:abstractNumId w:val="17"/>
  </w:num>
  <w:num w:numId="11">
    <w:abstractNumId w:val="0"/>
  </w:num>
  <w:num w:numId="12">
    <w:abstractNumId w:val="8"/>
  </w:num>
  <w:num w:numId="13">
    <w:abstractNumId w:val="16"/>
  </w:num>
  <w:num w:numId="14">
    <w:abstractNumId w:val="13"/>
  </w:num>
  <w:num w:numId="15">
    <w:abstractNumId w:val="10"/>
  </w:num>
  <w:num w:numId="16">
    <w:abstractNumId w:val="11"/>
  </w:num>
  <w:num w:numId="17">
    <w:abstractNumId w:val="15"/>
  </w:num>
  <w:num w:numId="18">
    <w:abstractNumId w:val="22"/>
  </w:num>
  <w:num w:numId="19">
    <w:abstractNumId w:val="2"/>
  </w:num>
  <w:num w:numId="20">
    <w:abstractNumId w:val="21"/>
  </w:num>
  <w:num w:numId="21">
    <w:abstractNumId w:val="19"/>
  </w:num>
  <w:num w:numId="22">
    <w:abstractNumId w:val="1"/>
  </w:num>
  <w:num w:numId="23">
    <w:abstractNumId w:val="7"/>
  </w:num>
  <w:num w:numId="24">
    <w:abstractNumId w:val="18"/>
  </w:num>
  <w:num w:numId="25">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EA0BCE"/>
    <w:rsid w:val="00001E9F"/>
    <w:rsid w:val="00001F4B"/>
    <w:rsid w:val="000024CB"/>
    <w:rsid w:val="000035ED"/>
    <w:rsid w:val="00003C56"/>
    <w:rsid w:val="00003C61"/>
    <w:rsid w:val="000041BD"/>
    <w:rsid w:val="00004A6D"/>
    <w:rsid w:val="00006DFA"/>
    <w:rsid w:val="00007FC4"/>
    <w:rsid w:val="00010313"/>
    <w:rsid w:val="00010A2D"/>
    <w:rsid w:val="00010F1F"/>
    <w:rsid w:val="00010F7A"/>
    <w:rsid w:val="00011871"/>
    <w:rsid w:val="0001196A"/>
    <w:rsid w:val="00011C89"/>
    <w:rsid w:val="00011E39"/>
    <w:rsid w:val="00012370"/>
    <w:rsid w:val="000123F5"/>
    <w:rsid w:val="000125F2"/>
    <w:rsid w:val="0001272C"/>
    <w:rsid w:val="00012F03"/>
    <w:rsid w:val="0001308A"/>
    <w:rsid w:val="000131B9"/>
    <w:rsid w:val="00013459"/>
    <w:rsid w:val="000134DD"/>
    <w:rsid w:val="00013546"/>
    <w:rsid w:val="00013839"/>
    <w:rsid w:val="0001404E"/>
    <w:rsid w:val="00014B60"/>
    <w:rsid w:val="00014D0D"/>
    <w:rsid w:val="00014E3B"/>
    <w:rsid w:val="000153F3"/>
    <w:rsid w:val="00015A13"/>
    <w:rsid w:val="000164C5"/>
    <w:rsid w:val="000177AB"/>
    <w:rsid w:val="000202A9"/>
    <w:rsid w:val="00020C58"/>
    <w:rsid w:val="00021240"/>
    <w:rsid w:val="000213FD"/>
    <w:rsid w:val="00021D0C"/>
    <w:rsid w:val="00022186"/>
    <w:rsid w:val="0002294C"/>
    <w:rsid w:val="00023E0D"/>
    <w:rsid w:val="00023E8C"/>
    <w:rsid w:val="000243C8"/>
    <w:rsid w:val="00024A6B"/>
    <w:rsid w:val="00024CBA"/>
    <w:rsid w:val="00025124"/>
    <w:rsid w:val="000251CF"/>
    <w:rsid w:val="000254A2"/>
    <w:rsid w:val="000256F2"/>
    <w:rsid w:val="000261AB"/>
    <w:rsid w:val="000267E2"/>
    <w:rsid w:val="00026B03"/>
    <w:rsid w:val="00027205"/>
    <w:rsid w:val="00031030"/>
    <w:rsid w:val="00031112"/>
    <w:rsid w:val="0003168C"/>
    <w:rsid w:val="00031C33"/>
    <w:rsid w:val="00031CFF"/>
    <w:rsid w:val="00031ED2"/>
    <w:rsid w:val="00032A5E"/>
    <w:rsid w:val="00033B0E"/>
    <w:rsid w:val="0003429F"/>
    <w:rsid w:val="000342C1"/>
    <w:rsid w:val="0003457E"/>
    <w:rsid w:val="000348A5"/>
    <w:rsid w:val="000354B0"/>
    <w:rsid w:val="00035CB8"/>
    <w:rsid w:val="00036283"/>
    <w:rsid w:val="000362AE"/>
    <w:rsid w:val="00036502"/>
    <w:rsid w:val="00040954"/>
    <w:rsid w:val="00040A51"/>
    <w:rsid w:val="00040B27"/>
    <w:rsid w:val="00041620"/>
    <w:rsid w:val="0004190E"/>
    <w:rsid w:val="00042BBF"/>
    <w:rsid w:val="00043C30"/>
    <w:rsid w:val="00043E9D"/>
    <w:rsid w:val="000447CC"/>
    <w:rsid w:val="00044CBF"/>
    <w:rsid w:val="00044D1A"/>
    <w:rsid w:val="00044EB4"/>
    <w:rsid w:val="00046275"/>
    <w:rsid w:val="00046571"/>
    <w:rsid w:val="00046AC7"/>
    <w:rsid w:val="00046BFC"/>
    <w:rsid w:val="000471E3"/>
    <w:rsid w:val="000473DF"/>
    <w:rsid w:val="000474CA"/>
    <w:rsid w:val="0004760F"/>
    <w:rsid w:val="00047A29"/>
    <w:rsid w:val="00050DAF"/>
    <w:rsid w:val="0005114E"/>
    <w:rsid w:val="000518AB"/>
    <w:rsid w:val="00051979"/>
    <w:rsid w:val="00052032"/>
    <w:rsid w:val="0005233B"/>
    <w:rsid w:val="000525DC"/>
    <w:rsid w:val="0005260E"/>
    <w:rsid w:val="00052D8F"/>
    <w:rsid w:val="00052DEE"/>
    <w:rsid w:val="000539F4"/>
    <w:rsid w:val="000541BC"/>
    <w:rsid w:val="0005522F"/>
    <w:rsid w:val="0005588A"/>
    <w:rsid w:val="00056408"/>
    <w:rsid w:val="00056437"/>
    <w:rsid w:val="000567B4"/>
    <w:rsid w:val="00057280"/>
    <w:rsid w:val="000573ED"/>
    <w:rsid w:val="00057EE0"/>
    <w:rsid w:val="00060777"/>
    <w:rsid w:val="00061043"/>
    <w:rsid w:val="000615B3"/>
    <w:rsid w:val="00061AEA"/>
    <w:rsid w:val="00062106"/>
    <w:rsid w:val="0006314E"/>
    <w:rsid w:val="00063A77"/>
    <w:rsid w:val="00063CE4"/>
    <w:rsid w:val="000640C6"/>
    <w:rsid w:val="00064577"/>
    <w:rsid w:val="00064AAD"/>
    <w:rsid w:val="000656E8"/>
    <w:rsid w:val="000658D1"/>
    <w:rsid w:val="00065A72"/>
    <w:rsid w:val="0006640E"/>
    <w:rsid w:val="0006717D"/>
    <w:rsid w:val="00067D93"/>
    <w:rsid w:val="00070030"/>
    <w:rsid w:val="0007061A"/>
    <w:rsid w:val="0007066F"/>
    <w:rsid w:val="00070B4D"/>
    <w:rsid w:val="000710BA"/>
    <w:rsid w:val="0007160D"/>
    <w:rsid w:val="00071C62"/>
    <w:rsid w:val="0007285A"/>
    <w:rsid w:val="00072A5C"/>
    <w:rsid w:val="0007304C"/>
    <w:rsid w:val="0007335C"/>
    <w:rsid w:val="000736FD"/>
    <w:rsid w:val="00073FE7"/>
    <w:rsid w:val="00074917"/>
    <w:rsid w:val="00074949"/>
    <w:rsid w:val="00074A34"/>
    <w:rsid w:val="000754C6"/>
    <w:rsid w:val="00075E49"/>
    <w:rsid w:val="0007663C"/>
    <w:rsid w:val="00076889"/>
    <w:rsid w:val="00076D58"/>
    <w:rsid w:val="000779F8"/>
    <w:rsid w:val="00080084"/>
    <w:rsid w:val="000804F5"/>
    <w:rsid w:val="00080F6A"/>
    <w:rsid w:val="00081097"/>
    <w:rsid w:val="00081352"/>
    <w:rsid w:val="000813D7"/>
    <w:rsid w:val="00081E9F"/>
    <w:rsid w:val="00083525"/>
    <w:rsid w:val="0008382D"/>
    <w:rsid w:val="00085D83"/>
    <w:rsid w:val="0008614E"/>
    <w:rsid w:val="00086376"/>
    <w:rsid w:val="00086A5F"/>
    <w:rsid w:val="00087412"/>
    <w:rsid w:val="000878C2"/>
    <w:rsid w:val="00087945"/>
    <w:rsid w:val="000900E6"/>
    <w:rsid w:val="00090287"/>
    <w:rsid w:val="000902F9"/>
    <w:rsid w:val="00092084"/>
    <w:rsid w:val="000924E0"/>
    <w:rsid w:val="0009279A"/>
    <w:rsid w:val="00092CCE"/>
    <w:rsid w:val="00093023"/>
    <w:rsid w:val="00093802"/>
    <w:rsid w:val="00093B76"/>
    <w:rsid w:val="00093D59"/>
    <w:rsid w:val="000941E6"/>
    <w:rsid w:val="000949C7"/>
    <w:rsid w:val="00094B08"/>
    <w:rsid w:val="00094C48"/>
    <w:rsid w:val="00094E76"/>
    <w:rsid w:val="000960D6"/>
    <w:rsid w:val="000963F2"/>
    <w:rsid w:val="00096DC8"/>
    <w:rsid w:val="00096F91"/>
    <w:rsid w:val="000973F4"/>
    <w:rsid w:val="0009799E"/>
    <w:rsid w:val="00097CBA"/>
    <w:rsid w:val="00097D56"/>
    <w:rsid w:val="00097E3B"/>
    <w:rsid w:val="00097F5E"/>
    <w:rsid w:val="000A056E"/>
    <w:rsid w:val="000A06B9"/>
    <w:rsid w:val="000A0788"/>
    <w:rsid w:val="000A1447"/>
    <w:rsid w:val="000A14D9"/>
    <w:rsid w:val="000A1969"/>
    <w:rsid w:val="000A20EF"/>
    <w:rsid w:val="000A25F5"/>
    <w:rsid w:val="000A3920"/>
    <w:rsid w:val="000A3A3C"/>
    <w:rsid w:val="000A455E"/>
    <w:rsid w:val="000A4B08"/>
    <w:rsid w:val="000A4CBB"/>
    <w:rsid w:val="000A50F7"/>
    <w:rsid w:val="000A5211"/>
    <w:rsid w:val="000A5584"/>
    <w:rsid w:val="000A5851"/>
    <w:rsid w:val="000A61E4"/>
    <w:rsid w:val="000A6763"/>
    <w:rsid w:val="000A6AE6"/>
    <w:rsid w:val="000A716A"/>
    <w:rsid w:val="000A7C81"/>
    <w:rsid w:val="000B043C"/>
    <w:rsid w:val="000B04ED"/>
    <w:rsid w:val="000B0F5A"/>
    <w:rsid w:val="000B1389"/>
    <w:rsid w:val="000B1501"/>
    <w:rsid w:val="000B2551"/>
    <w:rsid w:val="000B30A5"/>
    <w:rsid w:val="000B3ACD"/>
    <w:rsid w:val="000B3F01"/>
    <w:rsid w:val="000B5048"/>
    <w:rsid w:val="000B58BF"/>
    <w:rsid w:val="000B5C7D"/>
    <w:rsid w:val="000B5CEE"/>
    <w:rsid w:val="000B5D51"/>
    <w:rsid w:val="000B5D8C"/>
    <w:rsid w:val="000B6282"/>
    <w:rsid w:val="000B635F"/>
    <w:rsid w:val="000B63F5"/>
    <w:rsid w:val="000B6CA0"/>
    <w:rsid w:val="000B6E19"/>
    <w:rsid w:val="000B7B8F"/>
    <w:rsid w:val="000C0416"/>
    <w:rsid w:val="000C0868"/>
    <w:rsid w:val="000C0E7E"/>
    <w:rsid w:val="000C1CA4"/>
    <w:rsid w:val="000C23EA"/>
    <w:rsid w:val="000C2AEC"/>
    <w:rsid w:val="000C3E83"/>
    <w:rsid w:val="000C3F44"/>
    <w:rsid w:val="000C435E"/>
    <w:rsid w:val="000C4EC5"/>
    <w:rsid w:val="000C5475"/>
    <w:rsid w:val="000C5530"/>
    <w:rsid w:val="000C568D"/>
    <w:rsid w:val="000C5A3B"/>
    <w:rsid w:val="000C5F0C"/>
    <w:rsid w:val="000C5F1E"/>
    <w:rsid w:val="000C6994"/>
    <w:rsid w:val="000C6998"/>
    <w:rsid w:val="000C73EE"/>
    <w:rsid w:val="000C75B8"/>
    <w:rsid w:val="000C7A03"/>
    <w:rsid w:val="000C7B03"/>
    <w:rsid w:val="000D0359"/>
    <w:rsid w:val="000D0DAE"/>
    <w:rsid w:val="000D0E8D"/>
    <w:rsid w:val="000D0F5D"/>
    <w:rsid w:val="000D10D8"/>
    <w:rsid w:val="000D138B"/>
    <w:rsid w:val="000D1AB3"/>
    <w:rsid w:val="000D23C1"/>
    <w:rsid w:val="000D2526"/>
    <w:rsid w:val="000D2776"/>
    <w:rsid w:val="000D278E"/>
    <w:rsid w:val="000D2D35"/>
    <w:rsid w:val="000D31CB"/>
    <w:rsid w:val="000D3F75"/>
    <w:rsid w:val="000D446B"/>
    <w:rsid w:val="000D48C3"/>
    <w:rsid w:val="000D5F2C"/>
    <w:rsid w:val="000D5F3B"/>
    <w:rsid w:val="000D6222"/>
    <w:rsid w:val="000D63A3"/>
    <w:rsid w:val="000D65C9"/>
    <w:rsid w:val="000D7BE6"/>
    <w:rsid w:val="000D7EF2"/>
    <w:rsid w:val="000E0070"/>
    <w:rsid w:val="000E01D3"/>
    <w:rsid w:val="000E0885"/>
    <w:rsid w:val="000E12E7"/>
    <w:rsid w:val="000E2CE4"/>
    <w:rsid w:val="000E33DC"/>
    <w:rsid w:val="000E3648"/>
    <w:rsid w:val="000E3BA0"/>
    <w:rsid w:val="000E4212"/>
    <w:rsid w:val="000E4752"/>
    <w:rsid w:val="000E4BEB"/>
    <w:rsid w:val="000E4E1D"/>
    <w:rsid w:val="000E5EF1"/>
    <w:rsid w:val="000E5F3A"/>
    <w:rsid w:val="000E65EE"/>
    <w:rsid w:val="000E6C7E"/>
    <w:rsid w:val="000E71A8"/>
    <w:rsid w:val="000E779B"/>
    <w:rsid w:val="000E780F"/>
    <w:rsid w:val="000E7DE4"/>
    <w:rsid w:val="000F14A9"/>
    <w:rsid w:val="000F1A5F"/>
    <w:rsid w:val="000F2379"/>
    <w:rsid w:val="000F418C"/>
    <w:rsid w:val="000F4322"/>
    <w:rsid w:val="000F45EF"/>
    <w:rsid w:val="000F50EF"/>
    <w:rsid w:val="000F5167"/>
    <w:rsid w:val="000F543D"/>
    <w:rsid w:val="000F55AA"/>
    <w:rsid w:val="000F58C2"/>
    <w:rsid w:val="000F5F71"/>
    <w:rsid w:val="000F67D4"/>
    <w:rsid w:val="000F68A2"/>
    <w:rsid w:val="000F700C"/>
    <w:rsid w:val="000F7649"/>
    <w:rsid w:val="00100330"/>
    <w:rsid w:val="001008CC"/>
    <w:rsid w:val="00100F10"/>
    <w:rsid w:val="00101025"/>
    <w:rsid w:val="00101905"/>
    <w:rsid w:val="00101941"/>
    <w:rsid w:val="00101E6E"/>
    <w:rsid w:val="0010240D"/>
    <w:rsid w:val="00102696"/>
    <w:rsid w:val="00102D78"/>
    <w:rsid w:val="00103411"/>
    <w:rsid w:val="00103DB0"/>
    <w:rsid w:val="00103E76"/>
    <w:rsid w:val="001040EC"/>
    <w:rsid w:val="0010434D"/>
    <w:rsid w:val="00104520"/>
    <w:rsid w:val="001053AF"/>
    <w:rsid w:val="0010570E"/>
    <w:rsid w:val="00105A65"/>
    <w:rsid w:val="00106850"/>
    <w:rsid w:val="00107871"/>
    <w:rsid w:val="001107BA"/>
    <w:rsid w:val="00110FF2"/>
    <w:rsid w:val="00111186"/>
    <w:rsid w:val="00111DE7"/>
    <w:rsid w:val="00112038"/>
    <w:rsid w:val="00112791"/>
    <w:rsid w:val="00112C53"/>
    <w:rsid w:val="001131FA"/>
    <w:rsid w:val="0011427A"/>
    <w:rsid w:val="001142A0"/>
    <w:rsid w:val="00114333"/>
    <w:rsid w:val="00114AE3"/>
    <w:rsid w:val="00114C89"/>
    <w:rsid w:val="0011502A"/>
    <w:rsid w:val="0011646C"/>
    <w:rsid w:val="0011661F"/>
    <w:rsid w:val="0011692E"/>
    <w:rsid w:val="00116CD7"/>
    <w:rsid w:val="00117B4F"/>
    <w:rsid w:val="00122616"/>
    <w:rsid w:val="00123548"/>
    <w:rsid w:val="00123737"/>
    <w:rsid w:val="00123FC0"/>
    <w:rsid w:val="001243C6"/>
    <w:rsid w:val="0012464C"/>
    <w:rsid w:val="001255E5"/>
    <w:rsid w:val="00126123"/>
    <w:rsid w:val="00126550"/>
    <w:rsid w:val="00126856"/>
    <w:rsid w:val="00126A4F"/>
    <w:rsid w:val="00127137"/>
    <w:rsid w:val="001277A0"/>
    <w:rsid w:val="00127D0C"/>
    <w:rsid w:val="00130B0E"/>
    <w:rsid w:val="001312F7"/>
    <w:rsid w:val="001316A7"/>
    <w:rsid w:val="00131EDB"/>
    <w:rsid w:val="00131F3C"/>
    <w:rsid w:val="00132465"/>
    <w:rsid w:val="00132D81"/>
    <w:rsid w:val="00133F60"/>
    <w:rsid w:val="00133F63"/>
    <w:rsid w:val="00135A69"/>
    <w:rsid w:val="00135C6B"/>
    <w:rsid w:val="00135CD6"/>
    <w:rsid w:val="00135E95"/>
    <w:rsid w:val="00136B31"/>
    <w:rsid w:val="00137106"/>
    <w:rsid w:val="001372E8"/>
    <w:rsid w:val="0013730B"/>
    <w:rsid w:val="00137B5F"/>
    <w:rsid w:val="00137B9B"/>
    <w:rsid w:val="00137C8D"/>
    <w:rsid w:val="00140F46"/>
    <w:rsid w:val="00141060"/>
    <w:rsid w:val="0014117C"/>
    <w:rsid w:val="00141B76"/>
    <w:rsid w:val="00141C68"/>
    <w:rsid w:val="0014249B"/>
    <w:rsid w:val="001424D7"/>
    <w:rsid w:val="0014285D"/>
    <w:rsid w:val="00142CA2"/>
    <w:rsid w:val="001430B6"/>
    <w:rsid w:val="001435E6"/>
    <w:rsid w:val="0014364D"/>
    <w:rsid w:val="001438DB"/>
    <w:rsid w:val="00143E56"/>
    <w:rsid w:val="001443E5"/>
    <w:rsid w:val="001448CD"/>
    <w:rsid w:val="00145687"/>
    <w:rsid w:val="001459F8"/>
    <w:rsid w:val="00146ABC"/>
    <w:rsid w:val="00146C9A"/>
    <w:rsid w:val="00146FE4"/>
    <w:rsid w:val="00151819"/>
    <w:rsid w:val="001519A1"/>
    <w:rsid w:val="00152525"/>
    <w:rsid w:val="00153042"/>
    <w:rsid w:val="0015352C"/>
    <w:rsid w:val="00154544"/>
    <w:rsid w:val="00155085"/>
    <w:rsid w:val="001550E6"/>
    <w:rsid w:val="00155ED4"/>
    <w:rsid w:val="00156080"/>
    <w:rsid w:val="001567D0"/>
    <w:rsid w:val="00156D2C"/>
    <w:rsid w:val="00157162"/>
    <w:rsid w:val="00157F24"/>
    <w:rsid w:val="001604DC"/>
    <w:rsid w:val="00160C61"/>
    <w:rsid w:val="001619E1"/>
    <w:rsid w:val="00161BE0"/>
    <w:rsid w:val="0016221D"/>
    <w:rsid w:val="001629D6"/>
    <w:rsid w:val="00162A73"/>
    <w:rsid w:val="00162C27"/>
    <w:rsid w:val="00162FC5"/>
    <w:rsid w:val="001632D7"/>
    <w:rsid w:val="00163EE0"/>
    <w:rsid w:val="001641F1"/>
    <w:rsid w:val="00164203"/>
    <w:rsid w:val="001648DD"/>
    <w:rsid w:val="00165014"/>
    <w:rsid w:val="00165396"/>
    <w:rsid w:val="00165D77"/>
    <w:rsid w:val="00166140"/>
    <w:rsid w:val="001663F9"/>
    <w:rsid w:val="00166684"/>
    <w:rsid w:val="00167C79"/>
    <w:rsid w:val="00167EDB"/>
    <w:rsid w:val="0017035A"/>
    <w:rsid w:val="0017131D"/>
    <w:rsid w:val="00171396"/>
    <w:rsid w:val="0017158C"/>
    <w:rsid w:val="00172E33"/>
    <w:rsid w:val="001730A4"/>
    <w:rsid w:val="0017341A"/>
    <w:rsid w:val="00173B22"/>
    <w:rsid w:val="00174253"/>
    <w:rsid w:val="0017458D"/>
    <w:rsid w:val="00174A5D"/>
    <w:rsid w:val="00174C5B"/>
    <w:rsid w:val="00174EF2"/>
    <w:rsid w:val="001750F7"/>
    <w:rsid w:val="0017526B"/>
    <w:rsid w:val="00175754"/>
    <w:rsid w:val="00176D1D"/>
    <w:rsid w:val="00176E57"/>
    <w:rsid w:val="00177542"/>
    <w:rsid w:val="00177638"/>
    <w:rsid w:val="00177FFD"/>
    <w:rsid w:val="0018117B"/>
    <w:rsid w:val="001814C1"/>
    <w:rsid w:val="00181E27"/>
    <w:rsid w:val="0018226E"/>
    <w:rsid w:val="00182687"/>
    <w:rsid w:val="001826F2"/>
    <w:rsid w:val="00182AB1"/>
    <w:rsid w:val="00183078"/>
    <w:rsid w:val="00183130"/>
    <w:rsid w:val="001831B3"/>
    <w:rsid w:val="0018353F"/>
    <w:rsid w:val="0018360F"/>
    <w:rsid w:val="0018365B"/>
    <w:rsid w:val="00184694"/>
    <w:rsid w:val="00184B19"/>
    <w:rsid w:val="00184D19"/>
    <w:rsid w:val="00185606"/>
    <w:rsid w:val="00186BB7"/>
    <w:rsid w:val="00187119"/>
    <w:rsid w:val="00187202"/>
    <w:rsid w:val="0018722F"/>
    <w:rsid w:val="00187BAB"/>
    <w:rsid w:val="00192552"/>
    <w:rsid w:val="0019383D"/>
    <w:rsid w:val="00194788"/>
    <w:rsid w:val="00194C5E"/>
    <w:rsid w:val="001955EA"/>
    <w:rsid w:val="0019638D"/>
    <w:rsid w:val="001964B2"/>
    <w:rsid w:val="001970F2"/>
    <w:rsid w:val="00197B22"/>
    <w:rsid w:val="001A039D"/>
    <w:rsid w:val="001A0432"/>
    <w:rsid w:val="001A08B3"/>
    <w:rsid w:val="001A0BEE"/>
    <w:rsid w:val="001A10B6"/>
    <w:rsid w:val="001A1893"/>
    <w:rsid w:val="001A1C3B"/>
    <w:rsid w:val="001A269F"/>
    <w:rsid w:val="001A34CB"/>
    <w:rsid w:val="001A46CF"/>
    <w:rsid w:val="001A48B8"/>
    <w:rsid w:val="001A49A6"/>
    <w:rsid w:val="001A51CE"/>
    <w:rsid w:val="001A63A2"/>
    <w:rsid w:val="001A659F"/>
    <w:rsid w:val="001A6D8A"/>
    <w:rsid w:val="001B03FB"/>
    <w:rsid w:val="001B0D69"/>
    <w:rsid w:val="001B10F1"/>
    <w:rsid w:val="001B152C"/>
    <w:rsid w:val="001B18CA"/>
    <w:rsid w:val="001B1D61"/>
    <w:rsid w:val="001B20B5"/>
    <w:rsid w:val="001B22CD"/>
    <w:rsid w:val="001B237E"/>
    <w:rsid w:val="001B285F"/>
    <w:rsid w:val="001B2C0C"/>
    <w:rsid w:val="001B3EB3"/>
    <w:rsid w:val="001B4005"/>
    <w:rsid w:val="001B465C"/>
    <w:rsid w:val="001B4FC7"/>
    <w:rsid w:val="001B59A4"/>
    <w:rsid w:val="001B5C38"/>
    <w:rsid w:val="001B5C5D"/>
    <w:rsid w:val="001B603A"/>
    <w:rsid w:val="001B68E1"/>
    <w:rsid w:val="001B6AF7"/>
    <w:rsid w:val="001B6FFF"/>
    <w:rsid w:val="001C0014"/>
    <w:rsid w:val="001C064C"/>
    <w:rsid w:val="001C072A"/>
    <w:rsid w:val="001C0EDE"/>
    <w:rsid w:val="001C116A"/>
    <w:rsid w:val="001C18BB"/>
    <w:rsid w:val="001C254B"/>
    <w:rsid w:val="001C35F8"/>
    <w:rsid w:val="001C41CD"/>
    <w:rsid w:val="001C48F9"/>
    <w:rsid w:val="001C4ACD"/>
    <w:rsid w:val="001C5D6B"/>
    <w:rsid w:val="001C5EED"/>
    <w:rsid w:val="001C6ED2"/>
    <w:rsid w:val="001C7267"/>
    <w:rsid w:val="001C74C2"/>
    <w:rsid w:val="001C7991"/>
    <w:rsid w:val="001D010E"/>
    <w:rsid w:val="001D0477"/>
    <w:rsid w:val="001D071F"/>
    <w:rsid w:val="001D0815"/>
    <w:rsid w:val="001D0BF4"/>
    <w:rsid w:val="001D0F3C"/>
    <w:rsid w:val="001D221F"/>
    <w:rsid w:val="001D22F9"/>
    <w:rsid w:val="001D23EF"/>
    <w:rsid w:val="001D2AEC"/>
    <w:rsid w:val="001D2DF8"/>
    <w:rsid w:val="001D322B"/>
    <w:rsid w:val="001D3BDE"/>
    <w:rsid w:val="001D42B4"/>
    <w:rsid w:val="001D4611"/>
    <w:rsid w:val="001D48FB"/>
    <w:rsid w:val="001D4928"/>
    <w:rsid w:val="001D508C"/>
    <w:rsid w:val="001D57FC"/>
    <w:rsid w:val="001D612E"/>
    <w:rsid w:val="001D7513"/>
    <w:rsid w:val="001D7BAD"/>
    <w:rsid w:val="001D7DE6"/>
    <w:rsid w:val="001D7E30"/>
    <w:rsid w:val="001E0631"/>
    <w:rsid w:val="001E0BF3"/>
    <w:rsid w:val="001E0D40"/>
    <w:rsid w:val="001E0D82"/>
    <w:rsid w:val="001E11E1"/>
    <w:rsid w:val="001E2956"/>
    <w:rsid w:val="001E297B"/>
    <w:rsid w:val="001E2BA6"/>
    <w:rsid w:val="001E49C0"/>
    <w:rsid w:val="001E4ADF"/>
    <w:rsid w:val="001E54CA"/>
    <w:rsid w:val="001E5881"/>
    <w:rsid w:val="001E5C1E"/>
    <w:rsid w:val="001E5EAA"/>
    <w:rsid w:val="001E6B4C"/>
    <w:rsid w:val="001E71F8"/>
    <w:rsid w:val="001E79E4"/>
    <w:rsid w:val="001E7A05"/>
    <w:rsid w:val="001F03B9"/>
    <w:rsid w:val="001F18B1"/>
    <w:rsid w:val="001F1D84"/>
    <w:rsid w:val="001F279A"/>
    <w:rsid w:val="001F2B50"/>
    <w:rsid w:val="001F2CAF"/>
    <w:rsid w:val="001F3EAB"/>
    <w:rsid w:val="001F3EC3"/>
    <w:rsid w:val="001F4100"/>
    <w:rsid w:val="001F453F"/>
    <w:rsid w:val="001F4DFA"/>
    <w:rsid w:val="001F5223"/>
    <w:rsid w:val="001F5A19"/>
    <w:rsid w:val="001F5ED2"/>
    <w:rsid w:val="001F6082"/>
    <w:rsid w:val="001F611D"/>
    <w:rsid w:val="001F6438"/>
    <w:rsid w:val="001F7756"/>
    <w:rsid w:val="00200805"/>
    <w:rsid w:val="00201481"/>
    <w:rsid w:val="0020179F"/>
    <w:rsid w:val="00201D34"/>
    <w:rsid w:val="002021E9"/>
    <w:rsid w:val="00202792"/>
    <w:rsid w:val="002027B5"/>
    <w:rsid w:val="002032FB"/>
    <w:rsid w:val="002035BF"/>
    <w:rsid w:val="00203DB0"/>
    <w:rsid w:val="002043DE"/>
    <w:rsid w:val="00205251"/>
    <w:rsid w:val="00205324"/>
    <w:rsid w:val="00205C92"/>
    <w:rsid w:val="00205F2F"/>
    <w:rsid w:val="00206423"/>
    <w:rsid w:val="00207182"/>
    <w:rsid w:val="002073B8"/>
    <w:rsid w:val="0020765B"/>
    <w:rsid w:val="0020787E"/>
    <w:rsid w:val="002102CE"/>
    <w:rsid w:val="002105D1"/>
    <w:rsid w:val="00210E8B"/>
    <w:rsid w:val="00210EA3"/>
    <w:rsid w:val="00210FD2"/>
    <w:rsid w:val="00211425"/>
    <w:rsid w:val="002116E6"/>
    <w:rsid w:val="00211900"/>
    <w:rsid w:val="00211FBC"/>
    <w:rsid w:val="002123B2"/>
    <w:rsid w:val="00212497"/>
    <w:rsid w:val="00212635"/>
    <w:rsid w:val="002129BB"/>
    <w:rsid w:val="00213AC5"/>
    <w:rsid w:val="00213C04"/>
    <w:rsid w:val="00214010"/>
    <w:rsid w:val="00214039"/>
    <w:rsid w:val="0021445D"/>
    <w:rsid w:val="002149D7"/>
    <w:rsid w:val="002149EA"/>
    <w:rsid w:val="00214B74"/>
    <w:rsid w:val="0021526B"/>
    <w:rsid w:val="0021596F"/>
    <w:rsid w:val="00215EC5"/>
    <w:rsid w:val="002161DE"/>
    <w:rsid w:val="00216269"/>
    <w:rsid w:val="00217935"/>
    <w:rsid w:val="00217C14"/>
    <w:rsid w:val="00220A2C"/>
    <w:rsid w:val="002211D6"/>
    <w:rsid w:val="002236D3"/>
    <w:rsid w:val="002240F3"/>
    <w:rsid w:val="00224AC1"/>
    <w:rsid w:val="002253BA"/>
    <w:rsid w:val="002259E8"/>
    <w:rsid w:val="00225CB4"/>
    <w:rsid w:val="00225E66"/>
    <w:rsid w:val="00226190"/>
    <w:rsid w:val="002262C2"/>
    <w:rsid w:val="002262F3"/>
    <w:rsid w:val="002265FC"/>
    <w:rsid w:val="00226C07"/>
    <w:rsid w:val="0022702F"/>
    <w:rsid w:val="002278D7"/>
    <w:rsid w:val="00230001"/>
    <w:rsid w:val="00231822"/>
    <w:rsid w:val="00231B48"/>
    <w:rsid w:val="00231BDE"/>
    <w:rsid w:val="00231FE3"/>
    <w:rsid w:val="00232173"/>
    <w:rsid w:val="002324BA"/>
    <w:rsid w:val="002328D9"/>
    <w:rsid w:val="00232AB6"/>
    <w:rsid w:val="00232B0B"/>
    <w:rsid w:val="002337A0"/>
    <w:rsid w:val="00233C43"/>
    <w:rsid w:val="00233CDC"/>
    <w:rsid w:val="00233DE8"/>
    <w:rsid w:val="002349CD"/>
    <w:rsid w:val="00236387"/>
    <w:rsid w:val="00236D0A"/>
    <w:rsid w:val="00236D18"/>
    <w:rsid w:val="0023793F"/>
    <w:rsid w:val="00237CFE"/>
    <w:rsid w:val="002403F5"/>
    <w:rsid w:val="0024095D"/>
    <w:rsid w:val="00240B55"/>
    <w:rsid w:val="00240DC0"/>
    <w:rsid w:val="002419FC"/>
    <w:rsid w:val="00241AB9"/>
    <w:rsid w:val="00241CD2"/>
    <w:rsid w:val="00241FC3"/>
    <w:rsid w:val="00242DED"/>
    <w:rsid w:val="00242DF5"/>
    <w:rsid w:val="002430FB"/>
    <w:rsid w:val="00243170"/>
    <w:rsid w:val="002446F5"/>
    <w:rsid w:val="002458F4"/>
    <w:rsid w:val="002460AD"/>
    <w:rsid w:val="0024740D"/>
    <w:rsid w:val="00247EE6"/>
    <w:rsid w:val="002503F5"/>
    <w:rsid w:val="002509D3"/>
    <w:rsid w:val="0025106F"/>
    <w:rsid w:val="00251210"/>
    <w:rsid w:val="002513ED"/>
    <w:rsid w:val="00251584"/>
    <w:rsid w:val="0025158C"/>
    <w:rsid w:val="00251668"/>
    <w:rsid w:val="00251D99"/>
    <w:rsid w:val="00253B66"/>
    <w:rsid w:val="00253BB4"/>
    <w:rsid w:val="00253C19"/>
    <w:rsid w:val="00254F51"/>
    <w:rsid w:val="002554CA"/>
    <w:rsid w:val="00255508"/>
    <w:rsid w:val="002560C8"/>
    <w:rsid w:val="002561CC"/>
    <w:rsid w:val="002569CD"/>
    <w:rsid w:val="00256B7F"/>
    <w:rsid w:val="00256FB9"/>
    <w:rsid w:val="00257285"/>
    <w:rsid w:val="0025793D"/>
    <w:rsid w:val="00257ECA"/>
    <w:rsid w:val="0026010C"/>
    <w:rsid w:val="00260126"/>
    <w:rsid w:val="00261E19"/>
    <w:rsid w:val="00263081"/>
    <w:rsid w:val="0026407D"/>
    <w:rsid w:val="002645AF"/>
    <w:rsid w:val="0026485C"/>
    <w:rsid w:val="00264D1F"/>
    <w:rsid w:val="00265600"/>
    <w:rsid w:val="002656FA"/>
    <w:rsid w:val="00266C56"/>
    <w:rsid w:val="002670E2"/>
    <w:rsid w:val="0026711F"/>
    <w:rsid w:val="002679A9"/>
    <w:rsid w:val="00270230"/>
    <w:rsid w:val="00270CE9"/>
    <w:rsid w:val="00270F11"/>
    <w:rsid w:val="00271356"/>
    <w:rsid w:val="0027242C"/>
    <w:rsid w:val="00272B47"/>
    <w:rsid w:val="00272BDF"/>
    <w:rsid w:val="00272D06"/>
    <w:rsid w:val="00273617"/>
    <w:rsid w:val="00273C92"/>
    <w:rsid w:val="00273E6D"/>
    <w:rsid w:val="00274377"/>
    <w:rsid w:val="00274910"/>
    <w:rsid w:val="00274E66"/>
    <w:rsid w:val="00275015"/>
    <w:rsid w:val="0027530C"/>
    <w:rsid w:val="002753A1"/>
    <w:rsid w:val="00276899"/>
    <w:rsid w:val="002801C7"/>
    <w:rsid w:val="0028030B"/>
    <w:rsid w:val="00280B3D"/>
    <w:rsid w:val="00280D39"/>
    <w:rsid w:val="00280DDF"/>
    <w:rsid w:val="00281218"/>
    <w:rsid w:val="00281682"/>
    <w:rsid w:val="00282181"/>
    <w:rsid w:val="00282A2F"/>
    <w:rsid w:val="00282A70"/>
    <w:rsid w:val="00284006"/>
    <w:rsid w:val="002850C3"/>
    <w:rsid w:val="0028594B"/>
    <w:rsid w:val="00286B33"/>
    <w:rsid w:val="00287792"/>
    <w:rsid w:val="00287919"/>
    <w:rsid w:val="00290239"/>
    <w:rsid w:val="0029114D"/>
    <w:rsid w:val="0029132B"/>
    <w:rsid w:val="00291330"/>
    <w:rsid w:val="00291C80"/>
    <w:rsid w:val="0029241F"/>
    <w:rsid w:val="002930D3"/>
    <w:rsid w:val="00293152"/>
    <w:rsid w:val="0029353E"/>
    <w:rsid w:val="00293B39"/>
    <w:rsid w:val="00294556"/>
    <w:rsid w:val="00294E4D"/>
    <w:rsid w:val="002952D6"/>
    <w:rsid w:val="00296B7A"/>
    <w:rsid w:val="00296ECE"/>
    <w:rsid w:val="002A0118"/>
    <w:rsid w:val="002A06F8"/>
    <w:rsid w:val="002A0BFB"/>
    <w:rsid w:val="002A110F"/>
    <w:rsid w:val="002A111B"/>
    <w:rsid w:val="002A1806"/>
    <w:rsid w:val="002A18C8"/>
    <w:rsid w:val="002A1CE6"/>
    <w:rsid w:val="002A1D03"/>
    <w:rsid w:val="002A33F7"/>
    <w:rsid w:val="002A4415"/>
    <w:rsid w:val="002A448B"/>
    <w:rsid w:val="002A45B4"/>
    <w:rsid w:val="002A4639"/>
    <w:rsid w:val="002A48F7"/>
    <w:rsid w:val="002A4C0C"/>
    <w:rsid w:val="002A4EFD"/>
    <w:rsid w:val="002A53F8"/>
    <w:rsid w:val="002A5C47"/>
    <w:rsid w:val="002A67E8"/>
    <w:rsid w:val="002A691E"/>
    <w:rsid w:val="002A7884"/>
    <w:rsid w:val="002A7B28"/>
    <w:rsid w:val="002B25D2"/>
    <w:rsid w:val="002B2720"/>
    <w:rsid w:val="002B27CD"/>
    <w:rsid w:val="002B37EB"/>
    <w:rsid w:val="002B3D9D"/>
    <w:rsid w:val="002B3E3A"/>
    <w:rsid w:val="002B4472"/>
    <w:rsid w:val="002B49D5"/>
    <w:rsid w:val="002B4EE9"/>
    <w:rsid w:val="002B5054"/>
    <w:rsid w:val="002B51BE"/>
    <w:rsid w:val="002B54D9"/>
    <w:rsid w:val="002B5A8E"/>
    <w:rsid w:val="002B6275"/>
    <w:rsid w:val="002B65B9"/>
    <w:rsid w:val="002B6912"/>
    <w:rsid w:val="002B794C"/>
    <w:rsid w:val="002B7B28"/>
    <w:rsid w:val="002B7E5D"/>
    <w:rsid w:val="002C0797"/>
    <w:rsid w:val="002C0D00"/>
    <w:rsid w:val="002C0F09"/>
    <w:rsid w:val="002C2A69"/>
    <w:rsid w:val="002C2E4F"/>
    <w:rsid w:val="002C2FBF"/>
    <w:rsid w:val="002C390A"/>
    <w:rsid w:val="002C39B8"/>
    <w:rsid w:val="002C3ACB"/>
    <w:rsid w:val="002C5387"/>
    <w:rsid w:val="002C63BA"/>
    <w:rsid w:val="002C6D95"/>
    <w:rsid w:val="002C7607"/>
    <w:rsid w:val="002C77FB"/>
    <w:rsid w:val="002D0A59"/>
    <w:rsid w:val="002D18F4"/>
    <w:rsid w:val="002D21C4"/>
    <w:rsid w:val="002D29DD"/>
    <w:rsid w:val="002D2FAB"/>
    <w:rsid w:val="002D3042"/>
    <w:rsid w:val="002D3561"/>
    <w:rsid w:val="002D4278"/>
    <w:rsid w:val="002D4EE6"/>
    <w:rsid w:val="002D55E5"/>
    <w:rsid w:val="002D61EC"/>
    <w:rsid w:val="002D645A"/>
    <w:rsid w:val="002D6B0C"/>
    <w:rsid w:val="002D6F33"/>
    <w:rsid w:val="002D701B"/>
    <w:rsid w:val="002D7054"/>
    <w:rsid w:val="002D7773"/>
    <w:rsid w:val="002D791E"/>
    <w:rsid w:val="002D7BBD"/>
    <w:rsid w:val="002D7D81"/>
    <w:rsid w:val="002E0401"/>
    <w:rsid w:val="002E0478"/>
    <w:rsid w:val="002E06BD"/>
    <w:rsid w:val="002E125A"/>
    <w:rsid w:val="002E215F"/>
    <w:rsid w:val="002E280B"/>
    <w:rsid w:val="002E3538"/>
    <w:rsid w:val="002E4140"/>
    <w:rsid w:val="002E49F5"/>
    <w:rsid w:val="002E4ADA"/>
    <w:rsid w:val="002E4DB5"/>
    <w:rsid w:val="002E54B5"/>
    <w:rsid w:val="002E65FF"/>
    <w:rsid w:val="002E6688"/>
    <w:rsid w:val="002E6FA1"/>
    <w:rsid w:val="002E73A6"/>
    <w:rsid w:val="002E73C2"/>
    <w:rsid w:val="002E7C1A"/>
    <w:rsid w:val="002E7D94"/>
    <w:rsid w:val="002F05A7"/>
    <w:rsid w:val="002F1081"/>
    <w:rsid w:val="002F22D2"/>
    <w:rsid w:val="002F247E"/>
    <w:rsid w:val="002F39AC"/>
    <w:rsid w:val="002F3E90"/>
    <w:rsid w:val="002F4382"/>
    <w:rsid w:val="002F43A7"/>
    <w:rsid w:val="002F454E"/>
    <w:rsid w:val="002F48FE"/>
    <w:rsid w:val="002F4E73"/>
    <w:rsid w:val="002F583E"/>
    <w:rsid w:val="002F6342"/>
    <w:rsid w:val="002F63CE"/>
    <w:rsid w:val="002F68B5"/>
    <w:rsid w:val="002F6A8B"/>
    <w:rsid w:val="002F72C9"/>
    <w:rsid w:val="002F7546"/>
    <w:rsid w:val="002F7A25"/>
    <w:rsid w:val="002F7A55"/>
    <w:rsid w:val="002F7A6C"/>
    <w:rsid w:val="002F7B65"/>
    <w:rsid w:val="002F7EE1"/>
    <w:rsid w:val="00300734"/>
    <w:rsid w:val="00300AD9"/>
    <w:rsid w:val="00302271"/>
    <w:rsid w:val="003022BA"/>
    <w:rsid w:val="00302FE1"/>
    <w:rsid w:val="00303635"/>
    <w:rsid w:val="00303AE7"/>
    <w:rsid w:val="003042BB"/>
    <w:rsid w:val="0030467D"/>
    <w:rsid w:val="0030514D"/>
    <w:rsid w:val="00305CD7"/>
    <w:rsid w:val="00305EC6"/>
    <w:rsid w:val="003061B0"/>
    <w:rsid w:val="003062DC"/>
    <w:rsid w:val="0030649E"/>
    <w:rsid w:val="00306605"/>
    <w:rsid w:val="00306B08"/>
    <w:rsid w:val="00306D3E"/>
    <w:rsid w:val="00307229"/>
    <w:rsid w:val="003075B8"/>
    <w:rsid w:val="00307ED1"/>
    <w:rsid w:val="00307ED2"/>
    <w:rsid w:val="00310620"/>
    <w:rsid w:val="00310A87"/>
    <w:rsid w:val="00311071"/>
    <w:rsid w:val="00311758"/>
    <w:rsid w:val="00311A4D"/>
    <w:rsid w:val="00311B09"/>
    <w:rsid w:val="00312603"/>
    <w:rsid w:val="00312DA4"/>
    <w:rsid w:val="0031347E"/>
    <w:rsid w:val="003134D5"/>
    <w:rsid w:val="00314164"/>
    <w:rsid w:val="00314987"/>
    <w:rsid w:val="00314AEA"/>
    <w:rsid w:val="00314BF6"/>
    <w:rsid w:val="00316159"/>
    <w:rsid w:val="0031641C"/>
    <w:rsid w:val="00316786"/>
    <w:rsid w:val="003169AD"/>
    <w:rsid w:val="003179FE"/>
    <w:rsid w:val="00317C40"/>
    <w:rsid w:val="00320738"/>
    <w:rsid w:val="003207B6"/>
    <w:rsid w:val="00320B17"/>
    <w:rsid w:val="0032247C"/>
    <w:rsid w:val="0032293E"/>
    <w:rsid w:val="00324104"/>
    <w:rsid w:val="0032522D"/>
    <w:rsid w:val="00325560"/>
    <w:rsid w:val="00325D11"/>
    <w:rsid w:val="00325D33"/>
    <w:rsid w:val="003264DB"/>
    <w:rsid w:val="003268DE"/>
    <w:rsid w:val="00326F7D"/>
    <w:rsid w:val="003270FF"/>
    <w:rsid w:val="00327349"/>
    <w:rsid w:val="0032770A"/>
    <w:rsid w:val="00331511"/>
    <w:rsid w:val="00331965"/>
    <w:rsid w:val="003324BA"/>
    <w:rsid w:val="00332B43"/>
    <w:rsid w:val="0033313F"/>
    <w:rsid w:val="00333361"/>
    <w:rsid w:val="00333483"/>
    <w:rsid w:val="00333614"/>
    <w:rsid w:val="00333D87"/>
    <w:rsid w:val="00333DD5"/>
    <w:rsid w:val="00334EF6"/>
    <w:rsid w:val="00335ADA"/>
    <w:rsid w:val="00335C40"/>
    <w:rsid w:val="00335DB6"/>
    <w:rsid w:val="003360EE"/>
    <w:rsid w:val="003360F5"/>
    <w:rsid w:val="0033625D"/>
    <w:rsid w:val="00336603"/>
    <w:rsid w:val="00336B0E"/>
    <w:rsid w:val="00337792"/>
    <w:rsid w:val="00337A56"/>
    <w:rsid w:val="00340193"/>
    <w:rsid w:val="003405B3"/>
    <w:rsid w:val="00340636"/>
    <w:rsid w:val="0034128A"/>
    <w:rsid w:val="00341AB6"/>
    <w:rsid w:val="003423CA"/>
    <w:rsid w:val="0034271C"/>
    <w:rsid w:val="0034379C"/>
    <w:rsid w:val="00343902"/>
    <w:rsid w:val="00343D02"/>
    <w:rsid w:val="00344214"/>
    <w:rsid w:val="003446FE"/>
    <w:rsid w:val="00344748"/>
    <w:rsid w:val="0034487D"/>
    <w:rsid w:val="00344CBC"/>
    <w:rsid w:val="00346CC3"/>
    <w:rsid w:val="003470DC"/>
    <w:rsid w:val="00347ACD"/>
    <w:rsid w:val="0035024D"/>
    <w:rsid w:val="003502FF"/>
    <w:rsid w:val="0035032B"/>
    <w:rsid w:val="003504A7"/>
    <w:rsid w:val="00350895"/>
    <w:rsid w:val="00351084"/>
    <w:rsid w:val="003511D6"/>
    <w:rsid w:val="00351E51"/>
    <w:rsid w:val="0035280D"/>
    <w:rsid w:val="00352D0A"/>
    <w:rsid w:val="00353500"/>
    <w:rsid w:val="0035354A"/>
    <w:rsid w:val="00353783"/>
    <w:rsid w:val="00353883"/>
    <w:rsid w:val="003555EE"/>
    <w:rsid w:val="0035649A"/>
    <w:rsid w:val="003565EB"/>
    <w:rsid w:val="00356D98"/>
    <w:rsid w:val="003609F9"/>
    <w:rsid w:val="0036178B"/>
    <w:rsid w:val="003628A4"/>
    <w:rsid w:val="00362B7A"/>
    <w:rsid w:val="00363119"/>
    <w:rsid w:val="003637F0"/>
    <w:rsid w:val="00363F19"/>
    <w:rsid w:val="00364365"/>
    <w:rsid w:val="0036442C"/>
    <w:rsid w:val="003648E8"/>
    <w:rsid w:val="00364B0F"/>
    <w:rsid w:val="003651AB"/>
    <w:rsid w:val="0036521A"/>
    <w:rsid w:val="0036546D"/>
    <w:rsid w:val="00365884"/>
    <w:rsid w:val="00365CBF"/>
    <w:rsid w:val="00366244"/>
    <w:rsid w:val="00366C63"/>
    <w:rsid w:val="00367274"/>
    <w:rsid w:val="003672F2"/>
    <w:rsid w:val="0037037C"/>
    <w:rsid w:val="00370C22"/>
    <w:rsid w:val="00371040"/>
    <w:rsid w:val="00371815"/>
    <w:rsid w:val="00371F63"/>
    <w:rsid w:val="00371FF1"/>
    <w:rsid w:val="003725A5"/>
    <w:rsid w:val="0037327C"/>
    <w:rsid w:val="003732C0"/>
    <w:rsid w:val="00373397"/>
    <w:rsid w:val="00374029"/>
    <w:rsid w:val="00374328"/>
    <w:rsid w:val="00374710"/>
    <w:rsid w:val="00375F69"/>
    <w:rsid w:val="00376F4E"/>
    <w:rsid w:val="003774F6"/>
    <w:rsid w:val="003779DC"/>
    <w:rsid w:val="00377CDF"/>
    <w:rsid w:val="00380113"/>
    <w:rsid w:val="00381196"/>
    <w:rsid w:val="00381C2F"/>
    <w:rsid w:val="00381D27"/>
    <w:rsid w:val="00381D80"/>
    <w:rsid w:val="003823DF"/>
    <w:rsid w:val="00382595"/>
    <w:rsid w:val="003839D1"/>
    <w:rsid w:val="00384AED"/>
    <w:rsid w:val="00384DBA"/>
    <w:rsid w:val="00385ECD"/>
    <w:rsid w:val="003861B4"/>
    <w:rsid w:val="00386248"/>
    <w:rsid w:val="00386F8E"/>
    <w:rsid w:val="003900EB"/>
    <w:rsid w:val="003905C4"/>
    <w:rsid w:val="0039076D"/>
    <w:rsid w:val="00390E34"/>
    <w:rsid w:val="00390F3A"/>
    <w:rsid w:val="00391172"/>
    <w:rsid w:val="003915D4"/>
    <w:rsid w:val="003915EA"/>
    <w:rsid w:val="00391D24"/>
    <w:rsid w:val="00391DB9"/>
    <w:rsid w:val="003921C2"/>
    <w:rsid w:val="0039369C"/>
    <w:rsid w:val="00393AA2"/>
    <w:rsid w:val="00394EBD"/>
    <w:rsid w:val="00395002"/>
    <w:rsid w:val="003956F0"/>
    <w:rsid w:val="00396577"/>
    <w:rsid w:val="00396682"/>
    <w:rsid w:val="00396B35"/>
    <w:rsid w:val="00396C45"/>
    <w:rsid w:val="00396DB8"/>
    <w:rsid w:val="00397844"/>
    <w:rsid w:val="00397C9C"/>
    <w:rsid w:val="003A006B"/>
    <w:rsid w:val="003A01B3"/>
    <w:rsid w:val="003A0782"/>
    <w:rsid w:val="003A0D66"/>
    <w:rsid w:val="003A12E4"/>
    <w:rsid w:val="003A17B5"/>
    <w:rsid w:val="003A1A5A"/>
    <w:rsid w:val="003A1E19"/>
    <w:rsid w:val="003A28CC"/>
    <w:rsid w:val="003A348D"/>
    <w:rsid w:val="003A4407"/>
    <w:rsid w:val="003A44D0"/>
    <w:rsid w:val="003A4645"/>
    <w:rsid w:val="003A582F"/>
    <w:rsid w:val="003A5AFF"/>
    <w:rsid w:val="003A5BC6"/>
    <w:rsid w:val="003A5BE7"/>
    <w:rsid w:val="003A5E1E"/>
    <w:rsid w:val="003A654C"/>
    <w:rsid w:val="003A67C9"/>
    <w:rsid w:val="003A6A1D"/>
    <w:rsid w:val="003A73A2"/>
    <w:rsid w:val="003A7535"/>
    <w:rsid w:val="003A79CF"/>
    <w:rsid w:val="003B0BE1"/>
    <w:rsid w:val="003B15DB"/>
    <w:rsid w:val="003B1841"/>
    <w:rsid w:val="003B1B81"/>
    <w:rsid w:val="003B240A"/>
    <w:rsid w:val="003B2CB9"/>
    <w:rsid w:val="003B3040"/>
    <w:rsid w:val="003B30CA"/>
    <w:rsid w:val="003B3883"/>
    <w:rsid w:val="003B45DF"/>
    <w:rsid w:val="003B4EAB"/>
    <w:rsid w:val="003B4FAF"/>
    <w:rsid w:val="003B52D6"/>
    <w:rsid w:val="003B54CA"/>
    <w:rsid w:val="003B5569"/>
    <w:rsid w:val="003B56BB"/>
    <w:rsid w:val="003B57EE"/>
    <w:rsid w:val="003B5807"/>
    <w:rsid w:val="003B5BB3"/>
    <w:rsid w:val="003B6232"/>
    <w:rsid w:val="003B6259"/>
    <w:rsid w:val="003B62BB"/>
    <w:rsid w:val="003B6539"/>
    <w:rsid w:val="003B6703"/>
    <w:rsid w:val="003B6B5E"/>
    <w:rsid w:val="003B6B89"/>
    <w:rsid w:val="003B6DD9"/>
    <w:rsid w:val="003C008F"/>
    <w:rsid w:val="003C00D0"/>
    <w:rsid w:val="003C01FD"/>
    <w:rsid w:val="003C0525"/>
    <w:rsid w:val="003C0EE0"/>
    <w:rsid w:val="003C2026"/>
    <w:rsid w:val="003C272D"/>
    <w:rsid w:val="003C2BBC"/>
    <w:rsid w:val="003C2FEA"/>
    <w:rsid w:val="003C3D15"/>
    <w:rsid w:val="003C3F3B"/>
    <w:rsid w:val="003C421F"/>
    <w:rsid w:val="003C45C8"/>
    <w:rsid w:val="003C52F6"/>
    <w:rsid w:val="003C56CC"/>
    <w:rsid w:val="003C58C6"/>
    <w:rsid w:val="003C6282"/>
    <w:rsid w:val="003C6492"/>
    <w:rsid w:val="003C6809"/>
    <w:rsid w:val="003C72B9"/>
    <w:rsid w:val="003C78CA"/>
    <w:rsid w:val="003C7D0A"/>
    <w:rsid w:val="003C7E41"/>
    <w:rsid w:val="003D01F9"/>
    <w:rsid w:val="003D0231"/>
    <w:rsid w:val="003D0472"/>
    <w:rsid w:val="003D074E"/>
    <w:rsid w:val="003D0A7D"/>
    <w:rsid w:val="003D1361"/>
    <w:rsid w:val="003D14C8"/>
    <w:rsid w:val="003D1671"/>
    <w:rsid w:val="003D167C"/>
    <w:rsid w:val="003D2106"/>
    <w:rsid w:val="003D2127"/>
    <w:rsid w:val="003D2F5D"/>
    <w:rsid w:val="003D3A6C"/>
    <w:rsid w:val="003D3B83"/>
    <w:rsid w:val="003D454D"/>
    <w:rsid w:val="003D4A88"/>
    <w:rsid w:val="003D511B"/>
    <w:rsid w:val="003D5BAE"/>
    <w:rsid w:val="003D62AD"/>
    <w:rsid w:val="003D68FC"/>
    <w:rsid w:val="003D6A5B"/>
    <w:rsid w:val="003D6F67"/>
    <w:rsid w:val="003D74C7"/>
    <w:rsid w:val="003D78DF"/>
    <w:rsid w:val="003D7D0B"/>
    <w:rsid w:val="003E015C"/>
    <w:rsid w:val="003E14F4"/>
    <w:rsid w:val="003E1B5C"/>
    <w:rsid w:val="003E22BE"/>
    <w:rsid w:val="003E2347"/>
    <w:rsid w:val="003E24DD"/>
    <w:rsid w:val="003E24E0"/>
    <w:rsid w:val="003E2803"/>
    <w:rsid w:val="003E2992"/>
    <w:rsid w:val="003E2F71"/>
    <w:rsid w:val="003E2FD7"/>
    <w:rsid w:val="003E474B"/>
    <w:rsid w:val="003E491E"/>
    <w:rsid w:val="003E5BFB"/>
    <w:rsid w:val="003E6E89"/>
    <w:rsid w:val="003E73CA"/>
    <w:rsid w:val="003E7566"/>
    <w:rsid w:val="003E7AE2"/>
    <w:rsid w:val="003F1012"/>
    <w:rsid w:val="003F14B7"/>
    <w:rsid w:val="003F23C1"/>
    <w:rsid w:val="003F278F"/>
    <w:rsid w:val="003F2DC8"/>
    <w:rsid w:val="003F337A"/>
    <w:rsid w:val="003F3672"/>
    <w:rsid w:val="003F3B01"/>
    <w:rsid w:val="003F3DB1"/>
    <w:rsid w:val="003F426D"/>
    <w:rsid w:val="003F4393"/>
    <w:rsid w:val="003F597D"/>
    <w:rsid w:val="003F64A4"/>
    <w:rsid w:val="003F6B53"/>
    <w:rsid w:val="003F6D07"/>
    <w:rsid w:val="003F6DA5"/>
    <w:rsid w:val="003F6FFA"/>
    <w:rsid w:val="003F7F38"/>
    <w:rsid w:val="00400240"/>
    <w:rsid w:val="00400902"/>
    <w:rsid w:val="00400E6E"/>
    <w:rsid w:val="004010F6"/>
    <w:rsid w:val="0040131B"/>
    <w:rsid w:val="0040178D"/>
    <w:rsid w:val="00401D46"/>
    <w:rsid w:val="00401DCF"/>
    <w:rsid w:val="00401DF0"/>
    <w:rsid w:val="00402050"/>
    <w:rsid w:val="004026A6"/>
    <w:rsid w:val="00402DC2"/>
    <w:rsid w:val="004032D7"/>
    <w:rsid w:val="0040712D"/>
    <w:rsid w:val="00407EF1"/>
    <w:rsid w:val="0041057C"/>
    <w:rsid w:val="00410930"/>
    <w:rsid w:val="004112EC"/>
    <w:rsid w:val="00411835"/>
    <w:rsid w:val="0041194A"/>
    <w:rsid w:val="004119AB"/>
    <w:rsid w:val="004119B1"/>
    <w:rsid w:val="00411AFD"/>
    <w:rsid w:val="00412307"/>
    <w:rsid w:val="004126BC"/>
    <w:rsid w:val="004126F2"/>
    <w:rsid w:val="004127B3"/>
    <w:rsid w:val="00412A38"/>
    <w:rsid w:val="00412FD0"/>
    <w:rsid w:val="00413B83"/>
    <w:rsid w:val="00413C22"/>
    <w:rsid w:val="00413D3F"/>
    <w:rsid w:val="00413D89"/>
    <w:rsid w:val="00413EFC"/>
    <w:rsid w:val="00414B12"/>
    <w:rsid w:val="004153FF"/>
    <w:rsid w:val="00415960"/>
    <w:rsid w:val="00415E6E"/>
    <w:rsid w:val="004166AD"/>
    <w:rsid w:val="00417A31"/>
    <w:rsid w:val="004202C1"/>
    <w:rsid w:val="004206AF"/>
    <w:rsid w:val="0042138B"/>
    <w:rsid w:val="00421676"/>
    <w:rsid w:val="0042191C"/>
    <w:rsid w:val="004221A0"/>
    <w:rsid w:val="00424B15"/>
    <w:rsid w:val="00424D58"/>
    <w:rsid w:val="00424D99"/>
    <w:rsid w:val="00425DB6"/>
    <w:rsid w:val="00426B42"/>
    <w:rsid w:val="00426B9C"/>
    <w:rsid w:val="00427268"/>
    <w:rsid w:val="00427479"/>
    <w:rsid w:val="00427993"/>
    <w:rsid w:val="004306FE"/>
    <w:rsid w:val="00430D8C"/>
    <w:rsid w:val="00431458"/>
    <w:rsid w:val="0043306C"/>
    <w:rsid w:val="00433513"/>
    <w:rsid w:val="00433ABD"/>
    <w:rsid w:val="00433DB3"/>
    <w:rsid w:val="00434415"/>
    <w:rsid w:val="004345AA"/>
    <w:rsid w:val="00434843"/>
    <w:rsid w:val="004350A3"/>
    <w:rsid w:val="00435961"/>
    <w:rsid w:val="0043666F"/>
    <w:rsid w:val="00436879"/>
    <w:rsid w:val="00436DD7"/>
    <w:rsid w:val="00437F83"/>
    <w:rsid w:val="004404A4"/>
    <w:rsid w:val="00441105"/>
    <w:rsid w:val="00441770"/>
    <w:rsid w:val="004418BD"/>
    <w:rsid w:val="004418F4"/>
    <w:rsid w:val="00441BB8"/>
    <w:rsid w:val="004420CC"/>
    <w:rsid w:val="004421C7"/>
    <w:rsid w:val="004421CC"/>
    <w:rsid w:val="004427FA"/>
    <w:rsid w:val="00442D01"/>
    <w:rsid w:val="00443C9F"/>
    <w:rsid w:val="00443FEB"/>
    <w:rsid w:val="004440DA"/>
    <w:rsid w:val="00444547"/>
    <w:rsid w:val="004448D1"/>
    <w:rsid w:val="00444C7F"/>
    <w:rsid w:val="00445866"/>
    <w:rsid w:val="004460AE"/>
    <w:rsid w:val="00446DB8"/>
    <w:rsid w:val="00446F33"/>
    <w:rsid w:val="00447133"/>
    <w:rsid w:val="00447B1D"/>
    <w:rsid w:val="004503BE"/>
    <w:rsid w:val="00450FE3"/>
    <w:rsid w:val="0045330D"/>
    <w:rsid w:val="004538F7"/>
    <w:rsid w:val="00454372"/>
    <w:rsid w:val="004547BC"/>
    <w:rsid w:val="00454886"/>
    <w:rsid w:val="00455101"/>
    <w:rsid w:val="00455289"/>
    <w:rsid w:val="00455454"/>
    <w:rsid w:val="00455CD9"/>
    <w:rsid w:val="004561FE"/>
    <w:rsid w:val="00456323"/>
    <w:rsid w:val="004568D1"/>
    <w:rsid w:val="00456C77"/>
    <w:rsid w:val="00456CC1"/>
    <w:rsid w:val="00456FED"/>
    <w:rsid w:val="004572D3"/>
    <w:rsid w:val="004574D6"/>
    <w:rsid w:val="00457918"/>
    <w:rsid w:val="004579E0"/>
    <w:rsid w:val="004579F0"/>
    <w:rsid w:val="00457C92"/>
    <w:rsid w:val="00457E61"/>
    <w:rsid w:val="00461916"/>
    <w:rsid w:val="00461ABA"/>
    <w:rsid w:val="00461EBD"/>
    <w:rsid w:val="0046238B"/>
    <w:rsid w:val="0046366B"/>
    <w:rsid w:val="004637B0"/>
    <w:rsid w:val="00464253"/>
    <w:rsid w:val="00464F71"/>
    <w:rsid w:val="004650A0"/>
    <w:rsid w:val="0046715D"/>
    <w:rsid w:val="00467FAC"/>
    <w:rsid w:val="00470C39"/>
    <w:rsid w:val="00471120"/>
    <w:rsid w:val="00471400"/>
    <w:rsid w:val="0047157C"/>
    <w:rsid w:val="00472F9A"/>
    <w:rsid w:val="004731F7"/>
    <w:rsid w:val="00473C3B"/>
    <w:rsid w:val="00473DC5"/>
    <w:rsid w:val="00474234"/>
    <w:rsid w:val="004752FB"/>
    <w:rsid w:val="004759BF"/>
    <w:rsid w:val="0047710E"/>
    <w:rsid w:val="00477261"/>
    <w:rsid w:val="00477472"/>
    <w:rsid w:val="004779EA"/>
    <w:rsid w:val="004805F3"/>
    <w:rsid w:val="00481471"/>
    <w:rsid w:val="004814DA"/>
    <w:rsid w:val="004817E0"/>
    <w:rsid w:val="00482060"/>
    <w:rsid w:val="00482386"/>
    <w:rsid w:val="004827A1"/>
    <w:rsid w:val="00482A95"/>
    <w:rsid w:val="00482FCE"/>
    <w:rsid w:val="00483205"/>
    <w:rsid w:val="004833E0"/>
    <w:rsid w:val="004839B9"/>
    <w:rsid w:val="0048415C"/>
    <w:rsid w:val="004847F3"/>
    <w:rsid w:val="00484CB9"/>
    <w:rsid w:val="00484F27"/>
    <w:rsid w:val="00484F3C"/>
    <w:rsid w:val="004850B5"/>
    <w:rsid w:val="004850D2"/>
    <w:rsid w:val="0048519E"/>
    <w:rsid w:val="00485227"/>
    <w:rsid w:val="00485799"/>
    <w:rsid w:val="00485B56"/>
    <w:rsid w:val="00485F30"/>
    <w:rsid w:val="00486052"/>
    <w:rsid w:val="00486416"/>
    <w:rsid w:val="00486518"/>
    <w:rsid w:val="00486622"/>
    <w:rsid w:val="0048730F"/>
    <w:rsid w:val="00487736"/>
    <w:rsid w:val="00487F74"/>
    <w:rsid w:val="004907EE"/>
    <w:rsid w:val="00490E6D"/>
    <w:rsid w:val="004915D7"/>
    <w:rsid w:val="00491A56"/>
    <w:rsid w:val="004941E7"/>
    <w:rsid w:val="00494923"/>
    <w:rsid w:val="00495397"/>
    <w:rsid w:val="0049578F"/>
    <w:rsid w:val="00495BE2"/>
    <w:rsid w:val="004963D4"/>
    <w:rsid w:val="004965F4"/>
    <w:rsid w:val="00496AC0"/>
    <w:rsid w:val="00496B33"/>
    <w:rsid w:val="00496DBA"/>
    <w:rsid w:val="004979FA"/>
    <w:rsid w:val="004A0539"/>
    <w:rsid w:val="004A065D"/>
    <w:rsid w:val="004A089E"/>
    <w:rsid w:val="004A0AA6"/>
    <w:rsid w:val="004A17FD"/>
    <w:rsid w:val="004A18B6"/>
    <w:rsid w:val="004A1E20"/>
    <w:rsid w:val="004A2084"/>
    <w:rsid w:val="004A26A7"/>
    <w:rsid w:val="004A2D26"/>
    <w:rsid w:val="004A3527"/>
    <w:rsid w:val="004A3576"/>
    <w:rsid w:val="004A38EB"/>
    <w:rsid w:val="004A3918"/>
    <w:rsid w:val="004A3B3B"/>
    <w:rsid w:val="004A4657"/>
    <w:rsid w:val="004A49C9"/>
    <w:rsid w:val="004A527A"/>
    <w:rsid w:val="004A5F2A"/>
    <w:rsid w:val="004A662F"/>
    <w:rsid w:val="004A678A"/>
    <w:rsid w:val="004A67B1"/>
    <w:rsid w:val="004A687A"/>
    <w:rsid w:val="004A6ACC"/>
    <w:rsid w:val="004A6C0A"/>
    <w:rsid w:val="004A7CA8"/>
    <w:rsid w:val="004B04BD"/>
    <w:rsid w:val="004B05E8"/>
    <w:rsid w:val="004B0949"/>
    <w:rsid w:val="004B1AC8"/>
    <w:rsid w:val="004B3557"/>
    <w:rsid w:val="004B3779"/>
    <w:rsid w:val="004B4957"/>
    <w:rsid w:val="004B4F97"/>
    <w:rsid w:val="004B544E"/>
    <w:rsid w:val="004B5779"/>
    <w:rsid w:val="004B5C4B"/>
    <w:rsid w:val="004B6898"/>
    <w:rsid w:val="004B692F"/>
    <w:rsid w:val="004B6C4C"/>
    <w:rsid w:val="004B707B"/>
    <w:rsid w:val="004B77B2"/>
    <w:rsid w:val="004B77C9"/>
    <w:rsid w:val="004C0896"/>
    <w:rsid w:val="004C1323"/>
    <w:rsid w:val="004C15F8"/>
    <w:rsid w:val="004C172C"/>
    <w:rsid w:val="004C18C8"/>
    <w:rsid w:val="004C2324"/>
    <w:rsid w:val="004C2C79"/>
    <w:rsid w:val="004C3242"/>
    <w:rsid w:val="004C3528"/>
    <w:rsid w:val="004C362A"/>
    <w:rsid w:val="004C47A5"/>
    <w:rsid w:val="004C4866"/>
    <w:rsid w:val="004C576C"/>
    <w:rsid w:val="004C7160"/>
    <w:rsid w:val="004C7ADE"/>
    <w:rsid w:val="004C7B4D"/>
    <w:rsid w:val="004C7D87"/>
    <w:rsid w:val="004C7F56"/>
    <w:rsid w:val="004C7FFB"/>
    <w:rsid w:val="004D1060"/>
    <w:rsid w:val="004D17DA"/>
    <w:rsid w:val="004D18D7"/>
    <w:rsid w:val="004D20F8"/>
    <w:rsid w:val="004D2234"/>
    <w:rsid w:val="004D29C6"/>
    <w:rsid w:val="004D3081"/>
    <w:rsid w:val="004D38CF"/>
    <w:rsid w:val="004D3970"/>
    <w:rsid w:val="004D3E54"/>
    <w:rsid w:val="004D4F1E"/>
    <w:rsid w:val="004D506A"/>
    <w:rsid w:val="004D5DB3"/>
    <w:rsid w:val="004D73E1"/>
    <w:rsid w:val="004D7C0A"/>
    <w:rsid w:val="004E02D0"/>
    <w:rsid w:val="004E0318"/>
    <w:rsid w:val="004E03BE"/>
    <w:rsid w:val="004E0432"/>
    <w:rsid w:val="004E0677"/>
    <w:rsid w:val="004E11A2"/>
    <w:rsid w:val="004E1327"/>
    <w:rsid w:val="004E23BE"/>
    <w:rsid w:val="004E29A1"/>
    <w:rsid w:val="004E29A3"/>
    <w:rsid w:val="004E2A54"/>
    <w:rsid w:val="004E2E6F"/>
    <w:rsid w:val="004E317A"/>
    <w:rsid w:val="004E31FB"/>
    <w:rsid w:val="004E3573"/>
    <w:rsid w:val="004E3ADD"/>
    <w:rsid w:val="004E3B24"/>
    <w:rsid w:val="004E415D"/>
    <w:rsid w:val="004E452E"/>
    <w:rsid w:val="004E513D"/>
    <w:rsid w:val="004E54C2"/>
    <w:rsid w:val="004E562D"/>
    <w:rsid w:val="004E5664"/>
    <w:rsid w:val="004E6062"/>
    <w:rsid w:val="004E669C"/>
    <w:rsid w:val="004E7353"/>
    <w:rsid w:val="004E7CC7"/>
    <w:rsid w:val="004F06BF"/>
    <w:rsid w:val="004F09EE"/>
    <w:rsid w:val="004F0CB9"/>
    <w:rsid w:val="004F0D60"/>
    <w:rsid w:val="004F1080"/>
    <w:rsid w:val="004F1754"/>
    <w:rsid w:val="004F2034"/>
    <w:rsid w:val="004F2267"/>
    <w:rsid w:val="004F2319"/>
    <w:rsid w:val="004F26F5"/>
    <w:rsid w:val="004F3003"/>
    <w:rsid w:val="004F3294"/>
    <w:rsid w:val="004F3A4F"/>
    <w:rsid w:val="004F4151"/>
    <w:rsid w:val="004F458B"/>
    <w:rsid w:val="004F48AC"/>
    <w:rsid w:val="004F5A97"/>
    <w:rsid w:val="004F5E45"/>
    <w:rsid w:val="004F6BF9"/>
    <w:rsid w:val="004F7672"/>
    <w:rsid w:val="004F7E36"/>
    <w:rsid w:val="00500A44"/>
    <w:rsid w:val="0050104D"/>
    <w:rsid w:val="00501109"/>
    <w:rsid w:val="00501622"/>
    <w:rsid w:val="00501A2B"/>
    <w:rsid w:val="00502BF9"/>
    <w:rsid w:val="00503E65"/>
    <w:rsid w:val="00504131"/>
    <w:rsid w:val="005044CD"/>
    <w:rsid w:val="005049F0"/>
    <w:rsid w:val="00505A65"/>
    <w:rsid w:val="0050655B"/>
    <w:rsid w:val="0050670C"/>
    <w:rsid w:val="00506B20"/>
    <w:rsid w:val="00507090"/>
    <w:rsid w:val="00507447"/>
    <w:rsid w:val="005074B8"/>
    <w:rsid w:val="005100A1"/>
    <w:rsid w:val="005105D6"/>
    <w:rsid w:val="005109D5"/>
    <w:rsid w:val="00510CDF"/>
    <w:rsid w:val="00510EA5"/>
    <w:rsid w:val="005115D3"/>
    <w:rsid w:val="00511FBA"/>
    <w:rsid w:val="005122DC"/>
    <w:rsid w:val="0051285B"/>
    <w:rsid w:val="0051363A"/>
    <w:rsid w:val="005136E2"/>
    <w:rsid w:val="00513BAF"/>
    <w:rsid w:val="00513C00"/>
    <w:rsid w:val="00514ED6"/>
    <w:rsid w:val="00514EEE"/>
    <w:rsid w:val="00515233"/>
    <w:rsid w:val="00515435"/>
    <w:rsid w:val="005156BD"/>
    <w:rsid w:val="0051630E"/>
    <w:rsid w:val="0051642D"/>
    <w:rsid w:val="00516856"/>
    <w:rsid w:val="005171F0"/>
    <w:rsid w:val="0051756D"/>
    <w:rsid w:val="005178EA"/>
    <w:rsid w:val="0051791D"/>
    <w:rsid w:val="005179D5"/>
    <w:rsid w:val="00517C1B"/>
    <w:rsid w:val="00517EC0"/>
    <w:rsid w:val="005201C5"/>
    <w:rsid w:val="00520FB7"/>
    <w:rsid w:val="005213E0"/>
    <w:rsid w:val="00521A80"/>
    <w:rsid w:val="00522962"/>
    <w:rsid w:val="00522CE7"/>
    <w:rsid w:val="005236D2"/>
    <w:rsid w:val="005240A7"/>
    <w:rsid w:val="005249F3"/>
    <w:rsid w:val="00524F74"/>
    <w:rsid w:val="005253BC"/>
    <w:rsid w:val="00525494"/>
    <w:rsid w:val="005259BC"/>
    <w:rsid w:val="00525F77"/>
    <w:rsid w:val="00526F94"/>
    <w:rsid w:val="00527087"/>
    <w:rsid w:val="00530090"/>
    <w:rsid w:val="00530AFE"/>
    <w:rsid w:val="00531485"/>
    <w:rsid w:val="005318C3"/>
    <w:rsid w:val="00531A2D"/>
    <w:rsid w:val="00531B1A"/>
    <w:rsid w:val="00531D3B"/>
    <w:rsid w:val="0053327D"/>
    <w:rsid w:val="005336C1"/>
    <w:rsid w:val="00533ABE"/>
    <w:rsid w:val="0053459C"/>
    <w:rsid w:val="00534667"/>
    <w:rsid w:val="00534B4B"/>
    <w:rsid w:val="00534F61"/>
    <w:rsid w:val="0053504B"/>
    <w:rsid w:val="00536047"/>
    <w:rsid w:val="005379F5"/>
    <w:rsid w:val="00537A94"/>
    <w:rsid w:val="00537AC1"/>
    <w:rsid w:val="00537B0E"/>
    <w:rsid w:val="00540496"/>
    <w:rsid w:val="00540B01"/>
    <w:rsid w:val="00540C5E"/>
    <w:rsid w:val="0054176E"/>
    <w:rsid w:val="00542124"/>
    <w:rsid w:val="00542551"/>
    <w:rsid w:val="005426A0"/>
    <w:rsid w:val="00542EBA"/>
    <w:rsid w:val="005439AF"/>
    <w:rsid w:val="00543A5F"/>
    <w:rsid w:val="00543CE1"/>
    <w:rsid w:val="00544400"/>
    <w:rsid w:val="00544420"/>
    <w:rsid w:val="00544D69"/>
    <w:rsid w:val="00544E98"/>
    <w:rsid w:val="00546AE9"/>
    <w:rsid w:val="00546BA8"/>
    <w:rsid w:val="00547422"/>
    <w:rsid w:val="00547427"/>
    <w:rsid w:val="00547788"/>
    <w:rsid w:val="005503A3"/>
    <w:rsid w:val="00550BEE"/>
    <w:rsid w:val="005513F4"/>
    <w:rsid w:val="005519D1"/>
    <w:rsid w:val="00551A3E"/>
    <w:rsid w:val="00551DD8"/>
    <w:rsid w:val="005525E3"/>
    <w:rsid w:val="00552699"/>
    <w:rsid w:val="005526A0"/>
    <w:rsid w:val="0055325C"/>
    <w:rsid w:val="00553984"/>
    <w:rsid w:val="00553C0F"/>
    <w:rsid w:val="00554A24"/>
    <w:rsid w:val="0055526E"/>
    <w:rsid w:val="005553F3"/>
    <w:rsid w:val="00555788"/>
    <w:rsid w:val="00555B33"/>
    <w:rsid w:val="00555E11"/>
    <w:rsid w:val="005567A4"/>
    <w:rsid w:val="0055714E"/>
    <w:rsid w:val="005576A5"/>
    <w:rsid w:val="00560135"/>
    <w:rsid w:val="0056045C"/>
    <w:rsid w:val="00560B49"/>
    <w:rsid w:val="00560FCE"/>
    <w:rsid w:val="005611B4"/>
    <w:rsid w:val="0056139D"/>
    <w:rsid w:val="005614DA"/>
    <w:rsid w:val="00561612"/>
    <w:rsid w:val="00561A86"/>
    <w:rsid w:val="00562074"/>
    <w:rsid w:val="0056207D"/>
    <w:rsid w:val="00562834"/>
    <w:rsid w:val="00562F5B"/>
    <w:rsid w:val="005634A0"/>
    <w:rsid w:val="005635F2"/>
    <w:rsid w:val="00563BE0"/>
    <w:rsid w:val="00564A98"/>
    <w:rsid w:val="00566A67"/>
    <w:rsid w:val="005670B3"/>
    <w:rsid w:val="00567418"/>
    <w:rsid w:val="0056742E"/>
    <w:rsid w:val="005678F0"/>
    <w:rsid w:val="005702A2"/>
    <w:rsid w:val="00570515"/>
    <w:rsid w:val="00570AB8"/>
    <w:rsid w:val="005726D4"/>
    <w:rsid w:val="005733B3"/>
    <w:rsid w:val="005735AE"/>
    <w:rsid w:val="0057414D"/>
    <w:rsid w:val="005743B5"/>
    <w:rsid w:val="00574E7E"/>
    <w:rsid w:val="00575717"/>
    <w:rsid w:val="005758EE"/>
    <w:rsid w:val="00575F8C"/>
    <w:rsid w:val="0057704A"/>
    <w:rsid w:val="005770C2"/>
    <w:rsid w:val="00577D74"/>
    <w:rsid w:val="00580753"/>
    <w:rsid w:val="00580836"/>
    <w:rsid w:val="00580FF0"/>
    <w:rsid w:val="00581063"/>
    <w:rsid w:val="00581B2C"/>
    <w:rsid w:val="005823BB"/>
    <w:rsid w:val="0058260D"/>
    <w:rsid w:val="00582FA8"/>
    <w:rsid w:val="00583360"/>
    <w:rsid w:val="00583712"/>
    <w:rsid w:val="005837A8"/>
    <w:rsid w:val="00583C16"/>
    <w:rsid w:val="00583FD5"/>
    <w:rsid w:val="00584878"/>
    <w:rsid w:val="0058600B"/>
    <w:rsid w:val="00586603"/>
    <w:rsid w:val="005869E4"/>
    <w:rsid w:val="00587C04"/>
    <w:rsid w:val="00587CC0"/>
    <w:rsid w:val="00587D4E"/>
    <w:rsid w:val="00590541"/>
    <w:rsid w:val="00590DF5"/>
    <w:rsid w:val="00591172"/>
    <w:rsid w:val="005913F0"/>
    <w:rsid w:val="0059189A"/>
    <w:rsid w:val="00593554"/>
    <w:rsid w:val="00594F7F"/>
    <w:rsid w:val="005950EC"/>
    <w:rsid w:val="005952F8"/>
    <w:rsid w:val="00595456"/>
    <w:rsid w:val="00596F73"/>
    <w:rsid w:val="00597050"/>
    <w:rsid w:val="00597150"/>
    <w:rsid w:val="0059730C"/>
    <w:rsid w:val="005A0DFD"/>
    <w:rsid w:val="005A1585"/>
    <w:rsid w:val="005A1E6B"/>
    <w:rsid w:val="005A1EB1"/>
    <w:rsid w:val="005A264E"/>
    <w:rsid w:val="005A32F0"/>
    <w:rsid w:val="005A4751"/>
    <w:rsid w:val="005A4B00"/>
    <w:rsid w:val="005A52A3"/>
    <w:rsid w:val="005A5644"/>
    <w:rsid w:val="005A5D1C"/>
    <w:rsid w:val="005A677E"/>
    <w:rsid w:val="005A6FF1"/>
    <w:rsid w:val="005A76B5"/>
    <w:rsid w:val="005A7796"/>
    <w:rsid w:val="005A7CC5"/>
    <w:rsid w:val="005A7D7E"/>
    <w:rsid w:val="005B0014"/>
    <w:rsid w:val="005B034C"/>
    <w:rsid w:val="005B0FDB"/>
    <w:rsid w:val="005B1E87"/>
    <w:rsid w:val="005B24C2"/>
    <w:rsid w:val="005B2C44"/>
    <w:rsid w:val="005B31B7"/>
    <w:rsid w:val="005B3F81"/>
    <w:rsid w:val="005B4931"/>
    <w:rsid w:val="005B4E75"/>
    <w:rsid w:val="005B516F"/>
    <w:rsid w:val="005B55C1"/>
    <w:rsid w:val="005B5AF5"/>
    <w:rsid w:val="005B5EB7"/>
    <w:rsid w:val="005B6032"/>
    <w:rsid w:val="005B6B21"/>
    <w:rsid w:val="005B7632"/>
    <w:rsid w:val="005B7C8F"/>
    <w:rsid w:val="005B7F43"/>
    <w:rsid w:val="005C0181"/>
    <w:rsid w:val="005C030F"/>
    <w:rsid w:val="005C0739"/>
    <w:rsid w:val="005C11D2"/>
    <w:rsid w:val="005C15D6"/>
    <w:rsid w:val="005C1748"/>
    <w:rsid w:val="005C1E89"/>
    <w:rsid w:val="005C231A"/>
    <w:rsid w:val="005C237D"/>
    <w:rsid w:val="005C2DF0"/>
    <w:rsid w:val="005C30D9"/>
    <w:rsid w:val="005C329E"/>
    <w:rsid w:val="005C333F"/>
    <w:rsid w:val="005C545F"/>
    <w:rsid w:val="005C61CA"/>
    <w:rsid w:val="005C65CA"/>
    <w:rsid w:val="005C66DC"/>
    <w:rsid w:val="005C676C"/>
    <w:rsid w:val="005C6936"/>
    <w:rsid w:val="005C7914"/>
    <w:rsid w:val="005D015D"/>
    <w:rsid w:val="005D06CA"/>
    <w:rsid w:val="005D097C"/>
    <w:rsid w:val="005D1534"/>
    <w:rsid w:val="005D1755"/>
    <w:rsid w:val="005D1B79"/>
    <w:rsid w:val="005D1E74"/>
    <w:rsid w:val="005D1E77"/>
    <w:rsid w:val="005D2E51"/>
    <w:rsid w:val="005D2EB7"/>
    <w:rsid w:val="005D3510"/>
    <w:rsid w:val="005D3DFB"/>
    <w:rsid w:val="005D42FE"/>
    <w:rsid w:val="005D46E4"/>
    <w:rsid w:val="005D509F"/>
    <w:rsid w:val="005D55CC"/>
    <w:rsid w:val="005D574A"/>
    <w:rsid w:val="005D609B"/>
    <w:rsid w:val="005D6179"/>
    <w:rsid w:val="005D6370"/>
    <w:rsid w:val="005D6C5E"/>
    <w:rsid w:val="005D71D6"/>
    <w:rsid w:val="005D74C5"/>
    <w:rsid w:val="005D76E9"/>
    <w:rsid w:val="005D7A41"/>
    <w:rsid w:val="005D7B80"/>
    <w:rsid w:val="005E0CC7"/>
    <w:rsid w:val="005E2869"/>
    <w:rsid w:val="005E2C2E"/>
    <w:rsid w:val="005E2D54"/>
    <w:rsid w:val="005E2F78"/>
    <w:rsid w:val="005E3294"/>
    <w:rsid w:val="005E3B82"/>
    <w:rsid w:val="005E4145"/>
    <w:rsid w:val="005E484E"/>
    <w:rsid w:val="005E4E55"/>
    <w:rsid w:val="005E576F"/>
    <w:rsid w:val="005E697A"/>
    <w:rsid w:val="005E6CE3"/>
    <w:rsid w:val="005E6E39"/>
    <w:rsid w:val="005E711E"/>
    <w:rsid w:val="005E79B5"/>
    <w:rsid w:val="005E7C05"/>
    <w:rsid w:val="005E7E89"/>
    <w:rsid w:val="005F125D"/>
    <w:rsid w:val="005F1262"/>
    <w:rsid w:val="005F12AA"/>
    <w:rsid w:val="005F1E52"/>
    <w:rsid w:val="005F404D"/>
    <w:rsid w:val="005F40F7"/>
    <w:rsid w:val="005F41CD"/>
    <w:rsid w:val="005F47F1"/>
    <w:rsid w:val="005F5321"/>
    <w:rsid w:val="005F593A"/>
    <w:rsid w:val="005F64D1"/>
    <w:rsid w:val="005F6515"/>
    <w:rsid w:val="005F72A7"/>
    <w:rsid w:val="005F76D7"/>
    <w:rsid w:val="005F76F1"/>
    <w:rsid w:val="005F7BEF"/>
    <w:rsid w:val="00600267"/>
    <w:rsid w:val="00600506"/>
    <w:rsid w:val="0060067D"/>
    <w:rsid w:val="00600D5C"/>
    <w:rsid w:val="00601083"/>
    <w:rsid w:val="00601D53"/>
    <w:rsid w:val="006025A2"/>
    <w:rsid w:val="0060273B"/>
    <w:rsid w:val="00602E68"/>
    <w:rsid w:val="006033CA"/>
    <w:rsid w:val="00603AA3"/>
    <w:rsid w:val="00603B63"/>
    <w:rsid w:val="00604172"/>
    <w:rsid w:val="006044E9"/>
    <w:rsid w:val="00604788"/>
    <w:rsid w:val="00604C07"/>
    <w:rsid w:val="00605152"/>
    <w:rsid w:val="0060536A"/>
    <w:rsid w:val="00605B04"/>
    <w:rsid w:val="00605CD0"/>
    <w:rsid w:val="006060AA"/>
    <w:rsid w:val="00606666"/>
    <w:rsid w:val="00606E48"/>
    <w:rsid w:val="00606EA2"/>
    <w:rsid w:val="00606EBF"/>
    <w:rsid w:val="00606F53"/>
    <w:rsid w:val="00607027"/>
    <w:rsid w:val="00607029"/>
    <w:rsid w:val="006072F7"/>
    <w:rsid w:val="006079A7"/>
    <w:rsid w:val="00607F1E"/>
    <w:rsid w:val="0061002C"/>
    <w:rsid w:val="0061065E"/>
    <w:rsid w:val="00611591"/>
    <w:rsid w:val="00611624"/>
    <w:rsid w:val="006125BC"/>
    <w:rsid w:val="0061270C"/>
    <w:rsid w:val="006133DB"/>
    <w:rsid w:val="006145E6"/>
    <w:rsid w:val="006146B4"/>
    <w:rsid w:val="00614DD8"/>
    <w:rsid w:val="00615193"/>
    <w:rsid w:val="00615239"/>
    <w:rsid w:val="00615E63"/>
    <w:rsid w:val="0061681B"/>
    <w:rsid w:val="00616CCB"/>
    <w:rsid w:val="00617161"/>
    <w:rsid w:val="00617EA4"/>
    <w:rsid w:val="006200BE"/>
    <w:rsid w:val="00620A00"/>
    <w:rsid w:val="00620B17"/>
    <w:rsid w:val="006218CF"/>
    <w:rsid w:val="0062194A"/>
    <w:rsid w:val="00621B4E"/>
    <w:rsid w:val="00621F31"/>
    <w:rsid w:val="00622082"/>
    <w:rsid w:val="00622B07"/>
    <w:rsid w:val="00623130"/>
    <w:rsid w:val="0062340F"/>
    <w:rsid w:val="0062357F"/>
    <w:rsid w:val="00623646"/>
    <w:rsid w:val="006239A9"/>
    <w:rsid w:val="006243F2"/>
    <w:rsid w:val="00624753"/>
    <w:rsid w:val="00624C35"/>
    <w:rsid w:val="00624E72"/>
    <w:rsid w:val="00624F76"/>
    <w:rsid w:val="0062574E"/>
    <w:rsid w:val="00625C86"/>
    <w:rsid w:val="00626CA9"/>
    <w:rsid w:val="0062710F"/>
    <w:rsid w:val="00627399"/>
    <w:rsid w:val="006273EF"/>
    <w:rsid w:val="00627405"/>
    <w:rsid w:val="00627594"/>
    <w:rsid w:val="006276CF"/>
    <w:rsid w:val="00630586"/>
    <w:rsid w:val="006305ED"/>
    <w:rsid w:val="0063070F"/>
    <w:rsid w:val="00630900"/>
    <w:rsid w:val="00630DD2"/>
    <w:rsid w:val="006319DB"/>
    <w:rsid w:val="00631B1F"/>
    <w:rsid w:val="006320A8"/>
    <w:rsid w:val="00632238"/>
    <w:rsid w:val="0063319C"/>
    <w:rsid w:val="00633955"/>
    <w:rsid w:val="00634B7C"/>
    <w:rsid w:val="00634CE1"/>
    <w:rsid w:val="00634F38"/>
    <w:rsid w:val="006361B6"/>
    <w:rsid w:val="00636372"/>
    <w:rsid w:val="006364DC"/>
    <w:rsid w:val="00636B01"/>
    <w:rsid w:val="00636BEE"/>
    <w:rsid w:val="006377E9"/>
    <w:rsid w:val="00637817"/>
    <w:rsid w:val="00637C8E"/>
    <w:rsid w:val="00637D2D"/>
    <w:rsid w:val="00637D4D"/>
    <w:rsid w:val="0064009F"/>
    <w:rsid w:val="0064025E"/>
    <w:rsid w:val="0064049B"/>
    <w:rsid w:val="00641136"/>
    <w:rsid w:val="00642588"/>
    <w:rsid w:val="006425C9"/>
    <w:rsid w:val="006426B2"/>
    <w:rsid w:val="00643901"/>
    <w:rsid w:val="006447C4"/>
    <w:rsid w:val="00644CB3"/>
    <w:rsid w:val="00647421"/>
    <w:rsid w:val="00647B07"/>
    <w:rsid w:val="00647C53"/>
    <w:rsid w:val="00650062"/>
    <w:rsid w:val="00650B3A"/>
    <w:rsid w:val="00651113"/>
    <w:rsid w:val="0065160E"/>
    <w:rsid w:val="00651A05"/>
    <w:rsid w:val="00651AF2"/>
    <w:rsid w:val="00651DE1"/>
    <w:rsid w:val="00652176"/>
    <w:rsid w:val="006521E1"/>
    <w:rsid w:val="00652625"/>
    <w:rsid w:val="00652686"/>
    <w:rsid w:val="00652C7B"/>
    <w:rsid w:val="0065310B"/>
    <w:rsid w:val="00653E34"/>
    <w:rsid w:val="0065456D"/>
    <w:rsid w:val="00654B68"/>
    <w:rsid w:val="0065537F"/>
    <w:rsid w:val="00655855"/>
    <w:rsid w:val="00655B12"/>
    <w:rsid w:val="00655D76"/>
    <w:rsid w:val="00655E55"/>
    <w:rsid w:val="0065602F"/>
    <w:rsid w:val="006560F0"/>
    <w:rsid w:val="006565CD"/>
    <w:rsid w:val="00656F01"/>
    <w:rsid w:val="00657292"/>
    <w:rsid w:val="0065758A"/>
    <w:rsid w:val="00657803"/>
    <w:rsid w:val="0066012C"/>
    <w:rsid w:val="00660363"/>
    <w:rsid w:val="0066044D"/>
    <w:rsid w:val="006610C0"/>
    <w:rsid w:val="006612B7"/>
    <w:rsid w:val="00661751"/>
    <w:rsid w:val="00662111"/>
    <w:rsid w:val="00662D39"/>
    <w:rsid w:val="00662DC4"/>
    <w:rsid w:val="00662E4F"/>
    <w:rsid w:val="00664CE3"/>
    <w:rsid w:val="00664DDE"/>
    <w:rsid w:val="006651F1"/>
    <w:rsid w:val="0066560F"/>
    <w:rsid w:val="00666D33"/>
    <w:rsid w:val="00666F8A"/>
    <w:rsid w:val="00667046"/>
    <w:rsid w:val="00667153"/>
    <w:rsid w:val="00670ADE"/>
    <w:rsid w:val="00670DE2"/>
    <w:rsid w:val="00670F55"/>
    <w:rsid w:val="00671FF7"/>
    <w:rsid w:val="006721A1"/>
    <w:rsid w:val="00672237"/>
    <w:rsid w:val="006722D4"/>
    <w:rsid w:val="006724E3"/>
    <w:rsid w:val="006735AC"/>
    <w:rsid w:val="00673666"/>
    <w:rsid w:val="00673C4C"/>
    <w:rsid w:val="00673C6A"/>
    <w:rsid w:val="00673FED"/>
    <w:rsid w:val="00674063"/>
    <w:rsid w:val="0067409A"/>
    <w:rsid w:val="00674401"/>
    <w:rsid w:val="00674443"/>
    <w:rsid w:val="006759E9"/>
    <w:rsid w:val="00675D34"/>
    <w:rsid w:val="00676A06"/>
    <w:rsid w:val="00676C2D"/>
    <w:rsid w:val="0068059B"/>
    <w:rsid w:val="00680B16"/>
    <w:rsid w:val="00681C70"/>
    <w:rsid w:val="00682751"/>
    <w:rsid w:val="006829CE"/>
    <w:rsid w:val="006830B4"/>
    <w:rsid w:val="00683121"/>
    <w:rsid w:val="00683311"/>
    <w:rsid w:val="0068333F"/>
    <w:rsid w:val="00683392"/>
    <w:rsid w:val="00683E4B"/>
    <w:rsid w:val="00684104"/>
    <w:rsid w:val="0068640D"/>
    <w:rsid w:val="00686A6A"/>
    <w:rsid w:val="00686DA7"/>
    <w:rsid w:val="00687360"/>
    <w:rsid w:val="00687D0B"/>
    <w:rsid w:val="00690380"/>
    <w:rsid w:val="00690FEC"/>
    <w:rsid w:val="0069159C"/>
    <w:rsid w:val="00691A8E"/>
    <w:rsid w:val="006937ED"/>
    <w:rsid w:val="00693B4F"/>
    <w:rsid w:val="00694ACB"/>
    <w:rsid w:val="006958A3"/>
    <w:rsid w:val="00695903"/>
    <w:rsid w:val="00695D57"/>
    <w:rsid w:val="006963F8"/>
    <w:rsid w:val="00696BC0"/>
    <w:rsid w:val="00697060"/>
    <w:rsid w:val="006977BD"/>
    <w:rsid w:val="00697AD1"/>
    <w:rsid w:val="00697B04"/>
    <w:rsid w:val="00697CD5"/>
    <w:rsid w:val="00697E30"/>
    <w:rsid w:val="006A017C"/>
    <w:rsid w:val="006A13C0"/>
    <w:rsid w:val="006A1EC7"/>
    <w:rsid w:val="006A2191"/>
    <w:rsid w:val="006A2277"/>
    <w:rsid w:val="006A26EA"/>
    <w:rsid w:val="006A2AD8"/>
    <w:rsid w:val="006A2AF1"/>
    <w:rsid w:val="006A36D8"/>
    <w:rsid w:val="006A41A4"/>
    <w:rsid w:val="006A5698"/>
    <w:rsid w:val="006A6967"/>
    <w:rsid w:val="006A6A3F"/>
    <w:rsid w:val="006A6C8A"/>
    <w:rsid w:val="006A6FAD"/>
    <w:rsid w:val="006A75EA"/>
    <w:rsid w:val="006B02C6"/>
    <w:rsid w:val="006B0D39"/>
    <w:rsid w:val="006B126F"/>
    <w:rsid w:val="006B13D0"/>
    <w:rsid w:val="006B2C18"/>
    <w:rsid w:val="006B37F4"/>
    <w:rsid w:val="006B389A"/>
    <w:rsid w:val="006B3C98"/>
    <w:rsid w:val="006B524F"/>
    <w:rsid w:val="006B54D1"/>
    <w:rsid w:val="006B5B07"/>
    <w:rsid w:val="006B64B0"/>
    <w:rsid w:val="006B6B68"/>
    <w:rsid w:val="006B741A"/>
    <w:rsid w:val="006C016B"/>
    <w:rsid w:val="006C0701"/>
    <w:rsid w:val="006C0EB9"/>
    <w:rsid w:val="006C14D4"/>
    <w:rsid w:val="006C1A3C"/>
    <w:rsid w:val="006C20D7"/>
    <w:rsid w:val="006C3B57"/>
    <w:rsid w:val="006C4A40"/>
    <w:rsid w:val="006C5235"/>
    <w:rsid w:val="006C53AE"/>
    <w:rsid w:val="006C5BF2"/>
    <w:rsid w:val="006C6259"/>
    <w:rsid w:val="006C652B"/>
    <w:rsid w:val="006C6642"/>
    <w:rsid w:val="006C72D4"/>
    <w:rsid w:val="006D0F28"/>
    <w:rsid w:val="006D0FA9"/>
    <w:rsid w:val="006D1446"/>
    <w:rsid w:val="006D1887"/>
    <w:rsid w:val="006D2003"/>
    <w:rsid w:val="006D27FA"/>
    <w:rsid w:val="006D3082"/>
    <w:rsid w:val="006D36F2"/>
    <w:rsid w:val="006D384F"/>
    <w:rsid w:val="006D392E"/>
    <w:rsid w:val="006D3F49"/>
    <w:rsid w:val="006D53B7"/>
    <w:rsid w:val="006D54CF"/>
    <w:rsid w:val="006D5D1E"/>
    <w:rsid w:val="006D6A30"/>
    <w:rsid w:val="006D6E1F"/>
    <w:rsid w:val="006D7005"/>
    <w:rsid w:val="006D71D4"/>
    <w:rsid w:val="006D794C"/>
    <w:rsid w:val="006E0328"/>
    <w:rsid w:val="006E0330"/>
    <w:rsid w:val="006E0525"/>
    <w:rsid w:val="006E0AAB"/>
    <w:rsid w:val="006E1B21"/>
    <w:rsid w:val="006E283E"/>
    <w:rsid w:val="006E28B6"/>
    <w:rsid w:val="006E2CCD"/>
    <w:rsid w:val="006E4497"/>
    <w:rsid w:val="006E4F9B"/>
    <w:rsid w:val="006E5060"/>
    <w:rsid w:val="006E5858"/>
    <w:rsid w:val="006E58D5"/>
    <w:rsid w:val="006E5BF3"/>
    <w:rsid w:val="006E5DD6"/>
    <w:rsid w:val="006E6537"/>
    <w:rsid w:val="006E7A71"/>
    <w:rsid w:val="006E7B5F"/>
    <w:rsid w:val="006F00B9"/>
    <w:rsid w:val="006F0418"/>
    <w:rsid w:val="006F098E"/>
    <w:rsid w:val="006F0CD1"/>
    <w:rsid w:val="006F0DF8"/>
    <w:rsid w:val="006F2639"/>
    <w:rsid w:val="006F31AF"/>
    <w:rsid w:val="006F43CF"/>
    <w:rsid w:val="006F4969"/>
    <w:rsid w:val="006F4E3B"/>
    <w:rsid w:val="006F5246"/>
    <w:rsid w:val="006F5364"/>
    <w:rsid w:val="006F60CD"/>
    <w:rsid w:val="006F6138"/>
    <w:rsid w:val="006F685B"/>
    <w:rsid w:val="006F6BB3"/>
    <w:rsid w:val="006F6D83"/>
    <w:rsid w:val="006F6EAF"/>
    <w:rsid w:val="006F6FC0"/>
    <w:rsid w:val="006F7495"/>
    <w:rsid w:val="006F7FF2"/>
    <w:rsid w:val="0070039F"/>
    <w:rsid w:val="007003FC"/>
    <w:rsid w:val="007006F0"/>
    <w:rsid w:val="00700743"/>
    <w:rsid w:val="00700779"/>
    <w:rsid w:val="0070133E"/>
    <w:rsid w:val="00701D18"/>
    <w:rsid w:val="00702E73"/>
    <w:rsid w:val="00702E94"/>
    <w:rsid w:val="00703411"/>
    <w:rsid w:val="007035B3"/>
    <w:rsid w:val="00703728"/>
    <w:rsid w:val="00704662"/>
    <w:rsid w:val="0070499F"/>
    <w:rsid w:val="00704A10"/>
    <w:rsid w:val="00704BBB"/>
    <w:rsid w:val="00704E11"/>
    <w:rsid w:val="00705807"/>
    <w:rsid w:val="00705C89"/>
    <w:rsid w:val="007060FA"/>
    <w:rsid w:val="00706625"/>
    <w:rsid w:val="00706667"/>
    <w:rsid w:val="00706ACF"/>
    <w:rsid w:val="00706D93"/>
    <w:rsid w:val="00707028"/>
    <w:rsid w:val="007073B4"/>
    <w:rsid w:val="00707FE4"/>
    <w:rsid w:val="00710432"/>
    <w:rsid w:val="00710BF5"/>
    <w:rsid w:val="007111CF"/>
    <w:rsid w:val="007115C7"/>
    <w:rsid w:val="00711F6C"/>
    <w:rsid w:val="0071326C"/>
    <w:rsid w:val="007133C3"/>
    <w:rsid w:val="00713439"/>
    <w:rsid w:val="00713B1A"/>
    <w:rsid w:val="007142DD"/>
    <w:rsid w:val="007142FF"/>
    <w:rsid w:val="007144EF"/>
    <w:rsid w:val="0071472F"/>
    <w:rsid w:val="0071522C"/>
    <w:rsid w:val="00715A0F"/>
    <w:rsid w:val="00715EF5"/>
    <w:rsid w:val="00716213"/>
    <w:rsid w:val="00716EA3"/>
    <w:rsid w:val="00717183"/>
    <w:rsid w:val="007171FF"/>
    <w:rsid w:val="00717882"/>
    <w:rsid w:val="007178B5"/>
    <w:rsid w:val="00717FBF"/>
    <w:rsid w:val="00720BBC"/>
    <w:rsid w:val="0072198F"/>
    <w:rsid w:val="00721AF5"/>
    <w:rsid w:val="00721B56"/>
    <w:rsid w:val="00721DF0"/>
    <w:rsid w:val="00721E67"/>
    <w:rsid w:val="007222A2"/>
    <w:rsid w:val="00722443"/>
    <w:rsid w:val="0072347C"/>
    <w:rsid w:val="00723AFE"/>
    <w:rsid w:val="00724AAB"/>
    <w:rsid w:val="00724FC2"/>
    <w:rsid w:val="0072562E"/>
    <w:rsid w:val="007256E3"/>
    <w:rsid w:val="00725BCE"/>
    <w:rsid w:val="00726758"/>
    <w:rsid w:val="00726A8F"/>
    <w:rsid w:val="00726B33"/>
    <w:rsid w:val="00726C2E"/>
    <w:rsid w:val="0072747A"/>
    <w:rsid w:val="007275A0"/>
    <w:rsid w:val="007276BB"/>
    <w:rsid w:val="00727C0E"/>
    <w:rsid w:val="0073037B"/>
    <w:rsid w:val="00730814"/>
    <w:rsid w:val="007310D9"/>
    <w:rsid w:val="007311F6"/>
    <w:rsid w:val="00731613"/>
    <w:rsid w:val="00731A76"/>
    <w:rsid w:val="0073304B"/>
    <w:rsid w:val="00733C34"/>
    <w:rsid w:val="00733E7B"/>
    <w:rsid w:val="00734373"/>
    <w:rsid w:val="00734509"/>
    <w:rsid w:val="0073451C"/>
    <w:rsid w:val="007350BD"/>
    <w:rsid w:val="00735869"/>
    <w:rsid w:val="00735B2E"/>
    <w:rsid w:val="00735B93"/>
    <w:rsid w:val="007369DF"/>
    <w:rsid w:val="00736A74"/>
    <w:rsid w:val="00736FB3"/>
    <w:rsid w:val="00737142"/>
    <w:rsid w:val="00740066"/>
    <w:rsid w:val="007403BE"/>
    <w:rsid w:val="007403C6"/>
    <w:rsid w:val="00740AA3"/>
    <w:rsid w:val="00741223"/>
    <w:rsid w:val="0074150E"/>
    <w:rsid w:val="00741A06"/>
    <w:rsid w:val="00742023"/>
    <w:rsid w:val="007420A9"/>
    <w:rsid w:val="0074263B"/>
    <w:rsid w:val="00742F55"/>
    <w:rsid w:val="007434A1"/>
    <w:rsid w:val="007436E2"/>
    <w:rsid w:val="007440B0"/>
    <w:rsid w:val="0074429A"/>
    <w:rsid w:val="007442C6"/>
    <w:rsid w:val="0074516F"/>
    <w:rsid w:val="00745B8F"/>
    <w:rsid w:val="00746115"/>
    <w:rsid w:val="00746A35"/>
    <w:rsid w:val="00750146"/>
    <w:rsid w:val="00750C76"/>
    <w:rsid w:val="00750DDC"/>
    <w:rsid w:val="00750F89"/>
    <w:rsid w:val="00751C41"/>
    <w:rsid w:val="00752843"/>
    <w:rsid w:val="007532FC"/>
    <w:rsid w:val="00753472"/>
    <w:rsid w:val="007538D6"/>
    <w:rsid w:val="007543C9"/>
    <w:rsid w:val="007543D8"/>
    <w:rsid w:val="00754709"/>
    <w:rsid w:val="00754A7A"/>
    <w:rsid w:val="007551B3"/>
    <w:rsid w:val="00756313"/>
    <w:rsid w:val="007566E9"/>
    <w:rsid w:val="007567CC"/>
    <w:rsid w:val="00756820"/>
    <w:rsid w:val="0075698D"/>
    <w:rsid w:val="00756A56"/>
    <w:rsid w:val="00756C3A"/>
    <w:rsid w:val="00760D9E"/>
    <w:rsid w:val="00761232"/>
    <w:rsid w:val="007615F5"/>
    <w:rsid w:val="0076187B"/>
    <w:rsid w:val="007619E9"/>
    <w:rsid w:val="00761ADA"/>
    <w:rsid w:val="00762645"/>
    <w:rsid w:val="00762EA4"/>
    <w:rsid w:val="00762EDA"/>
    <w:rsid w:val="00763000"/>
    <w:rsid w:val="00763365"/>
    <w:rsid w:val="00764051"/>
    <w:rsid w:val="00764156"/>
    <w:rsid w:val="0076434D"/>
    <w:rsid w:val="0076483F"/>
    <w:rsid w:val="00764C45"/>
    <w:rsid w:val="00765053"/>
    <w:rsid w:val="00765A29"/>
    <w:rsid w:val="00765B51"/>
    <w:rsid w:val="00765BB2"/>
    <w:rsid w:val="007666EE"/>
    <w:rsid w:val="00767299"/>
    <w:rsid w:val="007674D2"/>
    <w:rsid w:val="007678BF"/>
    <w:rsid w:val="0077004D"/>
    <w:rsid w:val="0077013B"/>
    <w:rsid w:val="00770A1E"/>
    <w:rsid w:val="00770D2E"/>
    <w:rsid w:val="00770E08"/>
    <w:rsid w:val="00770E57"/>
    <w:rsid w:val="00771E7F"/>
    <w:rsid w:val="007723B5"/>
    <w:rsid w:val="00772831"/>
    <w:rsid w:val="00773187"/>
    <w:rsid w:val="00773288"/>
    <w:rsid w:val="00773662"/>
    <w:rsid w:val="0077396E"/>
    <w:rsid w:val="00773C70"/>
    <w:rsid w:val="007746C1"/>
    <w:rsid w:val="007751DE"/>
    <w:rsid w:val="00776D3F"/>
    <w:rsid w:val="00777165"/>
    <w:rsid w:val="0077736C"/>
    <w:rsid w:val="00777387"/>
    <w:rsid w:val="00777F34"/>
    <w:rsid w:val="0078017E"/>
    <w:rsid w:val="0078017F"/>
    <w:rsid w:val="00780D1E"/>
    <w:rsid w:val="007816FB"/>
    <w:rsid w:val="0078184B"/>
    <w:rsid w:val="007823A0"/>
    <w:rsid w:val="00782839"/>
    <w:rsid w:val="00782CC3"/>
    <w:rsid w:val="00782FE7"/>
    <w:rsid w:val="007833EE"/>
    <w:rsid w:val="007848F6"/>
    <w:rsid w:val="0078509D"/>
    <w:rsid w:val="007863C3"/>
    <w:rsid w:val="00786A2C"/>
    <w:rsid w:val="0078721F"/>
    <w:rsid w:val="007877BE"/>
    <w:rsid w:val="00787B4C"/>
    <w:rsid w:val="007906EF"/>
    <w:rsid w:val="00790735"/>
    <w:rsid w:val="007913B1"/>
    <w:rsid w:val="00791E6B"/>
    <w:rsid w:val="00791F02"/>
    <w:rsid w:val="0079211D"/>
    <w:rsid w:val="0079245B"/>
    <w:rsid w:val="00792829"/>
    <w:rsid w:val="00792D75"/>
    <w:rsid w:val="00793097"/>
    <w:rsid w:val="00793208"/>
    <w:rsid w:val="007934B5"/>
    <w:rsid w:val="00793757"/>
    <w:rsid w:val="007939E7"/>
    <w:rsid w:val="00793A49"/>
    <w:rsid w:val="00793A9A"/>
    <w:rsid w:val="00794342"/>
    <w:rsid w:val="00794D00"/>
    <w:rsid w:val="00794DD1"/>
    <w:rsid w:val="00795680"/>
    <w:rsid w:val="0079588F"/>
    <w:rsid w:val="00795C83"/>
    <w:rsid w:val="00795D6C"/>
    <w:rsid w:val="0079645F"/>
    <w:rsid w:val="007965D1"/>
    <w:rsid w:val="00797416"/>
    <w:rsid w:val="0079754D"/>
    <w:rsid w:val="007978B8"/>
    <w:rsid w:val="00797C35"/>
    <w:rsid w:val="007A02D6"/>
    <w:rsid w:val="007A057C"/>
    <w:rsid w:val="007A0872"/>
    <w:rsid w:val="007A09BE"/>
    <w:rsid w:val="007A09D2"/>
    <w:rsid w:val="007A0F6E"/>
    <w:rsid w:val="007A23E9"/>
    <w:rsid w:val="007A2578"/>
    <w:rsid w:val="007A2678"/>
    <w:rsid w:val="007A3027"/>
    <w:rsid w:val="007A3403"/>
    <w:rsid w:val="007A3684"/>
    <w:rsid w:val="007A383D"/>
    <w:rsid w:val="007A38BB"/>
    <w:rsid w:val="007A390D"/>
    <w:rsid w:val="007A41CA"/>
    <w:rsid w:val="007A434E"/>
    <w:rsid w:val="007A47C8"/>
    <w:rsid w:val="007A4B2B"/>
    <w:rsid w:val="007A4B3D"/>
    <w:rsid w:val="007A4BE2"/>
    <w:rsid w:val="007A5516"/>
    <w:rsid w:val="007A6383"/>
    <w:rsid w:val="007A63E1"/>
    <w:rsid w:val="007A66BD"/>
    <w:rsid w:val="007A7EDC"/>
    <w:rsid w:val="007B0378"/>
    <w:rsid w:val="007B06EC"/>
    <w:rsid w:val="007B092E"/>
    <w:rsid w:val="007B0F07"/>
    <w:rsid w:val="007B1CA0"/>
    <w:rsid w:val="007B1F02"/>
    <w:rsid w:val="007B220B"/>
    <w:rsid w:val="007B282C"/>
    <w:rsid w:val="007B30EF"/>
    <w:rsid w:val="007B3489"/>
    <w:rsid w:val="007B39D1"/>
    <w:rsid w:val="007B3F74"/>
    <w:rsid w:val="007B4114"/>
    <w:rsid w:val="007B44B6"/>
    <w:rsid w:val="007B4580"/>
    <w:rsid w:val="007B5478"/>
    <w:rsid w:val="007B575C"/>
    <w:rsid w:val="007B5BF0"/>
    <w:rsid w:val="007B5EDC"/>
    <w:rsid w:val="007B6CDF"/>
    <w:rsid w:val="007B6D24"/>
    <w:rsid w:val="007B6DF9"/>
    <w:rsid w:val="007B6EAD"/>
    <w:rsid w:val="007B7021"/>
    <w:rsid w:val="007B7194"/>
    <w:rsid w:val="007B740B"/>
    <w:rsid w:val="007B744D"/>
    <w:rsid w:val="007C07B5"/>
    <w:rsid w:val="007C0D9C"/>
    <w:rsid w:val="007C0DBC"/>
    <w:rsid w:val="007C10D3"/>
    <w:rsid w:val="007C2105"/>
    <w:rsid w:val="007C2862"/>
    <w:rsid w:val="007C2FCA"/>
    <w:rsid w:val="007C3844"/>
    <w:rsid w:val="007C3AA6"/>
    <w:rsid w:val="007C49F8"/>
    <w:rsid w:val="007C5299"/>
    <w:rsid w:val="007C5886"/>
    <w:rsid w:val="007C59A8"/>
    <w:rsid w:val="007C5DFD"/>
    <w:rsid w:val="007C65B6"/>
    <w:rsid w:val="007C679F"/>
    <w:rsid w:val="007C6841"/>
    <w:rsid w:val="007C6E1C"/>
    <w:rsid w:val="007C6F33"/>
    <w:rsid w:val="007C73EB"/>
    <w:rsid w:val="007C7D1D"/>
    <w:rsid w:val="007D049B"/>
    <w:rsid w:val="007D086B"/>
    <w:rsid w:val="007D0DF2"/>
    <w:rsid w:val="007D1A69"/>
    <w:rsid w:val="007D1D64"/>
    <w:rsid w:val="007D2F08"/>
    <w:rsid w:val="007D3A8B"/>
    <w:rsid w:val="007D3C5B"/>
    <w:rsid w:val="007D3D8B"/>
    <w:rsid w:val="007D5026"/>
    <w:rsid w:val="007D59D4"/>
    <w:rsid w:val="007D5D95"/>
    <w:rsid w:val="007D5E65"/>
    <w:rsid w:val="007D6648"/>
    <w:rsid w:val="007D6B83"/>
    <w:rsid w:val="007D7107"/>
    <w:rsid w:val="007D7B01"/>
    <w:rsid w:val="007D7E98"/>
    <w:rsid w:val="007E0AE1"/>
    <w:rsid w:val="007E1383"/>
    <w:rsid w:val="007E138A"/>
    <w:rsid w:val="007E15AF"/>
    <w:rsid w:val="007E187C"/>
    <w:rsid w:val="007E1B2A"/>
    <w:rsid w:val="007E1BC5"/>
    <w:rsid w:val="007E2CEB"/>
    <w:rsid w:val="007E3707"/>
    <w:rsid w:val="007E3D9B"/>
    <w:rsid w:val="007E46DC"/>
    <w:rsid w:val="007E4EFC"/>
    <w:rsid w:val="007E4F08"/>
    <w:rsid w:val="007E5A31"/>
    <w:rsid w:val="007E5C36"/>
    <w:rsid w:val="007E5ED8"/>
    <w:rsid w:val="007E65C6"/>
    <w:rsid w:val="007E69D3"/>
    <w:rsid w:val="007E7850"/>
    <w:rsid w:val="007E7B55"/>
    <w:rsid w:val="007E7E04"/>
    <w:rsid w:val="007F008E"/>
    <w:rsid w:val="007F0491"/>
    <w:rsid w:val="007F05CB"/>
    <w:rsid w:val="007F0EC4"/>
    <w:rsid w:val="007F12F0"/>
    <w:rsid w:val="007F202A"/>
    <w:rsid w:val="007F289B"/>
    <w:rsid w:val="007F339C"/>
    <w:rsid w:val="007F3A88"/>
    <w:rsid w:val="007F4089"/>
    <w:rsid w:val="007F4831"/>
    <w:rsid w:val="007F491C"/>
    <w:rsid w:val="007F4F9C"/>
    <w:rsid w:val="007F5621"/>
    <w:rsid w:val="007F5C5B"/>
    <w:rsid w:val="007F5EC5"/>
    <w:rsid w:val="007F6381"/>
    <w:rsid w:val="007F6698"/>
    <w:rsid w:val="007F6A40"/>
    <w:rsid w:val="007F6A6F"/>
    <w:rsid w:val="007F6D1F"/>
    <w:rsid w:val="008005A4"/>
    <w:rsid w:val="00800A26"/>
    <w:rsid w:val="00801DD0"/>
    <w:rsid w:val="0080283F"/>
    <w:rsid w:val="00803120"/>
    <w:rsid w:val="008036DB"/>
    <w:rsid w:val="0080376F"/>
    <w:rsid w:val="008040EA"/>
    <w:rsid w:val="008041D6"/>
    <w:rsid w:val="0080455D"/>
    <w:rsid w:val="008048F9"/>
    <w:rsid w:val="008050F3"/>
    <w:rsid w:val="00805165"/>
    <w:rsid w:val="0080516E"/>
    <w:rsid w:val="008052AC"/>
    <w:rsid w:val="0080544D"/>
    <w:rsid w:val="008063B0"/>
    <w:rsid w:val="00806764"/>
    <w:rsid w:val="00806E1F"/>
    <w:rsid w:val="008071D2"/>
    <w:rsid w:val="0081016D"/>
    <w:rsid w:val="008113C1"/>
    <w:rsid w:val="00811D4F"/>
    <w:rsid w:val="008122C7"/>
    <w:rsid w:val="00812CFB"/>
    <w:rsid w:val="008131EE"/>
    <w:rsid w:val="0081372B"/>
    <w:rsid w:val="008137ED"/>
    <w:rsid w:val="00814337"/>
    <w:rsid w:val="00814521"/>
    <w:rsid w:val="008145CE"/>
    <w:rsid w:val="0081460D"/>
    <w:rsid w:val="00814859"/>
    <w:rsid w:val="0081495A"/>
    <w:rsid w:val="00814A20"/>
    <w:rsid w:val="00814C14"/>
    <w:rsid w:val="00814EC8"/>
    <w:rsid w:val="00814F38"/>
    <w:rsid w:val="0081576D"/>
    <w:rsid w:val="00815C6B"/>
    <w:rsid w:val="00815DF9"/>
    <w:rsid w:val="00815E0A"/>
    <w:rsid w:val="008164BE"/>
    <w:rsid w:val="0081658D"/>
    <w:rsid w:val="00816623"/>
    <w:rsid w:val="008166E4"/>
    <w:rsid w:val="00816ACC"/>
    <w:rsid w:val="00816BE0"/>
    <w:rsid w:val="00817103"/>
    <w:rsid w:val="008171E0"/>
    <w:rsid w:val="0081774C"/>
    <w:rsid w:val="0081789B"/>
    <w:rsid w:val="00817CD1"/>
    <w:rsid w:val="00817FAC"/>
    <w:rsid w:val="00821238"/>
    <w:rsid w:val="00821972"/>
    <w:rsid w:val="00821B0C"/>
    <w:rsid w:val="00822281"/>
    <w:rsid w:val="008224D0"/>
    <w:rsid w:val="0082349B"/>
    <w:rsid w:val="00823584"/>
    <w:rsid w:val="00824212"/>
    <w:rsid w:val="00824C61"/>
    <w:rsid w:val="00825B18"/>
    <w:rsid w:val="00826797"/>
    <w:rsid w:val="0082712A"/>
    <w:rsid w:val="0082729B"/>
    <w:rsid w:val="00827A57"/>
    <w:rsid w:val="008304D9"/>
    <w:rsid w:val="00830C8F"/>
    <w:rsid w:val="00831C6B"/>
    <w:rsid w:val="00832FEA"/>
    <w:rsid w:val="008341BC"/>
    <w:rsid w:val="00834E47"/>
    <w:rsid w:val="00835271"/>
    <w:rsid w:val="00835C24"/>
    <w:rsid w:val="00836192"/>
    <w:rsid w:val="00836945"/>
    <w:rsid w:val="00836DE4"/>
    <w:rsid w:val="00837132"/>
    <w:rsid w:val="00837571"/>
    <w:rsid w:val="008400D4"/>
    <w:rsid w:val="00840CA7"/>
    <w:rsid w:val="00841041"/>
    <w:rsid w:val="00841121"/>
    <w:rsid w:val="00841BE5"/>
    <w:rsid w:val="00842336"/>
    <w:rsid w:val="00842A60"/>
    <w:rsid w:val="00842B83"/>
    <w:rsid w:val="008438C2"/>
    <w:rsid w:val="00843B6D"/>
    <w:rsid w:val="00843D9F"/>
    <w:rsid w:val="00843FB0"/>
    <w:rsid w:val="008445A4"/>
    <w:rsid w:val="00844BCB"/>
    <w:rsid w:val="00844C05"/>
    <w:rsid w:val="008459F7"/>
    <w:rsid w:val="00845CB5"/>
    <w:rsid w:val="0084603B"/>
    <w:rsid w:val="00847590"/>
    <w:rsid w:val="00847756"/>
    <w:rsid w:val="00847A59"/>
    <w:rsid w:val="00847EFB"/>
    <w:rsid w:val="008507E6"/>
    <w:rsid w:val="00850BF0"/>
    <w:rsid w:val="00851505"/>
    <w:rsid w:val="008524DF"/>
    <w:rsid w:val="00852A6B"/>
    <w:rsid w:val="00852B7D"/>
    <w:rsid w:val="00853BF4"/>
    <w:rsid w:val="00853E42"/>
    <w:rsid w:val="00853E7F"/>
    <w:rsid w:val="00854165"/>
    <w:rsid w:val="00854351"/>
    <w:rsid w:val="008544D7"/>
    <w:rsid w:val="00854573"/>
    <w:rsid w:val="00854B53"/>
    <w:rsid w:val="00854BE5"/>
    <w:rsid w:val="00854C21"/>
    <w:rsid w:val="008553BE"/>
    <w:rsid w:val="0085541A"/>
    <w:rsid w:val="00856573"/>
    <w:rsid w:val="008565F2"/>
    <w:rsid w:val="00857187"/>
    <w:rsid w:val="008573FF"/>
    <w:rsid w:val="00857D59"/>
    <w:rsid w:val="00860E54"/>
    <w:rsid w:val="0086194F"/>
    <w:rsid w:val="00861FF1"/>
    <w:rsid w:val="008621D7"/>
    <w:rsid w:val="008629DE"/>
    <w:rsid w:val="00862C5B"/>
    <w:rsid w:val="0086307A"/>
    <w:rsid w:val="00863B3F"/>
    <w:rsid w:val="008649A2"/>
    <w:rsid w:val="00864B38"/>
    <w:rsid w:val="008650A5"/>
    <w:rsid w:val="00865A4D"/>
    <w:rsid w:val="00865E34"/>
    <w:rsid w:val="00870054"/>
    <w:rsid w:val="00870837"/>
    <w:rsid w:val="008708B4"/>
    <w:rsid w:val="00870978"/>
    <w:rsid w:val="008710B2"/>
    <w:rsid w:val="00871A25"/>
    <w:rsid w:val="008726FA"/>
    <w:rsid w:val="0087305A"/>
    <w:rsid w:val="0087335F"/>
    <w:rsid w:val="00874950"/>
    <w:rsid w:val="00874C83"/>
    <w:rsid w:val="00874CA6"/>
    <w:rsid w:val="008759B2"/>
    <w:rsid w:val="00875DC8"/>
    <w:rsid w:val="00875E9A"/>
    <w:rsid w:val="0087614E"/>
    <w:rsid w:val="00876368"/>
    <w:rsid w:val="00876842"/>
    <w:rsid w:val="00876AD1"/>
    <w:rsid w:val="00876DB9"/>
    <w:rsid w:val="008774C1"/>
    <w:rsid w:val="00880626"/>
    <w:rsid w:val="00881350"/>
    <w:rsid w:val="008814D9"/>
    <w:rsid w:val="00881CC2"/>
    <w:rsid w:val="00881D35"/>
    <w:rsid w:val="00881D94"/>
    <w:rsid w:val="00883C07"/>
    <w:rsid w:val="00884865"/>
    <w:rsid w:val="0088490B"/>
    <w:rsid w:val="00884E5B"/>
    <w:rsid w:val="00884F44"/>
    <w:rsid w:val="0088536C"/>
    <w:rsid w:val="00885390"/>
    <w:rsid w:val="00885F2D"/>
    <w:rsid w:val="00886314"/>
    <w:rsid w:val="00886D83"/>
    <w:rsid w:val="0088728A"/>
    <w:rsid w:val="00887524"/>
    <w:rsid w:val="008876D9"/>
    <w:rsid w:val="00887AC7"/>
    <w:rsid w:val="0089080C"/>
    <w:rsid w:val="008908C3"/>
    <w:rsid w:val="00890BDF"/>
    <w:rsid w:val="00890D49"/>
    <w:rsid w:val="00890DAB"/>
    <w:rsid w:val="00890E18"/>
    <w:rsid w:val="0089129A"/>
    <w:rsid w:val="008917D7"/>
    <w:rsid w:val="008918A0"/>
    <w:rsid w:val="00891DF0"/>
    <w:rsid w:val="00893416"/>
    <w:rsid w:val="008934B6"/>
    <w:rsid w:val="008938EB"/>
    <w:rsid w:val="00893960"/>
    <w:rsid w:val="00893AB9"/>
    <w:rsid w:val="00893DD6"/>
    <w:rsid w:val="00894088"/>
    <w:rsid w:val="008942F3"/>
    <w:rsid w:val="00895A99"/>
    <w:rsid w:val="00895F48"/>
    <w:rsid w:val="0089617D"/>
    <w:rsid w:val="0089641D"/>
    <w:rsid w:val="00896862"/>
    <w:rsid w:val="008968F7"/>
    <w:rsid w:val="008971DC"/>
    <w:rsid w:val="008972E0"/>
    <w:rsid w:val="00897715"/>
    <w:rsid w:val="008A0073"/>
    <w:rsid w:val="008A02AC"/>
    <w:rsid w:val="008A0373"/>
    <w:rsid w:val="008A07D7"/>
    <w:rsid w:val="008A08D3"/>
    <w:rsid w:val="008A0A93"/>
    <w:rsid w:val="008A0C3E"/>
    <w:rsid w:val="008A0DF0"/>
    <w:rsid w:val="008A17A8"/>
    <w:rsid w:val="008A28E2"/>
    <w:rsid w:val="008A29A3"/>
    <w:rsid w:val="008A2B52"/>
    <w:rsid w:val="008A2B63"/>
    <w:rsid w:val="008A3025"/>
    <w:rsid w:val="008A3058"/>
    <w:rsid w:val="008A41FD"/>
    <w:rsid w:val="008A51C9"/>
    <w:rsid w:val="008A527E"/>
    <w:rsid w:val="008A53D1"/>
    <w:rsid w:val="008A58D8"/>
    <w:rsid w:val="008A757F"/>
    <w:rsid w:val="008A77BE"/>
    <w:rsid w:val="008A78C9"/>
    <w:rsid w:val="008B008E"/>
    <w:rsid w:val="008B03EE"/>
    <w:rsid w:val="008B09E8"/>
    <w:rsid w:val="008B10B2"/>
    <w:rsid w:val="008B11BF"/>
    <w:rsid w:val="008B126F"/>
    <w:rsid w:val="008B23C2"/>
    <w:rsid w:val="008B2B42"/>
    <w:rsid w:val="008B2B4A"/>
    <w:rsid w:val="008B2C41"/>
    <w:rsid w:val="008B3398"/>
    <w:rsid w:val="008B36ED"/>
    <w:rsid w:val="008B38BF"/>
    <w:rsid w:val="008B4D11"/>
    <w:rsid w:val="008B5144"/>
    <w:rsid w:val="008B54C6"/>
    <w:rsid w:val="008B63AC"/>
    <w:rsid w:val="008B68B6"/>
    <w:rsid w:val="008B7389"/>
    <w:rsid w:val="008B761E"/>
    <w:rsid w:val="008B7683"/>
    <w:rsid w:val="008B7D62"/>
    <w:rsid w:val="008B7E85"/>
    <w:rsid w:val="008C045E"/>
    <w:rsid w:val="008C1417"/>
    <w:rsid w:val="008C1DCE"/>
    <w:rsid w:val="008C2402"/>
    <w:rsid w:val="008C3477"/>
    <w:rsid w:val="008C369B"/>
    <w:rsid w:val="008C475E"/>
    <w:rsid w:val="008C484F"/>
    <w:rsid w:val="008C56BE"/>
    <w:rsid w:val="008C624E"/>
    <w:rsid w:val="008C74A4"/>
    <w:rsid w:val="008C7782"/>
    <w:rsid w:val="008C7D75"/>
    <w:rsid w:val="008D0439"/>
    <w:rsid w:val="008D08BD"/>
    <w:rsid w:val="008D0B69"/>
    <w:rsid w:val="008D1353"/>
    <w:rsid w:val="008D1F4A"/>
    <w:rsid w:val="008D21DB"/>
    <w:rsid w:val="008D31A8"/>
    <w:rsid w:val="008D3AAC"/>
    <w:rsid w:val="008D4FE6"/>
    <w:rsid w:val="008D56F1"/>
    <w:rsid w:val="008D58CB"/>
    <w:rsid w:val="008D58E3"/>
    <w:rsid w:val="008D7048"/>
    <w:rsid w:val="008D76EB"/>
    <w:rsid w:val="008D7A28"/>
    <w:rsid w:val="008E038A"/>
    <w:rsid w:val="008E050F"/>
    <w:rsid w:val="008E0A67"/>
    <w:rsid w:val="008E0CD8"/>
    <w:rsid w:val="008E0F6B"/>
    <w:rsid w:val="008E1BB6"/>
    <w:rsid w:val="008E2B0F"/>
    <w:rsid w:val="008E2E7C"/>
    <w:rsid w:val="008E34AC"/>
    <w:rsid w:val="008E35CD"/>
    <w:rsid w:val="008E3740"/>
    <w:rsid w:val="008E3932"/>
    <w:rsid w:val="008E3A5E"/>
    <w:rsid w:val="008E413E"/>
    <w:rsid w:val="008E4655"/>
    <w:rsid w:val="008E46D9"/>
    <w:rsid w:val="008E4712"/>
    <w:rsid w:val="008E4B49"/>
    <w:rsid w:val="008E4D46"/>
    <w:rsid w:val="008E4FB4"/>
    <w:rsid w:val="008E6259"/>
    <w:rsid w:val="008E6590"/>
    <w:rsid w:val="008E6C92"/>
    <w:rsid w:val="008E6D29"/>
    <w:rsid w:val="008E7153"/>
    <w:rsid w:val="008E74E7"/>
    <w:rsid w:val="008F1ED1"/>
    <w:rsid w:val="008F22C9"/>
    <w:rsid w:val="008F23E9"/>
    <w:rsid w:val="008F2CE3"/>
    <w:rsid w:val="008F32D6"/>
    <w:rsid w:val="008F3681"/>
    <w:rsid w:val="008F3A83"/>
    <w:rsid w:val="008F41BE"/>
    <w:rsid w:val="008F44E1"/>
    <w:rsid w:val="008F5149"/>
    <w:rsid w:val="008F545D"/>
    <w:rsid w:val="008F57AF"/>
    <w:rsid w:val="008F5A68"/>
    <w:rsid w:val="008F5EBD"/>
    <w:rsid w:val="008F611C"/>
    <w:rsid w:val="008F72EC"/>
    <w:rsid w:val="008F757D"/>
    <w:rsid w:val="008F7E2D"/>
    <w:rsid w:val="00900A2F"/>
    <w:rsid w:val="00900AD9"/>
    <w:rsid w:val="00901FE2"/>
    <w:rsid w:val="00902D13"/>
    <w:rsid w:val="00903618"/>
    <w:rsid w:val="009039D4"/>
    <w:rsid w:val="00904875"/>
    <w:rsid w:val="00904A1B"/>
    <w:rsid w:val="00905FC4"/>
    <w:rsid w:val="00906238"/>
    <w:rsid w:val="009069B8"/>
    <w:rsid w:val="00906A6A"/>
    <w:rsid w:val="00907155"/>
    <w:rsid w:val="00910A31"/>
    <w:rsid w:val="00910D6B"/>
    <w:rsid w:val="00911E5C"/>
    <w:rsid w:val="0091242A"/>
    <w:rsid w:val="009125CF"/>
    <w:rsid w:val="00912C57"/>
    <w:rsid w:val="009130FC"/>
    <w:rsid w:val="00913395"/>
    <w:rsid w:val="00913486"/>
    <w:rsid w:val="00913614"/>
    <w:rsid w:val="00913C28"/>
    <w:rsid w:val="00913E40"/>
    <w:rsid w:val="00913F8F"/>
    <w:rsid w:val="0091409F"/>
    <w:rsid w:val="00914403"/>
    <w:rsid w:val="00914509"/>
    <w:rsid w:val="00914A1B"/>
    <w:rsid w:val="00914C36"/>
    <w:rsid w:val="009151E4"/>
    <w:rsid w:val="0091585B"/>
    <w:rsid w:val="00915B4D"/>
    <w:rsid w:val="009161AC"/>
    <w:rsid w:val="009162DD"/>
    <w:rsid w:val="00916661"/>
    <w:rsid w:val="00916AF3"/>
    <w:rsid w:val="00916D56"/>
    <w:rsid w:val="00917EE2"/>
    <w:rsid w:val="00920323"/>
    <w:rsid w:val="00920AE9"/>
    <w:rsid w:val="009218A4"/>
    <w:rsid w:val="00922704"/>
    <w:rsid w:val="00923029"/>
    <w:rsid w:val="0092389A"/>
    <w:rsid w:val="009238B7"/>
    <w:rsid w:val="00923C96"/>
    <w:rsid w:val="009240A1"/>
    <w:rsid w:val="009241B5"/>
    <w:rsid w:val="0092448D"/>
    <w:rsid w:val="0092498A"/>
    <w:rsid w:val="00925216"/>
    <w:rsid w:val="009252A3"/>
    <w:rsid w:val="0092585D"/>
    <w:rsid w:val="009258A8"/>
    <w:rsid w:val="00925C95"/>
    <w:rsid w:val="00926DB9"/>
    <w:rsid w:val="009276C3"/>
    <w:rsid w:val="00927A29"/>
    <w:rsid w:val="00927F61"/>
    <w:rsid w:val="0093192F"/>
    <w:rsid w:val="00931A09"/>
    <w:rsid w:val="00932D51"/>
    <w:rsid w:val="00932E97"/>
    <w:rsid w:val="00932F0A"/>
    <w:rsid w:val="00933286"/>
    <w:rsid w:val="009348AD"/>
    <w:rsid w:val="00934A2F"/>
    <w:rsid w:val="00934B47"/>
    <w:rsid w:val="00935BB3"/>
    <w:rsid w:val="0093664C"/>
    <w:rsid w:val="0093702E"/>
    <w:rsid w:val="0093708B"/>
    <w:rsid w:val="00940EC3"/>
    <w:rsid w:val="009418CA"/>
    <w:rsid w:val="00941D77"/>
    <w:rsid w:val="009425B6"/>
    <w:rsid w:val="0094298E"/>
    <w:rsid w:val="00942A16"/>
    <w:rsid w:val="009433AA"/>
    <w:rsid w:val="00943686"/>
    <w:rsid w:val="009437CE"/>
    <w:rsid w:val="00943CDC"/>
    <w:rsid w:val="009443D3"/>
    <w:rsid w:val="00944669"/>
    <w:rsid w:val="009469D6"/>
    <w:rsid w:val="0094707A"/>
    <w:rsid w:val="0094773F"/>
    <w:rsid w:val="0094798D"/>
    <w:rsid w:val="00947B4E"/>
    <w:rsid w:val="00947EFD"/>
    <w:rsid w:val="00950248"/>
    <w:rsid w:val="00950538"/>
    <w:rsid w:val="00951985"/>
    <w:rsid w:val="00951C67"/>
    <w:rsid w:val="009526DB"/>
    <w:rsid w:val="00952ABF"/>
    <w:rsid w:val="00952E09"/>
    <w:rsid w:val="00953075"/>
    <w:rsid w:val="00953460"/>
    <w:rsid w:val="009536DF"/>
    <w:rsid w:val="00953A43"/>
    <w:rsid w:val="00953B69"/>
    <w:rsid w:val="009542B3"/>
    <w:rsid w:val="00955081"/>
    <w:rsid w:val="009551D1"/>
    <w:rsid w:val="0095544C"/>
    <w:rsid w:val="009558AD"/>
    <w:rsid w:val="0095673B"/>
    <w:rsid w:val="00956C35"/>
    <w:rsid w:val="00956E70"/>
    <w:rsid w:val="0095780C"/>
    <w:rsid w:val="00957817"/>
    <w:rsid w:val="00957E1A"/>
    <w:rsid w:val="00957E53"/>
    <w:rsid w:val="00957E84"/>
    <w:rsid w:val="00960453"/>
    <w:rsid w:val="00960E7F"/>
    <w:rsid w:val="00960ED7"/>
    <w:rsid w:val="00961334"/>
    <w:rsid w:val="009615F0"/>
    <w:rsid w:val="009617E3"/>
    <w:rsid w:val="00962161"/>
    <w:rsid w:val="009628FA"/>
    <w:rsid w:val="00962D21"/>
    <w:rsid w:val="00962E84"/>
    <w:rsid w:val="00963B0E"/>
    <w:rsid w:val="00963DBC"/>
    <w:rsid w:val="00964165"/>
    <w:rsid w:val="009643A8"/>
    <w:rsid w:val="009645D0"/>
    <w:rsid w:val="00964798"/>
    <w:rsid w:val="00965856"/>
    <w:rsid w:val="0096650B"/>
    <w:rsid w:val="00966679"/>
    <w:rsid w:val="00966E0B"/>
    <w:rsid w:val="00967961"/>
    <w:rsid w:val="009703D3"/>
    <w:rsid w:val="00971023"/>
    <w:rsid w:val="009716DB"/>
    <w:rsid w:val="009719D7"/>
    <w:rsid w:val="009721E3"/>
    <w:rsid w:val="00972B95"/>
    <w:rsid w:val="00972FA1"/>
    <w:rsid w:val="009737DC"/>
    <w:rsid w:val="00973ACC"/>
    <w:rsid w:val="00973FBE"/>
    <w:rsid w:val="009741C9"/>
    <w:rsid w:val="0097478D"/>
    <w:rsid w:val="00975009"/>
    <w:rsid w:val="00976962"/>
    <w:rsid w:val="009775FD"/>
    <w:rsid w:val="00977841"/>
    <w:rsid w:val="00977960"/>
    <w:rsid w:val="00977E3B"/>
    <w:rsid w:val="00977FCB"/>
    <w:rsid w:val="009805C3"/>
    <w:rsid w:val="00980B47"/>
    <w:rsid w:val="00981C72"/>
    <w:rsid w:val="00981CF6"/>
    <w:rsid w:val="00981ED8"/>
    <w:rsid w:val="0098209C"/>
    <w:rsid w:val="00982850"/>
    <w:rsid w:val="00982F70"/>
    <w:rsid w:val="00983179"/>
    <w:rsid w:val="00984CA4"/>
    <w:rsid w:val="00984D52"/>
    <w:rsid w:val="009855BD"/>
    <w:rsid w:val="00985743"/>
    <w:rsid w:val="009858CC"/>
    <w:rsid w:val="00985F32"/>
    <w:rsid w:val="009864C5"/>
    <w:rsid w:val="009865AE"/>
    <w:rsid w:val="00986B48"/>
    <w:rsid w:val="00986DB2"/>
    <w:rsid w:val="00986EC3"/>
    <w:rsid w:val="009874F8"/>
    <w:rsid w:val="00987732"/>
    <w:rsid w:val="00987BEB"/>
    <w:rsid w:val="00987C89"/>
    <w:rsid w:val="009916C3"/>
    <w:rsid w:val="00991A69"/>
    <w:rsid w:val="00991FEC"/>
    <w:rsid w:val="0099262A"/>
    <w:rsid w:val="00993B3E"/>
    <w:rsid w:val="00993D25"/>
    <w:rsid w:val="00994418"/>
    <w:rsid w:val="00995414"/>
    <w:rsid w:val="00995456"/>
    <w:rsid w:val="00995AE4"/>
    <w:rsid w:val="009962F0"/>
    <w:rsid w:val="009968C2"/>
    <w:rsid w:val="009975E6"/>
    <w:rsid w:val="009976FC"/>
    <w:rsid w:val="00997D43"/>
    <w:rsid w:val="009A0355"/>
    <w:rsid w:val="009A11E1"/>
    <w:rsid w:val="009A1869"/>
    <w:rsid w:val="009A21FA"/>
    <w:rsid w:val="009A2268"/>
    <w:rsid w:val="009A31E8"/>
    <w:rsid w:val="009A352A"/>
    <w:rsid w:val="009A52AE"/>
    <w:rsid w:val="009A6CFF"/>
    <w:rsid w:val="009A77B0"/>
    <w:rsid w:val="009B1406"/>
    <w:rsid w:val="009B1AC6"/>
    <w:rsid w:val="009B1AD1"/>
    <w:rsid w:val="009B2570"/>
    <w:rsid w:val="009B2677"/>
    <w:rsid w:val="009B2753"/>
    <w:rsid w:val="009B2D44"/>
    <w:rsid w:val="009B2E64"/>
    <w:rsid w:val="009B33C8"/>
    <w:rsid w:val="009B3628"/>
    <w:rsid w:val="009B47F9"/>
    <w:rsid w:val="009B5117"/>
    <w:rsid w:val="009B52B8"/>
    <w:rsid w:val="009B5339"/>
    <w:rsid w:val="009B540E"/>
    <w:rsid w:val="009B5704"/>
    <w:rsid w:val="009B5CDE"/>
    <w:rsid w:val="009B650E"/>
    <w:rsid w:val="009B656B"/>
    <w:rsid w:val="009B781D"/>
    <w:rsid w:val="009B7BA3"/>
    <w:rsid w:val="009C0090"/>
    <w:rsid w:val="009C03E3"/>
    <w:rsid w:val="009C0ABB"/>
    <w:rsid w:val="009C199D"/>
    <w:rsid w:val="009C1D79"/>
    <w:rsid w:val="009C28C6"/>
    <w:rsid w:val="009C2943"/>
    <w:rsid w:val="009C29B5"/>
    <w:rsid w:val="009C2EAD"/>
    <w:rsid w:val="009C32C1"/>
    <w:rsid w:val="009C33E9"/>
    <w:rsid w:val="009C3465"/>
    <w:rsid w:val="009C385F"/>
    <w:rsid w:val="009C3B9C"/>
    <w:rsid w:val="009C504E"/>
    <w:rsid w:val="009C549B"/>
    <w:rsid w:val="009C5646"/>
    <w:rsid w:val="009C5921"/>
    <w:rsid w:val="009C6448"/>
    <w:rsid w:val="009C6DA7"/>
    <w:rsid w:val="009C7277"/>
    <w:rsid w:val="009D0DED"/>
    <w:rsid w:val="009D13FD"/>
    <w:rsid w:val="009D1A47"/>
    <w:rsid w:val="009D1D6B"/>
    <w:rsid w:val="009D1FB9"/>
    <w:rsid w:val="009D2106"/>
    <w:rsid w:val="009D28C2"/>
    <w:rsid w:val="009D2A0C"/>
    <w:rsid w:val="009D2D1E"/>
    <w:rsid w:val="009D3453"/>
    <w:rsid w:val="009D444F"/>
    <w:rsid w:val="009D4626"/>
    <w:rsid w:val="009D51F3"/>
    <w:rsid w:val="009D521F"/>
    <w:rsid w:val="009D535D"/>
    <w:rsid w:val="009D5464"/>
    <w:rsid w:val="009D5871"/>
    <w:rsid w:val="009D5AC7"/>
    <w:rsid w:val="009D5ACB"/>
    <w:rsid w:val="009D5DBF"/>
    <w:rsid w:val="009D669D"/>
    <w:rsid w:val="009D68D9"/>
    <w:rsid w:val="009D6B9C"/>
    <w:rsid w:val="009D7128"/>
    <w:rsid w:val="009D780C"/>
    <w:rsid w:val="009D799C"/>
    <w:rsid w:val="009E09AC"/>
    <w:rsid w:val="009E0B48"/>
    <w:rsid w:val="009E19E9"/>
    <w:rsid w:val="009E1A81"/>
    <w:rsid w:val="009E1CA0"/>
    <w:rsid w:val="009E2020"/>
    <w:rsid w:val="009E2587"/>
    <w:rsid w:val="009E27BA"/>
    <w:rsid w:val="009E2997"/>
    <w:rsid w:val="009E2F7B"/>
    <w:rsid w:val="009E3E46"/>
    <w:rsid w:val="009E3EA6"/>
    <w:rsid w:val="009E43D5"/>
    <w:rsid w:val="009E4BBB"/>
    <w:rsid w:val="009E4FF0"/>
    <w:rsid w:val="009E5DF6"/>
    <w:rsid w:val="009E5E53"/>
    <w:rsid w:val="009E65D9"/>
    <w:rsid w:val="009E6C9B"/>
    <w:rsid w:val="009E6D26"/>
    <w:rsid w:val="009E74DD"/>
    <w:rsid w:val="009E7890"/>
    <w:rsid w:val="009F106E"/>
    <w:rsid w:val="009F1420"/>
    <w:rsid w:val="009F2211"/>
    <w:rsid w:val="009F3947"/>
    <w:rsid w:val="009F3C50"/>
    <w:rsid w:val="009F40B0"/>
    <w:rsid w:val="009F412B"/>
    <w:rsid w:val="009F5673"/>
    <w:rsid w:val="009F5860"/>
    <w:rsid w:val="009F5A2F"/>
    <w:rsid w:val="009F65BB"/>
    <w:rsid w:val="009F66FE"/>
    <w:rsid w:val="009F70A3"/>
    <w:rsid w:val="009F70F3"/>
    <w:rsid w:val="009F730C"/>
    <w:rsid w:val="00A0010B"/>
    <w:rsid w:val="00A001EC"/>
    <w:rsid w:val="00A00204"/>
    <w:rsid w:val="00A00A36"/>
    <w:rsid w:val="00A00ACA"/>
    <w:rsid w:val="00A01108"/>
    <w:rsid w:val="00A01394"/>
    <w:rsid w:val="00A015C6"/>
    <w:rsid w:val="00A01731"/>
    <w:rsid w:val="00A0198D"/>
    <w:rsid w:val="00A0239D"/>
    <w:rsid w:val="00A02A70"/>
    <w:rsid w:val="00A02DC6"/>
    <w:rsid w:val="00A03556"/>
    <w:rsid w:val="00A040E3"/>
    <w:rsid w:val="00A041B8"/>
    <w:rsid w:val="00A0429D"/>
    <w:rsid w:val="00A04A75"/>
    <w:rsid w:val="00A0536B"/>
    <w:rsid w:val="00A05640"/>
    <w:rsid w:val="00A05975"/>
    <w:rsid w:val="00A06DF2"/>
    <w:rsid w:val="00A06E99"/>
    <w:rsid w:val="00A1001F"/>
    <w:rsid w:val="00A107B2"/>
    <w:rsid w:val="00A10F89"/>
    <w:rsid w:val="00A1147D"/>
    <w:rsid w:val="00A11638"/>
    <w:rsid w:val="00A127E5"/>
    <w:rsid w:val="00A13694"/>
    <w:rsid w:val="00A13D8B"/>
    <w:rsid w:val="00A147A9"/>
    <w:rsid w:val="00A14F00"/>
    <w:rsid w:val="00A1548A"/>
    <w:rsid w:val="00A16AEB"/>
    <w:rsid w:val="00A16DBA"/>
    <w:rsid w:val="00A17189"/>
    <w:rsid w:val="00A172E6"/>
    <w:rsid w:val="00A1739A"/>
    <w:rsid w:val="00A1759E"/>
    <w:rsid w:val="00A20233"/>
    <w:rsid w:val="00A2096D"/>
    <w:rsid w:val="00A2159D"/>
    <w:rsid w:val="00A218D3"/>
    <w:rsid w:val="00A22550"/>
    <w:rsid w:val="00A228A6"/>
    <w:rsid w:val="00A2301E"/>
    <w:rsid w:val="00A238E3"/>
    <w:rsid w:val="00A24D83"/>
    <w:rsid w:val="00A250E4"/>
    <w:rsid w:val="00A250F6"/>
    <w:rsid w:val="00A25188"/>
    <w:rsid w:val="00A25602"/>
    <w:rsid w:val="00A256F8"/>
    <w:rsid w:val="00A25B8A"/>
    <w:rsid w:val="00A25D72"/>
    <w:rsid w:val="00A27682"/>
    <w:rsid w:val="00A27FDE"/>
    <w:rsid w:val="00A30AB3"/>
    <w:rsid w:val="00A315F0"/>
    <w:rsid w:val="00A3169C"/>
    <w:rsid w:val="00A3175F"/>
    <w:rsid w:val="00A32420"/>
    <w:rsid w:val="00A32B14"/>
    <w:rsid w:val="00A339F6"/>
    <w:rsid w:val="00A33A83"/>
    <w:rsid w:val="00A33C73"/>
    <w:rsid w:val="00A33C96"/>
    <w:rsid w:val="00A34021"/>
    <w:rsid w:val="00A34245"/>
    <w:rsid w:val="00A34AE1"/>
    <w:rsid w:val="00A35140"/>
    <w:rsid w:val="00A3536E"/>
    <w:rsid w:val="00A354B9"/>
    <w:rsid w:val="00A35602"/>
    <w:rsid w:val="00A35B8A"/>
    <w:rsid w:val="00A35DAD"/>
    <w:rsid w:val="00A36ED1"/>
    <w:rsid w:val="00A37311"/>
    <w:rsid w:val="00A377AA"/>
    <w:rsid w:val="00A379CF"/>
    <w:rsid w:val="00A404FB"/>
    <w:rsid w:val="00A40BFE"/>
    <w:rsid w:val="00A41405"/>
    <w:rsid w:val="00A415CF"/>
    <w:rsid w:val="00A416F0"/>
    <w:rsid w:val="00A419BB"/>
    <w:rsid w:val="00A425D1"/>
    <w:rsid w:val="00A428E5"/>
    <w:rsid w:val="00A42CB5"/>
    <w:rsid w:val="00A42EE8"/>
    <w:rsid w:val="00A430C4"/>
    <w:rsid w:val="00A43AFD"/>
    <w:rsid w:val="00A447BD"/>
    <w:rsid w:val="00A4486F"/>
    <w:rsid w:val="00A45130"/>
    <w:rsid w:val="00A45487"/>
    <w:rsid w:val="00A458EC"/>
    <w:rsid w:val="00A45F42"/>
    <w:rsid w:val="00A4666B"/>
    <w:rsid w:val="00A466DE"/>
    <w:rsid w:val="00A46C16"/>
    <w:rsid w:val="00A475B2"/>
    <w:rsid w:val="00A50C11"/>
    <w:rsid w:val="00A522D8"/>
    <w:rsid w:val="00A528BF"/>
    <w:rsid w:val="00A52E57"/>
    <w:rsid w:val="00A531D3"/>
    <w:rsid w:val="00A531F5"/>
    <w:rsid w:val="00A53644"/>
    <w:rsid w:val="00A53D2C"/>
    <w:rsid w:val="00A53FDE"/>
    <w:rsid w:val="00A540D3"/>
    <w:rsid w:val="00A54B8F"/>
    <w:rsid w:val="00A54D64"/>
    <w:rsid w:val="00A54D74"/>
    <w:rsid w:val="00A55C51"/>
    <w:rsid w:val="00A55FFB"/>
    <w:rsid w:val="00A5641C"/>
    <w:rsid w:val="00A567EA"/>
    <w:rsid w:val="00A5741C"/>
    <w:rsid w:val="00A57CB5"/>
    <w:rsid w:val="00A613CA"/>
    <w:rsid w:val="00A61E62"/>
    <w:rsid w:val="00A62357"/>
    <w:rsid w:val="00A624FF"/>
    <w:rsid w:val="00A62BE9"/>
    <w:rsid w:val="00A63615"/>
    <w:rsid w:val="00A6393B"/>
    <w:rsid w:val="00A645EA"/>
    <w:rsid w:val="00A6529A"/>
    <w:rsid w:val="00A65DB2"/>
    <w:rsid w:val="00A65E42"/>
    <w:rsid w:val="00A65E5F"/>
    <w:rsid w:val="00A663FA"/>
    <w:rsid w:val="00A666EA"/>
    <w:rsid w:val="00A66894"/>
    <w:rsid w:val="00A66915"/>
    <w:rsid w:val="00A66C8A"/>
    <w:rsid w:val="00A66CAB"/>
    <w:rsid w:val="00A673A7"/>
    <w:rsid w:val="00A67434"/>
    <w:rsid w:val="00A674AE"/>
    <w:rsid w:val="00A708C6"/>
    <w:rsid w:val="00A708EC"/>
    <w:rsid w:val="00A7129F"/>
    <w:rsid w:val="00A71716"/>
    <w:rsid w:val="00A72369"/>
    <w:rsid w:val="00A726EF"/>
    <w:rsid w:val="00A72905"/>
    <w:rsid w:val="00A72D24"/>
    <w:rsid w:val="00A734CA"/>
    <w:rsid w:val="00A7351D"/>
    <w:rsid w:val="00A739CD"/>
    <w:rsid w:val="00A741D3"/>
    <w:rsid w:val="00A74FD1"/>
    <w:rsid w:val="00A74FF6"/>
    <w:rsid w:val="00A7625E"/>
    <w:rsid w:val="00A808D3"/>
    <w:rsid w:val="00A80D08"/>
    <w:rsid w:val="00A81556"/>
    <w:rsid w:val="00A81999"/>
    <w:rsid w:val="00A81B8D"/>
    <w:rsid w:val="00A81F51"/>
    <w:rsid w:val="00A82160"/>
    <w:rsid w:val="00A826C2"/>
    <w:rsid w:val="00A82ECC"/>
    <w:rsid w:val="00A83D0F"/>
    <w:rsid w:val="00A84346"/>
    <w:rsid w:val="00A84A23"/>
    <w:rsid w:val="00A84A3D"/>
    <w:rsid w:val="00A84B7F"/>
    <w:rsid w:val="00A8592E"/>
    <w:rsid w:val="00A85C8A"/>
    <w:rsid w:val="00A86ECE"/>
    <w:rsid w:val="00A86F3A"/>
    <w:rsid w:val="00A8701E"/>
    <w:rsid w:val="00A87093"/>
    <w:rsid w:val="00A90568"/>
    <w:rsid w:val="00A907E3"/>
    <w:rsid w:val="00A922A5"/>
    <w:rsid w:val="00A92A06"/>
    <w:rsid w:val="00A93B48"/>
    <w:rsid w:val="00A94390"/>
    <w:rsid w:val="00A94516"/>
    <w:rsid w:val="00A94A29"/>
    <w:rsid w:val="00A952B9"/>
    <w:rsid w:val="00A952E8"/>
    <w:rsid w:val="00A9540A"/>
    <w:rsid w:val="00A95475"/>
    <w:rsid w:val="00A9555E"/>
    <w:rsid w:val="00A95582"/>
    <w:rsid w:val="00A95E96"/>
    <w:rsid w:val="00A96205"/>
    <w:rsid w:val="00A96E82"/>
    <w:rsid w:val="00A978EA"/>
    <w:rsid w:val="00AA0228"/>
    <w:rsid w:val="00AA026C"/>
    <w:rsid w:val="00AA08D1"/>
    <w:rsid w:val="00AA174D"/>
    <w:rsid w:val="00AA1C8C"/>
    <w:rsid w:val="00AA1FA4"/>
    <w:rsid w:val="00AA2947"/>
    <w:rsid w:val="00AA2A8B"/>
    <w:rsid w:val="00AA2F99"/>
    <w:rsid w:val="00AA3120"/>
    <w:rsid w:val="00AA369C"/>
    <w:rsid w:val="00AA3FA6"/>
    <w:rsid w:val="00AA4768"/>
    <w:rsid w:val="00AA539E"/>
    <w:rsid w:val="00AA5706"/>
    <w:rsid w:val="00AA72D6"/>
    <w:rsid w:val="00AA7755"/>
    <w:rsid w:val="00AA77D5"/>
    <w:rsid w:val="00AB094A"/>
    <w:rsid w:val="00AB094E"/>
    <w:rsid w:val="00AB0A06"/>
    <w:rsid w:val="00AB0DEE"/>
    <w:rsid w:val="00AB10D0"/>
    <w:rsid w:val="00AB1148"/>
    <w:rsid w:val="00AB1A53"/>
    <w:rsid w:val="00AB1F04"/>
    <w:rsid w:val="00AB2A2D"/>
    <w:rsid w:val="00AB3243"/>
    <w:rsid w:val="00AB3347"/>
    <w:rsid w:val="00AB3381"/>
    <w:rsid w:val="00AB344A"/>
    <w:rsid w:val="00AB3576"/>
    <w:rsid w:val="00AB37C5"/>
    <w:rsid w:val="00AB37F5"/>
    <w:rsid w:val="00AB399B"/>
    <w:rsid w:val="00AB3B0E"/>
    <w:rsid w:val="00AB3F81"/>
    <w:rsid w:val="00AB4370"/>
    <w:rsid w:val="00AB43C7"/>
    <w:rsid w:val="00AB4E40"/>
    <w:rsid w:val="00AB4FA2"/>
    <w:rsid w:val="00AB4FBF"/>
    <w:rsid w:val="00AB597C"/>
    <w:rsid w:val="00AB5A34"/>
    <w:rsid w:val="00AB5D6C"/>
    <w:rsid w:val="00AB6EBA"/>
    <w:rsid w:val="00AB7A38"/>
    <w:rsid w:val="00AC038B"/>
    <w:rsid w:val="00AC14CB"/>
    <w:rsid w:val="00AC1DFF"/>
    <w:rsid w:val="00AC328F"/>
    <w:rsid w:val="00AC3826"/>
    <w:rsid w:val="00AC3EBF"/>
    <w:rsid w:val="00AC4093"/>
    <w:rsid w:val="00AC4123"/>
    <w:rsid w:val="00AC4C7C"/>
    <w:rsid w:val="00AC5290"/>
    <w:rsid w:val="00AC5528"/>
    <w:rsid w:val="00AC5781"/>
    <w:rsid w:val="00AC5AF4"/>
    <w:rsid w:val="00AC5D1A"/>
    <w:rsid w:val="00AC7DAF"/>
    <w:rsid w:val="00AC7F6B"/>
    <w:rsid w:val="00AD036D"/>
    <w:rsid w:val="00AD043F"/>
    <w:rsid w:val="00AD0978"/>
    <w:rsid w:val="00AD10FE"/>
    <w:rsid w:val="00AD120F"/>
    <w:rsid w:val="00AD17B1"/>
    <w:rsid w:val="00AD187E"/>
    <w:rsid w:val="00AD1B04"/>
    <w:rsid w:val="00AD1D4D"/>
    <w:rsid w:val="00AD39FC"/>
    <w:rsid w:val="00AD3A61"/>
    <w:rsid w:val="00AD44C5"/>
    <w:rsid w:val="00AD4576"/>
    <w:rsid w:val="00AD4B35"/>
    <w:rsid w:val="00AD52C4"/>
    <w:rsid w:val="00AD5892"/>
    <w:rsid w:val="00AD5E13"/>
    <w:rsid w:val="00AD5EF2"/>
    <w:rsid w:val="00AD694C"/>
    <w:rsid w:val="00AD71E6"/>
    <w:rsid w:val="00AD7870"/>
    <w:rsid w:val="00AE0EAC"/>
    <w:rsid w:val="00AE134B"/>
    <w:rsid w:val="00AE1BCC"/>
    <w:rsid w:val="00AE1F9F"/>
    <w:rsid w:val="00AE40C7"/>
    <w:rsid w:val="00AE4CD1"/>
    <w:rsid w:val="00AE4DE2"/>
    <w:rsid w:val="00AE58DA"/>
    <w:rsid w:val="00AE5B04"/>
    <w:rsid w:val="00AE62FF"/>
    <w:rsid w:val="00AE69A1"/>
    <w:rsid w:val="00AE788E"/>
    <w:rsid w:val="00AE7BDC"/>
    <w:rsid w:val="00AF090B"/>
    <w:rsid w:val="00AF0926"/>
    <w:rsid w:val="00AF231B"/>
    <w:rsid w:val="00AF33DD"/>
    <w:rsid w:val="00AF3535"/>
    <w:rsid w:val="00AF4793"/>
    <w:rsid w:val="00AF47C5"/>
    <w:rsid w:val="00AF5286"/>
    <w:rsid w:val="00AF542B"/>
    <w:rsid w:val="00AF6154"/>
    <w:rsid w:val="00AF7127"/>
    <w:rsid w:val="00AF76F3"/>
    <w:rsid w:val="00AF7C5E"/>
    <w:rsid w:val="00B00687"/>
    <w:rsid w:val="00B00912"/>
    <w:rsid w:val="00B00CCF"/>
    <w:rsid w:val="00B0127C"/>
    <w:rsid w:val="00B01B19"/>
    <w:rsid w:val="00B01E2D"/>
    <w:rsid w:val="00B01EC6"/>
    <w:rsid w:val="00B0228B"/>
    <w:rsid w:val="00B026FE"/>
    <w:rsid w:val="00B02B8B"/>
    <w:rsid w:val="00B02C6D"/>
    <w:rsid w:val="00B03BC2"/>
    <w:rsid w:val="00B0491B"/>
    <w:rsid w:val="00B04C75"/>
    <w:rsid w:val="00B0578F"/>
    <w:rsid w:val="00B0581B"/>
    <w:rsid w:val="00B05A0D"/>
    <w:rsid w:val="00B06786"/>
    <w:rsid w:val="00B07406"/>
    <w:rsid w:val="00B10E0B"/>
    <w:rsid w:val="00B10FA2"/>
    <w:rsid w:val="00B10FF9"/>
    <w:rsid w:val="00B1114D"/>
    <w:rsid w:val="00B12251"/>
    <w:rsid w:val="00B13555"/>
    <w:rsid w:val="00B13C47"/>
    <w:rsid w:val="00B1420A"/>
    <w:rsid w:val="00B14C5F"/>
    <w:rsid w:val="00B15355"/>
    <w:rsid w:val="00B155A2"/>
    <w:rsid w:val="00B15E52"/>
    <w:rsid w:val="00B163DA"/>
    <w:rsid w:val="00B20614"/>
    <w:rsid w:val="00B22DB2"/>
    <w:rsid w:val="00B22E76"/>
    <w:rsid w:val="00B233CA"/>
    <w:rsid w:val="00B23ADD"/>
    <w:rsid w:val="00B243CC"/>
    <w:rsid w:val="00B248B3"/>
    <w:rsid w:val="00B2492D"/>
    <w:rsid w:val="00B2497C"/>
    <w:rsid w:val="00B252AE"/>
    <w:rsid w:val="00B265B1"/>
    <w:rsid w:val="00B265CA"/>
    <w:rsid w:val="00B26B29"/>
    <w:rsid w:val="00B2705B"/>
    <w:rsid w:val="00B30736"/>
    <w:rsid w:val="00B307B2"/>
    <w:rsid w:val="00B30C21"/>
    <w:rsid w:val="00B310FC"/>
    <w:rsid w:val="00B31DA1"/>
    <w:rsid w:val="00B32C40"/>
    <w:rsid w:val="00B33296"/>
    <w:rsid w:val="00B332C5"/>
    <w:rsid w:val="00B3357E"/>
    <w:rsid w:val="00B34BCF"/>
    <w:rsid w:val="00B34E67"/>
    <w:rsid w:val="00B363A5"/>
    <w:rsid w:val="00B36E42"/>
    <w:rsid w:val="00B4072E"/>
    <w:rsid w:val="00B40AE7"/>
    <w:rsid w:val="00B40E28"/>
    <w:rsid w:val="00B411DE"/>
    <w:rsid w:val="00B413B1"/>
    <w:rsid w:val="00B4183E"/>
    <w:rsid w:val="00B41884"/>
    <w:rsid w:val="00B41899"/>
    <w:rsid w:val="00B41DF1"/>
    <w:rsid w:val="00B424A0"/>
    <w:rsid w:val="00B42525"/>
    <w:rsid w:val="00B42619"/>
    <w:rsid w:val="00B42D93"/>
    <w:rsid w:val="00B43521"/>
    <w:rsid w:val="00B438C8"/>
    <w:rsid w:val="00B441A3"/>
    <w:rsid w:val="00B454CF"/>
    <w:rsid w:val="00B45860"/>
    <w:rsid w:val="00B45DCA"/>
    <w:rsid w:val="00B45E83"/>
    <w:rsid w:val="00B46399"/>
    <w:rsid w:val="00B46502"/>
    <w:rsid w:val="00B47293"/>
    <w:rsid w:val="00B47F68"/>
    <w:rsid w:val="00B47F7D"/>
    <w:rsid w:val="00B47FD5"/>
    <w:rsid w:val="00B50364"/>
    <w:rsid w:val="00B50500"/>
    <w:rsid w:val="00B509AA"/>
    <w:rsid w:val="00B51026"/>
    <w:rsid w:val="00B520DD"/>
    <w:rsid w:val="00B5274A"/>
    <w:rsid w:val="00B52888"/>
    <w:rsid w:val="00B52FA6"/>
    <w:rsid w:val="00B530EA"/>
    <w:rsid w:val="00B535D9"/>
    <w:rsid w:val="00B539E4"/>
    <w:rsid w:val="00B54F39"/>
    <w:rsid w:val="00B55A2B"/>
    <w:rsid w:val="00B56C1D"/>
    <w:rsid w:val="00B578EC"/>
    <w:rsid w:val="00B60AC6"/>
    <w:rsid w:val="00B60F18"/>
    <w:rsid w:val="00B6138F"/>
    <w:rsid w:val="00B61A07"/>
    <w:rsid w:val="00B61F2A"/>
    <w:rsid w:val="00B62632"/>
    <w:rsid w:val="00B62CB4"/>
    <w:rsid w:val="00B633A3"/>
    <w:rsid w:val="00B63746"/>
    <w:rsid w:val="00B637EE"/>
    <w:rsid w:val="00B63A4A"/>
    <w:rsid w:val="00B63CAF"/>
    <w:rsid w:val="00B64396"/>
    <w:rsid w:val="00B662E7"/>
    <w:rsid w:val="00B7036E"/>
    <w:rsid w:val="00B707DE"/>
    <w:rsid w:val="00B71FFE"/>
    <w:rsid w:val="00B72431"/>
    <w:rsid w:val="00B726C5"/>
    <w:rsid w:val="00B72E52"/>
    <w:rsid w:val="00B73197"/>
    <w:rsid w:val="00B73AC6"/>
    <w:rsid w:val="00B73DC2"/>
    <w:rsid w:val="00B74C49"/>
    <w:rsid w:val="00B75185"/>
    <w:rsid w:val="00B7537B"/>
    <w:rsid w:val="00B7558C"/>
    <w:rsid w:val="00B75BF5"/>
    <w:rsid w:val="00B75F90"/>
    <w:rsid w:val="00B761CA"/>
    <w:rsid w:val="00B764F8"/>
    <w:rsid w:val="00B76E2E"/>
    <w:rsid w:val="00B77142"/>
    <w:rsid w:val="00B7768B"/>
    <w:rsid w:val="00B8028E"/>
    <w:rsid w:val="00B80344"/>
    <w:rsid w:val="00B80F06"/>
    <w:rsid w:val="00B811DE"/>
    <w:rsid w:val="00B8271F"/>
    <w:rsid w:val="00B829E0"/>
    <w:rsid w:val="00B82BC7"/>
    <w:rsid w:val="00B841CE"/>
    <w:rsid w:val="00B84BCF"/>
    <w:rsid w:val="00B84CC4"/>
    <w:rsid w:val="00B84EA9"/>
    <w:rsid w:val="00B85692"/>
    <w:rsid w:val="00B85FDF"/>
    <w:rsid w:val="00B8661A"/>
    <w:rsid w:val="00B86FE8"/>
    <w:rsid w:val="00B87155"/>
    <w:rsid w:val="00B87222"/>
    <w:rsid w:val="00B87EFA"/>
    <w:rsid w:val="00B906BB"/>
    <w:rsid w:val="00B90827"/>
    <w:rsid w:val="00B9088B"/>
    <w:rsid w:val="00B916D9"/>
    <w:rsid w:val="00B92884"/>
    <w:rsid w:val="00B93178"/>
    <w:rsid w:val="00B94264"/>
    <w:rsid w:val="00B942D6"/>
    <w:rsid w:val="00B94A99"/>
    <w:rsid w:val="00B94C0A"/>
    <w:rsid w:val="00B95015"/>
    <w:rsid w:val="00B95420"/>
    <w:rsid w:val="00B959CA"/>
    <w:rsid w:val="00B95D27"/>
    <w:rsid w:val="00B95F41"/>
    <w:rsid w:val="00B96552"/>
    <w:rsid w:val="00B96F4A"/>
    <w:rsid w:val="00B97294"/>
    <w:rsid w:val="00BA0397"/>
    <w:rsid w:val="00BA0A6F"/>
    <w:rsid w:val="00BA0AF9"/>
    <w:rsid w:val="00BA1302"/>
    <w:rsid w:val="00BA166A"/>
    <w:rsid w:val="00BA1A7B"/>
    <w:rsid w:val="00BA1DFA"/>
    <w:rsid w:val="00BA3755"/>
    <w:rsid w:val="00BA3760"/>
    <w:rsid w:val="00BA383E"/>
    <w:rsid w:val="00BA39F0"/>
    <w:rsid w:val="00BA3EC1"/>
    <w:rsid w:val="00BA4598"/>
    <w:rsid w:val="00BA4653"/>
    <w:rsid w:val="00BA46EE"/>
    <w:rsid w:val="00BA4F2D"/>
    <w:rsid w:val="00BA5891"/>
    <w:rsid w:val="00BA58A5"/>
    <w:rsid w:val="00BA61CE"/>
    <w:rsid w:val="00BA727D"/>
    <w:rsid w:val="00BA7B08"/>
    <w:rsid w:val="00BB01B6"/>
    <w:rsid w:val="00BB0253"/>
    <w:rsid w:val="00BB0485"/>
    <w:rsid w:val="00BB0509"/>
    <w:rsid w:val="00BB1743"/>
    <w:rsid w:val="00BB192D"/>
    <w:rsid w:val="00BB1AB9"/>
    <w:rsid w:val="00BB1B30"/>
    <w:rsid w:val="00BB200F"/>
    <w:rsid w:val="00BB2946"/>
    <w:rsid w:val="00BB2F57"/>
    <w:rsid w:val="00BB30D5"/>
    <w:rsid w:val="00BB33C2"/>
    <w:rsid w:val="00BB59FB"/>
    <w:rsid w:val="00BB5C9C"/>
    <w:rsid w:val="00BB5D97"/>
    <w:rsid w:val="00BB67A2"/>
    <w:rsid w:val="00BB6A14"/>
    <w:rsid w:val="00BB775D"/>
    <w:rsid w:val="00BB78F6"/>
    <w:rsid w:val="00BB7E5D"/>
    <w:rsid w:val="00BC057D"/>
    <w:rsid w:val="00BC0963"/>
    <w:rsid w:val="00BC1088"/>
    <w:rsid w:val="00BC1321"/>
    <w:rsid w:val="00BC2E28"/>
    <w:rsid w:val="00BC38CD"/>
    <w:rsid w:val="00BC4190"/>
    <w:rsid w:val="00BC42EC"/>
    <w:rsid w:val="00BC4B0F"/>
    <w:rsid w:val="00BC4D92"/>
    <w:rsid w:val="00BC4FED"/>
    <w:rsid w:val="00BC5F59"/>
    <w:rsid w:val="00BC5F7F"/>
    <w:rsid w:val="00BC6673"/>
    <w:rsid w:val="00BC6A91"/>
    <w:rsid w:val="00BC71ED"/>
    <w:rsid w:val="00BD06AD"/>
    <w:rsid w:val="00BD1213"/>
    <w:rsid w:val="00BD137E"/>
    <w:rsid w:val="00BD14FF"/>
    <w:rsid w:val="00BD2E6E"/>
    <w:rsid w:val="00BD322A"/>
    <w:rsid w:val="00BD3A00"/>
    <w:rsid w:val="00BD3F94"/>
    <w:rsid w:val="00BD4155"/>
    <w:rsid w:val="00BD4193"/>
    <w:rsid w:val="00BD41B5"/>
    <w:rsid w:val="00BD4F1D"/>
    <w:rsid w:val="00BD5BFB"/>
    <w:rsid w:val="00BD68DA"/>
    <w:rsid w:val="00BD6B90"/>
    <w:rsid w:val="00BD6E44"/>
    <w:rsid w:val="00BD6EF8"/>
    <w:rsid w:val="00BD76A3"/>
    <w:rsid w:val="00BD7768"/>
    <w:rsid w:val="00BD790A"/>
    <w:rsid w:val="00BE0021"/>
    <w:rsid w:val="00BE0CC2"/>
    <w:rsid w:val="00BE1129"/>
    <w:rsid w:val="00BE11ED"/>
    <w:rsid w:val="00BE14AE"/>
    <w:rsid w:val="00BE15AF"/>
    <w:rsid w:val="00BE1D5F"/>
    <w:rsid w:val="00BE31BE"/>
    <w:rsid w:val="00BE36B9"/>
    <w:rsid w:val="00BE3E6E"/>
    <w:rsid w:val="00BE410C"/>
    <w:rsid w:val="00BE463B"/>
    <w:rsid w:val="00BE5537"/>
    <w:rsid w:val="00BE573C"/>
    <w:rsid w:val="00BE6C52"/>
    <w:rsid w:val="00BE6E8B"/>
    <w:rsid w:val="00BF1059"/>
    <w:rsid w:val="00BF119A"/>
    <w:rsid w:val="00BF1742"/>
    <w:rsid w:val="00BF1CC1"/>
    <w:rsid w:val="00BF2785"/>
    <w:rsid w:val="00BF2F2C"/>
    <w:rsid w:val="00BF3A40"/>
    <w:rsid w:val="00BF3CB6"/>
    <w:rsid w:val="00BF45F1"/>
    <w:rsid w:val="00BF4DCC"/>
    <w:rsid w:val="00BF4E93"/>
    <w:rsid w:val="00BF5617"/>
    <w:rsid w:val="00BF5AD2"/>
    <w:rsid w:val="00BF6664"/>
    <w:rsid w:val="00BF67EE"/>
    <w:rsid w:val="00BF6E8B"/>
    <w:rsid w:val="00BF70D1"/>
    <w:rsid w:val="00BF7410"/>
    <w:rsid w:val="00BF752E"/>
    <w:rsid w:val="00C003E7"/>
    <w:rsid w:val="00C00909"/>
    <w:rsid w:val="00C01F13"/>
    <w:rsid w:val="00C02A3B"/>
    <w:rsid w:val="00C02B36"/>
    <w:rsid w:val="00C02F40"/>
    <w:rsid w:val="00C02F43"/>
    <w:rsid w:val="00C048EA"/>
    <w:rsid w:val="00C04B70"/>
    <w:rsid w:val="00C04E98"/>
    <w:rsid w:val="00C051BF"/>
    <w:rsid w:val="00C053E3"/>
    <w:rsid w:val="00C05C36"/>
    <w:rsid w:val="00C06147"/>
    <w:rsid w:val="00C0768F"/>
    <w:rsid w:val="00C078B4"/>
    <w:rsid w:val="00C079DD"/>
    <w:rsid w:val="00C100F7"/>
    <w:rsid w:val="00C1044F"/>
    <w:rsid w:val="00C111E2"/>
    <w:rsid w:val="00C111ED"/>
    <w:rsid w:val="00C11456"/>
    <w:rsid w:val="00C114C3"/>
    <w:rsid w:val="00C116C9"/>
    <w:rsid w:val="00C1170E"/>
    <w:rsid w:val="00C117A2"/>
    <w:rsid w:val="00C11A47"/>
    <w:rsid w:val="00C12CF5"/>
    <w:rsid w:val="00C137EF"/>
    <w:rsid w:val="00C13949"/>
    <w:rsid w:val="00C13D62"/>
    <w:rsid w:val="00C14996"/>
    <w:rsid w:val="00C1499F"/>
    <w:rsid w:val="00C149B7"/>
    <w:rsid w:val="00C15D44"/>
    <w:rsid w:val="00C16ED9"/>
    <w:rsid w:val="00C17755"/>
    <w:rsid w:val="00C17EF0"/>
    <w:rsid w:val="00C17EF8"/>
    <w:rsid w:val="00C20A21"/>
    <w:rsid w:val="00C20C36"/>
    <w:rsid w:val="00C2116F"/>
    <w:rsid w:val="00C2148C"/>
    <w:rsid w:val="00C21B70"/>
    <w:rsid w:val="00C21F8E"/>
    <w:rsid w:val="00C2234C"/>
    <w:rsid w:val="00C22E8B"/>
    <w:rsid w:val="00C247DF"/>
    <w:rsid w:val="00C24BCD"/>
    <w:rsid w:val="00C25427"/>
    <w:rsid w:val="00C256AB"/>
    <w:rsid w:val="00C263EF"/>
    <w:rsid w:val="00C30646"/>
    <w:rsid w:val="00C30D73"/>
    <w:rsid w:val="00C30F08"/>
    <w:rsid w:val="00C31713"/>
    <w:rsid w:val="00C32099"/>
    <w:rsid w:val="00C3227A"/>
    <w:rsid w:val="00C323DE"/>
    <w:rsid w:val="00C32872"/>
    <w:rsid w:val="00C32893"/>
    <w:rsid w:val="00C328FE"/>
    <w:rsid w:val="00C33A64"/>
    <w:rsid w:val="00C33C5B"/>
    <w:rsid w:val="00C33C9C"/>
    <w:rsid w:val="00C341A4"/>
    <w:rsid w:val="00C34899"/>
    <w:rsid w:val="00C35F35"/>
    <w:rsid w:val="00C36338"/>
    <w:rsid w:val="00C364A4"/>
    <w:rsid w:val="00C364C1"/>
    <w:rsid w:val="00C36F21"/>
    <w:rsid w:val="00C36FB3"/>
    <w:rsid w:val="00C376A0"/>
    <w:rsid w:val="00C37B73"/>
    <w:rsid w:val="00C37E07"/>
    <w:rsid w:val="00C41CA5"/>
    <w:rsid w:val="00C41F2F"/>
    <w:rsid w:val="00C4205E"/>
    <w:rsid w:val="00C42312"/>
    <w:rsid w:val="00C423EB"/>
    <w:rsid w:val="00C42683"/>
    <w:rsid w:val="00C42A51"/>
    <w:rsid w:val="00C43338"/>
    <w:rsid w:val="00C43DB6"/>
    <w:rsid w:val="00C45286"/>
    <w:rsid w:val="00C4554E"/>
    <w:rsid w:val="00C461A5"/>
    <w:rsid w:val="00C4633A"/>
    <w:rsid w:val="00C4644D"/>
    <w:rsid w:val="00C46855"/>
    <w:rsid w:val="00C46A04"/>
    <w:rsid w:val="00C46D45"/>
    <w:rsid w:val="00C47A98"/>
    <w:rsid w:val="00C50489"/>
    <w:rsid w:val="00C50970"/>
    <w:rsid w:val="00C509B1"/>
    <w:rsid w:val="00C50B9B"/>
    <w:rsid w:val="00C5112D"/>
    <w:rsid w:val="00C517A0"/>
    <w:rsid w:val="00C51AC8"/>
    <w:rsid w:val="00C51E4D"/>
    <w:rsid w:val="00C524B5"/>
    <w:rsid w:val="00C533D5"/>
    <w:rsid w:val="00C53739"/>
    <w:rsid w:val="00C537FC"/>
    <w:rsid w:val="00C53804"/>
    <w:rsid w:val="00C53CC6"/>
    <w:rsid w:val="00C55401"/>
    <w:rsid w:val="00C55548"/>
    <w:rsid w:val="00C569F5"/>
    <w:rsid w:val="00C56F0A"/>
    <w:rsid w:val="00C6074E"/>
    <w:rsid w:val="00C60CED"/>
    <w:rsid w:val="00C60DBA"/>
    <w:rsid w:val="00C60EF3"/>
    <w:rsid w:val="00C6123F"/>
    <w:rsid w:val="00C61290"/>
    <w:rsid w:val="00C6174F"/>
    <w:rsid w:val="00C61A6C"/>
    <w:rsid w:val="00C61A73"/>
    <w:rsid w:val="00C623FD"/>
    <w:rsid w:val="00C6287E"/>
    <w:rsid w:val="00C62A82"/>
    <w:rsid w:val="00C63858"/>
    <w:rsid w:val="00C64542"/>
    <w:rsid w:val="00C648A9"/>
    <w:rsid w:val="00C64D69"/>
    <w:rsid w:val="00C65B94"/>
    <w:rsid w:val="00C65B9E"/>
    <w:rsid w:val="00C65D21"/>
    <w:rsid w:val="00C65F3D"/>
    <w:rsid w:val="00C661D9"/>
    <w:rsid w:val="00C6633E"/>
    <w:rsid w:val="00C66650"/>
    <w:rsid w:val="00C669D2"/>
    <w:rsid w:val="00C66C34"/>
    <w:rsid w:val="00C67798"/>
    <w:rsid w:val="00C6797F"/>
    <w:rsid w:val="00C70016"/>
    <w:rsid w:val="00C70A16"/>
    <w:rsid w:val="00C71020"/>
    <w:rsid w:val="00C7248E"/>
    <w:rsid w:val="00C73B92"/>
    <w:rsid w:val="00C748D9"/>
    <w:rsid w:val="00C75416"/>
    <w:rsid w:val="00C75CC1"/>
    <w:rsid w:val="00C75DCA"/>
    <w:rsid w:val="00C75EDC"/>
    <w:rsid w:val="00C76629"/>
    <w:rsid w:val="00C7668C"/>
    <w:rsid w:val="00C766BA"/>
    <w:rsid w:val="00C767F1"/>
    <w:rsid w:val="00C77330"/>
    <w:rsid w:val="00C80317"/>
    <w:rsid w:val="00C8065B"/>
    <w:rsid w:val="00C811CD"/>
    <w:rsid w:val="00C8140F"/>
    <w:rsid w:val="00C81D99"/>
    <w:rsid w:val="00C82797"/>
    <w:rsid w:val="00C82A62"/>
    <w:rsid w:val="00C82D14"/>
    <w:rsid w:val="00C82F5A"/>
    <w:rsid w:val="00C832CE"/>
    <w:rsid w:val="00C83574"/>
    <w:rsid w:val="00C83B50"/>
    <w:rsid w:val="00C84107"/>
    <w:rsid w:val="00C84779"/>
    <w:rsid w:val="00C848D5"/>
    <w:rsid w:val="00C84CE5"/>
    <w:rsid w:val="00C8541B"/>
    <w:rsid w:val="00C86E3A"/>
    <w:rsid w:val="00C9086B"/>
    <w:rsid w:val="00C90F79"/>
    <w:rsid w:val="00C91543"/>
    <w:rsid w:val="00C9167F"/>
    <w:rsid w:val="00C91D61"/>
    <w:rsid w:val="00C92244"/>
    <w:rsid w:val="00C9232D"/>
    <w:rsid w:val="00C925AD"/>
    <w:rsid w:val="00C94208"/>
    <w:rsid w:val="00C9467E"/>
    <w:rsid w:val="00C94946"/>
    <w:rsid w:val="00C94E78"/>
    <w:rsid w:val="00C95364"/>
    <w:rsid w:val="00C95370"/>
    <w:rsid w:val="00C9580A"/>
    <w:rsid w:val="00C95E96"/>
    <w:rsid w:val="00C962AB"/>
    <w:rsid w:val="00C96B54"/>
    <w:rsid w:val="00C96BBC"/>
    <w:rsid w:val="00C9708D"/>
    <w:rsid w:val="00C9788C"/>
    <w:rsid w:val="00C97962"/>
    <w:rsid w:val="00CA004B"/>
    <w:rsid w:val="00CA0549"/>
    <w:rsid w:val="00CA0B75"/>
    <w:rsid w:val="00CA0B86"/>
    <w:rsid w:val="00CA0C7C"/>
    <w:rsid w:val="00CA10A7"/>
    <w:rsid w:val="00CA154B"/>
    <w:rsid w:val="00CA1603"/>
    <w:rsid w:val="00CA1C3B"/>
    <w:rsid w:val="00CA20B4"/>
    <w:rsid w:val="00CA21F7"/>
    <w:rsid w:val="00CA2E76"/>
    <w:rsid w:val="00CA308B"/>
    <w:rsid w:val="00CA3160"/>
    <w:rsid w:val="00CA4002"/>
    <w:rsid w:val="00CA40A9"/>
    <w:rsid w:val="00CA42A9"/>
    <w:rsid w:val="00CA4476"/>
    <w:rsid w:val="00CA4BA5"/>
    <w:rsid w:val="00CA4BFA"/>
    <w:rsid w:val="00CA6830"/>
    <w:rsid w:val="00CA6A92"/>
    <w:rsid w:val="00CA7086"/>
    <w:rsid w:val="00CA7407"/>
    <w:rsid w:val="00CA7427"/>
    <w:rsid w:val="00CA75C6"/>
    <w:rsid w:val="00CA7840"/>
    <w:rsid w:val="00CA7C1B"/>
    <w:rsid w:val="00CA7E03"/>
    <w:rsid w:val="00CB083D"/>
    <w:rsid w:val="00CB1344"/>
    <w:rsid w:val="00CB1662"/>
    <w:rsid w:val="00CB186F"/>
    <w:rsid w:val="00CB1FE1"/>
    <w:rsid w:val="00CB220B"/>
    <w:rsid w:val="00CB221C"/>
    <w:rsid w:val="00CB22C8"/>
    <w:rsid w:val="00CB2318"/>
    <w:rsid w:val="00CB2481"/>
    <w:rsid w:val="00CB29DE"/>
    <w:rsid w:val="00CB2EFD"/>
    <w:rsid w:val="00CB3132"/>
    <w:rsid w:val="00CB3726"/>
    <w:rsid w:val="00CB39FD"/>
    <w:rsid w:val="00CB3AFE"/>
    <w:rsid w:val="00CB4C98"/>
    <w:rsid w:val="00CB50E3"/>
    <w:rsid w:val="00CB59EC"/>
    <w:rsid w:val="00CB6B01"/>
    <w:rsid w:val="00CB6C7C"/>
    <w:rsid w:val="00CB7488"/>
    <w:rsid w:val="00CC00A1"/>
    <w:rsid w:val="00CC1DE8"/>
    <w:rsid w:val="00CC1E71"/>
    <w:rsid w:val="00CC242E"/>
    <w:rsid w:val="00CC25AA"/>
    <w:rsid w:val="00CC2844"/>
    <w:rsid w:val="00CC397F"/>
    <w:rsid w:val="00CC3EBB"/>
    <w:rsid w:val="00CC3F44"/>
    <w:rsid w:val="00CC4F82"/>
    <w:rsid w:val="00CC5827"/>
    <w:rsid w:val="00CC5FBA"/>
    <w:rsid w:val="00CC654C"/>
    <w:rsid w:val="00CC74F2"/>
    <w:rsid w:val="00CC7529"/>
    <w:rsid w:val="00CC7964"/>
    <w:rsid w:val="00CC7C75"/>
    <w:rsid w:val="00CD1A9E"/>
    <w:rsid w:val="00CD1E2B"/>
    <w:rsid w:val="00CD24EA"/>
    <w:rsid w:val="00CD4081"/>
    <w:rsid w:val="00CD41F2"/>
    <w:rsid w:val="00CD51ED"/>
    <w:rsid w:val="00CD7343"/>
    <w:rsid w:val="00CD737E"/>
    <w:rsid w:val="00CD7F40"/>
    <w:rsid w:val="00CE022A"/>
    <w:rsid w:val="00CE08BE"/>
    <w:rsid w:val="00CE0B1F"/>
    <w:rsid w:val="00CE0E93"/>
    <w:rsid w:val="00CE15DA"/>
    <w:rsid w:val="00CE297C"/>
    <w:rsid w:val="00CE2C72"/>
    <w:rsid w:val="00CE2F03"/>
    <w:rsid w:val="00CE2FB1"/>
    <w:rsid w:val="00CE39C1"/>
    <w:rsid w:val="00CE48DA"/>
    <w:rsid w:val="00CE5106"/>
    <w:rsid w:val="00CE588F"/>
    <w:rsid w:val="00CE62D1"/>
    <w:rsid w:val="00CE633C"/>
    <w:rsid w:val="00CE6715"/>
    <w:rsid w:val="00CE7997"/>
    <w:rsid w:val="00CF0390"/>
    <w:rsid w:val="00CF053B"/>
    <w:rsid w:val="00CF061A"/>
    <w:rsid w:val="00CF0BDF"/>
    <w:rsid w:val="00CF0C34"/>
    <w:rsid w:val="00CF11B9"/>
    <w:rsid w:val="00CF2644"/>
    <w:rsid w:val="00CF30DB"/>
    <w:rsid w:val="00CF3CED"/>
    <w:rsid w:val="00CF5382"/>
    <w:rsid w:val="00CF5839"/>
    <w:rsid w:val="00CF5841"/>
    <w:rsid w:val="00CF59C8"/>
    <w:rsid w:val="00CF621A"/>
    <w:rsid w:val="00CF677F"/>
    <w:rsid w:val="00CF6E01"/>
    <w:rsid w:val="00CF7522"/>
    <w:rsid w:val="00CF7B3F"/>
    <w:rsid w:val="00CF7BE3"/>
    <w:rsid w:val="00D0105E"/>
    <w:rsid w:val="00D0110F"/>
    <w:rsid w:val="00D01349"/>
    <w:rsid w:val="00D018E9"/>
    <w:rsid w:val="00D01A7E"/>
    <w:rsid w:val="00D02926"/>
    <w:rsid w:val="00D02E1C"/>
    <w:rsid w:val="00D03218"/>
    <w:rsid w:val="00D03796"/>
    <w:rsid w:val="00D03D83"/>
    <w:rsid w:val="00D04278"/>
    <w:rsid w:val="00D04A3E"/>
    <w:rsid w:val="00D04FB5"/>
    <w:rsid w:val="00D056C9"/>
    <w:rsid w:val="00D05D03"/>
    <w:rsid w:val="00D05DB8"/>
    <w:rsid w:val="00D05F0A"/>
    <w:rsid w:val="00D06176"/>
    <w:rsid w:val="00D06752"/>
    <w:rsid w:val="00D068AE"/>
    <w:rsid w:val="00D07814"/>
    <w:rsid w:val="00D07A53"/>
    <w:rsid w:val="00D07EF8"/>
    <w:rsid w:val="00D10D52"/>
    <w:rsid w:val="00D1113C"/>
    <w:rsid w:val="00D11997"/>
    <w:rsid w:val="00D11C8E"/>
    <w:rsid w:val="00D120AB"/>
    <w:rsid w:val="00D12125"/>
    <w:rsid w:val="00D12364"/>
    <w:rsid w:val="00D12BF0"/>
    <w:rsid w:val="00D13041"/>
    <w:rsid w:val="00D13A6E"/>
    <w:rsid w:val="00D13B8E"/>
    <w:rsid w:val="00D13C00"/>
    <w:rsid w:val="00D14092"/>
    <w:rsid w:val="00D145A3"/>
    <w:rsid w:val="00D14D89"/>
    <w:rsid w:val="00D15798"/>
    <w:rsid w:val="00D15D9D"/>
    <w:rsid w:val="00D15F7E"/>
    <w:rsid w:val="00D1749E"/>
    <w:rsid w:val="00D20CFD"/>
    <w:rsid w:val="00D211BA"/>
    <w:rsid w:val="00D214B6"/>
    <w:rsid w:val="00D21B5C"/>
    <w:rsid w:val="00D21B95"/>
    <w:rsid w:val="00D21E8E"/>
    <w:rsid w:val="00D223EA"/>
    <w:rsid w:val="00D225BA"/>
    <w:rsid w:val="00D22804"/>
    <w:rsid w:val="00D22B88"/>
    <w:rsid w:val="00D239B3"/>
    <w:rsid w:val="00D24558"/>
    <w:rsid w:val="00D24A06"/>
    <w:rsid w:val="00D25692"/>
    <w:rsid w:val="00D258F9"/>
    <w:rsid w:val="00D25ECF"/>
    <w:rsid w:val="00D261DC"/>
    <w:rsid w:val="00D266C3"/>
    <w:rsid w:val="00D26734"/>
    <w:rsid w:val="00D26818"/>
    <w:rsid w:val="00D2698E"/>
    <w:rsid w:val="00D2730B"/>
    <w:rsid w:val="00D30313"/>
    <w:rsid w:val="00D307A6"/>
    <w:rsid w:val="00D30AD8"/>
    <w:rsid w:val="00D323A0"/>
    <w:rsid w:val="00D326B6"/>
    <w:rsid w:val="00D32BC8"/>
    <w:rsid w:val="00D3337A"/>
    <w:rsid w:val="00D33888"/>
    <w:rsid w:val="00D34A30"/>
    <w:rsid w:val="00D34C40"/>
    <w:rsid w:val="00D34D61"/>
    <w:rsid w:val="00D34E26"/>
    <w:rsid w:val="00D35262"/>
    <w:rsid w:val="00D357EE"/>
    <w:rsid w:val="00D35AAF"/>
    <w:rsid w:val="00D35F09"/>
    <w:rsid w:val="00D362C6"/>
    <w:rsid w:val="00D3639F"/>
    <w:rsid w:val="00D3698B"/>
    <w:rsid w:val="00D36C42"/>
    <w:rsid w:val="00D37BDB"/>
    <w:rsid w:val="00D40F79"/>
    <w:rsid w:val="00D421C7"/>
    <w:rsid w:val="00D42897"/>
    <w:rsid w:val="00D42D6A"/>
    <w:rsid w:val="00D42FE6"/>
    <w:rsid w:val="00D43A37"/>
    <w:rsid w:val="00D44AD6"/>
    <w:rsid w:val="00D450B9"/>
    <w:rsid w:val="00D45613"/>
    <w:rsid w:val="00D45DE0"/>
    <w:rsid w:val="00D47441"/>
    <w:rsid w:val="00D4794D"/>
    <w:rsid w:val="00D47C67"/>
    <w:rsid w:val="00D47D68"/>
    <w:rsid w:val="00D5045F"/>
    <w:rsid w:val="00D50FB3"/>
    <w:rsid w:val="00D511A6"/>
    <w:rsid w:val="00D514C7"/>
    <w:rsid w:val="00D516AB"/>
    <w:rsid w:val="00D51AB8"/>
    <w:rsid w:val="00D52652"/>
    <w:rsid w:val="00D52CEB"/>
    <w:rsid w:val="00D52FC6"/>
    <w:rsid w:val="00D537C3"/>
    <w:rsid w:val="00D53DE7"/>
    <w:rsid w:val="00D5512C"/>
    <w:rsid w:val="00D55264"/>
    <w:rsid w:val="00D5536C"/>
    <w:rsid w:val="00D55447"/>
    <w:rsid w:val="00D55589"/>
    <w:rsid w:val="00D55A02"/>
    <w:rsid w:val="00D55EED"/>
    <w:rsid w:val="00D56295"/>
    <w:rsid w:val="00D57028"/>
    <w:rsid w:val="00D572AA"/>
    <w:rsid w:val="00D57A79"/>
    <w:rsid w:val="00D57F1C"/>
    <w:rsid w:val="00D60995"/>
    <w:rsid w:val="00D60E1C"/>
    <w:rsid w:val="00D612EF"/>
    <w:rsid w:val="00D61B5D"/>
    <w:rsid w:val="00D62CB3"/>
    <w:rsid w:val="00D63A84"/>
    <w:rsid w:val="00D63F63"/>
    <w:rsid w:val="00D64130"/>
    <w:rsid w:val="00D641BF"/>
    <w:rsid w:val="00D64601"/>
    <w:rsid w:val="00D64752"/>
    <w:rsid w:val="00D649D7"/>
    <w:rsid w:val="00D64AF5"/>
    <w:rsid w:val="00D65356"/>
    <w:rsid w:val="00D65C3E"/>
    <w:rsid w:val="00D65C80"/>
    <w:rsid w:val="00D6627F"/>
    <w:rsid w:val="00D665BC"/>
    <w:rsid w:val="00D66E48"/>
    <w:rsid w:val="00D6727B"/>
    <w:rsid w:val="00D6744F"/>
    <w:rsid w:val="00D67C3F"/>
    <w:rsid w:val="00D702DA"/>
    <w:rsid w:val="00D705D3"/>
    <w:rsid w:val="00D718AE"/>
    <w:rsid w:val="00D72CDD"/>
    <w:rsid w:val="00D72CED"/>
    <w:rsid w:val="00D72DAA"/>
    <w:rsid w:val="00D72EBE"/>
    <w:rsid w:val="00D739EC"/>
    <w:rsid w:val="00D73E89"/>
    <w:rsid w:val="00D7416A"/>
    <w:rsid w:val="00D74175"/>
    <w:rsid w:val="00D758FD"/>
    <w:rsid w:val="00D76698"/>
    <w:rsid w:val="00D768C5"/>
    <w:rsid w:val="00D76A73"/>
    <w:rsid w:val="00D801A5"/>
    <w:rsid w:val="00D802DE"/>
    <w:rsid w:val="00D80A52"/>
    <w:rsid w:val="00D80C1C"/>
    <w:rsid w:val="00D81EA3"/>
    <w:rsid w:val="00D82330"/>
    <w:rsid w:val="00D8296F"/>
    <w:rsid w:val="00D838A5"/>
    <w:rsid w:val="00D83EB6"/>
    <w:rsid w:val="00D84101"/>
    <w:rsid w:val="00D84A59"/>
    <w:rsid w:val="00D85925"/>
    <w:rsid w:val="00D8661B"/>
    <w:rsid w:val="00D873CA"/>
    <w:rsid w:val="00D874FA"/>
    <w:rsid w:val="00D875AC"/>
    <w:rsid w:val="00D87F6F"/>
    <w:rsid w:val="00D9012E"/>
    <w:rsid w:val="00D9054E"/>
    <w:rsid w:val="00D9093F"/>
    <w:rsid w:val="00D90EC2"/>
    <w:rsid w:val="00D90FCD"/>
    <w:rsid w:val="00D9187A"/>
    <w:rsid w:val="00D91AC0"/>
    <w:rsid w:val="00D92202"/>
    <w:rsid w:val="00D9232E"/>
    <w:rsid w:val="00D92A18"/>
    <w:rsid w:val="00D9330F"/>
    <w:rsid w:val="00D9499A"/>
    <w:rsid w:val="00D96906"/>
    <w:rsid w:val="00D969DD"/>
    <w:rsid w:val="00D96C5E"/>
    <w:rsid w:val="00D96C6D"/>
    <w:rsid w:val="00D97282"/>
    <w:rsid w:val="00D977E9"/>
    <w:rsid w:val="00DA0C70"/>
    <w:rsid w:val="00DA0DFD"/>
    <w:rsid w:val="00DA122D"/>
    <w:rsid w:val="00DA1D18"/>
    <w:rsid w:val="00DA2AF9"/>
    <w:rsid w:val="00DA3485"/>
    <w:rsid w:val="00DA3752"/>
    <w:rsid w:val="00DA3F7C"/>
    <w:rsid w:val="00DA46C5"/>
    <w:rsid w:val="00DA4BD3"/>
    <w:rsid w:val="00DA5E05"/>
    <w:rsid w:val="00DA6535"/>
    <w:rsid w:val="00DA672B"/>
    <w:rsid w:val="00DA6B0B"/>
    <w:rsid w:val="00DA710D"/>
    <w:rsid w:val="00DA7B5F"/>
    <w:rsid w:val="00DB028A"/>
    <w:rsid w:val="00DB02D3"/>
    <w:rsid w:val="00DB0532"/>
    <w:rsid w:val="00DB0B11"/>
    <w:rsid w:val="00DB0EEC"/>
    <w:rsid w:val="00DB1020"/>
    <w:rsid w:val="00DB150B"/>
    <w:rsid w:val="00DB153A"/>
    <w:rsid w:val="00DB1603"/>
    <w:rsid w:val="00DB202E"/>
    <w:rsid w:val="00DB29F6"/>
    <w:rsid w:val="00DB2AD6"/>
    <w:rsid w:val="00DB38C2"/>
    <w:rsid w:val="00DB4000"/>
    <w:rsid w:val="00DB465F"/>
    <w:rsid w:val="00DB4B01"/>
    <w:rsid w:val="00DB4F53"/>
    <w:rsid w:val="00DB509B"/>
    <w:rsid w:val="00DB57CC"/>
    <w:rsid w:val="00DB585A"/>
    <w:rsid w:val="00DB5A59"/>
    <w:rsid w:val="00DB5BF6"/>
    <w:rsid w:val="00DB5DBC"/>
    <w:rsid w:val="00DB5DF3"/>
    <w:rsid w:val="00DB6202"/>
    <w:rsid w:val="00DB7BAD"/>
    <w:rsid w:val="00DB7C05"/>
    <w:rsid w:val="00DC02FE"/>
    <w:rsid w:val="00DC053B"/>
    <w:rsid w:val="00DC0B11"/>
    <w:rsid w:val="00DC15BE"/>
    <w:rsid w:val="00DC1A82"/>
    <w:rsid w:val="00DC2701"/>
    <w:rsid w:val="00DC3189"/>
    <w:rsid w:val="00DC3A5A"/>
    <w:rsid w:val="00DC3CF7"/>
    <w:rsid w:val="00DC3D57"/>
    <w:rsid w:val="00DC41FD"/>
    <w:rsid w:val="00DC4CD2"/>
    <w:rsid w:val="00DC4D62"/>
    <w:rsid w:val="00DC523A"/>
    <w:rsid w:val="00DC57AC"/>
    <w:rsid w:val="00DC79DC"/>
    <w:rsid w:val="00DD001E"/>
    <w:rsid w:val="00DD083E"/>
    <w:rsid w:val="00DD0A55"/>
    <w:rsid w:val="00DD1861"/>
    <w:rsid w:val="00DD1B69"/>
    <w:rsid w:val="00DD1C05"/>
    <w:rsid w:val="00DD25A3"/>
    <w:rsid w:val="00DD280F"/>
    <w:rsid w:val="00DD290A"/>
    <w:rsid w:val="00DD3152"/>
    <w:rsid w:val="00DD355E"/>
    <w:rsid w:val="00DD401E"/>
    <w:rsid w:val="00DD4926"/>
    <w:rsid w:val="00DD4B9D"/>
    <w:rsid w:val="00DD51EC"/>
    <w:rsid w:val="00DD588B"/>
    <w:rsid w:val="00DD5EFF"/>
    <w:rsid w:val="00DD63FC"/>
    <w:rsid w:val="00DD64A3"/>
    <w:rsid w:val="00DD6751"/>
    <w:rsid w:val="00DE0490"/>
    <w:rsid w:val="00DE10F6"/>
    <w:rsid w:val="00DE1BA0"/>
    <w:rsid w:val="00DE1CA6"/>
    <w:rsid w:val="00DE27BE"/>
    <w:rsid w:val="00DE2BCA"/>
    <w:rsid w:val="00DE2F16"/>
    <w:rsid w:val="00DE32E1"/>
    <w:rsid w:val="00DE3AE2"/>
    <w:rsid w:val="00DE44CB"/>
    <w:rsid w:val="00DE44D0"/>
    <w:rsid w:val="00DE5665"/>
    <w:rsid w:val="00DE5B86"/>
    <w:rsid w:val="00DE616F"/>
    <w:rsid w:val="00DE6405"/>
    <w:rsid w:val="00DE681F"/>
    <w:rsid w:val="00DE6B46"/>
    <w:rsid w:val="00DE73AA"/>
    <w:rsid w:val="00DE7A6A"/>
    <w:rsid w:val="00DF013E"/>
    <w:rsid w:val="00DF03D3"/>
    <w:rsid w:val="00DF05AF"/>
    <w:rsid w:val="00DF1BEA"/>
    <w:rsid w:val="00DF21D2"/>
    <w:rsid w:val="00DF24BA"/>
    <w:rsid w:val="00DF2B82"/>
    <w:rsid w:val="00DF2BF7"/>
    <w:rsid w:val="00DF2F46"/>
    <w:rsid w:val="00DF33E6"/>
    <w:rsid w:val="00DF3D01"/>
    <w:rsid w:val="00DF41EC"/>
    <w:rsid w:val="00DF44AC"/>
    <w:rsid w:val="00DF4E2C"/>
    <w:rsid w:val="00DF52C3"/>
    <w:rsid w:val="00DF594E"/>
    <w:rsid w:val="00DF5950"/>
    <w:rsid w:val="00DF63F2"/>
    <w:rsid w:val="00DF689C"/>
    <w:rsid w:val="00DF7DDC"/>
    <w:rsid w:val="00E0024F"/>
    <w:rsid w:val="00E00553"/>
    <w:rsid w:val="00E0085E"/>
    <w:rsid w:val="00E01DDC"/>
    <w:rsid w:val="00E01F45"/>
    <w:rsid w:val="00E02293"/>
    <w:rsid w:val="00E029A1"/>
    <w:rsid w:val="00E02D7C"/>
    <w:rsid w:val="00E033E7"/>
    <w:rsid w:val="00E041E0"/>
    <w:rsid w:val="00E0492A"/>
    <w:rsid w:val="00E04D21"/>
    <w:rsid w:val="00E0604C"/>
    <w:rsid w:val="00E0732E"/>
    <w:rsid w:val="00E073C1"/>
    <w:rsid w:val="00E07479"/>
    <w:rsid w:val="00E1032F"/>
    <w:rsid w:val="00E10448"/>
    <w:rsid w:val="00E108B2"/>
    <w:rsid w:val="00E112EE"/>
    <w:rsid w:val="00E1176F"/>
    <w:rsid w:val="00E11A1C"/>
    <w:rsid w:val="00E11AE2"/>
    <w:rsid w:val="00E11C9E"/>
    <w:rsid w:val="00E1384F"/>
    <w:rsid w:val="00E13A85"/>
    <w:rsid w:val="00E13BA5"/>
    <w:rsid w:val="00E146F2"/>
    <w:rsid w:val="00E14E66"/>
    <w:rsid w:val="00E15112"/>
    <w:rsid w:val="00E15125"/>
    <w:rsid w:val="00E15B23"/>
    <w:rsid w:val="00E15BFC"/>
    <w:rsid w:val="00E15EBF"/>
    <w:rsid w:val="00E15F9D"/>
    <w:rsid w:val="00E174F7"/>
    <w:rsid w:val="00E176E8"/>
    <w:rsid w:val="00E17FBF"/>
    <w:rsid w:val="00E21B84"/>
    <w:rsid w:val="00E22CB1"/>
    <w:rsid w:val="00E2368A"/>
    <w:rsid w:val="00E23D7C"/>
    <w:rsid w:val="00E243D2"/>
    <w:rsid w:val="00E2468C"/>
    <w:rsid w:val="00E248F7"/>
    <w:rsid w:val="00E25970"/>
    <w:rsid w:val="00E25C35"/>
    <w:rsid w:val="00E26500"/>
    <w:rsid w:val="00E26938"/>
    <w:rsid w:val="00E26B01"/>
    <w:rsid w:val="00E26E30"/>
    <w:rsid w:val="00E2790B"/>
    <w:rsid w:val="00E27B6E"/>
    <w:rsid w:val="00E302A5"/>
    <w:rsid w:val="00E31A5E"/>
    <w:rsid w:val="00E31B8B"/>
    <w:rsid w:val="00E32120"/>
    <w:rsid w:val="00E32350"/>
    <w:rsid w:val="00E324C7"/>
    <w:rsid w:val="00E325F0"/>
    <w:rsid w:val="00E326BB"/>
    <w:rsid w:val="00E32910"/>
    <w:rsid w:val="00E3294F"/>
    <w:rsid w:val="00E32B65"/>
    <w:rsid w:val="00E32F12"/>
    <w:rsid w:val="00E330F2"/>
    <w:rsid w:val="00E34468"/>
    <w:rsid w:val="00E350F0"/>
    <w:rsid w:val="00E36775"/>
    <w:rsid w:val="00E369A4"/>
    <w:rsid w:val="00E37681"/>
    <w:rsid w:val="00E4083D"/>
    <w:rsid w:val="00E41D72"/>
    <w:rsid w:val="00E42010"/>
    <w:rsid w:val="00E426A9"/>
    <w:rsid w:val="00E42A16"/>
    <w:rsid w:val="00E42A7D"/>
    <w:rsid w:val="00E433CA"/>
    <w:rsid w:val="00E434DA"/>
    <w:rsid w:val="00E4381B"/>
    <w:rsid w:val="00E43A89"/>
    <w:rsid w:val="00E444B9"/>
    <w:rsid w:val="00E4495A"/>
    <w:rsid w:val="00E44C57"/>
    <w:rsid w:val="00E46364"/>
    <w:rsid w:val="00E465AB"/>
    <w:rsid w:val="00E4699B"/>
    <w:rsid w:val="00E46B6B"/>
    <w:rsid w:val="00E46F4F"/>
    <w:rsid w:val="00E47618"/>
    <w:rsid w:val="00E47F74"/>
    <w:rsid w:val="00E501EB"/>
    <w:rsid w:val="00E504D7"/>
    <w:rsid w:val="00E5052A"/>
    <w:rsid w:val="00E50538"/>
    <w:rsid w:val="00E5063D"/>
    <w:rsid w:val="00E50C23"/>
    <w:rsid w:val="00E51F35"/>
    <w:rsid w:val="00E52219"/>
    <w:rsid w:val="00E52481"/>
    <w:rsid w:val="00E52CED"/>
    <w:rsid w:val="00E53C18"/>
    <w:rsid w:val="00E55913"/>
    <w:rsid w:val="00E55CD3"/>
    <w:rsid w:val="00E56378"/>
    <w:rsid w:val="00E5668D"/>
    <w:rsid w:val="00E56721"/>
    <w:rsid w:val="00E568B9"/>
    <w:rsid w:val="00E57783"/>
    <w:rsid w:val="00E577FC"/>
    <w:rsid w:val="00E57F37"/>
    <w:rsid w:val="00E604F3"/>
    <w:rsid w:val="00E60849"/>
    <w:rsid w:val="00E60B74"/>
    <w:rsid w:val="00E60ED1"/>
    <w:rsid w:val="00E6120C"/>
    <w:rsid w:val="00E61633"/>
    <w:rsid w:val="00E61D46"/>
    <w:rsid w:val="00E61FC3"/>
    <w:rsid w:val="00E62651"/>
    <w:rsid w:val="00E6267E"/>
    <w:rsid w:val="00E62BB1"/>
    <w:rsid w:val="00E62BD5"/>
    <w:rsid w:val="00E62F7B"/>
    <w:rsid w:val="00E631E5"/>
    <w:rsid w:val="00E63760"/>
    <w:rsid w:val="00E63F35"/>
    <w:rsid w:val="00E644D8"/>
    <w:rsid w:val="00E64B88"/>
    <w:rsid w:val="00E64BB9"/>
    <w:rsid w:val="00E64E6D"/>
    <w:rsid w:val="00E650B6"/>
    <w:rsid w:val="00E65C94"/>
    <w:rsid w:val="00E660BC"/>
    <w:rsid w:val="00E66493"/>
    <w:rsid w:val="00E670C5"/>
    <w:rsid w:val="00E674F2"/>
    <w:rsid w:val="00E67E8D"/>
    <w:rsid w:val="00E67F7C"/>
    <w:rsid w:val="00E702C1"/>
    <w:rsid w:val="00E70576"/>
    <w:rsid w:val="00E714EE"/>
    <w:rsid w:val="00E721FB"/>
    <w:rsid w:val="00E725B3"/>
    <w:rsid w:val="00E72A75"/>
    <w:rsid w:val="00E72BE7"/>
    <w:rsid w:val="00E72F9B"/>
    <w:rsid w:val="00E73294"/>
    <w:rsid w:val="00E73925"/>
    <w:rsid w:val="00E74C39"/>
    <w:rsid w:val="00E74FD4"/>
    <w:rsid w:val="00E75015"/>
    <w:rsid w:val="00E7549D"/>
    <w:rsid w:val="00E75806"/>
    <w:rsid w:val="00E76FAD"/>
    <w:rsid w:val="00E77012"/>
    <w:rsid w:val="00E77D06"/>
    <w:rsid w:val="00E77DCF"/>
    <w:rsid w:val="00E77FF3"/>
    <w:rsid w:val="00E80AF3"/>
    <w:rsid w:val="00E81604"/>
    <w:rsid w:val="00E821E5"/>
    <w:rsid w:val="00E82228"/>
    <w:rsid w:val="00E82B83"/>
    <w:rsid w:val="00E8376A"/>
    <w:rsid w:val="00E83867"/>
    <w:rsid w:val="00E83F52"/>
    <w:rsid w:val="00E8400F"/>
    <w:rsid w:val="00E84A70"/>
    <w:rsid w:val="00E85AC2"/>
    <w:rsid w:val="00E85B9E"/>
    <w:rsid w:val="00E85D07"/>
    <w:rsid w:val="00E86829"/>
    <w:rsid w:val="00E86A28"/>
    <w:rsid w:val="00E87ECC"/>
    <w:rsid w:val="00E9007D"/>
    <w:rsid w:val="00E903AA"/>
    <w:rsid w:val="00E90854"/>
    <w:rsid w:val="00E908C0"/>
    <w:rsid w:val="00E90974"/>
    <w:rsid w:val="00E90FF1"/>
    <w:rsid w:val="00E91288"/>
    <w:rsid w:val="00E91761"/>
    <w:rsid w:val="00E91CF5"/>
    <w:rsid w:val="00E91F71"/>
    <w:rsid w:val="00E92023"/>
    <w:rsid w:val="00E925A6"/>
    <w:rsid w:val="00E92631"/>
    <w:rsid w:val="00E92760"/>
    <w:rsid w:val="00E93671"/>
    <w:rsid w:val="00E93CC8"/>
    <w:rsid w:val="00E94857"/>
    <w:rsid w:val="00E94A44"/>
    <w:rsid w:val="00E94FAB"/>
    <w:rsid w:val="00E953BA"/>
    <w:rsid w:val="00E96379"/>
    <w:rsid w:val="00E9659E"/>
    <w:rsid w:val="00E96A2B"/>
    <w:rsid w:val="00EA0BCE"/>
    <w:rsid w:val="00EA174F"/>
    <w:rsid w:val="00EA19B3"/>
    <w:rsid w:val="00EA1CC1"/>
    <w:rsid w:val="00EA21C2"/>
    <w:rsid w:val="00EA232B"/>
    <w:rsid w:val="00EA275E"/>
    <w:rsid w:val="00EA2869"/>
    <w:rsid w:val="00EA303F"/>
    <w:rsid w:val="00EA3117"/>
    <w:rsid w:val="00EA32BF"/>
    <w:rsid w:val="00EA441E"/>
    <w:rsid w:val="00EA4AA3"/>
    <w:rsid w:val="00EA4DD7"/>
    <w:rsid w:val="00EA50DA"/>
    <w:rsid w:val="00EA53EC"/>
    <w:rsid w:val="00EA6086"/>
    <w:rsid w:val="00EA722E"/>
    <w:rsid w:val="00EA7AFD"/>
    <w:rsid w:val="00EA7DA0"/>
    <w:rsid w:val="00EA7E9F"/>
    <w:rsid w:val="00EB04F6"/>
    <w:rsid w:val="00EB0785"/>
    <w:rsid w:val="00EB09CC"/>
    <w:rsid w:val="00EB0A58"/>
    <w:rsid w:val="00EB0BAB"/>
    <w:rsid w:val="00EB1662"/>
    <w:rsid w:val="00EB1D04"/>
    <w:rsid w:val="00EB1E95"/>
    <w:rsid w:val="00EB235F"/>
    <w:rsid w:val="00EB2C7D"/>
    <w:rsid w:val="00EB2E21"/>
    <w:rsid w:val="00EB3231"/>
    <w:rsid w:val="00EB34A4"/>
    <w:rsid w:val="00EB3B4F"/>
    <w:rsid w:val="00EB3B9C"/>
    <w:rsid w:val="00EB4176"/>
    <w:rsid w:val="00EB450D"/>
    <w:rsid w:val="00EB4B90"/>
    <w:rsid w:val="00EB5BB3"/>
    <w:rsid w:val="00EB7008"/>
    <w:rsid w:val="00EB7213"/>
    <w:rsid w:val="00EC0703"/>
    <w:rsid w:val="00EC0C5F"/>
    <w:rsid w:val="00EC1489"/>
    <w:rsid w:val="00EC14A8"/>
    <w:rsid w:val="00EC17C3"/>
    <w:rsid w:val="00EC1860"/>
    <w:rsid w:val="00EC1D1F"/>
    <w:rsid w:val="00EC23C1"/>
    <w:rsid w:val="00EC258B"/>
    <w:rsid w:val="00EC2C97"/>
    <w:rsid w:val="00EC38A1"/>
    <w:rsid w:val="00EC44D9"/>
    <w:rsid w:val="00EC492F"/>
    <w:rsid w:val="00EC530A"/>
    <w:rsid w:val="00EC5648"/>
    <w:rsid w:val="00EC5C84"/>
    <w:rsid w:val="00EC6082"/>
    <w:rsid w:val="00EC621B"/>
    <w:rsid w:val="00EC6A12"/>
    <w:rsid w:val="00EC6C3C"/>
    <w:rsid w:val="00EC6CCD"/>
    <w:rsid w:val="00EC7181"/>
    <w:rsid w:val="00EC72E3"/>
    <w:rsid w:val="00ED02C5"/>
    <w:rsid w:val="00ED0366"/>
    <w:rsid w:val="00ED0783"/>
    <w:rsid w:val="00ED0A4C"/>
    <w:rsid w:val="00ED0A9B"/>
    <w:rsid w:val="00ED13C3"/>
    <w:rsid w:val="00ED1648"/>
    <w:rsid w:val="00ED1BFE"/>
    <w:rsid w:val="00ED1F56"/>
    <w:rsid w:val="00ED2624"/>
    <w:rsid w:val="00ED37F1"/>
    <w:rsid w:val="00ED3A94"/>
    <w:rsid w:val="00ED3C4C"/>
    <w:rsid w:val="00ED3CDB"/>
    <w:rsid w:val="00ED3DBE"/>
    <w:rsid w:val="00ED4B38"/>
    <w:rsid w:val="00ED4C4C"/>
    <w:rsid w:val="00ED4F1B"/>
    <w:rsid w:val="00ED516F"/>
    <w:rsid w:val="00ED59D3"/>
    <w:rsid w:val="00ED5AB1"/>
    <w:rsid w:val="00ED5FB4"/>
    <w:rsid w:val="00ED649A"/>
    <w:rsid w:val="00ED6861"/>
    <w:rsid w:val="00ED6FE2"/>
    <w:rsid w:val="00ED7112"/>
    <w:rsid w:val="00ED73FF"/>
    <w:rsid w:val="00ED7495"/>
    <w:rsid w:val="00ED7E75"/>
    <w:rsid w:val="00EE0BAC"/>
    <w:rsid w:val="00EE0F95"/>
    <w:rsid w:val="00EE1155"/>
    <w:rsid w:val="00EE12A4"/>
    <w:rsid w:val="00EE1382"/>
    <w:rsid w:val="00EE1D3E"/>
    <w:rsid w:val="00EE1F44"/>
    <w:rsid w:val="00EE35E7"/>
    <w:rsid w:val="00EE45AF"/>
    <w:rsid w:val="00EE527F"/>
    <w:rsid w:val="00EE573B"/>
    <w:rsid w:val="00EE5E93"/>
    <w:rsid w:val="00EE651E"/>
    <w:rsid w:val="00EE6756"/>
    <w:rsid w:val="00EE6FF9"/>
    <w:rsid w:val="00EE707D"/>
    <w:rsid w:val="00EE772B"/>
    <w:rsid w:val="00EE7DC1"/>
    <w:rsid w:val="00EF032E"/>
    <w:rsid w:val="00EF061F"/>
    <w:rsid w:val="00EF06BD"/>
    <w:rsid w:val="00EF1139"/>
    <w:rsid w:val="00EF1448"/>
    <w:rsid w:val="00EF1DF7"/>
    <w:rsid w:val="00EF25F8"/>
    <w:rsid w:val="00EF2CF5"/>
    <w:rsid w:val="00EF2FCC"/>
    <w:rsid w:val="00EF3031"/>
    <w:rsid w:val="00EF33CF"/>
    <w:rsid w:val="00EF3C0F"/>
    <w:rsid w:val="00EF4D31"/>
    <w:rsid w:val="00EF4D84"/>
    <w:rsid w:val="00EF55D0"/>
    <w:rsid w:val="00EF5E92"/>
    <w:rsid w:val="00EF6F99"/>
    <w:rsid w:val="00EF7931"/>
    <w:rsid w:val="00F00346"/>
    <w:rsid w:val="00F00F51"/>
    <w:rsid w:val="00F021EA"/>
    <w:rsid w:val="00F02527"/>
    <w:rsid w:val="00F02A41"/>
    <w:rsid w:val="00F02FD4"/>
    <w:rsid w:val="00F030CA"/>
    <w:rsid w:val="00F035D6"/>
    <w:rsid w:val="00F0379B"/>
    <w:rsid w:val="00F053EA"/>
    <w:rsid w:val="00F054A6"/>
    <w:rsid w:val="00F05849"/>
    <w:rsid w:val="00F05C24"/>
    <w:rsid w:val="00F06474"/>
    <w:rsid w:val="00F07257"/>
    <w:rsid w:val="00F07993"/>
    <w:rsid w:val="00F07E9D"/>
    <w:rsid w:val="00F103AA"/>
    <w:rsid w:val="00F10623"/>
    <w:rsid w:val="00F107EF"/>
    <w:rsid w:val="00F112E9"/>
    <w:rsid w:val="00F114E5"/>
    <w:rsid w:val="00F12072"/>
    <w:rsid w:val="00F12190"/>
    <w:rsid w:val="00F12341"/>
    <w:rsid w:val="00F12E8F"/>
    <w:rsid w:val="00F13715"/>
    <w:rsid w:val="00F13C85"/>
    <w:rsid w:val="00F13E82"/>
    <w:rsid w:val="00F14602"/>
    <w:rsid w:val="00F1494E"/>
    <w:rsid w:val="00F14E34"/>
    <w:rsid w:val="00F1506E"/>
    <w:rsid w:val="00F168A6"/>
    <w:rsid w:val="00F173E0"/>
    <w:rsid w:val="00F17F9C"/>
    <w:rsid w:val="00F20CB3"/>
    <w:rsid w:val="00F20FB1"/>
    <w:rsid w:val="00F20FB2"/>
    <w:rsid w:val="00F21854"/>
    <w:rsid w:val="00F2225D"/>
    <w:rsid w:val="00F225E5"/>
    <w:rsid w:val="00F22B10"/>
    <w:rsid w:val="00F22CC6"/>
    <w:rsid w:val="00F23A3E"/>
    <w:rsid w:val="00F241D0"/>
    <w:rsid w:val="00F247A6"/>
    <w:rsid w:val="00F24AA2"/>
    <w:rsid w:val="00F24B59"/>
    <w:rsid w:val="00F24FDD"/>
    <w:rsid w:val="00F25507"/>
    <w:rsid w:val="00F25DB4"/>
    <w:rsid w:val="00F2618B"/>
    <w:rsid w:val="00F269B5"/>
    <w:rsid w:val="00F26EA9"/>
    <w:rsid w:val="00F2758D"/>
    <w:rsid w:val="00F27BE2"/>
    <w:rsid w:val="00F27C54"/>
    <w:rsid w:val="00F30B63"/>
    <w:rsid w:val="00F3143D"/>
    <w:rsid w:val="00F33940"/>
    <w:rsid w:val="00F339E7"/>
    <w:rsid w:val="00F3409B"/>
    <w:rsid w:val="00F34B46"/>
    <w:rsid w:val="00F35B04"/>
    <w:rsid w:val="00F36BDE"/>
    <w:rsid w:val="00F3713E"/>
    <w:rsid w:val="00F37142"/>
    <w:rsid w:val="00F40DDC"/>
    <w:rsid w:val="00F413E7"/>
    <w:rsid w:val="00F4159C"/>
    <w:rsid w:val="00F41A01"/>
    <w:rsid w:val="00F41C75"/>
    <w:rsid w:val="00F41DF2"/>
    <w:rsid w:val="00F423B2"/>
    <w:rsid w:val="00F4347A"/>
    <w:rsid w:val="00F43BF8"/>
    <w:rsid w:val="00F44037"/>
    <w:rsid w:val="00F4542E"/>
    <w:rsid w:val="00F4606E"/>
    <w:rsid w:val="00F471C5"/>
    <w:rsid w:val="00F475EB"/>
    <w:rsid w:val="00F50225"/>
    <w:rsid w:val="00F50A29"/>
    <w:rsid w:val="00F52CDF"/>
    <w:rsid w:val="00F52DB2"/>
    <w:rsid w:val="00F53FE6"/>
    <w:rsid w:val="00F542A8"/>
    <w:rsid w:val="00F54708"/>
    <w:rsid w:val="00F549C1"/>
    <w:rsid w:val="00F54AD8"/>
    <w:rsid w:val="00F54DDB"/>
    <w:rsid w:val="00F55967"/>
    <w:rsid w:val="00F55AA7"/>
    <w:rsid w:val="00F56279"/>
    <w:rsid w:val="00F5752E"/>
    <w:rsid w:val="00F57870"/>
    <w:rsid w:val="00F60598"/>
    <w:rsid w:val="00F620CE"/>
    <w:rsid w:val="00F62152"/>
    <w:rsid w:val="00F62A48"/>
    <w:rsid w:val="00F62A77"/>
    <w:rsid w:val="00F62B95"/>
    <w:rsid w:val="00F63024"/>
    <w:rsid w:val="00F64165"/>
    <w:rsid w:val="00F64242"/>
    <w:rsid w:val="00F647CF"/>
    <w:rsid w:val="00F656F4"/>
    <w:rsid w:val="00F6580A"/>
    <w:rsid w:val="00F66062"/>
    <w:rsid w:val="00F66107"/>
    <w:rsid w:val="00F6639A"/>
    <w:rsid w:val="00F6677E"/>
    <w:rsid w:val="00F668C6"/>
    <w:rsid w:val="00F66EF3"/>
    <w:rsid w:val="00F66F10"/>
    <w:rsid w:val="00F670C2"/>
    <w:rsid w:val="00F67723"/>
    <w:rsid w:val="00F67AB3"/>
    <w:rsid w:val="00F705BC"/>
    <w:rsid w:val="00F70F9D"/>
    <w:rsid w:val="00F715DA"/>
    <w:rsid w:val="00F71E16"/>
    <w:rsid w:val="00F72320"/>
    <w:rsid w:val="00F723DC"/>
    <w:rsid w:val="00F72B25"/>
    <w:rsid w:val="00F73111"/>
    <w:rsid w:val="00F74431"/>
    <w:rsid w:val="00F74D42"/>
    <w:rsid w:val="00F753B5"/>
    <w:rsid w:val="00F75596"/>
    <w:rsid w:val="00F76446"/>
    <w:rsid w:val="00F76565"/>
    <w:rsid w:val="00F7657B"/>
    <w:rsid w:val="00F76838"/>
    <w:rsid w:val="00F7688E"/>
    <w:rsid w:val="00F76890"/>
    <w:rsid w:val="00F774F0"/>
    <w:rsid w:val="00F77781"/>
    <w:rsid w:val="00F77B86"/>
    <w:rsid w:val="00F77FDF"/>
    <w:rsid w:val="00F80192"/>
    <w:rsid w:val="00F801D2"/>
    <w:rsid w:val="00F80214"/>
    <w:rsid w:val="00F809E8"/>
    <w:rsid w:val="00F80C41"/>
    <w:rsid w:val="00F81B72"/>
    <w:rsid w:val="00F81D94"/>
    <w:rsid w:val="00F82E9F"/>
    <w:rsid w:val="00F8352D"/>
    <w:rsid w:val="00F839C6"/>
    <w:rsid w:val="00F84DF8"/>
    <w:rsid w:val="00F8561F"/>
    <w:rsid w:val="00F8617B"/>
    <w:rsid w:val="00F87594"/>
    <w:rsid w:val="00F87F50"/>
    <w:rsid w:val="00F919EE"/>
    <w:rsid w:val="00F91FBF"/>
    <w:rsid w:val="00F9314C"/>
    <w:rsid w:val="00F938BE"/>
    <w:rsid w:val="00F94B4C"/>
    <w:rsid w:val="00F967C3"/>
    <w:rsid w:val="00F96ED7"/>
    <w:rsid w:val="00F9700E"/>
    <w:rsid w:val="00F979C5"/>
    <w:rsid w:val="00FA03B3"/>
    <w:rsid w:val="00FA083E"/>
    <w:rsid w:val="00FA09F4"/>
    <w:rsid w:val="00FA0C80"/>
    <w:rsid w:val="00FA16ED"/>
    <w:rsid w:val="00FA18D6"/>
    <w:rsid w:val="00FA1EF4"/>
    <w:rsid w:val="00FA247F"/>
    <w:rsid w:val="00FA3465"/>
    <w:rsid w:val="00FA3766"/>
    <w:rsid w:val="00FA5E23"/>
    <w:rsid w:val="00FA63FA"/>
    <w:rsid w:val="00FA6975"/>
    <w:rsid w:val="00FA697C"/>
    <w:rsid w:val="00FA69E9"/>
    <w:rsid w:val="00FA6A55"/>
    <w:rsid w:val="00FA6C15"/>
    <w:rsid w:val="00FA6E7D"/>
    <w:rsid w:val="00FA7048"/>
    <w:rsid w:val="00FA7B61"/>
    <w:rsid w:val="00FB01CF"/>
    <w:rsid w:val="00FB0AA4"/>
    <w:rsid w:val="00FB4317"/>
    <w:rsid w:val="00FB59AA"/>
    <w:rsid w:val="00FB5F0C"/>
    <w:rsid w:val="00FB6489"/>
    <w:rsid w:val="00FB6E13"/>
    <w:rsid w:val="00FB7D60"/>
    <w:rsid w:val="00FB7E27"/>
    <w:rsid w:val="00FC096E"/>
    <w:rsid w:val="00FC0A12"/>
    <w:rsid w:val="00FC0B30"/>
    <w:rsid w:val="00FC1020"/>
    <w:rsid w:val="00FC1B80"/>
    <w:rsid w:val="00FC2E8D"/>
    <w:rsid w:val="00FC34B4"/>
    <w:rsid w:val="00FC3589"/>
    <w:rsid w:val="00FC37ED"/>
    <w:rsid w:val="00FC4EEE"/>
    <w:rsid w:val="00FC6948"/>
    <w:rsid w:val="00FC6FA9"/>
    <w:rsid w:val="00FC72BA"/>
    <w:rsid w:val="00FC75CD"/>
    <w:rsid w:val="00FC7E07"/>
    <w:rsid w:val="00FD09DD"/>
    <w:rsid w:val="00FD0EDD"/>
    <w:rsid w:val="00FD11DE"/>
    <w:rsid w:val="00FD176B"/>
    <w:rsid w:val="00FD1ADA"/>
    <w:rsid w:val="00FD1DB5"/>
    <w:rsid w:val="00FD2340"/>
    <w:rsid w:val="00FD3080"/>
    <w:rsid w:val="00FD30EC"/>
    <w:rsid w:val="00FD3B33"/>
    <w:rsid w:val="00FD466D"/>
    <w:rsid w:val="00FD4D46"/>
    <w:rsid w:val="00FD4D50"/>
    <w:rsid w:val="00FD4E0E"/>
    <w:rsid w:val="00FD5DA3"/>
    <w:rsid w:val="00FD5DCF"/>
    <w:rsid w:val="00FD5F40"/>
    <w:rsid w:val="00FD73CD"/>
    <w:rsid w:val="00FD7736"/>
    <w:rsid w:val="00FD7D89"/>
    <w:rsid w:val="00FD7E32"/>
    <w:rsid w:val="00FE0D29"/>
    <w:rsid w:val="00FE2081"/>
    <w:rsid w:val="00FE20B7"/>
    <w:rsid w:val="00FE2728"/>
    <w:rsid w:val="00FE2AD5"/>
    <w:rsid w:val="00FE2E19"/>
    <w:rsid w:val="00FE3DA3"/>
    <w:rsid w:val="00FE3FDD"/>
    <w:rsid w:val="00FE43DF"/>
    <w:rsid w:val="00FE44FE"/>
    <w:rsid w:val="00FE4558"/>
    <w:rsid w:val="00FE46DD"/>
    <w:rsid w:val="00FE4735"/>
    <w:rsid w:val="00FE53DA"/>
    <w:rsid w:val="00FE651B"/>
    <w:rsid w:val="00FE6B4F"/>
    <w:rsid w:val="00FE711A"/>
    <w:rsid w:val="00FF024A"/>
    <w:rsid w:val="00FF1B8D"/>
    <w:rsid w:val="00FF20AE"/>
    <w:rsid w:val="00FF2E9D"/>
    <w:rsid w:val="00FF32EA"/>
    <w:rsid w:val="00FF376D"/>
    <w:rsid w:val="00FF42D6"/>
    <w:rsid w:val="00FF4FAF"/>
    <w:rsid w:val="00FF5071"/>
    <w:rsid w:val="00FF56FE"/>
    <w:rsid w:val="00FF5A7F"/>
    <w:rsid w:val="00FF5C69"/>
    <w:rsid w:val="00FF6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F2"/>
    <w:rPr>
      <w:sz w:val="24"/>
      <w:szCs w:val="24"/>
    </w:rPr>
  </w:style>
  <w:style w:type="paragraph" w:styleId="1">
    <w:name w:val="heading 1"/>
    <w:basedOn w:val="a"/>
    <w:next w:val="a"/>
    <w:qFormat/>
    <w:rsid w:val="007F4089"/>
    <w:pPr>
      <w:keepNext/>
      <w:jc w:val="center"/>
      <w:outlineLvl w:val="0"/>
    </w:pPr>
    <w:rPr>
      <w:b/>
      <w:sz w:val="28"/>
    </w:rPr>
  </w:style>
  <w:style w:type="paragraph" w:styleId="2">
    <w:name w:val="heading 2"/>
    <w:basedOn w:val="a"/>
    <w:next w:val="a"/>
    <w:qFormat/>
    <w:rsid w:val="007F4089"/>
    <w:pPr>
      <w:keepNext/>
      <w:jc w:val="both"/>
      <w:outlineLvl w:val="1"/>
    </w:pPr>
    <w:rPr>
      <w:sz w:val="28"/>
    </w:rPr>
  </w:style>
  <w:style w:type="paragraph" w:styleId="3">
    <w:name w:val="heading 3"/>
    <w:basedOn w:val="a"/>
    <w:next w:val="a"/>
    <w:qFormat/>
    <w:rsid w:val="007F4089"/>
    <w:pPr>
      <w:keepNext/>
      <w:spacing w:before="240" w:after="60"/>
      <w:outlineLvl w:val="2"/>
    </w:pPr>
    <w:rPr>
      <w:rFonts w:ascii="Arial" w:hAnsi="Arial" w:cs="Arial"/>
      <w:b/>
      <w:bCs/>
      <w:sz w:val="26"/>
      <w:szCs w:val="26"/>
    </w:rPr>
  </w:style>
  <w:style w:type="paragraph" w:styleId="4">
    <w:name w:val="heading 4"/>
    <w:basedOn w:val="a"/>
    <w:next w:val="a"/>
    <w:qFormat/>
    <w:rsid w:val="007F4089"/>
    <w:pPr>
      <w:keepNext/>
      <w:spacing w:before="240" w:after="60"/>
      <w:outlineLvl w:val="3"/>
    </w:pPr>
    <w:rPr>
      <w:b/>
      <w:bCs/>
      <w:sz w:val="28"/>
      <w:szCs w:val="28"/>
    </w:rPr>
  </w:style>
  <w:style w:type="paragraph" w:styleId="5">
    <w:name w:val="heading 5"/>
    <w:basedOn w:val="a"/>
    <w:next w:val="a"/>
    <w:qFormat/>
    <w:rsid w:val="007F4089"/>
    <w:pPr>
      <w:spacing w:before="240" w:after="60"/>
      <w:outlineLvl w:val="4"/>
    </w:pPr>
    <w:rPr>
      <w:b/>
      <w:bCs/>
      <w:i/>
      <w:iCs/>
      <w:sz w:val="26"/>
      <w:szCs w:val="26"/>
    </w:rPr>
  </w:style>
  <w:style w:type="paragraph" w:styleId="6">
    <w:name w:val="heading 6"/>
    <w:basedOn w:val="a"/>
    <w:next w:val="a"/>
    <w:qFormat/>
    <w:rsid w:val="007F4089"/>
    <w:pPr>
      <w:spacing w:before="240" w:after="60"/>
      <w:outlineLvl w:val="5"/>
    </w:pPr>
    <w:rPr>
      <w:b/>
      <w:bCs/>
      <w:sz w:val="22"/>
      <w:szCs w:val="22"/>
    </w:rPr>
  </w:style>
  <w:style w:type="paragraph" w:styleId="7">
    <w:name w:val="heading 7"/>
    <w:basedOn w:val="a"/>
    <w:next w:val="a"/>
    <w:qFormat/>
    <w:rsid w:val="007F4089"/>
    <w:pPr>
      <w:keepNext/>
      <w:spacing w:line="300" w:lineRule="exact"/>
      <w:outlineLvl w:val="6"/>
    </w:pPr>
    <w:rPr>
      <w:b/>
      <w:sz w:val="20"/>
      <w:szCs w:val="20"/>
    </w:rPr>
  </w:style>
  <w:style w:type="paragraph" w:styleId="8">
    <w:name w:val="heading 8"/>
    <w:basedOn w:val="a"/>
    <w:next w:val="a"/>
    <w:qFormat/>
    <w:rsid w:val="007F4089"/>
    <w:pPr>
      <w:spacing w:before="240" w:after="60"/>
      <w:outlineLvl w:val="7"/>
    </w:pPr>
    <w:rPr>
      <w:i/>
      <w:iCs/>
    </w:rPr>
  </w:style>
  <w:style w:type="paragraph" w:styleId="9">
    <w:name w:val="heading 9"/>
    <w:basedOn w:val="a"/>
    <w:next w:val="a"/>
    <w:qFormat/>
    <w:rsid w:val="007F4089"/>
    <w:pPr>
      <w:keepNext/>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
    <w:basedOn w:val="a"/>
    <w:link w:val="a4"/>
    <w:rsid w:val="007F4089"/>
    <w:pPr>
      <w:ind w:firstLine="720"/>
      <w:jc w:val="both"/>
    </w:pPr>
    <w:rPr>
      <w:sz w:val="26"/>
      <w:szCs w:val="20"/>
    </w:rPr>
  </w:style>
  <w:style w:type="paragraph" w:styleId="a5">
    <w:name w:val="Body Text"/>
    <w:aliases w:val="bt"/>
    <w:basedOn w:val="a"/>
    <w:link w:val="a6"/>
    <w:rsid w:val="007F4089"/>
    <w:pPr>
      <w:jc w:val="both"/>
    </w:pPr>
    <w:rPr>
      <w:szCs w:val="20"/>
    </w:rPr>
  </w:style>
  <w:style w:type="paragraph" w:styleId="20">
    <w:name w:val="Body Text 2"/>
    <w:basedOn w:val="a"/>
    <w:rsid w:val="007F4089"/>
    <w:pPr>
      <w:jc w:val="both"/>
    </w:pPr>
    <w:rPr>
      <w:sz w:val="28"/>
      <w:szCs w:val="20"/>
    </w:rPr>
  </w:style>
  <w:style w:type="paragraph" w:styleId="21">
    <w:name w:val="Body Text Indent 2"/>
    <w:basedOn w:val="a"/>
    <w:link w:val="22"/>
    <w:rsid w:val="007F4089"/>
    <w:pPr>
      <w:ind w:firstLine="720"/>
      <w:jc w:val="both"/>
    </w:pPr>
    <w:rPr>
      <w:sz w:val="28"/>
    </w:rPr>
  </w:style>
  <w:style w:type="paragraph" w:customStyle="1" w:styleId="BodyText21">
    <w:name w:val="Body Text 21"/>
    <w:basedOn w:val="a"/>
    <w:rsid w:val="007F4089"/>
    <w:pPr>
      <w:widowControl w:val="0"/>
      <w:ind w:firstLine="720"/>
      <w:jc w:val="both"/>
    </w:pPr>
    <w:rPr>
      <w:sz w:val="28"/>
      <w:szCs w:val="20"/>
    </w:rPr>
  </w:style>
  <w:style w:type="paragraph" w:styleId="30">
    <w:name w:val="Body Text Indent 3"/>
    <w:basedOn w:val="a"/>
    <w:rsid w:val="007F4089"/>
    <w:pPr>
      <w:ind w:firstLine="708"/>
      <w:jc w:val="both"/>
    </w:pPr>
    <w:rPr>
      <w:sz w:val="28"/>
    </w:rPr>
  </w:style>
  <w:style w:type="paragraph" w:customStyle="1" w:styleId="a7">
    <w:name w:val="Îáû÷íûé"/>
    <w:rsid w:val="007F4089"/>
    <w:pPr>
      <w:widowControl w:val="0"/>
    </w:pPr>
  </w:style>
  <w:style w:type="paragraph" w:styleId="a8">
    <w:name w:val="header"/>
    <w:basedOn w:val="a"/>
    <w:link w:val="a9"/>
    <w:uiPriority w:val="99"/>
    <w:rsid w:val="007F4089"/>
    <w:pPr>
      <w:tabs>
        <w:tab w:val="center" w:pos="4677"/>
        <w:tab w:val="right" w:pos="9355"/>
      </w:tabs>
    </w:pPr>
  </w:style>
  <w:style w:type="character" w:styleId="aa">
    <w:name w:val="page number"/>
    <w:basedOn w:val="a0"/>
    <w:rsid w:val="007F4089"/>
  </w:style>
  <w:style w:type="paragraph" w:customStyle="1" w:styleId="ConsNormal">
    <w:name w:val="ConsNormal"/>
    <w:rsid w:val="007F4089"/>
    <w:pPr>
      <w:widowControl w:val="0"/>
      <w:ind w:firstLine="720"/>
    </w:pPr>
    <w:rPr>
      <w:snapToGrid w:val="0"/>
    </w:rPr>
  </w:style>
  <w:style w:type="paragraph" w:customStyle="1" w:styleId="FR4">
    <w:name w:val="FR4"/>
    <w:rsid w:val="007F4089"/>
    <w:pPr>
      <w:widowControl w:val="0"/>
      <w:jc w:val="both"/>
    </w:pPr>
    <w:rPr>
      <w:rFonts w:ascii="Courier New" w:hAnsi="Courier New"/>
      <w:snapToGrid w:val="0"/>
    </w:rPr>
  </w:style>
  <w:style w:type="paragraph" w:customStyle="1" w:styleId="31">
    <w:name w:val="заголовок 3"/>
    <w:basedOn w:val="a"/>
    <w:next w:val="a"/>
    <w:rsid w:val="007F4089"/>
    <w:pPr>
      <w:keepNext/>
      <w:widowControl w:val="0"/>
      <w:jc w:val="both"/>
    </w:pPr>
    <w:rPr>
      <w:snapToGrid w:val="0"/>
      <w:sz w:val="26"/>
      <w:szCs w:val="20"/>
    </w:rPr>
  </w:style>
  <w:style w:type="paragraph" w:customStyle="1" w:styleId="FR1">
    <w:name w:val="FR1"/>
    <w:rsid w:val="007F4089"/>
    <w:pPr>
      <w:widowControl w:val="0"/>
      <w:spacing w:line="300" w:lineRule="auto"/>
      <w:ind w:firstLine="680"/>
      <w:jc w:val="both"/>
    </w:pPr>
    <w:rPr>
      <w:sz w:val="24"/>
    </w:rPr>
  </w:style>
  <w:style w:type="paragraph" w:styleId="ab">
    <w:name w:val="footer"/>
    <w:basedOn w:val="a"/>
    <w:rsid w:val="007F4089"/>
    <w:pPr>
      <w:tabs>
        <w:tab w:val="center" w:pos="4677"/>
        <w:tab w:val="right" w:pos="9355"/>
      </w:tabs>
    </w:pPr>
  </w:style>
  <w:style w:type="paragraph" w:customStyle="1" w:styleId="oaenoniinee">
    <w:name w:val="oaeno niinee"/>
    <w:basedOn w:val="a"/>
    <w:rsid w:val="007F4089"/>
    <w:pPr>
      <w:jc w:val="both"/>
    </w:pPr>
  </w:style>
  <w:style w:type="paragraph" w:styleId="ac">
    <w:name w:val="Title"/>
    <w:basedOn w:val="a"/>
    <w:link w:val="ad"/>
    <w:qFormat/>
    <w:rsid w:val="007F4089"/>
    <w:pPr>
      <w:jc w:val="center"/>
    </w:pPr>
    <w:rPr>
      <w:b/>
      <w:sz w:val="28"/>
      <w:szCs w:val="20"/>
    </w:rPr>
  </w:style>
  <w:style w:type="paragraph" w:styleId="ae">
    <w:name w:val="Block Text"/>
    <w:basedOn w:val="a"/>
    <w:rsid w:val="007F4089"/>
    <w:pPr>
      <w:ind w:left="1418" w:right="-1"/>
      <w:jc w:val="both"/>
    </w:pPr>
    <w:rPr>
      <w:sz w:val="28"/>
    </w:rPr>
  </w:style>
  <w:style w:type="paragraph" w:styleId="32">
    <w:name w:val="Body Text 3"/>
    <w:basedOn w:val="a"/>
    <w:rsid w:val="007F4089"/>
    <w:pPr>
      <w:spacing w:after="120"/>
    </w:pPr>
    <w:rPr>
      <w:sz w:val="16"/>
      <w:szCs w:val="16"/>
    </w:rPr>
  </w:style>
  <w:style w:type="paragraph" w:customStyle="1" w:styleId="10">
    <w:name w:val="Обычный1"/>
    <w:rsid w:val="007F4089"/>
    <w:pPr>
      <w:widowControl w:val="0"/>
    </w:pPr>
    <w:rPr>
      <w:snapToGrid w:val="0"/>
    </w:rPr>
  </w:style>
  <w:style w:type="paragraph" w:customStyle="1" w:styleId="11">
    <w:name w:val="Стиль1"/>
    <w:basedOn w:val="a"/>
    <w:uiPriority w:val="99"/>
    <w:rsid w:val="007F4089"/>
    <w:pPr>
      <w:spacing w:before="60" w:after="60"/>
      <w:ind w:right="-6" w:firstLine="709"/>
      <w:jc w:val="both"/>
    </w:pPr>
    <w:rPr>
      <w:rFonts w:eastAsia="SimSun"/>
      <w:sz w:val="28"/>
      <w:lang w:eastAsia="zh-CN"/>
    </w:rPr>
  </w:style>
  <w:style w:type="paragraph" w:customStyle="1" w:styleId="23">
    <w:name w:val="Обычный2"/>
    <w:rsid w:val="007F4089"/>
    <w:pPr>
      <w:widowControl w:val="0"/>
      <w:spacing w:line="300" w:lineRule="auto"/>
      <w:ind w:firstLine="900"/>
      <w:jc w:val="both"/>
    </w:pPr>
    <w:rPr>
      <w:snapToGrid w:val="0"/>
      <w:sz w:val="24"/>
    </w:rPr>
  </w:style>
  <w:style w:type="paragraph" w:customStyle="1" w:styleId="12">
    <w:name w:val="1"/>
    <w:basedOn w:val="a"/>
    <w:next w:val="af"/>
    <w:rsid w:val="007F4089"/>
    <w:pPr>
      <w:spacing w:before="100" w:beforeAutospacing="1" w:after="100" w:afterAutospacing="1"/>
    </w:pPr>
    <w:rPr>
      <w:rFonts w:ascii="Arial Unicode MS" w:hAnsi="Arial Unicode MS"/>
    </w:rPr>
  </w:style>
  <w:style w:type="paragraph" w:styleId="af">
    <w:name w:val="Normal (Web)"/>
    <w:aliases w:val="Обычный (Web)"/>
    <w:basedOn w:val="a"/>
    <w:link w:val="af0"/>
    <w:uiPriority w:val="99"/>
    <w:rsid w:val="007F4089"/>
  </w:style>
  <w:style w:type="paragraph" w:styleId="af1">
    <w:name w:val="List Number"/>
    <w:basedOn w:val="a"/>
    <w:rsid w:val="007F4089"/>
    <w:pPr>
      <w:tabs>
        <w:tab w:val="num" w:pos="780"/>
      </w:tabs>
    </w:pPr>
    <w:rPr>
      <w:szCs w:val="20"/>
    </w:rPr>
  </w:style>
  <w:style w:type="paragraph" w:customStyle="1" w:styleId="24">
    <w:name w:val="сновной текст с отступом 2"/>
    <w:basedOn w:val="a"/>
    <w:rsid w:val="007F4089"/>
    <w:pPr>
      <w:widowControl w:val="0"/>
      <w:ind w:firstLine="720"/>
      <w:jc w:val="both"/>
    </w:pPr>
    <w:rPr>
      <w:sz w:val="26"/>
      <w:szCs w:val="20"/>
    </w:rPr>
  </w:style>
  <w:style w:type="paragraph" w:customStyle="1" w:styleId="40address">
    <w:name w:val="40 address"/>
    <w:basedOn w:val="a"/>
    <w:rsid w:val="007F4089"/>
    <w:pPr>
      <w:spacing w:line="360" w:lineRule="auto"/>
      <w:ind w:firstLine="709"/>
      <w:jc w:val="both"/>
    </w:pPr>
    <w:rPr>
      <w:sz w:val="28"/>
      <w:szCs w:val="20"/>
    </w:rPr>
  </w:style>
  <w:style w:type="paragraph" w:styleId="af2">
    <w:name w:val="Subtitle"/>
    <w:basedOn w:val="a"/>
    <w:qFormat/>
    <w:rsid w:val="007F4089"/>
    <w:pPr>
      <w:spacing w:before="240" w:line="220" w:lineRule="atLeast"/>
      <w:ind w:firstLine="720"/>
      <w:jc w:val="center"/>
    </w:pPr>
    <w:rPr>
      <w:b/>
      <w:bCs/>
    </w:rPr>
  </w:style>
  <w:style w:type="paragraph" w:customStyle="1" w:styleId="BodyTextIndent21">
    <w:name w:val="Body Text Indent 21"/>
    <w:basedOn w:val="a"/>
    <w:rsid w:val="007F4089"/>
    <w:pPr>
      <w:widowControl w:val="0"/>
      <w:spacing w:line="360" w:lineRule="auto"/>
      <w:ind w:firstLine="709"/>
      <w:jc w:val="both"/>
    </w:pPr>
    <w:rPr>
      <w:color w:val="000000"/>
      <w:sz w:val="26"/>
      <w:szCs w:val="20"/>
    </w:rPr>
  </w:style>
  <w:style w:type="paragraph" w:customStyle="1" w:styleId="af3">
    <w:name w:val="???????"/>
    <w:rsid w:val="007F4089"/>
  </w:style>
  <w:style w:type="character" w:styleId="af4">
    <w:name w:val="Hyperlink"/>
    <w:basedOn w:val="a0"/>
    <w:rsid w:val="007F4089"/>
    <w:rPr>
      <w:color w:val="0000FF"/>
      <w:u w:val="single"/>
    </w:rPr>
  </w:style>
  <w:style w:type="paragraph" w:customStyle="1" w:styleId="bulletnew">
    <w:name w:val="bullet new"/>
    <w:basedOn w:val="a"/>
    <w:rsid w:val="007F4089"/>
    <w:pPr>
      <w:tabs>
        <w:tab w:val="num" w:pos="360"/>
      </w:tabs>
      <w:spacing w:before="60" w:after="60"/>
      <w:ind w:left="340" w:right="11"/>
    </w:pPr>
  </w:style>
  <w:style w:type="paragraph" w:customStyle="1" w:styleId="BodyTextIndent31">
    <w:name w:val="Body Text Indent 31"/>
    <w:basedOn w:val="a"/>
    <w:rsid w:val="007F4089"/>
    <w:pPr>
      <w:widowControl w:val="0"/>
      <w:ind w:firstLine="720"/>
      <w:jc w:val="both"/>
    </w:pPr>
    <w:rPr>
      <w:sz w:val="26"/>
      <w:szCs w:val="20"/>
    </w:rPr>
  </w:style>
  <w:style w:type="paragraph" w:customStyle="1" w:styleId="210">
    <w:name w:val="Основной текст с отступом 21"/>
    <w:basedOn w:val="a"/>
    <w:rsid w:val="007F4089"/>
    <w:pPr>
      <w:spacing w:line="360" w:lineRule="auto"/>
      <w:ind w:firstLine="708"/>
      <w:jc w:val="both"/>
    </w:pPr>
    <w:rPr>
      <w:sz w:val="28"/>
      <w:szCs w:val="20"/>
    </w:rPr>
  </w:style>
  <w:style w:type="character" w:styleId="af5">
    <w:name w:val="FollowedHyperlink"/>
    <w:basedOn w:val="a0"/>
    <w:rsid w:val="007F4089"/>
    <w:rPr>
      <w:color w:val="800080"/>
      <w:u w:val="single"/>
    </w:rPr>
  </w:style>
  <w:style w:type="paragraph" w:customStyle="1" w:styleId="13">
    <w:name w:val="Основной текст с отступом.Основной текст 1.Нумерованный список !!"/>
    <w:basedOn w:val="a"/>
    <w:rsid w:val="007F4089"/>
    <w:pPr>
      <w:spacing w:line="300" w:lineRule="exact"/>
      <w:ind w:firstLine="709"/>
      <w:jc w:val="both"/>
    </w:pPr>
    <w:rPr>
      <w:sz w:val="26"/>
    </w:rPr>
  </w:style>
  <w:style w:type="paragraph" w:customStyle="1" w:styleId="14">
    <w:name w:val="Подзаголовок1"/>
    <w:basedOn w:val="a"/>
    <w:rsid w:val="007F4089"/>
    <w:pPr>
      <w:widowControl w:val="0"/>
      <w:spacing w:line="360" w:lineRule="auto"/>
      <w:jc w:val="center"/>
    </w:pPr>
    <w:rPr>
      <w:rFonts w:ascii="Arial" w:hAnsi="Arial"/>
      <w:b/>
      <w:snapToGrid w:val="0"/>
      <w:sz w:val="28"/>
    </w:rPr>
  </w:style>
  <w:style w:type="paragraph" w:customStyle="1" w:styleId="Iniiaiieoaeno2">
    <w:name w:val="Iniiaiie oaeno 2"/>
    <w:basedOn w:val="a"/>
    <w:rsid w:val="007F4089"/>
    <w:pPr>
      <w:widowControl w:val="0"/>
      <w:ind w:firstLine="709"/>
      <w:jc w:val="both"/>
    </w:pPr>
    <w:rPr>
      <w:snapToGrid w:val="0"/>
      <w:sz w:val="28"/>
    </w:rPr>
  </w:style>
  <w:style w:type="paragraph" w:customStyle="1" w:styleId="ConsNonformat">
    <w:name w:val="ConsNonformat"/>
    <w:rsid w:val="007F4089"/>
    <w:pPr>
      <w:widowControl w:val="0"/>
      <w:autoSpaceDE w:val="0"/>
      <w:autoSpaceDN w:val="0"/>
      <w:adjustRightInd w:val="0"/>
    </w:pPr>
    <w:rPr>
      <w:rFonts w:ascii="Courier New" w:hAnsi="Courier New"/>
    </w:rPr>
  </w:style>
  <w:style w:type="paragraph" w:customStyle="1" w:styleId="211">
    <w:name w:val="Основной текст 21"/>
    <w:basedOn w:val="a"/>
    <w:rsid w:val="007F4089"/>
    <w:pPr>
      <w:widowControl w:val="0"/>
      <w:ind w:firstLine="709"/>
    </w:pPr>
    <w:rPr>
      <w:snapToGrid w:val="0"/>
      <w:sz w:val="20"/>
    </w:rPr>
  </w:style>
  <w:style w:type="paragraph" w:customStyle="1" w:styleId="FR3">
    <w:name w:val="FR3"/>
    <w:rsid w:val="007F4089"/>
    <w:pPr>
      <w:widowControl w:val="0"/>
      <w:autoSpaceDE w:val="0"/>
      <w:autoSpaceDN w:val="0"/>
      <w:adjustRightInd w:val="0"/>
      <w:spacing w:before="200"/>
      <w:ind w:left="240" w:right="2400"/>
    </w:pPr>
    <w:rPr>
      <w:rFonts w:ascii="Arial" w:hAnsi="Arial" w:cs="Arial"/>
      <w:i/>
      <w:iCs/>
      <w:sz w:val="24"/>
      <w:szCs w:val="24"/>
    </w:rPr>
  </w:style>
  <w:style w:type="paragraph" w:styleId="af6">
    <w:name w:val="Balloon Text"/>
    <w:basedOn w:val="a"/>
    <w:semiHidden/>
    <w:rsid w:val="007F4089"/>
    <w:rPr>
      <w:rFonts w:ascii="Tahoma" w:hAnsi="Tahoma" w:cs="Arial Unicode MS"/>
      <w:sz w:val="16"/>
      <w:szCs w:val="16"/>
    </w:rPr>
  </w:style>
  <w:style w:type="paragraph" w:customStyle="1" w:styleId="ConsTitle">
    <w:name w:val="ConsTitle"/>
    <w:rsid w:val="007F4089"/>
    <w:pPr>
      <w:autoSpaceDE w:val="0"/>
      <w:autoSpaceDN w:val="0"/>
      <w:adjustRightInd w:val="0"/>
      <w:ind w:right="19772"/>
    </w:pPr>
    <w:rPr>
      <w:rFonts w:ascii="Arial" w:hAnsi="Arial" w:cs="Arial"/>
      <w:b/>
      <w:bCs/>
    </w:rPr>
  </w:style>
  <w:style w:type="paragraph" w:styleId="af7">
    <w:name w:val="Signature"/>
    <w:basedOn w:val="a"/>
    <w:rsid w:val="007F4089"/>
    <w:pPr>
      <w:ind w:left="4252"/>
    </w:pPr>
    <w:rPr>
      <w:sz w:val="20"/>
      <w:szCs w:val="20"/>
    </w:rPr>
  </w:style>
  <w:style w:type="paragraph" w:customStyle="1" w:styleId="310">
    <w:name w:val="Основной текст с отступом 31"/>
    <w:basedOn w:val="a"/>
    <w:rsid w:val="007F4089"/>
    <w:pPr>
      <w:ind w:firstLine="709"/>
      <w:jc w:val="both"/>
    </w:pPr>
  </w:style>
  <w:style w:type="paragraph" w:styleId="15">
    <w:name w:val="toc 1"/>
    <w:basedOn w:val="a"/>
    <w:next w:val="a"/>
    <w:autoRedefine/>
    <w:semiHidden/>
    <w:rsid w:val="007F4089"/>
    <w:pPr>
      <w:spacing w:before="120" w:after="120"/>
    </w:pPr>
    <w:rPr>
      <w:b/>
      <w:caps/>
      <w:sz w:val="20"/>
      <w:szCs w:val="20"/>
    </w:rPr>
  </w:style>
  <w:style w:type="character" w:styleId="af8">
    <w:name w:val="annotation reference"/>
    <w:basedOn w:val="a0"/>
    <w:semiHidden/>
    <w:rsid w:val="007F4089"/>
    <w:rPr>
      <w:sz w:val="16"/>
      <w:szCs w:val="16"/>
    </w:rPr>
  </w:style>
  <w:style w:type="paragraph" w:styleId="af9">
    <w:name w:val="annotation text"/>
    <w:basedOn w:val="a"/>
    <w:semiHidden/>
    <w:rsid w:val="007F4089"/>
    <w:rPr>
      <w:sz w:val="20"/>
      <w:szCs w:val="20"/>
    </w:rPr>
  </w:style>
  <w:style w:type="paragraph" w:styleId="afa">
    <w:name w:val="annotation subject"/>
    <w:basedOn w:val="af9"/>
    <w:next w:val="af9"/>
    <w:semiHidden/>
    <w:rsid w:val="007F4089"/>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7F4089"/>
    <w:pPr>
      <w:autoSpaceDE w:val="0"/>
      <w:autoSpaceDN w:val="0"/>
    </w:pPr>
  </w:style>
  <w:style w:type="paragraph" w:customStyle="1" w:styleId="bt">
    <w:name w:val="Основной текст.bt"/>
    <w:basedOn w:val="a"/>
    <w:rsid w:val="007F4089"/>
    <w:pPr>
      <w:spacing w:line="480" w:lineRule="auto"/>
      <w:jc w:val="both"/>
    </w:pPr>
    <w:rPr>
      <w:sz w:val="26"/>
      <w:szCs w:val="20"/>
    </w:rPr>
  </w:style>
  <w:style w:type="paragraph" w:customStyle="1" w:styleId="FR2">
    <w:name w:val="FR2"/>
    <w:rsid w:val="007F4089"/>
    <w:pPr>
      <w:widowControl w:val="0"/>
      <w:ind w:left="80"/>
    </w:pPr>
    <w:rPr>
      <w:rFonts w:ascii="Arial" w:hAnsi="Arial"/>
      <w:b/>
      <w:sz w:val="12"/>
    </w:rPr>
  </w:style>
  <w:style w:type="character" w:customStyle="1" w:styleId="afb">
    <w:name w:val="Нумерованный список !! Знак"/>
    <w:basedOn w:val="a0"/>
    <w:rsid w:val="007F4089"/>
    <w:rPr>
      <w:noProof w:val="0"/>
      <w:sz w:val="26"/>
      <w:lang w:val="ru-RU" w:eastAsia="ru-RU" w:bidi="ar-SA"/>
    </w:rPr>
  </w:style>
  <w:style w:type="table" w:styleId="afc">
    <w:name w:val="Table Grid"/>
    <w:basedOn w:val="a1"/>
    <w:rsid w:val="00BF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semiHidden/>
    <w:rsid w:val="007F4089"/>
    <w:rPr>
      <w:sz w:val="20"/>
      <w:szCs w:val="20"/>
    </w:rPr>
  </w:style>
  <w:style w:type="paragraph" w:customStyle="1" w:styleId="ConsPlusNormal">
    <w:name w:val="ConsPlusNormal"/>
    <w:link w:val="ConsPlusNormal0"/>
    <w:rsid w:val="007F4089"/>
    <w:pPr>
      <w:widowControl w:val="0"/>
      <w:autoSpaceDE w:val="0"/>
      <w:autoSpaceDN w:val="0"/>
      <w:adjustRightInd w:val="0"/>
      <w:ind w:firstLine="720"/>
    </w:pPr>
    <w:rPr>
      <w:rFonts w:ascii="Arial" w:hAnsi="Arial" w:cs="Arial"/>
    </w:rPr>
  </w:style>
  <w:style w:type="character" w:customStyle="1" w:styleId="justify1">
    <w:name w:val="justify1"/>
    <w:basedOn w:val="a0"/>
    <w:rsid w:val="007F4089"/>
  </w:style>
  <w:style w:type="paragraph" w:customStyle="1" w:styleId="TitleofDoc">
    <w:name w:val="Title of Doc"/>
    <w:basedOn w:val="a"/>
    <w:rsid w:val="007F4089"/>
    <w:pPr>
      <w:spacing w:before="1200"/>
      <w:jc w:val="center"/>
    </w:pPr>
    <w:rPr>
      <w:rFonts w:ascii="Courier New" w:hAnsi="Courier New" w:cs="Wingdings"/>
      <w:caps/>
      <w:lang w:val="en-US"/>
    </w:rPr>
  </w:style>
  <w:style w:type="paragraph" w:customStyle="1" w:styleId="16">
    <w:name w:val="1 подзаголовок"/>
    <w:basedOn w:val="a"/>
    <w:rsid w:val="00A06DF2"/>
    <w:pPr>
      <w:spacing w:after="120"/>
      <w:ind w:firstLine="709"/>
      <w:jc w:val="both"/>
    </w:pPr>
    <w:rPr>
      <w:b/>
      <w:bCs/>
      <w:sz w:val="28"/>
      <w:szCs w:val="28"/>
    </w:rPr>
  </w:style>
  <w:style w:type="paragraph" w:styleId="afe">
    <w:name w:val="Plain Text"/>
    <w:basedOn w:val="a"/>
    <w:rsid w:val="007F4089"/>
    <w:rPr>
      <w:rFonts w:ascii="Courier New" w:hAnsi="Courier New"/>
      <w:sz w:val="20"/>
    </w:rPr>
  </w:style>
  <w:style w:type="paragraph" w:customStyle="1" w:styleId="ConsPlusNonformat">
    <w:name w:val="ConsPlusNonformat"/>
    <w:rsid w:val="00715EF5"/>
    <w:pPr>
      <w:widowControl w:val="0"/>
      <w:autoSpaceDE w:val="0"/>
      <w:autoSpaceDN w:val="0"/>
      <w:adjustRightInd w:val="0"/>
    </w:pPr>
    <w:rPr>
      <w:rFonts w:ascii="Courier New" w:hAnsi="Courier New" w:cs="Courier New"/>
    </w:rPr>
  </w:style>
  <w:style w:type="paragraph" w:customStyle="1" w:styleId="xl84">
    <w:name w:val="xl84"/>
    <w:basedOn w:val="a"/>
    <w:autoRedefine/>
    <w:rsid w:val="007B092E"/>
    <w:pPr>
      <w:spacing w:line="209" w:lineRule="auto"/>
      <w:ind w:right="-33"/>
    </w:pPr>
    <w:rPr>
      <w:snapToGrid w:val="0"/>
      <w:sz w:val="28"/>
      <w:szCs w:val="28"/>
    </w:rPr>
  </w:style>
  <w:style w:type="paragraph" w:customStyle="1" w:styleId="40">
    <w:name w:val="4"/>
    <w:basedOn w:val="a"/>
    <w:rsid w:val="003022BA"/>
    <w:pPr>
      <w:spacing w:before="100" w:beforeAutospacing="1" w:after="100" w:afterAutospacing="1"/>
    </w:pPr>
    <w:rPr>
      <w:rFonts w:ascii="Tahoma" w:hAnsi="Tahoma"/>
      <w:sz w:val="20"/>
      <w:szCs w:val="20"/>
      <w:lang w:val="en-US" w:eastAsia="en-US"/>
    </w:rPr>
  </w:style>
  <w:style w:type="paragraph" w:customStyle="1" w:styleId="2110">
    <w:name w:val="Основной текст 211"/>
    <w:basedOn w:val="a"/>
    <w:rsid w:val="00CD41F2"/>
    <w:pPr>
      <w:widowControl w:val="0"/>
    </w:pPr>
    <w:rPr>
      <w:sz w:val="28"/>
      <w:szCs w:val="20"/>
    </w:rPr>
  </w:style>
  <w:style w:type="paragraph" w:customStyle="1" w:styleId="aff">
    <w:name w:val="Знак Знак Знак Знак Знак Знак"/>
    <w:basedOn w:val="a"/>
    <w:rsid w:val="00F96ED7"/>
    <w:pPr>
      <w:spacing w:before="100" w:beforeAutospacing="1" w:after="100" w:afterAutospacing="1"/>
    </w:pPr>
    <w:rPr>
      <w:rFonts w:ascii="Tahoma" w:hAnsi="Tahoma"/>
      <w:sz w:val="20"/>
      <w:szCs w:val="20"/>
      <w:lang w:val="en-US" w:eastAsia="en-US"/>
    </w:rPr>
  </w:style>
  <w:style w:type="character" w:customStyle="1" w:styleId="FontStyle12">
    <w:name w:val="Font Style12"/>
    <w:basedOn w:val="a0"/>
    <w:rsid w:val="00F96ED7"/>
    <w:rPr>
      <w:rFonts w:ascii="Times New Roman" w:hAnsi="Times New Roman" w:cs="Times New Roman"/>
      <w:sz w:val="28"/>
      <w:szCs w:val="28"/>
    </w:rPr>
  </w:style>
  <w:style w:type="paragraph" w:customStyle="1" w:styleId="Style4">
    <w:name w:val="Style4"/>
    <w:basedOn w:val="a"/>
    <w:rsid w:val="00F96ED7"/>
    <w:pPr>
      <w:widowControl w:val="0"/>
      <w:autoSpaceDE w:val="0"/>
      <w:autoSpaceDN w:val="0"/>
      <w:adjustRightInd w:val="0"/>
      <w:spacing w:line="346" w:lineRule="exact"/>
      <w:ind w:firstLine="706"/>
      <w:jc w:val="both"/>
    </w:pPr>
  </w:style>
  <w:style w:type="paragraph" w:customStyle="1" w:styleId="Style5">
    <w:name w:val="Style5"/>
    <w:basedOn w:val="a"/>
    <w:rsid w:val="00F96ED7"/>
    <w:pPr>
      <w:widowControl w:val="0"/>
      <w:autoSpaceDE w:val="0"/>
      <w:autoSpaceDN w:val="0"/>
      <w:adjustRightInd w:val="0"/>
      <w:spacing w:line="348" w:lineRule="exact"/>
      <w:ind w:firstLine="701"/>
    </w:pPr>
  </w:style>
  <w:style w:type="paragraph" w:customStyle="1" w:styleId="aff0">
    <w:name w:val="Знак Знак Знак"/>
    <w:basedOn w:val="a"/>
    <w:rsid w:val="00F96ED7"/>
    <w:pPr>
      <w:spacing w:before="100" w:beforeAutospacing="1" w:after="100" w:afterAutospacing="1"/>
    </w:pPr>
    <w:rPr>
      <w:rFonts w:ascii="Tahoma" w:hAnsi="Tahoma"/>
      <w:sz w:val="20"/>
      <w:szCs w:val="20"/>
      <w:lang w:val="en-US" w:eastAsia="en-US"/>
    </w:rPr>
  </w:style>
  <w:style w:type="paragraph" w:customStyle="1" w:styleId="17">
    <w:name w:val="Знак Знак1"/>
    <w:basedOn w:val="a"/>
    <w:rsid w:val="000A7C81"/>
    <w:pPr>
      <w:spacing w:before="100" w:beforeAutospacing="1" w:after="100" w:afterAutospacing="1"/>
    </w:pPr>
    <w:rPr>
      <w:rFonts w:ascii="Tahoma" w:hAnsi="Tahoma"/>
      <w:sz w:val="20"/>
      <w:szCs w:val="20"/>
      <w:lang w:val="en-US" w:eastAsia="en-US"/>
    </w:rPr>
  </w:style>
  <w:style w:type="paragraph" w:customStyle="1" w:styleId="aff1">
    <w:name w:val="Знак Знак"/>
    <w:basedOn w:val="a"/>
    <w:rsid w:val="000A7C81"/>
    <w:pPr>
      <w:spacing w:before="100" w:beforeAutospacing="1" w:after="100" w:afterAutospacing="1"/>
    </w:pPr>
    <w:rPr>
      <w:rFonts w:ascii="Tahoma" w:hAnsi="Tahoma"/>
      <w:sz w:val="20"/>
      <w:szCs w:val="20"/>
      <w:lang w:val="en-US" w:eastAsia="en-US"/>
    </w:rPr>
  </w:style>
  <w:style w:type="paragraph" w:customStyle="1" w:styleId="25">
    <w:name w:val="Знак Знак2 Знак Знак Знак Знак Знак Знак Знак Знак Знак"/>
    <w:basedOn w:val="a"/>
    <w:rsid w:val="000A61E4"/>
    <w:pPr>
      <w:spacing w:before="100" w:beforeAutospacing="1" w:after="100" w:afterAutospacing="1"/>
    </w:pPr>
    <w:rPr>
      <w:rFonts w:ascii="Tahoma" w:hAnsi="Tahoma"/>
      <w:sz w:val="20"/>
      <w:szCs w:val="20"/>
      <w:lang w:val="en-US" w:eastAsia="en-US"/>
    </w:rPr>
  </w:style>
  <w:style w:type="character" w:customStyle="1" w:styleId="af0">
    <w:name w:val="Обычный (веб) Знак"/>
    <w:aliases w:val="Обычный (Web) Знак"/>
    <w:basedOn w:val="a0"/>
    <w:link w:val="af"/>
    <w:rsid w:val="00741A06"/>
    <w:rPr>
      <w:sz w:val="24"/>
      <w:szCs w:val="24"/>
      <w:lang w:val="ru-RU" w:eastAsia="ru-RU" w:bidi="ar-SA"/>
    </w:rPr>
  </w:style>
  <w:style w:type="paragraph" w:customStyle="1" w:styleId="26">
    <w:name w:val="Знак Знак2 Знак Знак Знак Знак"/>
    <w:basedOn w:val="a"/>
    <w:uiPriority w:val="99"/>
    <w:rsid w:val="000C2AEC"/>
    <w:pPr>
      <w:spacing w:before="100" w:beforeAutospacing="1" w:after="100" w:afterAutospacing="1"/>
    </w:pPr>
    <w:rPr>
      <w:rFonts w:ascii="Tahoma" w:hAnsi="Tahoma"/>
      <w:sz w:val="20"/>
      <w:szCs w:val="20"/>
      <w:lang w:val="en-US" w:eastAsia="en-US"/>
    </w:rPr>
  </w:style>
  <w:style w:type="paragraph" w:customStyle="1" w:styleId="33">
    <w:name w:val="Знак Знак3 Знак"/>
    <w:basedOn w:val="a"/>
    <w:rsid w:val="00B8028E"/>
    <w:pPr>
      <w:spacing w:before="100" w:beforeAutospacing="1" w:after="100" w:afterAutospacing="1"/>
    </w:pPr>
    <w:rPr>
      <w:rFonts w:ascii="Tahoma" w:hAnsi="Tahoma"/>
      <w:sz w:val="20"/>
      <w:szCs w:val="20"/>
      <w:lang w:val="en-US" w:eastAsia="en-US"/>
    </w:rPr>
  </w:style>
  <w:style w:type="paragraph" w:customStyle="1" w:styleId="18">
    <w:name w:val="Знак Знак1 Знак"/>
    <w:basedOn w:val="a"/>
    <w:rsid w:val="00F50A29"/>
    <w:pPr>
      <w:spacing w:before="100" w:beforeAutospacing="1" w:after="100" w:afterAutospacing="1"/>
    </w:pPr>
    <w:rPr>
      <w:rFonts w:ascii="Tahoma" w:hAnsi="Tahoma"/>
      <w:sz w:val="20"/>
      <w:szCs w:val="20"/>
      <w:lang w:val="en-US" w:eastAsia="en-US"/>
    </w:rPr>
  </w:style>
  <w:style w:type="paragraph" w:customStyle="1" w:styleId="311">
    <w:name w:val="Знак Знак3 Знак1"/>
    <w:basedOn w:val="a"/>
    <w:rsid w:val="00E67E8D"/>
    <w:pPr>
      <w:spacing w:before="100" w:beforeAutospacing="1" w:after="100" w:afterAutospacing="1"/>
    </w:pPr>
    <w:rPr>
      <w:rFonts w:ascii="Tahoma" w:hAnsi="Tahoma"/>
      <w:sz w:val="20"/>
      <w:szCs w:val="20"/>
      <w:lang w:val="en-US" w:eastAsia="en-US"/>
    </w:rPr>
  </w:style>
  <w:style w:type="character" w:customStyle="1" w:styleId="27">
    <w:name w:val="Знак Знак2"/>
    <w:basedOn w:val="a0"/>
    <w:locked/>
    <w:rsid w:val="001A0432"/>
    <w:rPr>
      <w:sz w:val="24"/>
      <w:szCs w:val="24"/>
      <w:lang w:val="ru-RU" w:eastAsia="ru-RU" w:bidi="ar-SA"/>
    </w:rPr>
  </w:style>
  <w:style w:type="paragraph" w:customStyle="1" w:styleId="consnormal0">
    <w:name w:val="consnormal"/>
    <w:basedOn w:val="a"/>
    <w:rsid w:val="00241CD2"/>
    <w:pPr>
      <w:spacing w:before="100" w:beforeAutospacing="1" w:after="100" w:afterAutospacing="1"/>
    </w:pPr>
  </w:style>
  <w:style w:type="character" w:customStyle="1" w:styleId="FontStyle13">
    <w:name w:val="Font Style13"/>
    <w:basedOn w:val="a0"/>
    <w:rsid w:val="000B04ED"/>
    <w:rPr>
      <w:rFonts w:ascii="Times New Roman" w:hAnsi="Times New Roman" w:cs="Times New Roman"/>
      <w:sz w:val="26"/>
      <w:szCs w:val="26"/>
    </w:rPr>
  </w:style>
  <w:style w:type="paragraph" w:customStyle="1" w:styleId="19">
    <w:name w:val="Знак Знак Знак1"/>
    <w:basedOn w:val="a"/>
    <w:rsid w:val="007A3027"/>
    <w:pPr>
      <w:spacing w:after="160" w:line="240" w:lineRule="exact"/>
    </w:pPr>
    <w:rPr>
      <w:rFonts w:ascii="Verdana" w:hAnsi="Verdana"/>
      <w:sz w:val="20"/>
      <w:szCs w:val="20"/>
      <w:lang w:val="en-US" w:eastAsia="en-US"/>
    </w:rPr>
  </w:style>
  <w:style w:type="character" w:styleId="aff2">
    <w:name w:val="footnote reference"/>
    <w:basedOn w:val="a0"/>
    <w:semiHidden/>
    <w:rsid w:val="00E11A1C"/>
    <w:rPr>
      <w:vertAlign w:val="superscript"/>
    </w:rPr>
  </w:style>
  <w:style w:type="paragraph" w:customStyle="1" w:styleId="28">
    <w:name w:val="2"/>
    <w:basedOn w:val="a"/>
    <w:rsid w:val="00854C21"/>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2 Знак Знак Знак Знак Знак Знак Знак Знак Знак"/>
    <w:basedOn w:val="a"/>
    <w:rsid w:val="00CE2FB1"/>
    <w:pPr>
      <w:spacing w:before="100" w:beforeAutospacing="1" w:after="100" w:afterAutospacing="1"/>
    </w:pPr>
    <w:rPr>
      <w:rFonts w:ascii="Tahoma" w:hAnsi="Tahoma"/>
      <w:sz w:val="20"/>
      <w:szCs w:val="20"/>
      <w:lang w:val="en-US" w:eastAsia="en-US"/>
    </w:rPr>
  </w:style>
  <w:style w:type="paragraph" w:customStyle="1" w:styleId="29">
    <w:name w:val="Знак Знак Знак2"/>
    <w:basedOn w:val="a"/>
    <w:rsid w:val="003B6539"/>
    <w:pPr>
      <w:spacing w:after="160" w:line="240" w:lineRule="exact"/>
    </w:pPr>
    <w:rPr>
      <w:rFonts w:ascii="Verdana" w:hAnsi="Verdana" w:cs="Verdana"/>
      <w:sz w:val="20"/>
      <w:szCs w:val="20"/>
      <w:lang w:val="en-US" w:eastAsia="en-US"/>
    </w:rPr>
  </w:style>
  <w:style w:type="paragraph" w:styleId="HTML">
    <w:name w:val="HTML Preformatted"/>
    <w:basedOn w:val="a"/>
    <w:semiHidden/>
    <w:rsid w:val="003B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3">
    <w:name w:val="Содержимое таблицы"/>
    <w:basedOn w:val="a"/>
    <w:rsid w:val="001619E1"/>
    <w:pPr>
      <w:suppressLineNumbers/>
      <w:suppressAutoHyphens/>
    </w:pPr>
    <w:rPr>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097E3B"/>
    <w:rPr>
      <w:rFonts w:ascii="Verdana" w:hAnsi="Verdana" w:cs="Verdana"/>
      <w:sz w:val="20"/>
      <w:szCs w:val="20"/>
      <w:lang w:val="en-US" w:eastAsia="en-US"/>
    </w:rPr>
  </w:style>
  <w:style w:type="paragraph" w:customStyle="1" w:styleId="1a">
    <w:name w:val="Знак1 Знак Знак Знак"/>
    <w:basedOn w:val="a"/>
    <w:rsid w:val="00D65356"/>
    <w:pPr>
      <w:spacing w:after="160" w:line="240" w:lineRule="exact"/>
    </w:pPr>
    <w:rPr>
      <w:rFonts w:ascii="Arial" w:hAnsi="Arial" w:cs="Arial"/>
      <w:sz w:val="20"/>
      <w:szCs w:val="20"/>
      <w:lang w:val="fr-FR" w:eastAsia="en-US"/>
    </w:rPr>
  </w:style>
  <w:style w:type="paragraph" w:customStyle="1" w:styleId="1b">
    <w:name w:val="Знак Знак Знак Знак1"/>
    <w:basedOn w:val="a"/>
    <w:rsid w:val="00D42FE6"/>
    <w:pPr>
      <w:spacing w:before="100" w:beforeAutospacing="1" w:after="100" w:afterAutospacing="1"/>
    </w:pPr>
    <w:rPr>
      <w:rFonts w:ascii="Tahoma" w:hAnsi="Tahoma"/>
      <w:sz w:val="20"/>
      <w:szCs w:val="20"/>
      <w:lang w:val="en-US" w:eastAsia="en-US"/>
    </w:rPr>
  </w:style>
  <w:style w:type="paragraph" w:styleId="aff4">
    <w:name w:val="Body Text First Indent"/>
    <w:basedOn w:val="a5"/>
    <w:link w:val="aff5"/>
    <w:rsid w:val="00D42FE6"/>
    <w:pPr>
      <w:spacing w:after="120"/>
      <w:ind w:firstLine="210"/>
      <w:jc w:val="left"/>
    </w:pPr>
    <w:rPr>
      <w:szCs w:val="24"/>
    </w:rPr>
  </w:style>
  <w:style w:type="paragraph" w:customStyle="1" w:styleId="aff6">
    <w:name w:val="Знак"/>
    <w:basedOn w:val="a"/>
    <w:rsid w:val="005A1585"/>
    <w:pPr>
      <w:spacing w:after="160" w:line="240" w:lineRule="exact"/>
    </w:pPr>
    <w:rPr>
      <w:rFonts w:ascii="Verdana" w:hAnsi="Verdana"/>
      <w:sz w:val="20"/>
      <w:szCs w:val="20"/>
      <w:lang w:val="en-US" w:eastAsia="en-US"/>
    </w:rPr>
  </w:style>
  <w:style w:type="paragraph" w:customStyle="1" w:styleId="1c">
    <w:name w:val="Знак1"/>
    <w:basedOn w:val="a"/>
    <w:rsid w:val="008D4FE6"/>
    <w:pPr>
      <w:spacing w:before="100" w:beforeAutospacing="1" w:after="100" w:afterAutospacing="1"/>
    </w:pPr>
    <w:rPr>
      <w:rFonts w:ascii="Tahoma" w:hAnsi="Tahoma"/>
      <w:sz w:val="20"/>
      <w:szCs w:val="20"/>
      <w:lang w:val="en-US" w:eastAsia="en-US"/>
    </w:rPr>
  </w:style>
  <w:style w:type="paragraph" w:customStyle="1" w:styleId="34">
    <w:name w:val="Знак3"/>
    <w:basedOn w:val="a"/>
    <w:rsid w:val="002D21C4"/>
    <w:pPr>
      <w:spacing w:after="160" w:line="240" w:lineRule="exact"/>
    </w:pPr>
    <w:rPr>
      <w:rFonts w:ascii="Verdana" w:hAnsi="Verdana"/>
      <w:sz w:val="20"/>
      <w:szCs w:val="20"/>
      <w:lang w:val="en-US" w:eastAsia="en-US"/>
    </w:rPr>
  </w:style>
  <w:style w:type="paragraph" w:customStyle="1" w:styleId="35">
    <w:name w:val="3"/>
    <w:basedOn w:val="a"/>
    <w:rsid w:val="00522CE7"/>
    <w:pPr>
      <w:spacing w:before="100" w:beforeAutospacing="1" w:after="100" w:afterAutospacing="1"/>
    </w:pPr>
    <w:rPr>
      <w:rFonts w:ascii="Tahoma" w:hAnsi="Tahoma"/>
      <w:sz w:val="20"/>
      <w:szCs w:val="20"/>
      <w:lang w:val="en-US" w:eastAsia="en-US"/>
    </w:rPr>
  </w:style>
  <w:style w:type="paragraph" w:customStyle="1" w:styleId="twpcp">
    <w:name w:val="t_wpc_p"/>
    <w:basedOn w:val="a"/>
    <w:rsid w:val="009D28C2"/>
    <w:pPr>
      <w:spacing w:before="100" w:beforeAutospacing="1" w:after="100" w:afterAutospacing="1"/>
    </w:pPr>
  </w:style>
  <w:style w:type="paragraph" w:styleId="aff7">
    <w:name w:val="List Paragraph"/>
    <w:basedOn w:val="a"/>
    <w:uiPriority w:val="34"/>
    <w:qFormat/>
    <w:rsid w:val="00537AC1"/>
    <w:pPr>
      <w:ind w:left="720" w:hanging="357"/>
      <w:contextualSpacing/>
    </w:pPr>
    <w:rPr>
      <w:rFonts w:ascii="Calibri" w:eastAsia="Calibri" w:hAnsi="Calibri"/>
      <w:sz w:val="22"/>
      <w:szCs w:val="22"/>
      <w:lang w:eastAsia="en-US"/>
    </w:rPr>
  </w:style>
  <w:style w:type="character" w:styleId="aff8">
    <w:name w:val="Strong"/>
    <w:qFormat/>
    <w:rsid w:val="00537AC1"/>
    <w:rPr>
      <w:b/>
      <w:bCs/>
    </w:rPr>
  </w:style>
  <w:style w:type="character" w:customStyle="1" w:styleId="par">
    <w:name w:val="par"/>
    <w:basedOn w:val="a0"/>
    <w:rsid w:val="00473DC5"/>
  </w:style>
  <w:style w:type="paragraph" w:customStyle="1" w:styleId="2a">
    <w:name w:val="Знак2"/>
    <w:basedOn w:val="a"/>
    <w:rsid w:val="00917EE2"/>
    <w:pPr>
      <w:spacing w:before="100" w:beforeAutospacing="1" w:after="100" w:afterAutospacing="1"/>
    </w:pPr>
    <w:rPr>
      <w:rFonts w:ascii="Tahoma" w:hAnsi="Tahoma"/>
      <w:sz w:val="20"/>
      <w:szCs w:val="20"/>
      <w:lang w:val="en-US" w:eastAsia="en-US"/>
    </w:rPr>
  </w:style>
  <w:style w:type="paragraph" w:customStyle="1" w:styleId="2b">
    <w:name w:val="Знак Знак2 Знак"/>
    <w:basedOn w:val="a"/>
    <w:rsid w:val="0096133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6A5698"/>
    <w:pPr>
      <w:widowControl w:val="0"/>
      <w:autoSpaceDE w:val="0"/>
      <w:autoSpaceDN w:val="0"/>
      <w:adjustRightInd w:val="0"/>
      <w:spacing w:line="278" w:lineRule="exact"/>
      <w:ind w:firstLine="475"/>
    </w:pPr>
  </w:style>
  <w:style w:type="character" w:customStyle="1" w:styleId="FontStyle22">
    <w:name w:val="Font Style22"/>
    <w:basedOn w:val="a0"/>
    <w:rsid w:val="006A5698"/>
    <w:rPr>
      <w:rFonts w:ascii="Times New Roman" w:hAnsi="Times New Roman" w:cs="Times New Roman"/>
      <w:sz w:val="24"/>
      <w:szCs w:val="24"/>
    </w:rPr>
  </w:style>
  <w:style w:type="character" w:customStyle="1" w:styleId="FontStyle14">
    <w:name w:val="Font Style14"/>
    <w:basedOn w:val="a0"/>
    <w:rsid w:val="006A5698"/>
    <w:rPr>
      <w:rFonts w:ascii="Times New Roman" w:hAnsi="Times New Roman" w:cs="Times New Roman"/>
      <w:sz w:val="26"/>
      <w:szCs w:val="26"/>
    </w:rPr>
  </w:style>
  <w:style w:type="paragraph" w:customStyle="1" w:styleId="1d">
    <w:name w:val="Обычный (веб)1"/>
    <w:rsid w:val="003956F0"/>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e">
    <w:name w:val="Абзац списка1"/>
    <w:basedOn w:val="a"/>
    <w:rsid w:val="003956F0"/>
    <w:pPr>
      <w:ind w:left="720"/>
      <w:contextualSpacing/>
    </w:pPr>
  </w:style>
  <w:style w:type="character" w:customStyle="1" w:styleId="Web">
    <w:name w:val="Обычный (Web) Знак Знак"/>
    <w:locked/>
    <w:rsid w:val="00D25ECF"/>
    <w:rPr>
      <w:rFonts w:ascii="Calibri" w:eastAsia="Calibri" w:hAnsi="Calibri"/>
      <w:sz w:val="24"/>
      <w:szCs w:val="24"/>
      <w:lang w:val="ru-RU" w:eastAsia="ru-RU" w:bidi="ar-SA"/>
    </w:rPr>
  </w:style>
  <w:style w:type="character" w:customStyle="1" w:styleId="ad">
    <w:name w:val="Название Знак"/>
    <w:basedOn w:val="a0"/>
    <w:link w:val="ac"/>
    <w:rsid w:val="00D25ECF"/>
    <w:rPr>
      <w:b/>
      <w:sz w:val="28"/>
      <w:lang w:val="ru-RU" w:eastAsia="ru-RU" w:bidi="ar-SA"/>
    </w:rPr>
  </w:style>
  <w:style w:type="character" w:customStyle="1" w:styleId="NormalWebChar">
    <w:name w:val="Normal (Web) Char"/>
    <w:basedOn w:val="a0"/>
    <w:locked/>
    <w:rsid w:val="00D25ECF"/>
    <w:rPr>
      <w:rFonts w:cs="Times New Roman"/>
      <w:sz w:val="24"/>
      <w:szCs w:val="24"/>
      <w:lang w:val="ru-RU" w:eastAsia="ru-RU" w:bidi="ar-SA"/>
    </w:rPr>
  </w:style>
  <w:style w:type="paragraph" w:customStyle="1" w:styleId="msonormalcxspmiddle">
    <w:name w:val="msonormalcxspmiddle"/>
    <w:basedOn w:val="a"/>
    <w:rsid w:val="00D25ECF"/>
    <w:pPr>
      <w:spacing w:before="100" w:beforeAutospacing="1" w:after="100" w:afterAutospacing="1" w:line="341" w:lineRule="atLeast"/>
    </w:pPr>
  </w:style>
  <w:style w:type="character" w:customStyle="1" w:styleId="aff5">
    <w:name w:val="Красная строка Знак"/>
    <w:basedOn w:val="a0"/>
    <w:link w:val="aff4"/>
    <w:semiHidden/>
    <w:locked/>
    <w:rsid w:val="00734373"/>
    <w:rPr>
      <w:sz w:val="24"/>
      <w:szCs w:val="24"/>
      <w:lang w:val="ru-RU" w:eastAsia="ru-RU" w:bidi="ar-SA"/>
    </w:rPr>
  </w:style>
  <w:style w:type="character" w:customStyle="1" w:styleId="TitleChar">
    <w:name w:val="Title Char"/>
    <w:basedOn w:val="a0"/>
    <w:locked/>
    <w:rsid w:val="00734373"/>
    <w:rPr>
      <w:b/>
      <w:sz w:val="28"/>
      <w:lang w:val="ru-RU" w:eastAsia="ru-RU" w:bidi="ar-SA"/>
    </w:rPr>
  </w:style>
  <w:style w:type="character" w:customStyle="1" w:styleId="FontStyle16">
    <w:name w:val="Font Style16"/>
    <w:basedOn w:val="a0"/>
    <w:rsid w:val="00A17189"/>
    <w:rPr>
      <w:rFonts w:ascii="Times New Roman" w:hAnsi="Times New Roman" w:cs="Times New Roman"/>
      <w:b/>
      <w:bCs/>
      <w:sz w:val="24"/>
      <w:szCs w:val="24"/>
    </w:rPr>
  </w:style>
  <w:style w:type="paragraph" w:customStyle="1" w:styleId="1f">
    <w:name w:val="1Главный"/>
    <w:basedOn w:val="a"/>
    <w:rsid w:val="00A17189"/>
    <w:pPr>
      <w:spacing w:after="120"/>
      <w:ind w:firstLine="709"/>
      <w:jc w:val="both"/>
    </w:pPr>
    <w:rPr>
      <w:sz w:val="28"/>
      <w:szCs w:val="28"/>
    </w:rPr>
  </w:style>
  <w:style w:type="paragraph" w:customStyle="1" w:styleId="Style6">
    <w:name w:val="Style6"/>
    <w:basedOn w:val="a"/>
    <w:rsid w:val="00A8701E"/>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
    <w:rsid w:val="00A8701E"/>
    <w:pPr>
      <w:widowControl w:val="0"/>
      <w:autoSpaceDE w:val="0"/>
      <w:autoSpaceDN w:val="0"/>
      <w:adjustRightInd w:val="0"/>
      <w:spacing w:line="672" w:lineRule="exact"/>
      <w:jc w:val="both"/>
    </w:pPr>
    <w:rPr>
      <w:rFonts w:eastAsia="Calibri"/>
    </w:rPr>
  </w:style>
  <w:style w:type="paragraph" w:customStyle="1" w:styleId="Style24">
    <w:name w:val="Style24"/>
    <w:basedOn w:val="a"/>
    <w:rsid w:val="00A8701E"/>
    <w:pPr>
      <w:widowControl w:val="0"/>
      <w:autoSpaceDE w:val="0"/>
      <w:autoSpaceDN w:val="0"/>
      <w:adjustRightInd w:val="0"/>
      <w:spacing w:line="675" w:lineRule="exact"/>
      <w:ind w:firstLine="1875"/>
      <w:jc w:val="both"/>
    </w:pPr>
    <w:rPr>
      <w:rFonts w:eastAsia="Calibri"/>
    </w:rPr>
  </w:style>
  <w:style w:type="paragraph" w:customStyle="1" w:styleId="Style30">
    <w:name w:val="Style30"/>
    <w:basedOn w:val="a"/>
    <w:rsid w:val="00A8701E"/>
    <w:pPr>
      <w:widowControl w:val="0"/>
      <w:autoSpaceDE w:val="0"/>
      <w:autoSpaceDN w:val="0"/>
      <w:adjustRightInd w:val="0"/>
      <w:spacing w:line="660" w:lineRule="exact"/>
      <w:ind w:hanging="180"/>
    </w:pPr>
    <w:rPr>
      <w:rFonts w:eastAsia="Calibri"/>
    </w:rPr>
  </w:style>
  <w:style w:type="paragraph" w:customStyle="1" w:styleId="1f0">
    <w:name w:val="Знак Знак1 Знак Знак Знак Знак"/>
    <w:basedOn w:val="a"/>
    <w:rsid w:val="00637C8E"/>
    <w:pPr>
      <w:spacing w:before="100" w:beforeAutospacing="1" w:after="100" w:afterAutospacing="1"/>
    </w:pPr>
    <w:rPr>
      <w:rFonts w:ascii="Tahoma" w:hAnsi="Tahoma"/>
      <w:sz w:val="20"/>
      <w:szCs w:val="20"/>
      <w:lang w:val="en-US" w:eastAsia="en-US"/>
    </w:rPr>
  </w:style>
  <w:style w:type="paragraph" w:customStyle="1" w:styleId="2111">
    <w:name w:val="Основной текст с отступом 211"/>
    <w:basedOn w:val="a"/>
    <w:rsid w:val="00907155"/>
    <w:pPr>
      <w:suppressAutoHyphens/>
      <w:ind w:firstLine="720"/>
      <w:jc w:val="both"/>
    </w:pPr>
    <w:rPr>
      <w:sz w:val="28"/>
      <w:lang w:eastAsia="ar-SA"/>
    </w:rPr>
  </w:style>
  <w:style w:type="paragraph" w:customStyle="1" w:styleId="3110">
    <w:name w:val="Основной текст с отступом 311"/>
    <w:basedOn w:val="a"/>
    <w:rsid w:val="00907155"/>
    <w:pPr>
      <w:suppressAutoHyphens/>
      <w:ind w:firstLine="708"/>
      <w:jc w:val="both"/>
    </w:pPr>
    <w:rPr>
      <w:sz w:val="28"/>
      <w:lang w:eastAsia="ar-SA"/>
    </w:rPr>
  </w:style>
  <w:style w:type="paragraph" w:customStyle="1" w:styleId="ConsPlusTitle">
    <w:name w:val="ConsPlusTitle"/>
    <w:rsid w:val="0081372B"/>
    <w:pPr>
      <w:widowControl w:val="0"/>
      <w:autoSpaceDE w:val="0"/>
      <w:autoSpaceDN w:val="0"/>
      <w:adjustRightInd w:val="0"/>
    </w:pPr>
    <w:rPr>
      <w:rFonts w:ascii="Arial" w:hAnsi="Arial" w:cs="Arial"/>
      <w:b/>
      <w:bCs/>
    </w:rPr>
  </w:style>
  <w:style w:type="character" w:customStyle="1" w:styleId="aff9">
    <w:name w:val="Основной текст_"/>
    <w:basedOn w:val="a0"/>
    <w:link w:val="1f1"/>
    <w:rsid w:val="00601D53"/>
    <w:rPr>
      <w:spacing w:val="5"/>
      <w:sz w:val="19"/>
      <w:szCs w:val="19"/>
      <w:shd w:val="clear" w:color="auto" w:fill="FFFFFF"/>
    </w:rPr>
  </w:style>
  <w:style w:type="paragraph" w:customStyle="1" w:styleId="1f1">
    <w:name w:val="Основной текст1"/>
    <w:basedOn w:val="a"/>
    <w:link w:val="aff9"/>
    <w:rsid w:val="00601D53"/>
    <w:pPr>
      <w:widowControl w:val="0"/>
      <w:shd w:val="clear" w:color="auto" w:fill="FFFFFF"/>
      <w:spacing w:line="250" w:lineRule="exact"/>
    </w:pPr>
    <w:rPr>
      <w:spacing w:val="5"/>
      <w:sz w:val="19"/>
      <w:szCs w:val="19"/>
    </w:rPr>
  </w:style>
  <w:style w:type="paragraph" w:styleId="affa">
    <w:name w:val="No Spacing"/>
    <w:link w:val="affb"/>
    <w:uiPriority w:val="99"/>
    <w:qFormat/>
    <w:rsid w:val="000134DD"/>
    <w:rPr>
      <w:rFonts w:ascii="Calibri" w:hAnsi="Calibri"/>
      <w:sz w:val="22"/>
      <w:szCs w:val="22"/>
    </w:rPr>
  </w:style>
  <w:style w:type="character" w:customStyle="1" w:styleId="affb">
    <w:name w:val="Без интервала Знак"/>
    <w:basedOn w:val="a0"/>
    <w:link w:val="affa"/>
    <w:uiPriority w:val="1"/>
    <w:rsid w:val="000134DD"/>
    <w:rPr>
      <w:rFonts w:ascii="Calibri" w:hAnsi="Calibri"/>
      <w:sz w:val="22"/>
      <w:szCs w:val="22"/>
    </w:rPr>
  </w:style>
  <w:style w:type="character" w:customStyle="1" w:styleId="Dotum85pt0pt">
    <w:name w:val="Основной текст + Dotum;8;5 pt;Курсив;Интервал 0 pt"/>
    <w:basedOn w:val="aff9"/>
    <w:rsid w:val="00EC2C97"/>
    <w:rPr>
      <w:rFonts w:ascii="Dotum" w:eastAsia="Dotum" w:hAnsi="Dotum" w:cs="Dotum"/>
      <w:i/>
      <w:iCs/>
      <w:color w:val="000000"/>
      <w:spacing w:val="-2"/>
      <w:w w:val="100"/>
      <w:position w:val="0"/>
      <w:sz w:val="17"/>
      <w:szCs w:val="17"/>
      <w:shd w:val="clear" w:color="auto" w:fill="FFFFFF"/>
      <w:lang w:val="ru-RU"/>
    </w:rPr>
  </w:style>
  <w:style w:type="character" w:customStyle="1" w:styleId="0pt">
    <w:name w:val="Основной текст + Полужирный;Интервал 0 pt"/>
    <w:basedOn w:val="aff9"/>
    <w:rsid w:val="00EC2C97"/>
    <w:rPr>
      <w:b/>
      <w:bCs/>
      <w:color w:val="000000"/>
      <w:spacing w:val="3"/>
      <w:w w:val="100"/>
      <w:position w:val="0"/>
      <w:sz w:val="19"/>
      <w:szCs w:val="19"/>
      <w:shd w:val="clear" w:color="auto" w:fill="FFFFFF"/>
      <w:lang w:val="ru-RU"/>
    </w:rPr>
  </w:style>
  <w:style w:type="character" w:customStyle="1" w:styleId="1pt">
    <w:name w:val="Основной текст + Интервал 1 pt"/>
    <w:basedOn w:val="aff9"/>
    <w:rsid w:val="00EC2C97"/>
    <w:rPr>
      <w:color w:val="000000"/>
      <w:spacing w:val="29"/>
      <w:w w:val="100"/>
      <w:position w:val="0"/>
      <w:sz w:val="19"/>
      <w:szCs w:val="19"/>
      <w:shd w:val="clear" w:color="auto" w:fill="FFFFFF"/>
      <w:lang w:val="ru-RU"/>
    </w:rPr>
  </w:style>
  <w:style w:type="character" w:customStyle="1" w:styleId="affc">
    <w:name w:val="Колонтитул_"/>
    <w:basedOn w:val="a0"/>
    <w:link w:val="affd"/>
    <w:rsid w:val="00827A57"/>
    <w:rPr>
      <w:b/>
      <w:bCs/>
      <w:sz w:val="26"/>
      <w:szCs w:val="26"/>
      <w:shd w:val="clear" w:color="auto" w:fill="FFFFFF"/>
    </w:rPr>
  </w:style>
  <w:style w:type="paragraph" w:customStyle="1" w:styleId="affd">
    <w:name w:val="Колонтитул"/>
    <w:basedOn w:val="a"/>
    <w:link w:val="affc"/>
    <w:rsid w:val="00827A57"/>
    <w:pPr>
      <w:widowControl w:val="0"/>
      <w:shd w:val="clear" w:color="auto" w:fill="FFFFFF"/>
      <w:spacing w:line="0" w:lineRule="atLeast"/>
    </w:pPr>
    <w:rPr>
      <w:b/>
      <w:bCs/>
      <w:sz w:val="26"/>
      <w:szCs w:val="26"/>
    </w:rPr>
  </w:style>
  <w:style w:type="character" w:customStyle="1" w:styleId="12pt">
    <w:name w:val="Основной текст + 12 pt;Курсив"/>
    <w:basedOn w:val="aff9"/>
    <w:rsid w:val="00E46F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c">
    <w:name w:val="Основной текст (2)_"/>
    <w:basedOn w:val="a0"/>
    <w:link w:val="2d"/>
    <w:rsid w:val="00CC2844"/>
    <w:rPr>
      <w:b/>
      <w:bCs/>
      <w:sz w:val="26"/>
      <w:szCs w:val="26"/>
      <w:shd w:val="clear" w:color="auto" w:fill="FFFFFF"/>
    </w:rPr>
  </w:style>
  <w:style w:type="paragraph" w:customStyle="1" w:styleId="2d">
    <w:name w:val="Основной текст (2)"/>
    <w:basedOn w:val="a"/>
    <w:link w:val="2c"/>
    <w:rsid w:val="00CC2844"/>
    <w:pPr>
      <w:widowControl w:val="0"/>
      <w:shd w:val="clear" w:color="auto" w:fill="FFFFFF"/>
      <w:spacing w:after="60" w:line="322" w:lineRule="exact"/>
      <w:ind w:firstLine="540"/>
      <w:jc w:val="both"/>
    </w:pPr>
    <w:rPr>
      <w:b/>
      <w:bCs/>
      <w:sz w:val="26"/>
      <w:szCs w:val="26"/>
    </w:rPr>
  </w:style>
  <w:style w:type="paragraph" w:customStyle="1" w:styleId="affe">
    <w:name w:val="Прижатый влево"/>
    <w:basedOn w:val="a"/>
    <w:next w:val="a"/>
    <w:uiPriority w:val="99"/>
    <w:rsid w:val="00D01A7E"/>
    <w:pPr>
      <w:autoSpaceDE w:val="0"/>
      <w:autoSpaceDN w:val="0"/>
      <w:adjustRightInd w:val="0"/>
    </w:pPr>
    <w:rPr>
      <w:rFonts w:ascii="Arial" w:hAnsi="Arial" w:cs="Arial"/>
    </w:rPr>
  </w:style>
  <w:style w:type="character" w:customStyle="1" w:styleId="Bodytext">
    <w:name w:val="Body text_"/>
    <w:basedOn w:val="a0"/>
    <w:link w:val="2e"/>
    <w:rsid w:val="009558AD"/>
    <w:rPr>
      <w:sz w:val="23"/>
      <w:szCs w:val="23"/>
      <w:shd w:val="clear" w:color="auto" w:fill="FFFFFF"/>
    </w:rPr>
  </w:style>
  <w:style w:type="paragraph" w:customStyle="1" w:styleId="2e">
    <w:name w:val="Основной текст2"/>
    <w:basedOn w:val="a"/>
    <w:link w:val="Bodytext"/>
    <w:rsid w:val="009558AD"/>
    <w:pPr>
      <w:widowControl w:val="0"/>
      <w:shd w:val="clear" w:color="auto" w:fill="FFFFFF"/>
      <w:spacing w:before="60" w:after="60" w:line="307" w:lineRule="exact"/>
    </w:pPr>
    <w:rPr>
      <w:sz w:val="23"/>
      <w:szCs w:val="23"/>
    </w:rPr>
  </w:style>
  <w:style w:type="paragraph" w:customStyle="1" w:styleId="36">
    <w:name w:val="Основной текст3"/>
    <w:basedOn w:val="a"/>
    <w:rsid w:val="009558AD"/>
    <w:pPr>
      <w:widowControl w:val="0"/>
      <w:shd w:val="clear" w:color="auto" w:fill="FFFFFF"/>
      <w:spacing w:before="240" w:line="312" w:lineRule="exact"/>
      <w:ind w:firstLine="720"/>
      <w:jc w:val="both"/>
    </w:pPr>
    <w:rPr>
      <w:color w:val="000000"/>
      <w:spacing w:val="2"/>
      <w:sz w:val="21"/>
      <w:szCs w:val="21"/>
    </w:rPr>
  </w:style>
  <w:style w:type="character" w:customStyle="1" w:styleId="0pt0">
    <w:name w:val="Основной текст + Интервал 0 pt"/>
    <w:basedOn w:val="aff9"/>
    <w:rsid w:val="00B84BC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character" w:customStyle="1" w:styleId="105pt0pt">
    <w:name w:val="Основной текст + 10;5 pt;Интервал 0 pt"/>
    <w:basedOn w:val="aff9"/>
    <w:rsid w:val="00B84BCF"/>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9">
    <w:name w:val="Верхний колонтитул Знак"/>
    <w:basedOn w:val="a0"/>
    <w:link w:val="a8"/>
    <w:uiPriority w:val="99"/>
    <w:rsid w:val="008F545D"/>
    <w:rPr>
      <w:sz w:val="24"/>
      <w:szCs w:val="24"/>
    </w:rPr>
  </w:style>
  <w:style w:type="paragraph" w:customStyle="1" w:styleId="afff">
    <w:name w:val="Стиль"/>
    <w:rsid w:val="00B454CF"/>
    <w:pPr>
      <w:widowControl w:val="0"/>
      <w:autoSpaceDE w:val="0"/>
      <w:autoSpaceDN w:val="0"/>
      <w:adjustRightInd w:val="0"/>
    </w:pPr>
    <w:rPr>
      <w:sz w:val="24"/>
      <w:szCs w:val="24"/>
    </w:rPr>
  </w:style>
  <w:style w:type="character" w:customStyle="1" w:styleId="a6">
    <w:name w:val="Основной текст Знак"/>
    <w:aliases w:val="bt Знак"/>
    <w:basedOn w:val="a0"/>
    <w:link w:val="a5"/>
    <w:rsid w:val="00205251"/>
    <w:rPr>
      <w:sz w:val="24"/>
    </w:rPr>
  </w:style>
  <w:style w:type="character" w:styleId="afff0">
    <w:name w:val="line number"/>
    <w:basedOn w:val="a0"/>
    <w:rsid w:val="0051756D"/>
  </w:style>
  <w:style w:type="character" w:customStyle="1" w:styleId="ConsPlusNormal0">
    <w:name w:val="ConsPlusNormal Знак"/>
    <w:link w:val="ConsPlusNormal"/>
    <w:locked/>
    <w:rsid w:val="00A84A3D"/>
    <w:rPr>
      <w:rFonts w:ascii="Arial" w:hAnsi="Arial" w:cs="Arial"/>
    </w:rPr>
  </w:style>
  <w:style w:type="character" w:customStyle="1" w:styleId="22">
    <w:name w:val="Основной текст с отступом 2 Знак"/>
    <w:link w:val="21"/>
    <w:rsid w:val="00A84A3D"/>
    <w:rPr>
      <w:sz w:val="28"/>
      <w:szCs w:val="24"/>
    </w:rPr>
  </w:style>
  <w:style w:type="character" w:customStyle="1" w:styleId="a4">
    <w:name w:val="Основной текст с отступом Знак"/>
    <w:aliases w:val="Основной текст 1 Знак,Нумерованный список !! Знак1"/>
    <w:link w:val="a3"/>
    <w:locked/>
    <w:rsid w:val="00A84A3D"/>
    <w:rPr>
      <w:sz w:val="26"/>
    </w:rPr>
  </w:style>
  <w:style w:type="character" w:customStyle="1" w:styleId="0pt1">
    <w:name w:val="Основной текст + Полужирный;Курсив;Интервал 0 pt"/>
    <w:basedOn w:val="aff9"/>
    <w:rsid w:val="00BC4190"/>
    <w:rPr>
      <w:rFonts w:ascii="Times New Roman" w:eastAsia="Times New Roman" w:hAnsi="Times New Roman" w:cs="Times New Roman"/>
      <w:b/>
      <w:bCs/>
      <w:i/>
      <w:iCs/>
      <w:color w:val="000000"/>
      <w:spacing w:val="-3"/>
      <w:w w:val="100"/>
      <w:position w:val="0"/>
      <w:sz w:val="19"/>
      <w:szCs w:val="19"/>
      <w:shd w:val="clear" w:color="auto" w:fill="FFFFFF"/>
      <w:lang w:val="ru-RU"/>
    </w:rPr>
  </w:style>
  <w:style w:type="character" w:customStyle="1" w:styleId="9pt0pt">
    <w:name w:val="Основной текст + 9 pt;Полужирный;Курсив;Интервал 0 pt"/>
    <w:basedOn w:val="aff9"/>
    <w:rsid w:val="0018722F"/>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rPr>
  </w:style>
  <w:style w:type="character" w:customStyle="1" w:styleId="0pt2">
    <w:name w:val="Основной текст + Курсив;Интервал 0 pt"/>
    <w:basedOn w:val="aff9"/>
    <w:rsid w:val="008A41FD"/>
    <w:rPr>
      <w:rFonts w:ascii="Times New Roman" w:eastAsia="Times New Roman" w:hAnsi="Times New Roman" w:cs="Times New Roman"/>
      <w:i/>
      <w:iCs/>
      <w:color w:val="000000"/>
      <w:spacing w:val="-1"/>
      <w:w w:val="100"/>
      <w:position w:val="0"/>
      <w:sz w:val="25"/>
      <w:szCs w:val="25"/>
      <w:shd w:val="clear" w:color="auto" w:fill="FFFFFF"/>
      <w:lang w:val="ru-RU"/>
    </w:rPr>
  </w:style>
  <w:style w:type="character" w:customStyle="1" w:styleId="LucidaSansUnicode11pt0pt">
    <w:name w:val="Основной текст + Lucida Sans Unicode;11 pt;Интервал 0 pt"/>
    <w:basedOn w:val="aff9"/>
    <w:rsid w:val="00314164"/>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rPr>
  </w:style>
  <w:style w:type="paragraph" w:customStyle="1" w:styleId="2f">
    <w:name w:val="Основной текст2"/>
    <w:basedOn w:val="a"/>
    <w:rsid w:val="00434843"/>
    <w:pPr>
      <w:widowControl w:val="0"/>
      <w:shd w:val="clear" w:color="auto" w:fill="FFFFFF"/>
      <w:spacing w:line="278" w:lineRule="exact"/>
    </w:pPr>
    <w:rPr>
      <w:rFonts w:ascii="Arial" w:eastAsia="Arial" w:hAnsi="Arial" w:cs="Arial"/>
      <w:sz w:val="17"/>
      <w:szCs w:val="17"/>
    </w:rPr>
  </w:style>
  <w:style w:type="character" w:customStyle="1" w:styleId="14pt">
    <w:name w:val="Основной текст + 14 pt;Полужирный;Курсив"/>
    <w:basedOn w:val="aff9"/>
    <w:rsid w:val="008D08B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9pt">
    <w:name w:val="Основной текст + 9 pt;Малые прописные"/>
    <w:basedOn w:val="aff9"/>
    <w:rsid w:val="008D08B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rPr>
  </w:style>
  <w:style w:type="character" w:customStyle="1" w:styleId="9pt0">
    <w:name w:val="Основной текст + 9 pt"/>
    <w:basedOn w:val="aff9"/>
    <w:rsid w:val="008D08B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f2">
    <w:name w:val="Заголовок №1_"/>
    <w:basedOn w:val="a0"/>
    <w:link w:val="1f3"/>
    <w:rsid w:val="008D08BD"/>
    <w:rPr>
      <w:b/>
      <w:bCs/>
      <w:spacing w:val="10"/>
      <w:sz w:val="25"/>
      <w:szCs w:val="25"/>
      <w:shd w:val="clear" w:color="auto" w:fill="FFFFFF"/>
    </w:rPr>
  </w:style>
  <w:style w:type="paragraph" w:customStyle="1" w:styleId="1f3">
    <w:name w:val="Заголовок №1"/>
    <w:basedOn w:val="a"/>
    <w:link w:val="1f2"/>
    <w:rsid w:val="008D08BD"/>
    <w:pPr>
      <w:widowControl w:val="0"/>
      <w:shd w:val="clear" w:color="auto" w:fill="FFFFFF"/>
      <w:spacing w:before="240" w:after="240" w:line="326" w:lineRule="exact"/>
      <w:ind w:hanging="2020"/>
      <w:outlineLvl w:val="0"/>
    </w:pPr>
    <w:rPr>
      <w:b/>
      <w:bCs/>
      <w:spacing w:val="10"/>
      <w:sz w:val="25"/>
      <w:szCs w:val="25"/>
    </w:rPr>
  </w:style>
  <w:style w:type="character" w:customStyle="1" w:styleId="afff1">
    <w:name w:val="Основной текст + Полужирный"/>
    <w:basedOn w:val="aff9"/>
    <w:rsid w:val="00EC621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Exact">
    <w:name w:val="Основной текст (3) Exact"/>
    <w:basedOn w:val="a0"/>
    <w:link w:val="37"/>
    <w:rsid w:val="00EC621B"/>
    <w:rPr>
      <w:b/>
      <w:bCs/>
      <w:spacing w:val="3"/>
      <w:sz w:val="21"/>
      <w:szCs w:val="21"/>
      <w:shd w:val="clear" w:color="auto" w:fill="FFFFFF"/>
    </w:rPr>
  </w:style>
  <w:style w:type="character" w:customStyle="1" w:styleId="105pt">
    <w:name w:val="Основной текст + 10;5 pt;Полужирный"/>
    <w:basedOn w:val="aff9"/>
    <w:rsid w:val="00EC621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act">
    <w:name w:val="Подпись к таблице Exact"/>
    <w:basedOn w:val="a0"/>
    <w:link w:val="afff2"/>
    <w:rsid w:val="00EC621B"/>
    <w:rPr>
      <w:spacing w:val="2"/>
      <w:sz w:val="22"/>
      <w:szCs w:val="22"/>
      <w:shd w:val="clear" w:color="auto" w:fill="FFFFFF"/>
    </w:rPr>
  </w:style>
  <w:style w:type="character" w:customStyle="1" w:styleId="0ptExact">
    <w:name w:val="Подпись к таблице + Интервал 0 pt Exact"/>
    <w:basedOn w:val="Exact"/>
    <w:rsid w:val="00EC621B"/>
    <w:rPr>
      <w:color w:val="000000"/>
      <w:spacing w:val="0"/>
      <w:w w:val="100"/>
      <w:position w:val="0"/>
      <w:sz w:val="22"/>
      <w:szCs w:val="22"/>
      <w:shd w:val="clear" w:color="auto" w:fill="FFFFFF"/>
    </w:rPr>
  </w:style>
  <w:style w:type="character" w:customStyle="1" w:styleId="115pt">
    <w:name w:val="Основной текст + 11;5 pt"/>
    <w:basedOn w:val="aff9"/>
    <w:rsid w:val="00EC621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7">
    <w:name w:val="Основной текст (3)"/>
    <w:basedOn w:val="a"/>
    <w:link w:val="3Exact"/>
    <w:rsid w:val="00EC621B"/>
    <w:pPr>
      <w:widowControl w:val="0"/>
      <w:shd w:val="clear" w:color="auto" w:fill="FFFFFF"/>
      <w:spacing w:line="0" w:lineRule="atLeast"/>
    </w:pPr>
    <w:rPr>
      <w:b/>
      <w:bCs/>
      <w:spacing w:val="3"/>
      <w:sz w:val="21"/>
      <w:szCs w:val="21"/>
    </w:rPr>
  </w:style>
  <w:style w:type="paragraph" w:customStyle="1" w:styleId="afff2">
    <w:name w:val="Подпись к таблице"/>
    <w:basedOn w:val="a"/>
    <w:link w:val="Exact"/>
    <w:rsid w:val="00EC621B"/>
    <w:pPr>
      <w:widowControl w:val="0"/>
      <w:shd w:val="clear" w:color="auto" w:fill="FFFFFF"/>
      <w:spacing w:line="518" w:lineRule="exact"/>
    </w:pPr>
    <w:rPr>
      <w:spacing w:val="2"/>
      <w:sz w:val="22"/>
      <w:szCs w:val="22"/>
    </w:rPr>
  </w:style>
  <w:style w:type="character" w:customStyle="1" w:styleId="2125pt0pt">
    <w:name w:val="Основной текст (2) + 12;5 pt;Не полужирный;Интервал 0 pt"/>
    <w:basedOn w:val="2c"/>
    <w:rsid w:val="009F66FE"/>
    <w:rPr>
      <w:b/>
      <w:bCs/>
      <w:color w:val="000000"/>
      <w:spacing w:val="0"/>
      <w:w w:val="100"/>
      <w:position w:val="0"/>
      <w:sz w:val="25"/>
      <w:szCs w:val="25"/>
      <w:shd w:val="clear" w:color="auto" w:fill="FFFFFF"/>
      <w:lang w:val="ru-RU"/>
    </w:rPr>
  </w:style>
  <w:style w:type="character" w:customStyle="1" w:styleId="20pt">
    <w:name w:val="Основной текст (2) + Интервал 0 pt"/>
    <w:basedOn w:val="2c"/>
    <w:rsid w:val="009F66FE"/>
    <w:rPr>
      <w:b/>
      <w:bCs/>
      <w:color w:val="000000"/>
      <w:spacing w:val="10"/>
      <w:w w:val="100"/>
      <w:position w:val="0"/>
      <w:sz w:val="24"/>
      <w:szCs w:val="24"/>
      <w:shd w:val="clear" w:color="auto" w:fill="FFFFFF"/>
      <w:lang w:val="ru-RU"/>
    </w:rPr>
  </w:style>
  <w:style w:type="paragraph" w:customStyle="1" w:styleId="p3">
    <w:name w:val="p3"/>
    <w:basedOn w:val="a"/>
    <w:rsid w:val="00555E11"/>
    <w:pPr>
      <w:spacing w:before="100" w:beforeAutospacing="1" w:after="100" w:afterAutospacing="1"/>
    </w:pPr>
  </w:style>
  <w:style w:type="character" w:customStyle="1" w:styleId="s2">
    <w:name w:val="s2"/>
    <w:basedOn w:val="a0"/>
    <w:rsid w:val="00555E11"/>
  </w:style>
  <w:style w:type="paragraph" w:customStyle="1" w:styleId="p4">
    <w:name w:val="p4"/>
    <w:basedOn w:val="a"/>
    <w:rsid w:val="00555E11"/>
    <w:pPr>
      <w:spacing w:before="100" w:beforeAutospacing="1" w:after="100" w:afterAutospacing="1"/>
    </w:pPr>
  </w:style>
  <w:style w:type="character" w:customStyle="1" w:styleId="s3">
    <w:name w:val="s3"/>
    <w:basedOn w:val="a0"/>
    <w:rsid w:val="00555E11"/>
  </w:style>
  <w:style w:type="paragraph" w:customStyle="1" w:styleId="p5">
    <w:name w:val="p5"/>
    <w:basedOn w:val="a"/>
    <w:rsid w:val="00555E11"/>
    <w:pPr>
      <w:spacing w:before="100" w:beforeAutospacing="1" w:after="100" w:afterAutospacing="1"/>
    </w:pPr>
  </w:style>
  <w:style w:type="paragraph" w:customStyle="1" w:styleId="ConsPlusCell">
    <w:name w:val="ConsPlusCell"/>
    <w:uiPriority w:val="99"/>
    <w:rsid w:val="009D2D1E"/>
    <w:pPr>
      <w:widowControl w:val="0"/>
      <w:autoSpaceDE w:val="0"/>
      <w:autoSpaceDN w:val="0"/>
      <w:adjustRightInd w:val="0"/>
    </w:pPr>
    <w:rPr>
      <w:rFonts w:ascii="Calibri" w:eastAsia="Calibri" w:hAnsi="Calibri" w:cs="Calibri"/>
      <w:sz w:val="22"/>
      <w:szCs w:val="22"/>
    </w:rPr>
  </w:style>
  <w:style w:type="character" w:customStyle="1" w:styleId="FontStyle28">
    <w:name w:val="Font Style28"/>
    <w:uiPriority w:val="99"/>
    <w:rsid w:val="00E74FD4"/>
    <w:rPr>
      <w:rFonts w:ascii="Times New Roman" w:hAnsi="Times New Roman" w:cs="Times New Roman"/>
      <w:sz w:val="26"/>
      <w:szCs w:val="26"/>
    </w:rPr>
  </w:style>
  <w:style w:type="character" w:styleId="afff3">
    <w:name w:val="Emphasis"/>
    <w:basedOn w:val="a0"/>
    <w:uiPriority w:val="20"/>
    <w:qFormat/>
    <w:rsid w:val="0092585D"/>
    <w:rPr>
      <w:i/>
      <w:iCs/>
    </w:rPr>
  </w:style>
</w:styles>
</file>

<file path=word/webSettings.xml><?xml version="1.0" encoding="utf-8"?>
<w:webSettings xmlns:r="http://schemas.openxmlformats.org/officeDocument/2006/relationships" xmlns:w="http://schemas.openxmlformats.org/wordprocessingml/2006/main">
  <w:divs>
    <w:div w:id="190802546">
      <w:bodyDiv w:val="1"/>
      <w:marLeft w:val="0"/>
      <w:marRight w:val="0"/>
      <w:marTop w:val="0"/>
      <w:marBottom w:val="0"/>
      <w:divBdr>
        <w:top w:val="none" w:sz="0" w:space="0" w:color="auto"/>
        <w:left w:val="none" w:sz="0" w:space="0" w:color="auto"/>
        <w:bottom w:val="none" w:sz="0" w:space="0" w:color="auto"/>
        <w:right w:val="none" w:sz="0" w:space="0" w:color="auto"/>
      </w:divBdr>
    </w:div>
    <w:div w:id="218520200">
      <w:bodyDiv w:val="1"/>
      <w:marLeft w:val="0"/>
      <w:marRight w:val="0"/>
      <w:marTop w:val="0"/>
      <w:marBottom w:val="0"/>
      <w:divBdr>
        <w:top w:val="none" w:sz="0" w:space="0" w:color="auto"/>
        <w:left w:val="none" w:sz="0" w:space="0" w:color="auto"/>
        <w:bottom w:val="none" w:sz="0" w:space="0" w:color="auto"/>
        <w:right w:val="none" w:sz="0" w:space="0" w:color="auto"/>
      </w:divBdr>
    </w:div>
    <w:div w:id="230163015">
      <w:bodyDiv w:val="1"/>
      <w:marLeft w:val="0"/>
      <w:marRight w:val="0"/>
      <w:marTop w:val="0"/>
      <w:marBottom w:val="0"/>
      <w:divBdr>
        <w:top w:val="none" w:sz="0" w:space="0" w:color="auto"/>
        <w:left w:val="none" w:sz="0" w:space="0" w:color="auto"/>
        <w:bottom w:val="none" w:sz="0" w:space="0" w:color="auto"/>
        <w:right w:val="none" w:sz="0" w:space="0" w:color="auto"/>
      </w:divBdr>
    </w:div>
    <w:div w:id="297077741">
      <w:bodyDiv w:val="1"/>
      <w:marLeft w:val="0"/>
      <w:marRight w:val="0"/>
      <w:marTop w:val="0"/>
      <w:marBottom w:val="0"/>
      <w:divBdr>
        <w:top w:val="none" w:sz="0" w:space="0" w:color="auto"/>
        <w:left w:val="none" w:sz="0" w:space="0" w:color="auto"/>
        <w:bottom w:val="none" w:sz="0" w:space="0" w:color="auto"/>
        <w:right w:val="none" w:sz="0" w:space="0" w:color="auto"/>
      </w:divBdr>
    </w:div>
    <w:div w:id="334115473">
      <w:bodyDiv w:val="1"/>
      <w:marLeft w:val="0"/>
      <w:marRight w:val="0"/>
      <w:marTop w:val="0"/>
      <w:marBottom w:val="0"/>
      <w:divBdr>
        <w:top w:val="none" w:sz="0" w:space="0" w:color="auto"/>
        <w:left w:val="none" w:sz="0" w:space="0" w:color="auto"/>
        <w:bottom w:val="none" w:sz="0" w:space="0" w:color="auto"/>
        <w:right w:val="none" w:sz="0" w:space="0" w:color="auto"/>
      </w:divBdr>
      <w:divsChild>
        <w:div w:id="172305955">
          <w:marLeft w:val="0"/>
          <w:marRight w:val="0"/>
          <w:marTop w:val="0"/>
          <w:marBottom w:val="0"/>
          <w:divBdr>
            <w:top w:val="none" w:sz="0" w:space="0" w:color="auto"/>
            <w:left w:val="none" w:sz="0" w:space="0" w:color="auto"/>
            <w:bottom w:val="none" w:sz="0" w:space="0" w:color="auto"/>
            <w:right w:val="none" w:sz="0" w:space="0" w:color="auto"/>
          </w:divBdr>
          <w:divsChild>
            <w:div w:id="109712101">
              <w:marLeft w:val="0"/>
              <w:marRight w:val="0"/>
              <w:marTop w:val="0"/>
              <w:marBottom w:val="0"/>
              <w:divBdr>
                <w:top w:val="none" w:sz="0" w:space="0" w:color="auto"/>
                <w:left w:val="none" w:sz="0" w:space="0" w:color="auto"/>
                <w:bottom w:val="none" w:sz="0" w:space="0" w:color="auto"/>
                <w:right w:val="none" w:sz="0" w:space="0" w:color="auto"/>
              </w:divBdr>
            </w:div>
            <w:div w:id="976374753">
              <w:marLeft w:val="0"/>
              <w:marRight w:val="0"/>
              <w:marTop w:val="0"/>
              <w:marBottom w:val="0"/>
              <w:divBdr>
                <w:top w:val="none" w:sz="0" w:space="0" w:color="auto"/>
                <w:left w:val="none" w:sz="0" w:space="0" w:color="auto"/>
                <w:bottom w:val="none" w:sz="0" w:space="0" w:color="auto"/>
                <w:right w:val="none" w:sz="0" w:space="0" w:color="auto"/>
              </w:divBdr>
            </w:div>
            <w:div w:id="1171022925">
              <w:marLeft w:val="0"/>
              <w:marRight w:val="0"/>
              <w:marTop w:val="0"/>
              <w:marBottom w:val="0"/>
              <w:divBdr>
                <w:top w:val="none" w:sz="0" w:space="0" w:color="auto"/>
                <w:left w:val="none" w:sz="0" w:space="0" w:color="auto"/>
                <w:bottom w:val="none" w:sz="0" w:space="0" w:color="auto"/>
                <w:right w:val="none" w:sz="0" w:space="0" w:color="auto"/>
              </w:divBdr>
            </w:div>
            <w:div w:id="1179007997">
              <w:marLeft w:val="0"/>
              <w:marRight w:val="0"/>
              <w:marTop w:val="0"/>
              <w:marBottom w:val="0"/>
              <w:divBdr>
                <w:top w:val="none" w:sz="0" w:space="0" w:color="auto"/>
                <w:left w:val="none" w:sz="0" w:space="0" w:color="auto"/>
                <w:bottom w:val="none" w:sz="0" w:space="0" w:color="auto"/>
                <w:right w:val="none" w:sz="0" w:space="0" w:color="auto"/>
              </w:divBdr>
            </w:div>
            <w:div w:id="1346638616">
              <w:marLeft w:val="0"/>
              <w:marRight w:val="0"/>
              <w:marTop w:val="0"/>
              <w:marBottom w:val="0"/>
              <w:divBdr>
                <w:top w:val="none" w:sz="0" w:space="0" w:color="auto"/>
                <w:left w:val="none" w:sz="0" w:space="0" w:color="auto"/>
                <w:bottom w:val="none" w:sz="0" w:space="0" w:color="auto"/>
                <w:right w:val="none" w:sz="0" w:space="0" w:color="auto"/>
              </w:divBdr>
            </w:div>
            <w:div w:id="1852403438">
              <w:marLeft w:val="0"/>
              <w:marRight w:val="0"/>
              <w:marTop w:val="0"/>
              <w:marBottom w:val="0"/>
              <w:divBdr>
                <w:top w:val="none" w:sz="0" w:space="0" w:color="auto"/>
                <w:left w:val="none" w:sz="0" w:space="0" w:color="auto"/>
                <w:bottom w:val="none" w:sz="0" w:space="0" w:color="auto"/>
                <w:right w:val="none" w:sz="0" w:space="0" w:color="auto"/>
              </w:divBdr>
            </w:div>
            <w:div w:id="1913810143">
              <w:marLeft w:val="0"/>
              <w:marRight w:val="0"/>
              <w:marTop w:val="0"/>
              <w:marBottom w:val="0"/>
              <w:divBdr>
                <w:top w:val="none" w:sz="0" w:space="0" w:color="auto"/>
                <w:left w:val="none" w:sz="0" w:space="0" w:color="auto"/>
                <w:bottom w:val="none" w:sz="0" w:space="0" w:color="auto"/>
                <w:right w:val="none" w:sz="0" w:space="0" w:color="auto"/>
              </w:divBdr>
            </w:div>
            <w:div w:id="1931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4111">
      <w:bodyDiv w:val="1"/>
      <w:marLeft w:val="0"/>
      <w:marRight w:val="0"/>
      <w:marTop w:val="0"/>
      <w:marBottom w:val="0"/>
      <w:divBdr>
        <w:top w:val="none" w:sz="0" w:space="0" w:color="auto"/>
        <w:left w:val="none" w:sz="0" w:space="0" w:color="auto"/>
        <w:bottom w:val="none" w:sz="0" w:space="0" w:color="auto"/>
        <w:right w:val="none" w:sz="0" w:space="0" w:color="auto"/>
      </w:divBdr>
    </w:div>
    <w:div w:id="422458499">
      <w:bodyDiv w:val="1"/>
      <w:marLeft w:val="0"/>
      <w:marRight w:val="0"/>
      <w:marTop w:val="0"/>
      <w:marBottom w:val="0"/>
      <w:divBdr>
        <w:top w:val="none" w:sz="0" w:space="0" w:color="auto"/>
        <w:left w:val="none" w:sz="0" w:space="0" w:color="auto"/>
        <w:bottom w:val="none" w:sz="0" w:space="0" w:color="auto"/>
        <w:right w:val="none" w:sz="0" w:space="0" w:color="auto"/>
      </w:divBdr>
    </w:div>
    <w:div w:id="537938394">
      <w:bodyDiv w:val="1"/>
      <w:marLeft w:val="0"/>
      <w:marRight w:val="0"/>
      <w:marTop w:val="0"/>
      <w:marBottom w:val="0"/>
      <w:divBdr>
        <w:top w:val="none" w:sz="0" w:space="0" w:color="auto"/>
        <w:left w:val="none" w:sz="0" w:space="0" w:color="auto"/>
        <w:bottom w:val="none" w:sz="0" w:space="0" w:color="auto"/>
        <w:right w:val="none" w:sz="0" w:space="0" w:color="auto"/>
      </w:divBdr>
    </w:div>
    <w:div w:id="749886686">
      <w:bodyDiv w:val="1"/>
      <w:marLeft w:val="0"/>
      <w:marRight w:val="0"/>
      <w:marTop w:val="0"/>
      <w:marBottom w:val="0"/>
      <w:divBdr>
        <w:top w:val="none" w:sz="0" w:space="0" w:color="auto"/>
        <w:left w:val="none" w:sz="0" w:space="0" w:color="auto"/>
        <w:bottom w:val="none" w:sz="0" w:space="0" w:color="auto"/>
        <w:right w:val="none" w:sz="0" w:space="0" w:color="auto"/>
      </w:divBdr>
    </w:div>
    <w:div w:id="775444317">
      <w:bodyDiv w:val="1"/>
      <w:marLeft w:val="0"/>
      <w:marRight w:val="0"/>
      <w:marTop w:val="0"/>
      <w:marBottom w:val="0"/>
      <w:divBdr>
        <w:top w:val="none" w:sz="0" w:space="0" w:color="auto"/>
        <w:left w:val="none" w:sz="0" w:space="0" w:color="auto"/>
        <w:bottom w:val="none" w:sz="0" w:space="0" w:color="auto"/>
        <w:right w:val="none" w:sz="0" w:space="0" w:color="auto"/>
      </w:divBdr>
    </w:div>
    <w:div w:id="837428927">
      <w:bodyDiv w:val="1"/>
      <w:marLeft w:val="0"/>
      <w:marRight w:val="0"/>
      <w:marTop w:val="0"/>
      <w:marBottom w:val="0"/>
      <w:divBdr>
        <w:top w:val="none" w:sz="0" w:space="0" w:color="auto"/>
        <w:left w:val="none" w:sz="0" w:space="0" w:color="auto"/>
        <w:bottom w:val="none" w:sz="0" w:space="0" w:color="auto"/>
        <w:right w:val="none" w:sz="0" w:space="0" w:color="auto"/>
      </w:divBdr>
    </w:div>
    <w:div w:id="962735505">
      <w:bodyDiv w:val="1"/>
      <w:marLeft w:val="0"/>
      <w:marRight w:val="0"/>
      <w:marTop w:val="0"/>
      <w:marBottom w:val="0"/>
      <w:divBdr>
        <w:top w:val="none" w:sz="0" w:space="0" w:color="auto"/>
        <w:left w:val="none" w:sz="0" w:space="0" w:color="auto"/>
        <w:bottom w:val="none" w:sz="0" w:space="0" w:color="auto"/>
        <w:right w:val="none" w:sz="0" w:space="0" w:color="auto"/>
      </w:divBdr>
    </w:div>
    <w:div w:id="1022125045">
      <w:bodyDiv w:val="1"/>
      <w:marLeft w:val="0"/>
      <w:marRight w:val="0"/>
      <w:marTop w:val="0"/>
      <w:marBottom w:val="0"/>
      <w:divBdr>
        <w:top w:val="none" w:sz="0" w:space="0" w:color="auto"/>
        <w:left w:val="none" w:sz="0" w:space="0" w:color="auto"/>
        <w:bottom w:val="none" w:sz="0" w:space="0" w:color="auto"/>
        <w:right w:val="none" w:sz="0" w:space="0" w:color="auto"/>
      </w:divBdr>
    </w:div>
    <w:div w:id="1059859374">
      <w:bodyDiv w:val="1"/>
      <w:marLeft w:val="0"/>
      <w:marRight w:val="0"/>
      <w:marTop w:val="0"/>
      <w:marBottom w:val="0"/>
      <w:divBdr>
        <w:top w:val="none" w:sz="0" w:space="0" w:color="auto"/>
        <w:left w:val="none" w:sz="0" w:space="0" w:color="auto"/>
        <w:bottom w:val="none" w:sz="0" w:space="0" w:color="auto"/>
        <w:right w:val="none" w:sz="0" w:space="0" w:color="auto"/>
      </w:divBdr>
    </w:div>
    <w:div w:id="1151678363">
      <w:bodyDiv w:val="1"/>
      <w:marLeft w:val="0"/>
      <w:marRight w:val="0"/>
      <w:marTop w:val="0"/>
      <w:marBottom w:val="0"/>
      <w:divBdr>
        <w:top w:val="none" w:sz="0" w:space="0" w:color="auto"/>
        <w:left w:val="none" w:sz="0" w:space="0" w:color="auto"/>
        <w:bottom w:val="none" w:sz="0" w:space="0" w:color="auto"/>
        <w:right w:val="none" w:sz="0" w:space="0" w:color="auto"/>
      </w:divBdr>
    </w:div>
    <w:div w:id="1163817196">
      <w:bodyDiv w:val="1"/>
      <w:marLeft w:val="0"/>
      <w:marRight w:val="0"/>
      <w:marTop w:val="0"/>
      <w:marBottom w:val="0"/>
      <w:divBdr>
        <w:top w:val="none" w:sz="0" w:space="0" w:color="auto"/>
        <w:left w:val="none" w:sz="0" w:space="0" w:color="auto"/>
        <w:bottom w:val="none" w:sz="0" w:space="0" w:color="auto"/>
        <w:right w:val="none" w:sz="0" w:space="0" w:color="auto"/>
      </w:divBdr>
    </w:div>
    <w:div w:id="1178471022">
      <w:bodyDiv w:val="1"/>
      <w:marLeft w:val="0"/>
      <w:marRight w:val="0"/>
      <w:marTop w:val="0"/>
      <w:marBottom w:val="0"/>
      <w:divBdr>
        <w:top w:val="none" w:sz="0" w:space="0" w:color="auto"/>
        <w:left w:val="none" w:sz="0" w:space="0" w:color="auto"/>
        <w:bottom w:val="none" w:sz="0" w:space="0" w:color="auto"/>
        <w:right w:val="none" w:sz="0" w:space="0" w:color="auto"/>
      </w:divBdr>
    </w:div>
    <w:div w:id="1184830917">
      <w:bodyDiv w:val="1"/>
      <w:marLeft w:val="0"/>
      <w:marRight w:val="0"/>
      <w:marTop w:val="0"/>
      <w:marBottom w:val="0"/>
      <w:divBdr>
        <w:top w:val="none" w:sz="0" w:space="0" w:color="auto"/>
        <w:left w:val="none" w:sz="0" w:space="0" w:color="auto"/>
        <w:bottom w:val="none" w:sz="0" w:space="0" w:color="auto"/>
        <w:right w:val="none" w:sz="0" w:space="0" w:color="auto"/>
      </w:divBdr>
    </w:div>
    <w:div w:id="1195802287">
      <w:bodyDiv w:val="1"/>
      <w:marLeft w:val="0"/>
      <w:marRight w:val="0"/>
      <w:marTop w:val="0"/>
      <w:marBottom w:val="0"/>
      <w:divBdr>
        <w:top w:val="none" w:sz="0" w:space="0" w:color="auto"/>
        <w:left w:val="none" w:sz="0" w:space="0" w:color="auto"/>
        <w:bottom w:val="none" w:sz="0" w:space="0" w:color="auto"/>
        <w:right w:val="none" w:sz="0" w:space="0" w:color="auto"/>
      </w:divBdr>
    </w:div>
    <w:div w:id="1241908595">
      <w:bodyDiv w:val="1"/>
      <w:marLeft w:val="0"/>
      <w:marRight w:val="0"/>
      <w:marTop w:val="0"/>
      <w:marBottom w:val="0"/>
      <w:divBdr>
        <w:top w:val="none" w:sz="0" w:space="0" w:color="auto"/>
        <w:left w:val="none" w:sz="0" w:space="0" w:color="auto"/>
        <w:bottom w:val="none" w:sz="0" w:space="0" w:color="auto"/>
        <w:right w:val="none" w:sz="0" w:space="0" w:color="auto"/>
      </w:divBdr>
    </w:div>
    <w:div w:id="1425957666">
      <w:bodyDiv w:val="1"/>
      <w:marLeft w:val="0"/>
      <w:marRight w:val="0"/>
      <w:marTop w:val="0"/>
      <w:marBottom w:val="0"/>
      <w:divBdr>
        <w:top w:val="none" w:sz="0" w:space="0" w:color="auto"/>
        <w:left w:val="none" w:sz="0" w:space="0" w:color="auto"/>
        <w:bottom w:val="none" w:sz="0" w:space="0" w:color="auto"/>
        <w:right w:val="none" w:sz="0" w:space="0" w:color="auto"/>
      </w:divBdr>
    </w:div>
    <w:div w:id="1471093604">
      <w:bodyDiv w:val="1"/>
      <w:marLeft w:val="0"/>
      <w:marRight w:val="0"/>
      <w:marTop w:val="0"/>
      <w:marBottom w:val="0"/>
      <w:divBdr>
        <w:top w:val="none" w:sz="0" w:space="0" w:color="auto"/>
        <w:left w:val="none" w:sz="0" w:space="0" w:color="auto"/>
        <w:bottom w:val="none" w:sz="0" w:space="0" w:color="auto"/>
        <w:right w:val="none" w:sz="0" w:space="0" w:color="auto"/>
      </w:divBdr>
    </w:div>
    <w:div w:id="1494711833">
      <w:bodyDiv w:val="1"/>
      <w:marLeft w:val="0"/>
      <w:marRight w:val="0"/>
      <w:marTop w:val="0"/>
      <w:marBottom w:val="0"/>
      <w:divBdr>
        <w:top w:val="none" w:sz="0" w:space="0" w:color="auto"/>
        <w:left w:val="none" w:sz="0" w:space="0" w:color="auto"/>
        <w:bottom w:val="none" w:sz="0" w:space="0" w:color="auto"/>
        <w:right w:val="none" w:sz="0" w:space="0" w:color="auto"/>
      </w:divBdr>
    </w:div>
    <w:div w:id="1515722977">
      <w:bodyDiv w:val="1"/>
      <w:marLeft w:val="0"/>
      <w:marRight w:val="0"/>
      <w:marTop w:val="0"/>
      <w:marBottom w:val="0"/>
      <w:divBdr>
        <w:top w:val="none" w:sz="0" w:space="0" w:color="auto"/>
        <w:left w:val="none" w:sz="0" w:space="0" w:color="auto"/>
        <w:bottom w:val="none" w:sz="0" w:space="0" w:color="auto"/>
        <w:right w:val="none" w:sz="0" w:space="0" w:color="auto"/>
      </w:divBdr>
    </w:div>
    <w:div w:id="1652176674">
      <w:bodyDiv w:val="1"/>
      <w:marLeft w:val="0"/>
      <w:marRight w:val="0"/>
      <w:marTop w:val="0"/>
      <w:marBottom w:val="0"/>
      <w:divBdr>
        <w:top w:val="none" w:sz="0" w:space="0" w:color="auto"/>
        <w:left w:val="none" w:sz="0" w:space="0" w:color="auto"/>
        <w:bottom w:val="none" w:sz="0" w:space="0" w:color="auto"/>
        <w:right w:val="none" w:sz="0" w:space="0" w:color="auto"/>
      </w:divBdr>
      <w:divsChild>
        <w:div w:id="828519250">
          <w:marLeft w:val="0"/>
          <w:marRight w:val="0"/>
          <w:marTop w:val="0"/>
          <w:marBottom w:val="0"/>
          <w:divBdr>
            <w:top w:val="none" w:sz="0" w:space="0" w:color="auto"/>
            <w:left w:val="none" w:sz="0" w:space="0" w:color="auto"/>
            <w:bottom w:val="none" w:sz="0" w:space="0" w:color="auto"/>
            <w:right w:val="none" w:sz="0" w:space="0" w:color="auto"/>
          </w:divBdr>
        </w:div>
        <w:div w:id="1855992326">
          <w:marLeft w:val="0"/>
          <w:marRight w:val="0"/>
          <w:marTop w:val="0"/>
          <w:marBottom w:val="0"/>
          <w:divBdr>
            <w:top w:val="none" w:sz="0" w:space="0" w:color="auto"/>
            <w:left w:val="none" w:sz="0" w:space="0" w:color="auto"/>
            <w:bottom w:val="none" w:sz="0" w:space="0" w:color="auto"/>
            <w:right w:val="none" w:sz="0" w:space="0" w:color="auto"/>
          </w:divBdr>
        </w:div>
        <w:div w:id="471366997">
          <w:marLeft w:val="0"/>
          <w:marRight w:val="0"/>
          <w:marTop w:val="0"/>
          <w:marBottom w:val="0"/>
          <w:divBdr>
            <w:top w:val="none" w:sz="0" w:space="0" w:color="auto"/>
            <w:left w:val="none" w:sz="0" w:space="0" w:color="auto"/>
            <w:bottom w:val="none" w:sz="0" w:space="0" w:color="auto"/>
            <w:right w:val="none" w:sz="0" w:space="0" w:color="auto"/>
          </w:divBdr>
        </w:div>
        <w:div w:id="1420518961">
          <w:marLeft w:val="0"/>
          <w:marRight w:val="0"/>
          <w:marTop w:val="0"/>
          <w:marBottom w:val="0"/>
          <w:divBdr>
            <w:top w:val="none" w:sz="0" w:space="0" w:color="auto"/>
            <w:left w:val="none" w:sz="0" w:space="0" w:color="auto"/>
            <w:bottom w:val="none" w:sz="0" w:space="0" w:color="auto"/>
            <w:right w:val="none" w:sz="0" w:space="0" w:color="auto"/>
          </w:divBdr>
        </w:div>
        <w:div w:id="112944945">
          <w:marLeft w:val="0"/>
          <w:marRight w:val="0"/>
          <w:marTop w:val="0"/>
          <w:marBottom w:val="0"/>
          <w:divBdr>
            <w:top w:val="none" w:sz="0" w:space="0" w:color="auto"/>
            <w:left w:val="none" w:sz="0" w:space="0" w:color="auto"/>
            <w:bottom w:val="none" w:sz="0" w:space="0" w:color="auto"/>
            <w:right w:val="none" w:sz="0" w:space="0" w:color="auto"/>
          </w:divBdr>
        </w:div>
        <w:div w:id="2073769345">
          <w:marLeft w:val="0"/>
          <w:marRight w:val="0"/>
          <w:marTop w:val="0"/>
          <w:marBottom w:val="0"/>
          <w:divBdr>
            <w:top w:val="none" w:sz="0" w:space="0" w:color="auto"/>
            <w:left w:val="none" w:sz="0" w:space="0" w:color="auto"/>
            <w:bottom w:val="none" w:sz="0" w:space="0" w:color="auto"/>
            <w:right w:val="none" w:sz="0" w:space="0" w:color="auto"/>
          </w:divBdr>
        </w:div>
        <w:div w:id="898134906">
          <w:marLeft w:val="0"/>
          <w:marRight w:val="0"/>
          <w:marTop w:val="0"/>
          <w:marBottom w:val="0"/>
          <w:divBdr>
            <w:top w:val="none" w:sz="0" w:space="0" w:color="auto"/>
            <w:left w:val="none" w:sz="0" w:space="0" w:color="auto"/>
            <w:bottom w:val="none" w:sz="0" w:space="0" w:color="auto"/>
            <w:right w:val="none" w:sz="0" w:space="0" w:color="auto"/>
          </w:divBdr>
        </w:div>
        <w:div w:id="907768259">
          <w:marLeft w:val="0"/>
          <w:marRight w:val="0"/>
          <w:marTop w:val="0"/>
          <w:marBottom w:val="0"/>
          <w:divBdr>
            <w:top w:val="none" w:sz="0" w:space="0" w:color="auto"/>
            <w:left w:val="none" w:sz="0" w:space="0" w:color="auto"/>
            <w:bottom w:val="none" w:sz="0" w:space="0" w:color="auto"/>
            <w:right w:val="none" w:sz="0" w:space="0" w:color="auto"/>
          </w:divBdr>
        </w:div>
        <w:div w:id="2077897214">
          <w:marLeft w:val="0"/>
          <w:marRight w:val="0"/>
          <w:marTop w:val="0"/>
          <w:marBottom w:val="0"/>
          <w:divBdr>
            <w:top w:val="none" w:sz="0" w:space="0" w:color="auto"/>
            <w:left w:val="none" w:sz="0" w:space="0" w:color="auto"/>
            <w:bottom w:val="none" w:sz="0" w:space="0" w:color="auto"/>
            <w:right w:val="none" w:sz="0" w:space="0" w:color="auto"/>
          </w:divBdr>
        </w:div>
        <w:div w:id="2138179290">
          <w:marLeft w:val="0"/>
          <w:marRight w:val="0"/>
          <w:marTop w:val="0"/>
          <w:marBottom w:val="0"/>
          <w:divBdr>
            <w:top w:val="none" w:sz="0" w:space="0" w:color="auto"/>
            <w:left w:val="none" w:sz="0" w:space="0" w:color="auto"/>
            <w:bottom w:val="none" w:sz="0" w:space="0" w:color="auto"/>
            <w:right w:val="none" w:sz="0" w:space="0" w:color="auto"/>
          </w:divBdr>
        </w:div>
        <w:div w:id="1507136352">
          <w:marLeft w:val="0"/>
          <w:marRight w:val="0"/>
          <w:marTop w:val="0"/>
          <w:marBottom w:val="0"/>
          <w:divBdr>
            <w:top w:val="none" w:sz="0" w:space="0" w:color="auto"/>
            <w:left w:val="none" w:sz="0" w:space="0" w:color="auto"/>
            <w:bottom w:val="none" w:sz="0" w:space="0" w:color="auto"/>
            <w:right w:val="none" w:sz="0" w:space="0" w:color="auto"/>
          </w:divBdr>
        </w:div>
        <w:div w:id="1227449074">
          <w:marLeft w:val="0"/>
          <w:marRight w:val="0"/>
          <w:marTop w:val="0"/>
          <w:marBottom w:val="0"/>
          <w:divBdr>
            <w:top w:val="none" w:sz="0" w:space="0" w:color="auto"/>
            <w:left w:val="none" w:sz="0" w:space="0" w:color="auto"/>
            <w:bottom w:val="none" w:sz="0" w:space="0" w:color="auto"/>
            <w:right w:val="none" w:sz="0" w:space="0" w:color="auto"/>
          </w:divBdr>
        </w:div>
        <w:div w:id="131561480">
          <w:marLeft w:val="0"/>
          <w:marRight w:val="0"/>
          <w:marTop w:val="0"/>
          <w:marBottom w:val="0"/>
          <w:divBdr>
            <w:top w:val="none" w:sz="0" w:space="0" w:color="auto"/>
            <w:left w:val="none" w:sz="0" w:space="0" w:color="auto"/>
            <w:bottom w:val="none" w:sz="0" w:space="0" w:color="auto"/>
            <w:right w:val="none" w:sz="0" w:space="0" w:color="auto"/>
          </w:divBdr>
        </w:div>
        <w:div w:id="1941253378">
          <w:marLeft w:val="0"/>
          <w:marRight w:val="0"/>
          <w:marTop w:val="0"/>
          <w:marBottom w:val="0"/>
          <w:divBdr>
            <w:top w:val="none" w:sz="0" w:space="0" w:color="auto"/>
            <w:left w:val="none" w:sz="0" w:space="0" w:color="auto"/>
            <w:bottom w:val="none" w:sz="0" w:space="0" w:color="auto"/>
            <w:right w:val="none" w:sz="0" w:space="0" w:color="auto"/>
          </w:divBdr>
        </w:div>
        <w:div w:id="710884011">
          <w:marLeft w:val="0"/>
          <w:marRight w:val="0"/>
          <w:marTop w:val="0"/>
          <w:marBottom w:val="0"/>
          <w:divBdr>
            <w:top w:val="none" w:sz="0" w:space="0" w:color="auto"/>
            <w:left w:val="none" w:sz="0" w:space="0" w:color="auto"/>
            <w:bottom w:val="none" w:sz="0" w:space="0" w:color="auto"/>
            <w:right w:val="none" w:sz="0" w:space="0" w:color="auto"/>
          </w:divBdr>
        </w:div>
        <w:div w:id="1090394709">
          <w:marLeft w:val="0"/>
          <w:marRight w:val="0"/>
          <w:marTop w:val="0"/>
          <w:marBottom w:val="0"/>
          <w:divBdr>
            <w:top w:val="none" w:sz="0" w:space="0" w:color="auto"/>
            <w:left w:val="none" w:sz="0" w:space="0" w:color="auto"/>
            <w:bottom w:val="none" w:sz="0" w:space="0" w:color="auto"/>
            <w:right w:val="none" w:sz="0" w:space="0" w:color="auto"/>
          </w:divBdr>
        </w:div>
        <w:div w:id="1337657277">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 w:id="838666006">
          <w:marLeft w:val="0"/>
          <w:marRight w:val="0"/>
          <w:marTop w:val="0"/>
          <w:marBottom w:val="0"/>
          <w:divBdr>
            <w:top w:val="none" w:sz="0" w:space="0" w:color="auto"/>
            <w:left w:val="none" w:sz="0" w:space="0" w:color="auto"/>
            <w:bottom w:val="none" w:sz="0" w:space="0" w:color="auto"/>
            <w:right w:val="none" w:sz="0" w:space="0" w:color="auto"/>
          </w:divBdr>
        </w:div>
        <w:div w:id="1583374535">
          <w:marLeft w:val="0"/>
          <w:marRight w:val="0"/>
          <w:marTop w:val="0"/>
          <w:marBottom w:val="0"/>
          <w:divBdr>
            <w:top w:val="none" w:sz="0" w:space="0" w:color="auto"/>
            <w:left w:val="none" w:sz="0" w:space="0" w:color="auto"/>
            <w:bottom w:val="none" w:sz="0" w:space="0" w:color="auto"/>
            <w:right w:val="none" w:sz="0" w:space="0" w:color="auto"/>
          </w:divBdr>
        </w:div>
        <w:div w:id="1304969961">
          <w:marLeft w:val="0"/>
          <w:marRight w:val="0"/>
          <w:marTop w:val="0"/>
          <w:marBottom w:val="0"/>
          <w:divBdr>
            <w:top w:val="none" w:sz="0" w:space="0" w:color="auto"/>
            <w:left w:val="none" w:sz="0" w:space="0" w:color="auto"/>
            <w:bottom w:val="none" w:sz="0" w:space="0" w:color="auto"/>
            <w:right w:val="none" w:sz="0" w:space="0" w:color="auto"/>
          </w:divBdr>
        </w:div>
        <w:div w:id="228342894">
          <w:marLeft w:val="0"/>
          <w:marRight w:val="0"/>
          <w:marTop w:val="0"/>
          <w:marBottom w:val="0"/>
          <w:divBdr>
            <w:top w:val="none" w:sz="0" w:space="0" w:color="auto"/>
            <w:left w:val="none" w:sz="0" w:space="0" w:color="auto"/>
            <w:bottom w:val="none" w:sz="0" w:space="0" w:color="auto"/>
            <w:right w:val="none" w:sz="0" w:space="0" w:color="auto"/>
          </w:divBdr>
        </w:div>
        <w:div w:id="1352757008">
          <w:marLeft w:val="0"/>
          <w:marRight w:val="0"/>
          <w:marTop w:val="0"/>
          <w:marBottom w:val="0"/>
          <w:divBdr>
            <w:top w:val="none" w:sz="0" w:space="0" w:color="auto"/>
            <w:left w:val="none" w:sz="0" w:space="0" w:color="auto"/>
            <w:bottom w:val="none" w:sz="0" w:space="0" w:color="auto"/>
            <w:right w:val="none" w:sz="0" w:space="0" w:color="auto"/>
          </w:divBdr>
        </w:div>
        <w:div w:id="1759980230">
          <w:marLeft w:val="0"/>
          <w:marRight w:val="0"/>
          <w:marTop w:val="0"/>
          <w:marBottom w:val="0"/>
          <w:divBdr>
            <w:top w:val="none" w:sz="0" w:space="0" w:color="auto"/>
            <w:left w:val="none" w:sz="0" w:space="0" w:color="auto"/>
            <w:bottom w:val="none" w:sz="0" w:space="0" w:color="auto"/>
            <w:right w:val="none" w:sz="0" w:space="0" w:color="auto"/>
          </w:divBdr>
        </w:div>
        <w:div w:id="325403428">
          <w:marLeft w:val="0"/>
          <w:marRight w:val="0"/>
          <w:marTop w:val="0"/>
          <w:marBottom w:val="0"/>
          <w:divBdr>
            <w:top w:val="none" w:sz="0" w:space="0" w:color="auto"/>
            <w:left w:val="none" w:sz="0" w:space="0" w:color="auto"/>
            <w:bottom w:val="none" w:sz="0" w:space="0" w:color="auto"/>
            <w:right w:val="none" w:sz="0" w:space="0" w:color="auto"/>
          </w:divBdr>
        </w:div>
        <w:div w:id="1215114970">
          <w:marLeft w:val="0"/>
          <w:marRight w:val="0"/>
          <w:marTop w:val="0"/>
          <w:marBottom w:val="0"/>
          <w:divBdr>
            <w:top w:val="none" w:sz="0" w:space="0" w:color="auto"/>
            <w:left w:val="none" w:sz="0" w:space="0" w:color="auto"/>
            <w:bottom w:val="none" w:sz="0" w:space="0" w:color="auto"/>
            <w:right w:val="none" w:sz="0" w:space="0" w:color="auto"/>
          </w:divBdr>
        </w:div>
        <w:div w:id="2010667779">
          <w:marLeft w:val="0"/>
          <w:marRight w:val="0"/>
          <w:marTop w:val="0"/>
          <w:marBottom w:val="0"/>
          <w:divBdr>
            <w:top w:val="none" w:sz="0" w:space="0" w:color="auto"/>
            <w:left w:val="none" w:sz="0" w:space="0" w:color="auto"/>
            <w:bottom w:val="none" w:sz="0" w:space="0" w:color="auto"/>
            <w:right w:val="none" w:sz="0" w:space="0" w:color="auto"/>
          </w:divBdr>
        </w:div>
        <w:div w:id="780294815">
          <w:marLeft w:val="0"/>
          <w:marRight w:val="0"/>
          <w:marTop w:val="0"/>
          <w:marBottom w:val="0"/>
          <w:divBdr>
            <w:top w:val="none" w:sz="0" w:space="0" w:color="auto"/>
            <w:left w:val="none" w:sz="0" w:space="0" w:color="auto"/>
            <w:bottom w:val="none" w:sz="0" w:space="0" w:color="auto"/>
            <w:right w:val="none" w:sz="0" w:space="0" w:color="auto"/>
          </w:divBdr>
        </w:div>
        <w:div w:id="674266319">
          <w:marLeft w:val="0"/>
          <w:marRight w:val="0"/>
          <w:marTop w:val="0"/>
          <w:marBottom w:val="0"/>
          <w:divBdr>
            <w:top w:val="none" w:sz="0" w:space="0" w:color="auto"/>
            <w:left w:val="none" w:sz="0" w:space="0" w:color="auto"/>
            <w:bottom w:val="none" w:sz="0" w:space="0" w:color="auto"/>
            <w:right w:val="none" w:sz="0" w:space="0" w:color="auto"/>
          </w:divBdr>
        </w:div>
        <w:div w:id="1302031269">
          <w:marLeft w:val="0"/>
          <w:marRight w:val="0"/>
          <w:marTop w:val="0"/>
          <w:marBottom w:val="0"/>
          <w:divBdr>
            <w:top w:val="none" w:sz="0" w:space="0" w:color="auto"/>
            <w:left w:val="none" w:sz="0" w:space="0" w:color="auto"/>
            <w:bottom w:val="none" w:sz="0" w:space="0" w:color="auto"/>
            <w:right w:val="none" w:sz="0" w:space="0" w:color="auto"/>
          </w:divBdr>
        </w:div>
        <w:div w:id="1207910453">
          <w:marLeft w:val="0"/>
          <w:marRight w:val="0"/>
          <w:marTop w:val="0"/>
          <w:marBottom w:val="0"/>
          <w:divBdr>
            <w:top w:val="none" w:sz="0" w:space="0" w:color="auto"/>
            <w:left w:val="none" w:sz="0" w:space="0" w:color="auto"/>
            <w:bottom w:val="none" w:sz="0" w:space="0" w:color="auto"/>
            <w:right w:val="none" w:sz="0" w:space="0" w:color="auto"/>
          </w:divBdr>
        </w:div>
        <w:div w:id="1163277253">
          <w:marLeft w:val="0"/>
          <w:marRight w:val="0"/>
          <w:marTop w:val="0"/>
          <w:marBottom w:val="0"/>
          <w:divBdr>
            <w:top w:val="none" w:sz="0" w:space="0" w:color="auto"/>
            <w:left w:val="none" w:sz="0" w:space="0" w:color="auto"/>
            <w:bottom w:val="none" w:sz="0" w:space="0" w:color="auto"/>
            <w:right w:val="none" w:sz="0" w:space="0" w:color="auto"/>
          </w:divBdr>
        </w:div>
        <w:div w:id="839930646">
          <w:marLeft w:val="0"/>
          <w:marRight w:val="0"/>
          <w:marTop w:val="0"/>
          <w:marBottom w:val="0"/>
          <w:divBdr>
            <w:top w:val="none" w:sz="0" w:space="0" w:color="auto"/>
            <w:left w:val="none" w:sz="0" w:space="0" w:color="auto"/>
            <w:bottom w:val="none" w:sz="0" w:space="0" w:color="auto"/>
            <w:right w:val="none" w:sz="0" w:space="0" w:color="auto"/>
          </w:divBdr>
        </w:div>
        <w:div w:id="471599311">
          <w:marLeft w:val="0"/>
          <w:marRight w:val="0"/>
          <w:marTop w:val="0"/>
          <w:marBottom w:val="0"/>
          <w:divBdr>
            <w:top w:val="none" w:sz="0" w:space="0" w:color="auto"/>
            <w:left w:val="none" w:sz="0" w:space="0" w:color="auto"/>
            <w:bottom w:val="none" w:sz="0" w:space="0" w:color="auto"/>
            <w:right w:val="none" w:sz="0" w:space="0" w:color="auto"/>
          </w:divBdr>
        </w:div>
        <w:div w:id="1788768214">
          <w:marLeft w:val="0"/>
          <w:marRight w:val="0"/>
          <w:marTop w:val="0"/>
          <w:marBottom w:val="0"/>
          <w:divBdr>
            <w:top w:val="none" w:sz="0" w:space="0" w:color="auto"/>
            <w:left w:val="none" w:sz="0" w:space="0" w:color="auto"/>
            <w:bottom w:val="none" w:sz="0" w:space="0" w:color="auto"/>
            <w:right w:val="none" w:sz="0" w:space="0" w:color="auto"/>
          </w:divBdr>
        </w:div>
        <w:div w:id="451050041">
          <w:marLeft w:val="0"/>
          <w:marRight w:val="0"/>
          <w:marTop w:val="0"/>
          <w:marBottom w:val="0"/>
          <w:divBdr>
            <w:top w:val="none" w:sz="0" w:space="0" w:color="auto"/>
            <w:left w:val="none" w:sz="0" w:space="0" w:color="auto"/>
            <w:bottom w:val="none" w:sz="0" w:space="0" w:color="auto"/>
            <w:right w:val="none" w:sz="0" w:space="0" w:color="auto"/>
          </w:divBdr>
        </w:div>
        <w:div w:id="43794106">
          <w:marLeft w:val="0"/>
          <w:marRight w:val="0"/>
          <w:marTop w:val="0"/>
          <w:marBottom w:val="0"/>
          <w:divBdr>
            <w:top w:val="none" w:sz="0" w:space="0" w:color="auto"/>
            <w:left w:val="none" w:sz="0" w:space="0" w:color="auto"/>
            <w:bottom w:val="none" w:sz="0" w:space="0" w:color="auto"/>
            <w:right w:val="none" w:sz="0" w:space="0" w:color="auto"/>
          </w:divBdr>
        </w:div>
        <w:div w:id="22217113">
          <w:marLeft w:val="0"/>
          <w:marRight w:val="0"/>
          <w:marTop w:val="0"/>
          <w:marBottom w:val="0"/>
          <w:divBdr>
            <w:top w:val="none" w:sz="0" w:space="0" w:color="auto"/>
            <w:left w:val="none" w:sz="0" w:space="0" w:color="auto"/>
            <w:bottom w:val="none" w:sz="0" w:space="0" w:color="auto"/>
            <w:right w:val="none" w:sz="0" w:space="0" w:color="auto"/>
          </w:divBdr>
        </w:div>
        <w:div w:id="1708918869">
          <w:marLeft w:val="0"/>
          <w:marRight w:val="0"/>
          <w:marTop w:val="0"/>
          <w:marBottom w:val="0"/>
          <w:divBdr>
            <w:top w:val="none" w:sz="0" w:space="0" w:color="auto"/>
            <w:left w:val="none" w:sz="0" w:space="0" w:color="auto"/>
            <w:bottom w:val="none" w:sz="0" w:space="0" w:color="auto"/>
            <w:right w:val="none" w:sz="0" w:space="0" w:color="auto"/>
          </w:divBdr>
        </w:div>
        <w:div w:id="734426936">
          <w:marLeft w:val="0"/>
          <w:marRight w:val="0"/>
          <w:marTop w:val="0"/>
          <w:marBottom w:val="0"/>
          <w:divBdr>
            <w:top w:val="none" w:sz="0" w:space="0" w:color="auto"/>
            <w:left w:val="none" w:sz="0" w:space="0" w:color="auto"/>
            <w:bottom w:val="none" w:sz="0" w:space="0" w:color="auto"/>
            <w:right w:val="none" w:sz="0" w:space="0" w:color="auto"/>
          </w:divBdr>
        </w:div>
        <w:div w:id="1364557564">
          <w:marLeft w:val="0"/>
          <w:marRight w:val="0"/>
          <w:marTop w:val="0"/>
          <w:marBottom w:val="0"/>
          <w:divBdr>
            <w:top w:val="none" w:sz="0" w:space="0" w:color="auto"/>
            <w:left w:val="none" w:sz="0" w:space="0" w:color="auto"/>
            <w:bottom w:val="none" w:sz="0" w:space="0" w:color="auto"/>
            <w:right w:val="none" w:sz="0" w:space="0" w:color="auto"/>
          </w:divBdr>
        </w:div>
        <w:div w:id="827284834">
          <w:marLeft w:val="0"/>
          <w:marRight w:val="0"/>
          <w:marTop w:val="0"/>
          <w:marBottom w:val="0"/>
          <w:divBdr>
            <w:top w:val="none" w:sz="0" w:space="0" w:color="auto"/>
            <w:left w:val="none" w:sz="0" w:space="0" w:color="auto"/>
            <w:bottom w:val="none" w:sz="0" w:space="0" w:color="auto"/>
            <w:right w:val="none" w:sz="0" w:space="0" w:color="auto"/>
          </w:divBdr>
        </w:div>
        <w:div w:id="311370395">
          <w:marLeft w:val="0"/>
          <w:marRight w:val="0"/>
          <w:marTop w:val="0"/>
          <w:marBottom w:val="0"/>
          <w:divBdr>
            <w:top w:val="none" w:sz="0" w:space="0" w:color="auto"/>
            <w:left w:val="none" w:sz="0" w:space="0" w:color="auto"/>
            <w:bottom w:val="none" w:sz="0" w:space="0" w:color="auto"/>
            <w:right w:val="none" w:sz="0" w:space="0" w:color="auto"/>
          </w:divBdr>
        </w:div>
        <w:div w:id="675183181">
          <w:marLeft w:val="0"/>
          <w:marRight w:val="0"/>
          <w:marTop w:val="0"/>
          <w:marBottom w:val="0"/>
          <w:divBdr>
            <w:top w:val="none" w:sz="0" w:space="0" w:color="auto"/>
            <w:left w:val="none" w:sz="0" w:space="0" w:color="auto"/>
            <w:bottom w:val="none" w:sz="0" w:space="0" w:color="auto"/>
            <w:right w:val="none" w:sz="0" w:space="0" w:color="auto"/>
          </w:divBdr>
        </w:div>
        <w:div w:id="2111852395">
          <w:marLeft w:val="0"/>
          <w:marRight w:val="0"/>
          <w:marTop w:val="0"/>
          <w:marBottom w:val="0"/>
          <w:divBdr>
            <w:top w:val="none" w:sz="0" w:space="0" w:color="auto"/>
            <w:left w:val="none" w:sz="0" w:space="0" w:color="auto"/>
            <w:bottom w:val="none" w:sz="0" w:space="0" w:color="auto"/>
            <w:right w:val="none" w:sz="0" w:space="0" w:color="auto"/>
          </w:divBdr>
        </w:div>
        <w:div w:id="1286811236">
          <w:marLeft w:val="0"/>
          <w:marRight w:val="0"/>
          <w:marTop w:val="0"/>
          <w:marBottom w:val="0"/>
          <w:divBdr>
            <w:top w:val="none" w:sz="0" w:space="0" w:color="auto"/>
            <w:left w:val="none" w:sz="0" w:space="0" w:color="auto"/>
            <w:bottom w:val="none" w:sz="0" w:space="0" w:color="auto"/>
            <w:right w:val="none" w:sz="0" w:space="0" w:color="auto"/>
          </w:divBdr>
        </w:div>
        <w:div w:id="917787950">
          <w:marLeft w:val="0"/>
          <w:marRight w:val="0"/>
          <w:marTop w:val="0"/>
          <w:marBottom w:val="0"/>
          <w:divBdr>
            <w:top w:val="none" w:sz="0" w:space="0" w:color="auto"/>
            <w:left w:val="none" w:sz="0" w:space="0" w:color="auto"/>
            <w:bottom w:val="none" w:sz="0" w:space="0" w:color="auto"/>
            <w:right w:val="none" w:sz="0" w:space="0" w:color="auto"/>
          </w:divBdr>
        </w:div>
        <w:div w:id="1432117571">
          <w:marLeft w:val="0"/>
          <w:marRight w:val="0"/>
          <w:marTop w:val="0"/>
          <w:marBottom w:val="0"/>
          <w:divBdr>
            <w:top w:val="none" w:sz="0" w:space="0" w:color="auto"/>
            <w:left w:val="none" w:sz="0" w:space="0" w:color="auto"/>
            <w:bottom w:val="none" w:sz="0" w:space="0" w:color="auto"/>
            <w:right w:val="none" w:sz="0" w:space="0" w:color="auto"/>
          </w:divBdr>
        </w:div>
        <w:div w:id="2000038376">
          <w:marLeft w:val="0"/>
          <w:marRight w:val="0"/>
          <w:marTop w:val="0"/>
          <w:marBottom w:val="0"/>
          <w:divBdr>
            <w:top w:val="none" w:sz="0" w:space="0" w:color="auto"/>
            <w:left w:val="none" w:sz="0" w:space="0" w:color="auto"/>
            <w:bottom w:val="none" w:sz="0" w:space="0" w:color="auto"/>
            <w:right w:val="none" w:sz="0" w:space="0" w:color="auto"/>
          </w:divBdr>
        </w:div>
        <w:div w:id="1209224124">
          <w:marLeft w:val="0"/>
          <w:marRight w:val="0"/>
          <w:marTop w:val="0"/>
          <w:marBottom w:val="0"/>
          <w:divBdr>
            <w:top w:val="none" w:sz="0" w:space="0" w:color="auto"/>
            <w:left w:val="none" w:sz="0" w:space="0" w:color="auto"/>
            <w:bottom w:val="none" w:sz="0" w:space="0" w:color="auto"/>
            <w:right w:val="none" w:sz="0" w:space="0" w:color="auto"/>
          </w:divBdr>
        </w:div>
        <w:div w:id="402260669">
          <w:marLeft w:val="0"/>
          <w:marRight w:val="0"/>
          <w:marTop w:val="0"/>
          <w:marBottom w:val="0"/>
          <w:divBdr>
            <w:top w:val="none" w:sz="0" w:space="0" w:color="auto"/>
            <w:left w:val="none" w:sz="0" w:space="0" w:color="auto"/>
            <w:bottom w:val="none" w:sz="0" w:space="0" w:color="auto"/>
            <w:right w:val="none" w:sz="0" w:space="0" w:color="auto"/>
          </w:divBdr>
        </w:div>
        <w:div w:id="320156407">
          <w:marLeft w:val="0"/>
          <w:marRight w:val="0"/>
          <w:marTop w:val="0"/>
          <w:marBottom w:val="0"/>
          <w:divBdr>
            <w:top w:val="none" w:sz="0" w:space="0" w:color="auto"/>
            <w:left w:val="none" w:sz="0" w:space="0" w:color="auto"/>
            <w:bottom w:val="none" w:sz="0" w:space="0" w:color="auto"/>
            <w:right w:val="none" w:sz="0" w:space="0" w:color="auto"/>
          </w:divBdr>
        </w:div>
        <w:div w:id="1276669343">
          <w:marLeft w:val="0"/>
          <w:marRight w:val="0"/>
          <w:marTop w:val="0"/>
          <w:marBottom w:val="0"/>
          <w:divBdr>
            <w:top w:val="none" w:sz="0" w:space="0" w:color="auto"/>
            <w:left w:val="none" w:sz="0" w:space="0" w:color="auto"/>
            <w:bottom w:val="none" w:sz="0" w:space="0" w:color="auto"/>
            <w:right w:val="none" w:sz="0" w:space="0" w:color="auto"/>
          </w:divBdr>
        </w:div>
        <w:div w:id="131532452">
          <w:marLeft w:val="0"/>
          <w:marRight w:val="0"/>
          <w:marTop w:val="0"/>
          <w:marBottom w:val="0"/>
          <w:divBdr>
            <w:top w:val="none" w:sz="0" w:space="0" w:color="auto"/>
            <w:left w:val="none" w:sz="0" w:space="0" w:color="auto"/>
            <w:bottom w:val="none" w:sz="0" w:space="0" w:color="auto"/>
            <w:right w:val="none" w:sz="0" w:space="0" w:color="auto"/>
          </w:divBdr>
        </w:div>
        <w:div w:id="1447918896">
          <w:marLeft w:val="0"/>
          <w:marRight w:val="0"/>
          <w:marTop w:val="0"/>
          <w:marBottom w:val="0"/>
          <w:divBdr>
            <w:top w:val="none" w:sz="0" w:space="0" w:color="auto"/>
            <w:left w:val="none" w:sz="0" w:space="0" w:color="auto"/>
            <w:bottom w:val="none" w:sz="0" w:space="0" w:color="auto"/>
            <w:right w:val="none" w:sz="0" w:space="0" w:color="auto"/>
          </w:divBdr>
        </w:div>
        <w:div w:id="1008756318">
          <w:marLeft w:val="0"/>
          <w:marRight w:val="0"/>
          <w:marTop w:val="0"/>
          <w:marBottom w:val="0"/>
          <w:divBdr>
            <w:top w:val="none" w:sz="0" w:space="0" w:color="auto"/>
            <w:left w:val="none" w:sz="0" w:space="0" w:color="auto"/>
            <w:bottom w:val="none" w:sz="0" w:space="0" w:color="auto"/>
            <w:right w:val="none" w:sz="0" w:space="0" w:color="auto"/>
          </w:divBdr>
        </w:div>
        <w:div w:id="1186552903">
          <w:marLeft w:val="0"/>
          <w:marRight w:val="0"/>
          <w:marTop w:val="0"/>
          <w:marBottom w:val="0"/>
          <w:divBdr>
            <w:top w:val="none" w:sz="0" w:space="0" w:color="auto"/>
            <w:left w:val="none" w:sz="0" w:space="0" w:color="auto"/>
            <w:bottom w:val="none" w:sz="0" w:space="0" w:color="auto"/>
            <w:right w:val="none" w:sz="0" w:space="0" w:color="auto"/>
          </w:divBdr>
        </w:div>
        <w:div w:id="912004421">
          <w:marLeft w:val="0"/>
          <w:marRight w:val="0"/>
          <w:marTop w:val="0"/>
          <w:marBottom w:val="0"/>
          <w:divBdr>
            <w:top w:val="none" w:sz="0" w:space="0" w:color="auto"/>
            <w:left w:val="none" w:sz="0" w:space="0" w:color="auto"/>
            <w:bottom w:val="none" w:sz="0" w:space="0" w:color="auto"/>
            <w:right w:val="none" w:sz="0" w:space="0" w:color="auto"/>
          </w:divBdr>
        </w:div>
        <w:div w:id="2087217346">
          <w:marLeft w:val="0"/>
          <w:marRight w:val="0"/>
          <w:marTop w:val="0"/>
          <w:marBottom w:val="0"/>
          <w:divBdr>
            <w:top w:val="none" w:sz="0" w:space="0" w:color="auto"/>
            <w:left w:val="none" w:sz="0" w:space="0" w:color="auto"/>
            <w:bottom w:val="none" w:sz="0" w:space="0" w:color="auto"/>
            <w:right w:val="none" w:sz="0" w:space="0" w:color="auto"/>
          </w:divBdr>
        </w:div>
        <w:div w:id="2099399314">
          <w:marLeft w:val="0"/>
          <w:marRight w:val="0"/>
          <w:marTop w:val="0"/>
          <w:marBottom w:val="0"/>
          <w:divBdr>
            <w:top w:val="none" w:sz="0" w:space="0" w:color="auto"/>
            <w:left w:val="none" w:sz="0" w:space="0" w:color="auto"/>
            <w:bottom w:val="none" w:sz="0" w:space="0" w:color="auto"/>
            <w:right w:val="none" w:sz="0" w:space="0" w:color="auto"/>
          </w:divBdr>
        </w:div>
        <w:div w:id="1754086653">
          <w:marLeft w:val="0"/>
          <w:marRight w:val="0"/>
          <w:marTop w:val="0"/>
          <w:marBottom w:val="0"/>
          <w:divBdr>
            <w:top w:val="none" w:sz="0" w:space="0" w:color="auto"/>
            <w:left w:val="none" w:sz="0" w:space="0" w:color="auto"/>
            <w:bottom w:val="none" w:sz="0" w:space="0" w:color="auto"/>
            <w:right w:val="none" w:sz="0" w:space="0" w:color="auto"/>
          </w:divBdr>
        </w:div>
        <w:div w:id="1259019749">
          <w:marLeft w:val="0"/>
          <w:marRight w:val="0"/>
          <w:marTop w:val="0"/>
          <w:marBottom w:val="0"/>
          <w:divBdr>
            <w:top w:val="none" w:sz="0" w:space="0" w:color="auto"/>
            <w:left w:val="none" w:sz="0" w:space="0" w:color="auto"/>
            <w:bottom w:val="none" w:sz="0" w:space="0" w:color="auto"/>
            <w:right w:val="none" w:sz="0" w:space="0" w:color="auto"/>
          </w:divBdr>
        </w:div>
        <w:div w:id="1904414634">
          <w:marLeft w:val="0"/>
          <w:marRight w:val="0"/>
          <w:marTop w:val="0"/>
          <w:marBottom w:val="0"/>
          <w:divBdr>
            <w:top w:val="none" w:sz="0" w:space="0" w:color="auto"/>
            <w:left w:val="none" w:sz="0" w:space="0" w:color="auto"/>
            <w:bottom w:val="none" w:sz="0" w:space="0" w:color="auto"/>
            <w:right w:val="none" w:sz="0" w:space="0" w:color="auto"/>
          </w:divBdr>
        </w:div>
        <w:div w:id="1820228844">
          <w:marLeft w:val="0"/>
          <w:marRight w:val="0"/>
          <w:marTop w:val="0"/>
          <w:marBottom w:val="0"/>
          <w:divBdr>
            <w:top w:val="none" w:sz="0" w:space="0" w:color="auto"/>
            <w:left w:val="none" w:sz="0" w:space="0" w:color="auto"/>
            <w:bottom w:val="none" w:sz="0" w:space="0" w:color="auto"/>
            <w:right w:val="none" w:sz="0" w:space="0" w:color="auto"/>
          </w:divBdr>
        </w:div>
        <w:div w:id="359815582">
          <w:marLeft w:val="0"/>
          <w:marRight w:val="0"/>
          <w:marTop w:val="0"/>
          <w:marBottom w:val="0"/>
          <w:divBdr>
            <w:top w:val="none" w:sz="0" w:space="0" w:color="auto"/>
            <w:left w:val="none" w:sz="0" w:space="0" w:color="auto"/>
            <w:bottom w:val="none" w:sz="0" w:space="0" w:color="auto"/>
            <w:right w:val="none" w:sz="0" w:space="0" w:color="auto"/>
          </w:divBdr>
        </w:div>
        <w:div w:id="736245573">
          <w:marLeft w:val="0"/>
          <w:marRight w:val="0"/>
          <w:marTop w:val="0"/>
          <w:marBottom w:val="0"/>
          <w:divBdr>
            <w:top w:val="none" w:sz="0" w:space="0" w:color="auto"/>
            <w:left w:val="none" w:sz="0" w:space="0" w:color="auto"/>
            <w:bottom w:val="none" w:sz="0" w:space="0" w:color="auto"/>
            <w:right w:val="none" w:sz="0" w:space="0" w:color="auto"/>
          </w:divBdr>
        </w:div>
        <w:div w:id="2014143193">
          <w:marLeft w:val="0"/>
          <w:marRight w:val="0"/>
          <w:marTop w:val="0"/>
          <w:marBottom w:val="0"/>
          <w:divBdr>
            <w:top w:val="none" w:sz="0" w:space="0" w:color="auto"/>
            <w:left w:val="none" w:sz="0" w:space="0" w:color="auto"/>
            <w:bottom w:val="none" w:sz="0" w:space="0" w:color="auto"/>
            <w:right w:val="none" w:sz="0" w:space="0" w:color="auto"/>
          </w:divBdr>
        </w:div>
        <w:div w:id="1086417006">
          <w:marLeft w:val="0"/>
          <w:marRight w:val="0"/>
          <w:marTop w:val="0"/>
          <w:marBottom w:val="0"/>
          <w:divBdr>
            <w:top w:val="none" w:sz="0" w:space="0" w:color="auto"/>
            <w:left w:val="none" w:sz="0" w:space="0" w:color="auto"/>
            <w:bottom w:val="none" w:sz="0" w:space="0" w:color="auto"/>
            <w:right w:val="none" w:sz="0" w:space="0" w:color="auto"/>
          </w:divBdr>
        </w:div>
      </w:divsChild>
    </w:div>
    <w:div w:id="1761297837">
      <w:bodyDiv w:val="1"/>
      <w:marLeft w:val="0"/>
      <w:marRight w:val="0"/>
      <w:marTop w:val="0"/>
      <w:marBottom w:val="0"/>
      <w:divBdr>
        <w:top w:val="none" w:sz="0" w:space="0" w:color="auto"/>
        <w:left w:val="none" w:sz="0" w:space="0" w:color="auto"/>
        <w:bottom w:val="none" w:sz="0" w:space="0" w:color="auto"/>
        <w:right w:val="none" w:sz="0" w:space="0" w:color="auto"/>
      </w:divBdr>
    </w:div>
    <w:div w:id="1817990948">
      <w:bodyDiv w:val="1"/>
      <w:marLeft w:val="0"/>
      <w:marRight w:val="0"/>
      <w:marTop w:val="0"/>
      <w:marBottom w:val="0"/>
      <w:divBdr>
        <w:top w:val="none" w:sz="0" w:space="0" w:color="auto"/>
        <w:left w:val="none" w:sz="0" w:space="0" w:color="auto"/>
        <w:bottom w:val="none" w:sz="0" w:space="0" w:color="auto"/>
        <w:right w:val="none" w:sz="0" w:space="0" w:color="auto"/>
      </w:divBdr>
    </w:div>
    <w:div w:id="1891644109">
      <w:bodyDiv w:val="1"/>
      <w:marLeft w:val="0"/>
      <w:marRight w:val="0"/>
      <w:marTop w:val="0"/>
      <w:marBottom w:val="0"/>
      <w:divBdr>
        <w:top w:val="none" w:sz="0" w:space="0" w:color="auto"/>
        <w:left w:val="none" w:sz="0" w:space="0" w:color="auto"/>
        <w:bottom w:val="none" w:sz="0" w:space="0" w:color="auto"/>
        <w:right w:val="none" w:sz="0" w:space="0" w:color="auto"/>
      </w:divBdr>
    </w:div>
    <w:div w:id="1938252798">
      <w:bodyDiv w:val="1"/>
      <w:marLeft w:val="0"/>
      <w:marRight w:val="0"/>
      <w:marTop w:val="0"/>
      <w:marBottom w:val="0"/>
      <w:divBdr>
        <w:top w:val="none" w:sz="0" w:space="0" w:color="auto"/>
        <w:left w:val="none" w:sz="0" w:space="0" w:color="auto"/>
        <w:bottom w:val="none" w:sz="0" w:space="0" w:color="auto"/>
        <w:right w:val="none" w:sz="0" w:space="0" w:color="auto"/>
      </w:divBdr>
    </w:div>
    <w:div w:id="1981493831">
      <w:bodyDiv w:val="1"/>
      <w:marLeft w:val="0"/>
      <w:marRight w:val="0"/>
      <w:marTop w:val="0"/>
      <w:marBottom w:val="0"/>
      <w:divBdr>
        <w:top w:val="none" w:sz="0" w:space="0" w:color="auto"/>
        <w:left w:val="none" w:sz="0" w:space="0" w:color="auto"/>
        <w:bottom w:val="none" w:sz="0" w:space="0" w:color="auto"/>
        <w:right w:val="none" w:sz="0" w:space="0" w:color="auto"/>
      </w:divBdr>
    </w:div>
    <w:div w:id="21090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28" Type="http://schemas.openxmlformats.org/officeDocument/2006/relationships/chart" Target="charts/chart1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7.jpeg"/></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image" Target="../media/image7.jpeg"/></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image" Target="../media/image7.jpeg"/></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image" Target="../media/image4.jpeg"/></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Office_Excel16.xlsx"/><Relationship Id="rId2" Type="http://schemas.openxmlformats.org/officeDocument/2006/relationships/image" Target="../media/image3.jpeg"/><Relationship Id="rId1" Type="http://schemas.openxmlformats.org/officeDocument/2006/relationships/image" Target="../media/image5.jpeg"/></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image" Target="../media/image1.jpeg"/></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image" Target="../media/image5.jpeg"/></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image" Target="../media/image8.jpeg"/></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1.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3.jpeg"/></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image" Target="../media/image4.jpeg"/></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5.jpeg"/></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image" Target="../media/image6.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Демографическая ситуация в Ленинском муниципальном  районе в базовом варианте</a:t>
            </a:r>
          </a:p>
        </c:rich>
      </c:tx>
    </c:title>
    <c:plotArea>
      <c:layout>
        <c:manualLayout>
          <c:layoutTarget val="inner"/>
          <c:xMode val="edge"/>
          <c:yMode val="edge"/>
          <c:x val="6.640886737831718E-2"/>
          <c:y val="0.19740947015769869"/>
          <c:w val="0.66110023298571285"/>
          <c:h val="0.53129888003765557"/>
        </c:manualLayout>
      </c:layout>
      <c:lineChart>
        <c:grouping val="stacked"/>
        <c:ser>
          <c:idx val="0"/>
          <c:order val="0"/>
          <c:tx>
            <c:strRef>
              <c:f>Лист1!$B$1</c:f>
              <c:strCache>
                <c:ptCount val="1"/>
                <c:pt idx="0">
                  <c:v>среднегодовая численность население,человек</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Лист1!$B$2:$B$7</c:f>
              <c:numCache>
                <c:formatCode>General</c:formatCode>
                <c:ptCount val="6"/>
                <c:pt idx="0">
                  <c:v>30.721</c:v>
                </c:pt>
                <c:pt idx="1">
                  <c:v>30.472999999999889</c:v>
                </c:pt>
                <c:pt idx="2">
                  <c:v>30.271999999999988</c:v>
                </c:pt>
                <c:pt idx="3">
                  <c:v>30.271999999999988</c:v>
                </c:pt>
                <c:pt idx="4">
                  <c:v>30.29</c:v>
                </c:pt>
                <c:pt idx="5">
                  <c:v>30.341000000000001</c:v>
                </c:pt>
              </c:numCache>
            </c:numRef>
          </c:val>
        </c:ser>
        <c:ser>
          <c:idx val="1"/>
          <c:order val="1"/>
          <c:tx>
            <c:strRef>
              <c:f>Лист1!$C$1</c:f>
              <c:strCache>
                <c:ptCount val="1"/>
                <c:pt idx="0">
                  <c:v>общий коэффициент рождаемости,число родившихся на 1000 человек населения</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Лист1!$C$2:$C$7</c:f>
              <c:numCache>
                <c:formatCode>General</c:formatCode>
                <c:ptCount val="6"/>
                <c:pt idx="0">
                  <c:v>13.3</c:v>
                </c:pt>
                <c:pt idx="1">
                  <c:v>13.2</c:v>
                </c:pt>
                <c:pt idx="2">
                  <c:v>13.58</c:v>
                </c:pt>
                <c:pt idx="3">
                  <c:v>13.61</c:v>
                </c:pt>
                <c:pt idx="4">
                  <c:v>13.67</c:v>
                </c:pt>
                <c:pt idx="5">
                  <c:v>13.709999999999999</c:v>
                </c:pt>
              </c:numCache>
            </c:numRef>
          </c:val>
        </c:ser>
        <c:ser>
          <c:idx val="2"/>
          <c:order val="2"/>
          <c:tx>
            <c:strRef>
              <c:f>Лист1!$D$1</c:f>
              <c:strCache>
                <c:ptCount val="1"/>
                <c:pt idx="0">
                  <c:v>общий коэффициент смертности,число умерших на 1000 человек населения</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Лист1!$D$2:$D$7</c:f>
              <c:numCache>
                <c:formatCode>General</c:formatCode>
                <c:ptCount val="6"/>
                <c:pt idx="0">
                  <c:v>15.3</c:v>
                </c:pt>
                <c:pt idx="1">
                  <c:v>15.4</c:v>
                </c:pt>
                <c:pt idx="2">
                  <c:v>16.05</c:v>
                </c:pt>
                <c:pt idx="3">
                  <c:v>15.66</c:v>
                </c:pt>
                <c:pt idx="4">
                  <c:v>15.75</c:v>
                </c:pt>
                <c:pt idx="5">
                  <c:v>15.79</c:v>
                </c:pt>
              </c:numCache>
            </c:numRef>
          </c:val>
        </c:ser>
        <c:ser>
          <c:idx val="3"/>
          <c:order val="3"/>
          <c:tx>
            <c:strRef>
              <c:f>Лист1!$E$1</c:f>
              <c:strCache>
                <c:ptCount val="1"/>
                <c:pt idx="0">
                  <c:v>коэффициент миграционного прироста,на 10000 человек населения</c:v>
                </c:pt>
              </c:strCache>
            </c:strRef>
          </c:tx>
          <c:marker>
            <c:symbol val="none"/>
          </c:marker>
          <c:cat>
            <c:strRef>
              <c:f>Лист1!$A$2:$A$7</c:f>
              <c:strCache>
                <c:ptCount val="6"/>
                <c:pt idx="0">
                  <c:v>2015 год</c:v>
                </c:pt>
                <c:pt idx="1">
                  <c:v>2016 год</c:v>
                </c:pt>
                <c:pt idx="2">
                  <c:v>2017 год</c:v>
                </c:pt>
                <c:pt idx="3">
                  <c:v>2018 год </c:v>
                </c:pt>
                <c:pt idx="4">
                  <c:v>2019 год</c:v>
                </c:pt>
                <c:pt idx="5">
                  <c:v>2020 год</c:v>
                </c:pt>
              </c:strCache>
            </c:strRef>
          </c:cat>
          <c:val>
            <c:numRef>
              <c:f>Лист1!$E$2:$E$7</c:f>
              <c:numCache>
                <c:formatCode>General</c:formatCode>
                <c:ptCount val="6"/>
                <c:pt idx="0">
                  <c:v>-13.350000000000026</c:v>
                </c:pt>
                <c:pt idx="1">
                  <c:v>-10.99</c:v>
                </c:pt>
                <c:pt idx="2">
                  <c:v>-8.4600000000000026</c:v>
                </c:pt>
                <c:pt idx="3">
                  <c:v>-8.16</c:v>
                </c:pt>
                <c:pt idx="4">
                  <c:v>-7.73</c:v>
                </c:pt>
                <c:pt idx="5">
                  <c:v>-7.09</c:v>
                </c:pt>
              </c:numCache>
            </c:numRef>
          </c:val>
        </c:ser>
        <c:marker val="1"/>
        <c:axId val="145515264"/>
        <c:axId val="145517184"/>
      </c:lineChart>
      <c:catAx>
        <c:axId val="145515264"/>
        <c:scaling>
          <c:orientation val="minMax"/>
        </c:scaling>
        <c:axPos val="b"/>
        <c:numFmt formatCode="General" sourceLinked="1"/>
        <c:majorTickMark val="none"/>
        <c:tickLblPos val="nextTo"/>
        <c:txPr>
          <a:bodyPr rot="-5400000" vert="horz" anchor="ctr" anchorCtr="0"/>
          <a:lstStyle/>
          <a:p>
            <a:pPr>
              <a:defRPr/>
            </a:pPr>
            <a:endParaRPr lang="ru-RU"/>
          </a:p>
        </c:txPr>
        <c:crossAx val="145517184"/>
        <c:crosses val="autoZero"/>
        <c:auto val="1"/>
        <c:lblAlgn val="ctr"/>
        <c:lblOffset val="100"/>
      </c:catAx>
      <c:valAx>
        <c:axId val="145517184"/>
        <c:scaling>
          <c:orientation val="minMax"/>
        </c:scaling>
        <c:axPos val="l"/>
        <c:majorGridlines/>
        <c:numFmt formatCode="General" sourceLinked="1"/>
        <c:majorTickMark val="none"/>
        <c:tickLblPos val="nextTo"/>
        <c:crossAx val="145515264"/>
        <c:crosses val="autoZero"/>
        <c:crossBetween val="between"/>
      </c:valAx>
      <c:spPr>
        <a:solidFill>
          <a:srgbClr val="CCFFCC"/>
        </a:solidFill>
        <a:ln cap="rnd"/>
      </c:spPr>
    </c:plotArea>
    <c:legend>
      <c:legendPos val="r"/>
      <c:layout>
        <c:manualLayout>
          <c:xMode val="edge"/>
          <c:yMode val="edge"/>
          <c:x val="0.73789245827841354"/>
          <c:y val="0.23960154103544073"/>
          <c:w val="0.26210754855642698"/>
          <c:h val="0.6227123615278749"/>
        </c:manualLayout>
      </c:layout>
    </c:legend>
    <c:plotVisOnly val="1"/>
    <c:dispBlanksAs val="zero"/>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по Ленинскому муниципальному району в консервативном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2018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414E-3"/>
                  <c:y val="-4.6692607003891946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63</c:v>
                </c:pt>
              </c:numCache>
            </c:numRef>
          </c:val>
        </c:ser>
        <c:ser>
          <c:idx val="1"/>
          <c:order val="1"/>
          <c:tx>
            <c:strRef>
              <c:f>Лист1!$C$1</c:f>
              <c:strCache>
                <c:ptCount val="1"/>
                <c:pt idx="0">
                  <c:v>2019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66</c:v>
                </c:pt>
              </c:numCache>
            </c:numRef>
          </c:val>
        </c:ser>
        <c:ser>
          <c:idx val="2"/>
          <c:order val="2"/>
          <c:tx>
            <c:strRef>
              <c:f>Лист1!$D$1</c:f>
              <c:strCache>
                <c:ptCount val="1"/>
                <c:pt idx="0">
                  <c:v>2020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67</c:v>
                </c:pt>
              </c:numCache>
            </c:numRef>
          </c:val>
        </c:ser>
        <c:dLbls>
          <c:showVal val="1"/>
        </c:dLbls>
        <c:gapWidth val="55"/>
        <c:gapDepth val="55"/>
        <c:shape val="cylinder"/>
        <c:axId val="48246784"/>
        <c:axId val="48248320"/>
        <c:axId val="0"/>
      </c:bar3DChart>
      <c:catAx>
        <c:axId val="48246784"/>
        <c:scaling>
          <c:orientation val="minMax"/>
        </c:scaling>
        <c:axPos val="b"/>
        <c:numFmt formatCode="General" sourceLinked="1"/>
        <c:majorTickMark val="none"/>
        <c:tickLblPos val="nextTo"/>
        <c:crossAx val="48248320"/>
        <c:crosses val="autoZero"/>
        <c:auto val="1"/>
        <c:lblAlgn val="ctr"/>
        <c:lblOffset val="100"/>
      </c:catAx>
      <c:valAx>
        <c:axId val="48248320"/>
        <c:scaling>
          <c:orientation val="minMax"/>
        </c:scaling>
        <c:delete val="1"/>
        <c:axPos val="l"/>
        <c:majorGridlines/>
        <c:numFmt formatCode="General" sourceLinked="1"/>
        <c:majorTickMark val="none"/>
        <c:tickLblPos val="nextTo"/>
        <c:crossAx val="48246784"/>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по Ленинскому муниципальному району в базовом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2018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423E-3"/>
                  <c:y val="-4.6692607003891981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65</c:v>
                </c:pt>
              </c:numCache>
            </c:numRef>
          </c:val>
        </c:ser>
        <c:ser>
          <c:idx val="1"/>
          <c:order val="1"/>
          <c:tx>
            <c:strRef>
              <c:f>Лист1!$C$1</c:f>
              <c:strCache>
                <c:ptCount val="1"/>
                <c:pt idx="0">
                  <c:v>2019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68</c:v>
                </c:pt>
              </c:numCache>
            </c:numRef>
          </c:val>
        </c:ser>
        <c:ser>
          <c:idx val="2"/>
          <c:order val="2"/>
          <c:tx>
            <c:strRef>
              <c:f>Лист1!$D$1</c:f>
              <c:strCache>
                <c:ptCount val="1"/>
                <c:pt idx="0">
                  <c:v>2020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69</c:v>
                </c:pt>
              </c:numCache>
            </c:numRef>
          </c:val>
        </c:ser>
        <c:dLbls>
          <c:showVal val="1"/>
        </c:dLbls>
        <c:gapWidth val="55"/>
        <c:gapDepth val="55"/>
        <c:shape val="cylinder"/>
        <c:axId val="48177920"/>
        <c:axId val="48179456"/>
        <c:axId val="0"/>
      </c:bar3DChart>
      <c:catAx>
        <c:axId val="48177920"/>
        <c:scaling>
          <c:orientation val="minMax"/>
        </c:scaling>
        <c:axPos val="b"/>
        <c:numFmt formatCode="General" sourceLinked="1"/>
        <c:majorTickMark val="none"/>
        <c:tickLblPos val="nextTo"/>
        <c:crossAx val="48179456"/>
        <c:crosses val="autoZero"/>
        <c:auto val="1"/>
        <c:lblAlgn val="ctr"/>
        <c:lblOffset val="100"/>
      </c:catAx>
      <c:valAx>
        <c:axId val="48179456"/>
        <c:scaling>
          <c:orientation val="minMax"/>
        </c:scaling>
        <c:delete val="1"/>
        <c:axPos val="l"/>
        <c:majorGridlines/>
        <c:numFmt formatCode="General" sourceLinked="1"/>
        <c:majorTickMark val="none"/>
        <c:tickLblPos val="nextTo"/>
        <c:crossAx val="48177920"/>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по Ленинскому муниципальному району в целевом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2018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436E-3"/>
                  <c:y val="-4.6692607003892002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68</c:v>
                </c:pt>
              </c:numCache>
            </c:numRef>
          </c:val>
        </c:ser>
        <c:ser>
          <c:idx val="1"/>
          <c:order val="1"/>
          <c:tx>
            <c:strRef>
              <c:f>Лист1!$C$1</c:f>
              <c:strCache>
                <c:ptCount val="1"/>
                <c:pt idx="0">
                  <c:v>2019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72</c:v>
                </c:pt>
              </c:numCache>
            </c:numRef>
          </c:val>
        </c:ser>
        <c:ser>
          <c:idx val="2"/>
          <c:order val="2"/>
          <c:tx>
            <c:strRef>
              <c:f>Лист1!$D$1</c:f>
              <c:strCache>
                <c:ptCount val="1"/>
                <c:pt idx="0">
                  <c:v>2020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75</c:v>
                </c:pt>
              </c:numCache>
            </c:numRef>
          </c:val>
        </c:ser>
        <c:dLbls>
          <c:showVal val="1"/>
        </c:dLbls>
        <c:gapWidth val="55"/>
        <c:gapDepth val="55"/>
        <c:shape val="cylinder"/>
        <c:axId val="48354816"/>
        <c:axId val="48356352"/>
        <c:axId val="0"/>
      </c:bar3DChart>
      <c:catAx>
        <c:axId val="48354816"/>
        <c:scaling>
          <c:orientation val="minMax"/>
        </c:scaling>
        <c:axPos val="b"/>
        <c:numFmt formatCode="General" sourceLinked="1"/>
        <c:majorTickMark val="none"/>
        <c:tickLblPos val="nextTo"/>
        <c:crossAx val="48356352"/>
        <c:crosses val="autoZero"/>
        <c:auto val="1"/>
        <c:lblAlgn val="ctr"/>
        <c:lblOffset val="100"/>
      </c:catAx>
      <c:valAx>
        <c:axId val="48356352"/>
        <c:scaling>
          <c:orientation val="minMax"/>
        </c:scaling>
        <c:delete val="1"/>
        <c:axPos val="l"/>
        <c:majorGridlines/>
        <c:numFmt formatCode="General" sourceLinked="1"/>
        <c:majorTickMark val="none"/>
        <c:tickLblPos val="nextTo"/>
        <c:crossAx val="48354816"/>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Инвестиции в основной капитал</a:t>
            </a:r>
            <a:r>
              <a:rPr lang="ru-RU" sz="1200" baseline="0">
                <a:latin typeface="Times New Roman" pitchFamily="18" charset="0"/>
                <a:cs typeface="Times New Roman" pitchFamily="18" charset="0"/>
              </a:rPr>
              <a:t> за счет всех истоников финансирования в 2018-2020 годах, млн.рублей</a:t>
            </a:r>
            <a:endParaRPr lang="ru-RU" sz="1200">
              <a:latin typeface="Times New Roman" pitchFamily="18" charset="0"/>
              <a:cs typeface="Times New Roman" pitchFamily="18" charset="0"/>
            </a:endParaRPr>
          </a:p>
        </c:rich>
      </c:tx>
    </c:title>
    <c:plotArea>
      <c:layout>
        <c:manualLayout>
          <c:layoutTarget val="inner"/>
          <c:xMode val="edge"/>
          <c:yMode val="edge"/>
          <c:x val="9.1402376786235057E-2"/>
          <c:y val="0.25159730033745781"/>
          <c:w val="0.67183836395451091"/>
          <c:h val="0.63935164354456475"/>
        </c:manualLayout>
      </c:layout>
      <c:lineChart>
        <c:grouping val="stacked"/>
        <c:ser>
          <c:idx val="0"/>
          <c:order val="0"/>
          <c:tx>
            <c:strRef>
              <c:f>Лист1!$B$1</c:f>
              <c:strCache>
                <c:ptCount val="1"/>
                <c:pt idx="0">
                  <c:v>консервативный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268.02</c:v>
                </c:pt>
                <c:pt idx="1">
                  <c:v>81.174999999999983</c:v>
                </c:pt>
                <c:pt idx="2">
                  <c:v>84.977999999999994</c:v>
                </c:pt>
              </c:numCache>
            </c:numRef>
          </c:val>
        </c:ser>
        <c:ser>
          <c:idx val="1"/>
          <c:order val="1"/>
          <c:tx>
            <c:strRef>
              <c:f>Лист1!$C$1</c:f>
              <c:strCache>
                <c:ptCount val="1"/>
                <c:pt idx="0">
                  <c:v>базовый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282.12599999999969</c:v>
                </c:pt>
                <c:pt idx="1">
                  <c:v>85.447000000000614</c:v>
                </c:pt>
                <c:pt idx="2">
                  <c:v>89.45</c:v>
                </c:pt>
              </c:numCache>
            </c:numRef>
          </c:val>
        </c:ser>
        <c:ser>
          <c:idx val="2"/>
          <c:order val="2"/>
          <c:tx>
            <c:strRef>
              <c:f>Лист1!$D$1</c:f>
              <c:strCache>
                <c:ptCount val="1"/>
                <c:pt idx="0">
                  <c:v>целевой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Лист1!$D$2:$D$4</c:f>
              <c:numCache>
                <c:formatCode>General</c:formatCode>
                <c:ptCount val="3"/>
                <c:pt idx="0">
                  <c:v>296.22999999999894</c:v>
                </c:pt>
                <c:pt idx="1">
                  <c:v>89.72</c:v>
                </c:pt>
                <c:pt idx="2">
                  <c:v>97.5</c:v>
                </c:pt>
              </c:numCache>
            </c:numRef>
          </c:val>
        </c:ser>
        <c:dLbls>
          <c:showVal val="1"/>
        </c:dLbls>
        <c:marker val="1"/>
        <c:axId val="48267648"/>
        <c:axId val="48269184"/>
      </c:lineChart>
      <c:catAx>
        <c:axId val="48267648"/>
        <c:scaling>
          <c:orientation val="minMax"/>
        </c:scaling>
        <c:axPos val="b"/>
        <c:numFmt formatCode="General" sourceLinked="0"/>
        <c:majorTickMark val="none"/>
        <c:tickLblPos val="nextTo"/>
        <c:crossAx val="48269184"/>
        <c:crosses val="autoZero"/>
        <c:auto val="1"/>
        <c:lblAlgn val="ctr"/>
        <c:lblOffset val="100"/>
      </c:catAx>
      <c:valAx>
        <c:axId val="48269184"/>
        <c:scaling>
          <c:orientation val="minMax"/>
        </c:scaling>
        <c:axPos val="l"/>
        <c:majorGridlines/>
        <c:numFmt formatCode="General" sourceLinked="1"/>
        <c:majorTickMark val="none"/>
        <c:tickLblPos val="nextTo"/>
        <c:crossAx val="48267648"/>
        <c:crosses val="autoZero"/>
        <c:crossBetween val="between"/>
      </c:valAx>
      <c:spPr>
        <a:solidFill>
          <a:schemeClr val="accent6">
            <a:lumMod val="40000"/>
            <a:lumOff val="60000"/>
          </a:schemeClr>
        </a:solidFill>
        <a:scene3d>
          <a:camera prst="orthographicFront"/>
          <a:lightRig rig="threePt" dir="t"/>
        </a:scene3d>
        <a:sp3d>
          <a:bevelT/>
        </a:sp3d>
      </c:spPr>
    </c:plotArea>
    <c:legend>
      <c:legendPos val="r"/>
      <c:layout>
        <c:manualLayout>
          <c:xMode val="edge"/>
          <c:yMode val="edge"/>
          <c:x val="0.73546296296295399"/>
          <c:y val="0.48621266091738807"/>
          <c:w val="0.23907407407407408"/>
          <c:h val="0.33828865141857511"/>
        </c:manualLayout>
      </c:layout>
    </c:legend>
    <c:plotVisOnly val="1"/>
    <c:dispBlanksAs val="zero"/>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kern="100" baseline="0">
                <a:latin typeface="Times New Roman" pitchFamily="18" charset="0"/>
                <a:cs typeface="Times New Roman" pitchFamily="18" charset="0"/>
              </a:rPr>
              <a:t>Структура доходов консолидированного бюджета Ленинского муниципального района за 2016 год</a:t>
            </a:r>
          </a:p>
        </c:rich>
      </c:tx>
      <c:layout>
        <c:manualLayout>
          <c:xMode val="edge"/>
          <c:yMode val="edge"/>
          <c:x val="0.13815851722238418"/>
          <c:y val="0"/>
        </c:manualLayout>
      </c:layout>
      <c:overlay val="1"/>
    </c:title>
    <c:plotArea>
      <c:layout>
        <c:manualLayout>
          <c:layoutTarget val="inner"/>
          <c:xMode val="edge"/>
          <c:yMode val="edge"/>
          <c:x val="4.5267489711934172E-2"/>
          <c:y val="0.22450036016791294"/>
          <c:w val="0.72839506172839563"/>
          <c:h val="0.74447949526814894"/>
        </c:manualLayout>
      </c:layout>
      <c:doughnutChart>
        <c:varyColors val="1"/>
        <c:ser>
          <c:idx val="0"/>
          <c:order val="0"/>
          <c:tx>
            <c:strRef>
              <c:f>Лист1!$B$1</c:f>
              <c:strCache>
                <c:ptCount val="1"/>
                <c:pt idx="0">
                  <c:v>2015 год</c:v>
                </c:pt>
              </c:strCache>
            </c:strRef>
          </c:tx>
          <c:spPr>
            <a:solidFill>
              <a:schemeClr val="bg2">
                <a:lumMod val="50000"/>
              </a:schemeClr>
            </a:solidFill>
            <a:effectLst>
              <a:innerShdw blurRad="63500" dist="50800" dir="18900000">
                <a:prstClr val="black">
                  <a:alpha val="50000"/>
                </a:prstClr>
              </a:innerShdw>
            </a:effectLst>
          </c:spPr>
          <c:dPt>
            <c:idx val="0"/>
            <c:spPr>
              <a:solidFill>
                <a:srgbClr val="00B0F0"/>
              </a:solidFill>
              <a:effectLst>
                <a:innerShdw blurRad="63500" dist="50800" dir="18900000">
                  <a:prstClr val="black">
                    <a:alpha val="50000"/>
                  </a:prstClr>
                </a:innerShdw>
              </a:effectLst>
            </c:spPr>
          </c:dPt>
          <c:dPt>
            <c:idx val="1"/>
            <c:spPr>
              <a:solidFill>
                <a:schemeClr val="accent2">
                  <a:lumMod val="75000"/>
                </a:schemeClr>
              </a:solidFill>
              <a:effectLst>
                <a:innerShdw blurRad="63500" dist="50800" dir="18900000">
                  <a:prstClr val="black">
                    <a:alpha val="50000"/>
                  </a:prstClr>
                </a:innerShdw>
              </a:effectLst>
            </c:spPr>
          </c:dPt>
          <c:dPt>
            <c:idx val="2"/>
            <c:spPr>
              <a:blipFill>
                <a:blip xmlns:r="http://schemas.openxmlformats.org/officeDocument/2006/relationships" r:embed="rId1"/>
                <a:tile tx="0" ty="0" sx="100000" sy="100000" flip="none" algn="tl"/>
              </a:blipFill>
              <a:effectLst>
                <a:innerShdw blurRad="63500" dist="50800" dir="18900000">
                  <a:prstClr val="black">
                    <a:alpha val="50000"/>
                  </a:prstClr>
                </a:innerShdw>
              </a:effectLst>
            </c:spPr>
          </c:dPt>
          <c:dLbls>
            <c:dLbl>
              <c:idx val="0"/>
              <c:layout>
                <c:manualLayout>
                  <c:x val="-1.1025768005414421E-2"/>
                  <c:y val="-2.3525859845553988E-2"/>
                </c:manualLayout>
              </c:layout>
              <c:showVal val="1"/>
              <c:extLst>
                <c:ext xmlns:c15="http://schemas.microsoft.com/office/drawing/2012/chart" uri="{CE6537A1-D6FC-4f65-9D91-7224C49458BB}"/>
              </c:extLst>
            </c:dLbl>
            <c:dLbl>
              <c:idx val="1"/>
              <c:layout>
                <c:manualLayout>
                  <c:x val="3.7037037037037292E-2"/>
                  <c:y val="2.3323615160349854E-2"/>
                </c:manualLayout>
              </c:layout>
              <c:showVal val="1"/>
              <c:extLst>
                <c:ext xmlns:c15="http://schemas.microsoft.com/office/drawing/2012/chart" uri="{CE6537A1-D6FC-4f65-9D91-7224C49458BB}"/>
              </c:extLst>
            </c:dLbl>
            <c:numFmt formatCode="#,##0.00" sourceLinked="0"/>
            <c:spPr>
              <a:solidFill>
                <a:srgbClr val="AFEAFF"/>
              </a:solidFill>
            </c:spPr>
            <c:txPr>
              <a:bodyPr rot="-480000" anchor="t" anchorCtr="0"/>
              <a:lstStyle/>
              <a:p>
                <a:pPr>
                  <a:defRPr/>
                </a:pPr>
                <a:endParaRPr lang="ru-RU"/>
              </a:p>
            </c:txPr>
            <c:showVal val="1"/>
            <c:showLeaderLines val="1"/>
            <c:extLst>
              <c:ext xmlns:c15="http://schemas.microsoft.com/office/drawing/2012/chart" uri="{CE6537A1-D6FC-4f65-9D91-7224C49458BB}"/>
            </c:extLst>
          </c:dLbls>
          <c:cat>
            <c:strRef>
              <c:f>Лист1!$A$2:$A$4</c:f>
              <c:strCache>
                <c:ptCount val="3"/>
                <c:pt idx="0">
                  <c:v>налоговые доходы, процентов</c:v>
                </c:pt>
                <c:pt idx="1">
                  <c:v>неналоговые доходы, процентов</c:v>
                </c:pt>
                <c:pt idx="2">
                  <c:v>безвозмездные поступления, процентов</c:v>
                </c:pt>
              </c:strCache>
            </c:strRef>
          </c:cat>
          <c:val>
            <c:numRef>
              <c:f>Лист1!$B$2:$B$4</c:f>
              <c:numCache>
                <c:formatCode>General</c:formatCode>
                <c:ptCount val="3"/>
                <c:pt idx="0">
                  <c:v>27.759999999999987</c:v>
                </c:pt>
                <c:pt idx="1">
                  <c:v>4</c:v>
                </c:pt>
                <c:pt idx="2">
                  <c:v>68.239999999999995</c:v>
                </c:pt>
              </c:numCache>
            </c:numRef>
          </c:val>
        </c:ser>
        <c:dLbls>
          <c:showVal val="1"/>
        </c:dLbls>
        <c:firstSliceAng val="0"/>
        <c:holeSize val="50"/>
      </c:doughnutChart>
    </c:plotArea>
    <c:legend>
      <c:legendPos val="r"/>
      <c:overlay val="1"/>
    </c:legend>
    <c:plotVisOnly val="1"/>
    <c:dispBlanksAs val="zero"/>
  </c:chart>
  <c:spPr>
    <a:solidFill>
      <a:srgbClr val="E2EBCD"/>
    </a:solidFill>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sz="1200">
                <a:latin typeface="Times New Roman" pitchFamily="18" charset="0"/>
                <a:cs typeface="Times New Roman" pitchFamily="18" charset="0"/>
              </a:rPr>
              <a:t>Структура налоговых доходов консолидированного бюджета Ленинского муниципального района</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в</a:t>
            </a:r>
            <a:r>
              <a:rPr lang="ru-RU" sz="1200" baseline="0">
                <a:latin typeface="Times New Roman" pitchFamily="18" charset="0"/>
                <a:cs typeface="Times New Roman" pitchFamily="18" charset="0"/>
              </a:rPr>
              <a:t> 2016 году</a:t>
            </a:r>
            <a:endParaRPr lang="ru-RU" sz="1200">
              <a:latin typeface="Times New Roman" pitchFamily="18" charset="0"/>
              <a:cs typeface="Times New Roman" pitchFamily="18" charset="0"/>
            </a:endParaRPr>
          </a:p>
        </c:rich>
      </c:tx>
    </c:title>
    <c:view3D>
      <c:rotX val="50"/>
      <c:depthPercent val="180"/>
      <c:perspective val="100"/>
    </c:view3D>
    <c:plotArea>
      <c:layout>
        <c:manualLayout>
          <c:layoutTarget val="inner"/>
          <c:xMode val="edge"/>
          <c:yMode val="edge"/>
          <c:x val="0"/>
          <c:y val="0.17271841019872852"/>
          <c:w val="0.67044374197750833"/>
          <c:h val="0.8272815898012631"/>
        </c:manualLayout>
      </c:layout>
      <c:pie3DChart>
        <c:varyColors val="1"/>
        <c:ser>
          <c:idx val="0"/>
          <c:order val="0"/>
          <c:tx>
            <c:strRef>
              <c:f>Лист1!$B$1</c:f>
              <c:strCache>
                <c:ptCount val="1"/>
                <c:pt idx="0">
                  <c:v>2016 год</c:v>
                </c:pt>
              </c:strCache>
            </c:strRef>
          </c:tx>
          <c:spPr>
            <a:solidFill>
              <a:schemeClr val="accent4">
                <a:lumMod val="40000"/>
                <a:lumOff val="60000"/>
              </a:schemeClr>
            </a:solidFill>
          </c:spPr>
          <c:explosion val="25"/>
          <c:dPt>
            <c:idx val="0"/>
            <c:spPr>
              <a:solidFill>
                <a:schemeClr val="accent2">
                  <a:lumMod val="60000"/>
                  <a:lumOff val="40000"/>
                </a:schemeClr>
              </a:solidFill>
              <a:scene3d>
                <a:camera prst="orthographicFront"/>
                <a:lightRig rig="threePt" dir="t"/>
              </a:scene3d>
              <a:sp3d prstMaterial="flat"/>
            </c:spPr>
          </c:dPt>
          <c:dPt>
            <c:idx val="1"/>
            <c:spPr>
              <a:solidFill>
                <a:schemeClr val="tx2">
                  <a:lumMod val="60000"/>
                  <a:lumOff val="40000"/>
                </a:schemeClr>
              </a:solidFill>
            </c:spPr>
          </c:dPt>
          <c:dPt>
            <c:idx val="2"/>
            <c:spPr>
              <a:solidFill>
                <a:schemeClr val="accent6">
                  <a:lumMod val="60000"/>
                  <a:lumOff val="40000"/>
                </a:schemeClr>
              </a:solidFill>
            </c:spPr>
          </c:dPt>
          <c:dPt>
            <c:idx val="3"/>
            <c:spPr>
              <a:solidFill>
                <a:schemeClr val="accent5">
                  <a:lumMod val="75000"/>
                </a:schemeClr>
              </a:solidFill>
            </c:spPr>
          </c:dPt>
          <c:dPt>
            <c:idx val="4"/>
            <c:spPr>
              <a:solidFill>
                <a:srgbClr val="FF6600"/>
              </a:solidFill>
            </c:spPr>
          </c:dPt>
          <c:dPt>
            <c:idx val="5"/>
            <c:spPr>
              <a:solidFill>
                <a:schemeClr val="accent3"/>
              </a:solidFill>
            </c:spPr>
          </c:dPt>
          <c:dPt>
            <c:idx val="7"/>
            <c:spPr>
              <a:solidFill>
                <a:srgbClr val="BF5599"/>
              </a:solidFill>
            </c:spPr>
          </c:dPt>
          <c:dLbls>
            <c:dLbl>
              <c:idx val="2"/>
              <c:layout>
                <c:manualLayout>
                  <c:x val="8.356603826348355E-3"/>
                  <c:y val="-2.6389517402279059E-3"/>
                </c:manualLayout>
              </c:layout>
              <c:showPercent val="1"/>
              <c:extLst>
                <c:ext xmlns:c15="http://schemas.microsoft.com/office/drawing/2012/chart" uri="{CE6537A1-D6FC-4f65-9D91-7224C49458BB}"/>
              </c:extLst>
            </c:dLbl>
            <c:dLbl>
              <c:idx val="3"/>
              <c:layout>
                <c:manualLayout>
                  <c:x val="1.3545863844644989E-2"/>
                  <c:y val="6.8372200601361979E-3"/>
                </c:manualLayout>
              </c:layout>
              <c:showPercent val="1"/>
              <c:extLst>
                <c:ext xmlns:c15="http://schemas.microsoft.com/office/drawing/2012/chart" uri="{CE6537A1-D6FC-4f65-9D91-7224C49458BB}"/>
              </c:extLst>
            </c:dLbl>
            <c:dLbl>
              <c:idx val="4"/>
              <c:layout>
                <c:manualLayout>
                  <c:x val="1.3097312607613546E-2"/>
                  <c:y val="-2.2445470178296925E-3"/>
                </c:manualLayout>
              </c:layout>
              <c:showPercent val="1"/>
              <c:extLst>
                <c:ext xmlns:c15="http://schemas.microsoft.com/office/drawing/2012/chart" uri="{CE6537A1-D6FC-4f65-9D91-7224C49458BB}"/>
              </c:extLst>
            </c:dLbl>
            <c:dLbl>
              <c:idx val="5"/>
              <c:layout>
                <c:manualLayout>
                  <c:x val="1.2091707714617901E-2"/>
                  <c:y val="5.5260908478394228E-3"/>
                </c:manualLayout>
              </c:layout>
              <c:showPercent val="1"/>
              <c:extLst>
                <c:ext xmlns:c15="http://schemas.microsoft.com/office/drawing/2012/chart" uri="{CE6537A1-D6FC-4f65-9D91-7224C49458BB}"/>
              </c:extLst>
            </c:dLbl>
            <c:dLbl>
              <c:idx val="6"/>
              <c:layout>
                <c:manualLayout>
                  <c:x val="1.2374708869153915E-2"/>
                  <c:y val="-2.6933357468247827E-2"/>
                </c:manualLayout>
              </c:layout>
              <c:showPercent val="1"/>
              <c:extLst>
                <c:ext xmlns:c15="http://schemas.microsoft.com/office/drawing/2012/chart" uri="{CE6537A1-D6FC-4f65-9D91-7224C49458BB}"/>
              </c:extLst>
            </c:dLbl>
            <c:dLbl>
              <c:idx val="7"/>
              <c:layout>
                <c:manualLayout>
                  <c:x val="1.4770391144029371E-2"/>
                  <c:y val="1.6489375609658193E-2"/>
                </c:manualLayout>
              </c:layout>
              <c:showPercent val="1"/>
              <c:extLst>
                <c:ext xmlns:c15="http://schemas.microsoft.com/office/drawing/2012/chart" uri="{CE6537A1-D6FC-4f65-9D91-7224C49458BB}"/>
              </c:extLst>
            </c:dLbl>
            <c:dLbl>
              <c:idx val="8"/>
              <c:layout>
                <c:manualLayout>
                  <c:x val="4.0728356444028974E-2"/>
                  <c:y val="2.5429350066874079E-2"/>
                </c:manualLayout>
              </c:layout>
              <c:showPercent val="1"/>
              <c:extLst>
                <c:ext xmlns:c15="http://schemas.microsoft.com/office/drawing/2012/chart" uri="{CE6537A1-D6FC-4f65-9D91-7224C49458BB}"/>
              </c:extLst>
            </c:dLbl>
            <c:spPr>
              <a:noFill/>
              <a:ln>
                <a:noFill/>
              </a:ln>
              <a:effectLst/>
            </c:spPr>
            <c:showPercent val="1"/>
            <c:extLst>
              <c:ext xmlns:c15="http://schemas.microsoft.com/office/drawing/2012/chart" uri="{CE6537A1-D6FC-4f65-9D91-7224C49458BB}"/>
            </c:extLst>
          </c:dLbls>
          <c:cat>
            <c:strRef>
              <c:f>Лист1!$A$2:$A$10</c:f>
              <c:strCache>
                <c:ptCount val="9"/>
                <c:pt idx="0">
                  <c:v>налог на доходы физических лиц, процентов</c:v>
                </c:pt>
                <c:pt idx="1">
                  <c:v>налог на имущество физических лиц, процентов</c:v>
                </c:pt>
                <c:pt idx="2">
                  <c:v>земельный налог, процентов</c:v>
                </c:pt>
                <c:pt idx="3">
                  <c:v>единый сельскохозяйственный налог, процентов</c:v>
                </c:pt>
                <c:pt idx="4">
                  <c:v>единый налог на вмененный доход, процентов</c:v>
                </c:pt>
                <c:pt idx="5">
                  <c:v>госпошлина, процентов</c:v>
                </c:pt>
                <c:pt idx="6">
                  <c:v>патент, процентов</c:v>
                </c:pt>
                <c:pt idx="7">
                  <c:v>доходы от уплаты акцизов на нефтепродукты, подлежащие распределнию между бюджетами субъектов РФ и местных бюджетов, процентов</c:v>
                </c:pt>
                <c:pt idx="8">
                  <c:v>прочие налоговые доходы, процентов</c:v>
                </c:pt>
              </c:strCache>
            </c:strRef>
          </c:cat>
          <c:val>
            <c:numRef>
              <c:f>Лист1!$B$2:$B$10</c:f>
              <c:numCache>
                <c:formatCode>0.00</c:formatCode>
                <c:ptCount val="9"/>
                <c:pt idx="0" formatCode="General">
                  <c:v>85.83</c:v>
                </c:pt>
                <c:pt idx="1">
                  <c:v>1.28</c:v>
                </c:pt>
                <c:pt idx="2">
                  <c:v>5.64</c:v>
                </c:pt>
                <c:pt idx="3">
                  <c:v>0.59</c:v>
                </c:pt>
                <c:pt idx="4">
                  <c:v>3.4699999999999998</c:v>
                </c:pt>
                <c:pt idx="5">
                  <c:v>1.34</c:v>
                </c:pt>
                <c:pt idx="6">
                  <c:v>2.0000000000000011E-2</c:v>
                </c:pt>
                <c:pt idx="7">
                  <c:v>1.83</c:v>
                </c:pt>
                <c:pt idx="8">
                  <c:v>0</c:v>
                </c:pt>
              </c:numCache>
            </c:numRef>
          </c:val>
        </c:ser>
        <c:dLbls>
          <c:showPercent val="1"/>
        </c:dLbls>
      </c:pie3DChart>
      <c:spPr>
        <a:ln>
          <a:noFill/>
        </a:ln>
        <a:scene3d>
          <a:camera prst="orthographicFront"/>
          <a:lightRig rig="threePt" dir="t"/>
        </a:scene3d>
        <a:sp3d prstMaterial="softEdge"/>
      </c:spPr>
    </c:plotArea>
    <c:legend>
      <c:legendPos val="r"/>
      <c:layout>
        <c:manualLayout>
          <c:xMode val="edge"/>
          <c:yMode val="edge"/>
          <c:x val="0.54376734295074358"/>
          <c:y val="0.1008925895757283"/>
          <c:w val="0.45428618502979512"/>
          <c:h val="0.84737019941472835"/>
        </c:manualLayout>
      </c:layout>
    </c:legend>
    <c:plotVisOnly val="1"/>
    <c:dispBlanksAs val="zero"/>
  </c:chart>
  <c:spPr>
    <a:solidFill>
      <a:schemeClr val="bg2">
        <a:lumMod val="90000"/>
      </a:schemeClr>
    </a:solidFil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денежных</a:t>
            </a:r>
            <a:r>
              <a:rPr lang="ru-RU" sz="1200" baseline="0">
                <a:latin typeface="Times New Roman" pitchFamily="18" charset="0"/>
                <a:cs typeface="Times New Roman" pitchFamily="18" charset="0"/>
              </a:rPr>
              <a:t> доходов населения Ленинского муниципального района за 2015, 2016 годы и оценка 2017 года</a:t>
            </a:r>
            <a:endParaRPr lang="ru-RU" sz="1200">
              <a:latin typeface="Times New Roman" pitchFamily="18" charset="0"/>
              <a:cs typeface="Times New Roman" pitchFamily="18" charset="0"/>
            </a:endParaRPr>
          </a:p>
        </c:rich>
      </c:tx>
    </c:title>
    <c:view3D>
      <c:rotX val="30"/>
      <c:rotY val="40"/>
      <c:rAngAx val="1"/>
    </c:view3D>
    <c:floor>
      <c:spPr>
        <a:blipFill>
          <a:blip xmlns:r="http://schemas.openxmlformats.org/officeDocument/2006/relationships" r:embed="rId1"/>
          <a:tile tx="0" ty="0" sx="100000" sy="100000" flip="none" algn="tl"/>
        </a:blipFill>
      </c:spPr>
    </c:floor>
    <c:sideWall>
      <c:spPr>
        <a:solidFill>
          <a:srgbClr val="C1D0A0"/>
        </a:solidFill>
        <a:ln>
          <a:solidFill>
            <a:schemeClr val="accent1"/>
          </a:solidFill>
        </a:ln>
      </c:spPr>
    </c:sideWall>
    <c:backWall>
      <c:spPr>
        <a:solidFill>
          <a:srgbClr val="C1D0A0"/>
        </a:solidFill>
        <a:ln>
          <a:solidFill>
            <a:schemeClr val="accent1"/>
          </a:solidFill>
        </a:ln>
      </c:spPr>
    </c:backWall>
    <c:plotArea>
      <c:layout>
        <c:manualLayout>
          <c:layoutTarget val="inner"/>
          <c:xMode val="edge"/>
          <c:yMode val="edge"/>
          <c:x val="6.1314444444445303E-2"/>
          <c:y val="0.1514365704286964"/>
          <c:w val="0.61467523809524738"/>
          <c:h val="0.74544956880390001"/>
        </c:manualLayout>
      </c:layout>
      <c:bar3DChart>
        <c:barDir val="col"/>
        <c:grouping val="clustered"/>
        <c:ser>
          <c:idx val="0"/>
          <c:order val="0"/>
          <c:tx>
            <c:strRef>
              <c:f>Лист1!$B$1</c:f>
              <c:strCache>
                <c:ptCount val="1"/>
                <c:pt idx="0">
                  <c:v>оплата труда, процентов</c:v>
                </c:pt>
              </c:strCache>
            </c:strRef>
          </c:tx>
          <c:spPr>
            <a:blipFill>
              <a:blip xmlns:r="http://schemas.openxmlformats.org/officeDocument/2006/relationships" r:embed="rId2"/>
              <a:tile tx="0" ty="0" sx="100000" sy="100000" flip="none" algn="tl"/>
            </a:blip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Лист1!$B$2:$B$4</c:f>
              <c:numCache>
                <c:formatCode>General</c:formatCode>
                <c:ptCount val="3"/>
                <c:pt idx="0">
                  <c:v>36.230000000000011</c:v>
                </c:pt>
                <c:pt idx="1">
                  <c:v>38.050000000000004</c:v>
                </c:pt>
                <c:pt idx="2">
                  <c:v>37.46</c:v>
                </c:pt>
              </c:numCache>
            </c:numRef>
          </c:val>
        </c:ser>
        <c:ser>
          <c:idx val="1"/>
          <c:order val="1"/>
          <c:tx>
            <c:strRef>
              <c:f>Лист1!$C$1</c:f>
              <c:strCache>
                <c:ptCount val="1"/>
                <c:pt idx="0">
                  <c:v>доходы от предпринимательской деятельности, процентов</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Лист1!$C$2:$C$4</c:f>
              <c:numCache>
                <c:formatCode>General</c:formatCode>
                <c:ptCount val="3"/>
                <c:pt idx="0">
                  <c:v>2.8699999999999997</c:v>
                </c:pt>
                <c:pt idx="1">
                  <c:v>3.05</c:v>
                </c:pt>
                <c:pt idx="2">
                  <c:v>3.08</c:v>
                </c:pt>
              </c:numCache>
            </c:numRef>
          </c:val>
        </c:ser>
        <c:ser>
          <c:idx val="2"/>
          <c:order val="2"/>
          <c:tx>
            <c:strRef>
              <c:f>Лист1!$D$1</c:f>
              <c:strCache>
                <c:ptCount val="1"/>
                <c:pt idx="0">
                  <c:v>социальные выплаты, процентов</c:v>
                </c:pt>
              </c:strCache>
            </c:strRef>
          </c:tx>
          <c:spPr>
            <a:solidFill>
              <a:srgbClr val="33CC33"/>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Лист1!$D$2:$D$4</c:f>
              <c:numCache>
                <c:formatCode>General</c:formatCode>
                <c:ptCount val="3"/>
                <c:pt idx="0">
                  <c:v>51.24</c:v>
                </c:pt>
                <c:pt idx="1">
                  <c:v>50.660000000000011</c:v>
                </c:pt>
                <c:pt idx="2">
                  <c:v>50.67</c:v>
                </c:pt>
              </c:numCache>
            </c:numRef>
          </c:val>
        </c:ser>
        <c:ser>
          <c:idx val="3"/>
          <c:order val="3"/>
          <c:tx>
            <c:strRef>
              <c:f>Лист1!$E$1</c:f>
              <c:strCache>
                <c:ptCount val="1"/>
                <c:pt idx="0">
                  <c:v>поступления от финансовой системы, процентов</c:v>
                </c:pt>
              </c:strCache>
            </c:strRef>
          </c:tx>
          <c:dLbls>
            <c:dLbl>
              <c:idx val="0"/>
              <c:layout>
                <c:manualLayout>
                  <c:x val="-6.0476190476190473E-3"/>
                  <c:y val="0.10158730158730155"/>
                </c:manualLayout>
              </c:layout>
              <c:showVal val="1"/>
              <c:extLst>
                <c:ext xmlns:c15="http://schemas.microsoft.com/office/drawing/2012/chart" uri="{CE6537A1-D6FC-4f65-9D91-7224C49458BB}"/>
              </c:extLst>
            </c:dLbl>
            <c:dLbl>
              <c:idx val="1"/>
              <c:layout>
                <c:manualLayout>
                  <c:x val="-6.0476190476190473E-3"/>
                  <c:y val="0.1079365079365088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Лист1!$E$2:$E$4</c:f>
              <c:numCache>
                <c:formatCode>General</c:formatCode>
                <c:ptCount val="3"/>
                <c:pt idx="0">
                  <c:v>3.7</c:v>
                </c:pt>
                <c:pt idx="1">
                  <c:v>4.84</c:v>
                </c:pt>
                <c:pt idx="2">
                  <c:v>5.53</c:v>
                </c:pt>
              </c:numCache>
            </c:numRef>
          </c:val>
        </c:ser>
        <c:ser>
          <c:idx val="4"/>
          <c:order val="4"/>
          <c:tx>
            <c:strRef>
              <c:f>Лист1!$F$1</c:f>
              <c:strCache>
                <c:ptCount val="1"/>
                <c:pt idx="0">
                  <c:v>доходы от собственности, процентов</c:v>
                </c:pt>
              </c:strCache>
            </c:strRef>
          </c:tx>
          <c:spPr>
            <a:solidFill>
              <a:srgbClr val="3399FF"/>
            </a:solidFill>
          </c:spPr>
          <c:dLbls>
            <c:dLbl>
              <c:idx val="0"/>
              <c:layout>
                <c:manualLayout>
                  <c:x val="1.2095238095238133E-2"/>
                  <c:y val="-2.2222222222222251E-2"/>
                </c:manualLayout>
              </c:layout>
              <c:showVal val="1"/>
              <c:extLst>
                <c:ext xmlns:c15="http://schemas.microsoft.com/office/drawing/2012/chart" uri="{CE6537A1-D6FC-4f65-9D91-7224C49458BB}"/>
              </c:extLst>
            </c:dLbl>
            <c:dLbl>
              <c:idx val="1"/>
              <c:layout>
                <c:manualLayout>
                  <c:x val="2.0158730158730157E-2"/>
                  <c:y val="-6.3492063492063908E-3"/>
                </c:manualLayout>
              </c:layout>
              <c:tx>
                <c:rich>
                  <a:bodyPr/>
                  <a:lstStyle/>
                  <a:p>
                    <a:r>
                      <a:rPr lang="en-US"/>
                      <a:t>2,0</a:t>
                    </a:r>
                  </a:p>
                </c:rich>
              </c:tx>
              <c:showVal val="1"/>
              <c:extLst>
                <c:ext xmlns:c15="http://schemas.microsoft.com/office/drawing/2012/chart" uri="{CE6537A1-D6FC-4f65-9D91-7224C49458BB}"/>
              </c:extLst>
            </c:dLbl>
            <c:dLbl>
              <c:idx val="2"/>
              <c:layout>
                <c:manualLayout>
                  <c:x val="2.6206349206349292E-2"/>
                  <c:y val="-1.5873015873015879E-2"/>
                </c:manualLayout>
              </c:layout>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Лист1!$F$2:$F$4</c:f>
              <c:numCache>
                <c:formatCode>General</c:formatCode>
                <c:ptCount val="3"/>
                <c:pt idx="0">
                  <c:v>2</c:v>
                </c:pt>
                <c:pt idx="1">
                  <c:v>3.23</c:v>
                </c:pt>
                <c:pt idx="2">
                  <c:v>3.1</c:v>
                </c:pt>
              </c:numCache>
            </c:numRef>
          </c:val>
        </c:ser>
        <c:ser>
          <c:idx val="5"/>
          <c:order val="5"/>
          <c:tx>
            <c:strRef>
              <c:f>Лист1!$G$1</c:f>
              <c:strCache>
                <c:ptCount val="1"/>
                <c:pt idx="0">
                  <c:v>прочие доходы, процентов</c:v>
                </c:pt>
              </c:strCache>
            </c:strRef>
          </c:tx>
          <c:spPr>
            <a:solidFill>
              <a:srgbClr val="FF5050"/>
            </a:solidFill>
          </c:spPr>
          <c:dLbls>
            <c:dLbl>
              <c:idx val="0"/>
              <c:layout>
                <c:manualLayout>
                  <c:x val="2.2174603174603409E-2"/>
                  <c:y val="-9.5238095238095247E-3"/>
                </c:manualLayout>
              </c:layout>
              <c:showVal val="1"/>
              <c:extLst>
                <c:ext xmlns:c15="http://schemas.microsoft.com/office/drawing/2012/chart" uri="{CE6537A1-D6FC-4f65-9D91-7224C49458BB}"/>
              </c:extLst>
            </c:dLbl>
            <c:dLbl>
              <c:idx val="1"/>
              <c:layout>
                <c:manualLayout>
                  <c:x val="2.0158730158730157E-2"/>
                  <c:y val="4.4444444444444564E-2"/>
                </c:manualLayout>
              </c:layout>
              <c:showVal val="1"/>
              <c:extLst>
                <c:ext xmlns:c15="http://schemas.microsoft.com/office/drawing/2012/chart" uri="{CE6537A1-D6FC-4f65-9D91-7224C49458BB}"/>
              </c:extLst>
            </c:dLbl>
            <c:dLbl>
              <c:idx val="2"/>
              <c:layout>
                <c:manualLayout>
                  <c:x val="2.4190476190476113E-2"/>
                  <c:y val="0"/>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c:v>
                </c:pt>
                <c:pt idx="2">
                  <c:v>оценка 2017 года</c:v>
                </c:pt>
              </c:strCache>
            </c:strRef>
          </c:cat>
          <c:val>
            <c:numRef>
              <c:f>Лист1!$G$2:$G$4</c:f>
              <c:numCache>
                <c:formatCode>General</c:formatCode>
                <c:ptCount val="3"/>
                <c:pt idx="0">
                  <c:v>3.96</c:v>
                </c:pt>
                <c:pt idx="1">
                  <c:v>0.17</c:v>
                </c:pt>
                <c:pt idx="2">
                  <c:v>0.16</c:v>
                </c:pt>
              </c:numCache>
            </c:numRef>
          </c:val>
        </c:ser>
        <c:shape val="box"/>
        <c:axId val="48489216"/>
        <c:axId val="48490752"/>
        <c:axId val="0"/>
      </c:bar3DChart>
      <c:catAx>
        <c:axId val="48489216"/>
        <c:scaling>
          <c:orientation val="minMax"/>
        </c:scaling>
        <c:axPos val="b"/>
        <c:numFmt formatCode="General" sourceLinked="0"/>
        <c:majorTickMark val="none"/>
        <c:tickLblPos val="nextTo"/>
        <c:crossAx val="48490752"/>
        <c:crosses val="autoZero"/>
        <c:auto val="1"/>
        <c:lblAlgn val="ctr"/>
        <c:lblOffset val="100"/>
      </c:catAx>
      <c:valAx>
        <c:axId val="48490752"/>
        <c:scaling>
          <c:orientation val="minMax"/>
        </c:scaling>
        <c:axPos val="l"/>
        <c:majorGridlines/>
        <c:numFmt formatCode="General" sourceLinked="1"/>
        <c:majorTickMark val="none"/>
        <c:tickLblPos val="nextTo"/>
        <c:spPr>
          <a:noFill/>
        </c:spPr>
        <c:crossAx val="48489216"/>
        <c:crosses val="autoZero"/>
        <c:crossBetween val="between"/>
      </c:valAx>
    </c:plotArea>
    <c:legend>
      <c:legendPos val="r"/>
    </c:legend>
    <c:plotVisOnly val="1"/>
    <c:dispBlanksAs val="gap"/>
  </c:chart>
  <c:spPr>
    <a:solidFill>
      <a:srgbClr val="8BE1FF"/>
    </a:solidFill>
    <a:ln>
      <a:noFill/>
    </a:ln>
    <a:scene3d>
      <a:camera prst="orthographicFront"/>
      <a:lightRig rig="threePt" dir="t"/>
    </a:scene3d>
    <a:sp3d>
      <a:bevelT/>
      <a:bevelB/>
    </a:sp3d>
  </c:spPr>
  <c:externalData r:id="rId3"/>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2020 годах, млн.рублей</a:t>
            </a:r>
          </a:p>
          <a:p>
            <a:pPr>
              <a:defRPr sz="1200" b="1" i="0"/>
            </a:pPr>
            <a:r>
              <a:rPr lang="ru-RU" sz="1200" b="1" i="0" baseline="0">
                <a:latin typeface="Times New Roman" pitchFamily="18" charset="0"/>
                <a:cs typeface="Times New Roman" pitchFamily="18" charset="0"/>
              </a:rPr>
              <a:t>(консервативный вариант)</a:t>
            </a:r>
          </a:p>
        </c:rich>
      </c:tx>
      <c:layout>
        <c:manualLayout>
          <c:xMode val="edge"/>
          <c:yMode val="edge"/>
          <c:x val="0.23545286347403296"/>
          <c:y val="7.6071982714867841E-4"/>
        </c:manualLayout>
      </c:layout>
    </c:title>
    <c:plotArea>
      <c:layout>
        <c:manualLayout>
          <c:layoutTarget val="inner"/>
          <c:xMode val="edge"/>
          <c:yMode val="edge"/>
          <c:x val="4.3010752688172046E-2"/>
          <c:y val="0.27575687870477106"/>
          <c:w val="0.72508610617221236"/>
          <c:h val="0.72424312129523138"/>
        </c:manualLayout>
      </c:layout>
      <c:areaChart>
        <c:grouping val="stacked"/>
        <c:ser>
          <c:idx val="0"/>
          <c:order val="0"/>
          <c:tx>
            <c:strRef>
              <c:f>Лист1!$B$1</c:f>
              <c:strCache>
                <c:ptCount val="1"/>
                <c:pt idx="0">
                  <c:v>Столбец1</c:v>
                </c:pt>
              </c:strCache>
            </c:strRef>
          </c:tx>
          <c:spPr>
            <a:gradFill>
              <a:gsLst>
                <a:gs pos="0">
                  <a:srgbClr val="4BACC6">
                    <a:lumMod val="40000"/>
                    <a:lumOff val="60000"/>
                  </a:srgbClr>
                </a:gs>
                <a:gs pos="7001">
                  <a:srgbClr val="E6E6E6"/>
                </a:gs>
                <a:gs pos="32001">
                  <a:srgbClr val="7D8496"/>
                </a:gs>
                <a:gs pos="47000">
                  <a:srgbClr val="E6E6E6"/>
                </a:gs>
                <a:gs pos="85001">
                  <a:srgbClr val="7D8496"/>
                </a:gs>
                <a:gs pos="100000">
                  <a:srgbClr val="E6E6E6"/>
                </a:gs>
              </a:gsLst>
              <a:lin ang="2700000" scaled="1"/>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3409.68</c:v>
                </c:pt>
                <c:pt idx="1">
                  <c:v>3394.51</c:v>
                </c:pt>
              </c:numCache>
            </c:numRef>
          </c:val>
        </c:ser>
        <c:axId val="48723840"/>
        <c:axId val="48725376"/>
      </c:areaChart>
      <c:catAx>
        <c:axId val="48723840"/>
        <c:scaling>
          <c:orientation val="minMax"/>
        </c:scaling>
        <c:axPos val="b"/>
        <c:numFmt formatCode="General" sourceLinked="0"/>
        <c:tickLblPos val="nextTo"/>
        <c:crossAx val="48725376"/>
        <c:crosses val="autoZero"/>
        <c:auto val="1"/>
        <c:lblAlgn val="ctr"/>
        <c:lblOffset val="100"/>
      </c:catAx>
      <c:valAx>
        <c:axId val="48725376"/>
        <c:scaling>
          <c:orientation val="minMax"/>
        </c:scaling>
        <c:axPos val="l"/>
        <c:majorGridlines/>
        <c:numFmt formatCode="General" sourceLinked="1"/>
        <c:tickLblPos val="nextTo"/>
        <c:crossAx val="48723840"/>
        <c:crosses val="autoZero"/>
        <c:crossBetween val="midCat"/>
      </c:valAx>
      <c:spPr>
        <a:solidFill>
          <a:srgbClr val="B5CFE7"/>
        </a:solidFill>
        <a:ln>
          <a:noFill/>
        </a:ln>
      </c:spPr>
    </c:plotArea>
    <c:plotVisOnly val="1"/>
    <c:dispBlanksAs val="zero"/>
  </c:chart>
  <c:spPr>
    <a:ln cap="rnd">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2020 годах, млн.рублей</a:t>
            </a:r>
          </a:p>
          <a:p>
            <a:pPr>
              <a:defRPr sz="1200" b="1" i="0"/>
            </a:pPr>
            <a:r>
              <a:rPr lang="ru-RU" sz="1200" b="1" i="0" baseline="0">
                <a:latin typeface="Times New Roman" pitchFamily="18" charset="0"/>
                <a:cs typeface="Times New Roman" pitchFamily="18" charset="0"/>
              </a:rPr>
              <a:t>(базовый вариант)</a:t>
            </a:r>
          </a:p>
        </c:rich>
      </c:tx>
      <c:layout>
        <c:manualLayout>
          <c:xMode val="edge"/>
          <c:yMode val="edge"/>
          <c:x val="0.20485177057785808"/>
          <c:y val="4.4439498066275304E-3"/>
        </c:manualLayout>
      </c:layout>
    </c:title>
    <c:plotArea>
      <c:layout>
        <c:manualLayout>
          <c:layoutTarget val="inner"/>
          <c:xMode val="edge"/>
          <c:yMode val="edge"/>
          <c:x val="4.3010752688172046E-2"/>
          <c:y val="0.27575687870477117"/>
          <c:w val="0.72508610617221236"/>
          <c:h val="0.72424312129523138"/>
        </c:manualLayout>
      </c:layout>
      <c:areaChart>
        <c:grouping val="stacked"/>
        <c:ser>
          <c:idx val="0"/>
          <c:order val="0"/>
          <c:tx>
            <c:strRef>
              <c:f>Лист1!$B$1</c:f>
              <c:strCache>
                <c:ptCount val="1"/>
                <c:pt idx="0">
                  <c:v>Столбец1</c:v>
                </c:pt>
              </c:strCache>
            </c:strRef>
          </c:tx>
          <c:spPr>
            <a:blipFill>
              <a:blip xmlns:r="http://schemas.openxmlformats.org/officeDocument/2006/relationships" r:embed="rId1"/>
              <a:tile tx="0" ty="0" sx="100000" sy="100000" flip="none" algn="tl"/>
            </a:blip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3466.53</c:v>
                </c:pt>
                <c:pt idx="1">
                  <c:v>3442.94</c:v>
                </c:pt>
              </c:numCache>
            </c:numRef>
          </c:val>
        </c:ser>
        <c:axId val="48700032"/>
        <c:axId val="48841088"/>
      </c:areaChart>
      <c:catAx>
        <c:axId val="48700032"/>
        <c:scaling>
          <c:orientation val="minMax"/>
        </c:scaling>
        <c:axPos val="b"/>
        <c:numFmt formatCode="General" sourceLinked="0"/>
        <c:tickLblPos val="nextTo"/>
        <c:crossAx val="48841088"/>
        <c:crosses val="autoZero"/>
        <c:auto val="1"/>
        <c:lblAlgn val="ctr"/>
        <c:lblOffset val="100"/>
      </c:catAx>
      <c:valAx>
        <c:axId val="48841088"/>
        <c:scaling>
          <c:orientation val="minMax"/>
        </c:scaling>
        <c:axPos val="l"/>
        <c:majorGridlines/>
        <c:numFmt formatCode="General" sourceLinked="1"/>
        <c:tickLblPos val="nextTo"/>
        <c:crossAx val="48700032"/>
        <c:crosses val="autoZero"/>
        <c:crossBetween val="midCat"/>
      </c:valAx>
      <c:spPr>
        <a:solidFill>
          <a:schemeClr val="accent6">
            <a:lumMod val="40000"/>
            <a:lumOff val="60000"/>
          </a:schemeClr>
        </a:solidFill>
        <a:ln>
          <a:noFill/>
        </a:ln>
      </c:spPr>
    </c:plotArea>
    <c:plotVisOnly val="1"/>
    <c:dispBlanksAs val="zero"/>
  </c:chart>
  <c:spPr>
    <a:ln cap="rnd">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2020 годах, млн.рублей</a:t>
            </a:r>
          </a:p>
          <a:p>
            <a:pPr>
              <a:defRPr sz="1200" b="1" i="0"/>
            </a:pPr>
            <a:r>
              <a:rPr lang="ru-RU" sz="1200" b="1" i="0" baseline="0">
                <a:latin typeface="Times New Roman" pitchFamily="18" charset="0"/>
                <a:cs typeface="Times New Roman" pitchFamily="18" charset="0"/>
              </a:rPr>
              <a:t>(целевой вариант)</a:t>
            </a:r>
          </a:p>
        </c:rich>
      </c:tx>
      <c:layout>
        <c:manualLayout>
          <c:xMode val="edge"/>
          <c:yMode val="edge"/>
          <c:x val="0.23806652282343721"/>
          <c:y val="6.0518801972183414E-2"/>
        </c:manualLayout>
      </c:layout>
    </c:title>
    <c:plotArea>
      <c:layout>
        <c:manualLayout>
          <c:layoutTarget val="inner"/>
          <c:xMode val="edge"/>
          <c:yMode val="edge"/>
          <c:x val="0.20044817348651217"/>
          <c:y val="0.15585360818661714"/>
          <c:w val="0.66453405068139293"/>
          <c:h val="0.64979857854848011"/>
        </c:manualLayout>
      </c:layout>
      <c:areaChart>
        <c:grouping val="stacked"/>
        <c:ser>
          <c:idx val="0"/>
          <c:order val="0"/>
          <c:tx>
            <c:strRef>
              <c:f>Лист1!$B$1</c:f>
              <c:strCache>
                <c:ptCount val="1"/>
                <c:pt idx="0">
                  <c:v>Столбец1</c:v>
                </c:pt>
              </c:strCache>
            </c:strRef>
          </c:tx>
          <c:spPr>
            <a:gradFill>
              <a:gsLst>
                <a:gs pos="0">
                  <a:srgbClr val="9BBB59">
                    <a:lumMod val="60000"/>
                    <a:lumOff val="40000"/>
                  </a:srgbClr>
                </a:gs>
                <a:gs pos="7001">
                  <a:srgbClr val="E6E6E6"/>
                </a:gs>
                <a:gs pos="32001">
                  <a:srgbClr val="7D8496"/>
                </a:gs>
                <a:gs pos="47000">
                  <a:srgbClr val="E6E6E6"/>
                </a:gs>
                <a:gs pos="85001">
                  <a:srgbClr val="7D8496"/>
                </a:gs>
                <a:gs pos="100000">
                  <a:srgbClr val="E6E6E6"/>
                </a:gs>
              </a:gsLst>
              <a:path path="shape">
                <a:fillToRect l="50000" t="50000" r="50000" b="50000"/>
              </a:path>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3537.11</c:v>
                </c:pt>
                <c:pt idx="1">
                  <c:v>3510.1</c:v>
                </c:pt>
              </c:numCache>
            </c:numRef>
          </c:val>
        </c:ser>
        <c:axId val="48848256"/>
        <c:axId val="48456832"/>
      </c:areaChart>
      <c:catAx>
        <c:axId val="48848256"/>
        <c:scaling>
          <c:orientation val="minMax"/>
        </c:scaling>
        <c:axPos val="b"/>
        <c:numFmt formatCode="General" sourceLinked="0"/>
        <c:tickLblPos val="nextTo"/>
        <c:crossAx val="48456832"/>
        <c:crosses val="autoZero"/>
        <c:auto val="1"/>
        <c:lblAlgn val="ctr"/>
        <c:lblOffset val="100"/>
      </c:catAx>
      <c:valAx>
        <c:axId val="48456832"/>
        <c:scaling>
          <c:orientation val="minMax"/>
        </c:scaling>
        <c:axPos val="l"/>
        <c:majorGridlines/>
        <c:numFmt formatCode="General" sourceLinked="1"/>
        <c:tickLblPos val="nextTo"/>
        <c:crossAx val="48848256"/>
        <c:crosses val="autoZero"/>
        <c:crossBetween val="midCat"/>
      </c:valAx>
      <c:spPr>
        <a:solidFill>
          <a:schemeClr val="accent3">
            <a:lumMod val="40000"/>
            <a:lumOff val="60000"/>
          </a:schemeClr>
        </a:solidFill>
        <a:ln>
          <a:noFill/>
        </a:ln>
      </c:spPr>
    </c:plotArea>
    <c:plotVisOnly val="1"/>
    <c:dispBlanksAs val="zero"/>
  </c:chart>
  <c:spPr>
    <a:ln cap="rnd">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2016 год</a:t>
            </a:r>
          </a:p>
        </c:rich>
      </c:tx>
      <c:overlay val="1"/>
    </c:title>
    <c:plotArea>
      <c:layout>
        <c:manualLayout>
          <c:layoutTarget val="inner"/>
          <c:xMode val="edge"/>
          <c:yMode val="edge"/>
          <c:x val="0.15742782152231219"/>
          <c:y val="0.22679764209801645"/>
          <c:w val="0.58778034563861337"/>
          <c:h val="0.37097611978831047"/>
        </c:manualLayout>
      </c:layout>
      <c:doughnutChart>
        <c:varyColors val="1"/>
        <c:ser>
          <c:idx val="0"/>
          <c:order val="0"/>
          <c:tx>
            <c:strRef>
              <c:f>Лист1!$B$1</c:f>
              <c:strCache>
                <c:ptCount val="1"/>
                <c:pt idx="0">
                  <c:v>2016 год</c:v>
                </c:pt>
              </c:strCache>
            </c:strRef>
          </c:tx>
          <c:spPr>
            <a:scene3d>
              <a:camera prst="orthographicFront"/>
              <a:lightRig rig="threePt" dir="t"/>
            </a:scene3d>
            <a:sp3d>
              <a:bevelT/>
              <a:bevelB/>
            </a:sp3d>
          </c:spPr>
          <c:explosion val="18"/>
          <c:dPt>
            <c:idx val="1"/>
            <c:spPr>
              <a:solidFill>
                <a:srgbClr val="FF5050"/>
              </a:solidFill>
              <a:scene3d>
                <a:camera prst="orthographicFront"/>
                <a:lightRig rig="threePt" dir="t"/>
              </a:scene3d>
              <a:sp3d>
                <a:bevelT/>
                <a:bevelB/>
              </a:sp3d>
            </c:spPr>
          </c:dPt>
          <c:dPt>
            <c:idx val="2"/>
            <c:spPr>
              <a:solidFill>
                <a:srgbClr val="3399FF"/>
              </a:solidFill>
              <a:scene3d>
                <a:camera prst="orthographicFront"/>
                <a:lightRig rig="threePt" dir="t"/>
              </a:scene3d>
              <a:sp3d>
                <a:bevelT/>
                <a:bevelB/>
              </a:sp3d>
            </c:spPr>
          </c:dPt>
          <c:dPt>
            <c:idx val="3"/>
            <c:spPr>
              <a:solidFill>
                <a:srgbClr val="33CC33"/>
              </a:solidFill>
              <a:scene3d>
                <a:camera prst="orthographicFront"/>
                <a:lightRig rig="threePt" dir="t"/>
              </a:scene3d>
              <a:sp3d>
                <a:bevelT/>
                <a:bevelB/>
              </a:sp3d>
            </c:spPr>
          </c:dPt>
          <c:dPt>
            <c:idx val="4"/>
            <c:spPr>
              <a:ln>
                <a:solidFill>
                  <a:srgbClr val="00A4DE"/>
                </a:solidFill>
              </a:ln>
              <a:scene3d>
                <a:camera prst="orthographicFront"/>
                <a:lightRig rig="threePt" dir="t"/>
              </a:scene3d>
              <a:sp3d>
                <a:bevelT/>
                <a:bevelB/>
              </a:sp3d>
            </c:spPr>
          </c:dPt>
          <c:dLbls>
            <c:dLbl>
              <c:idx val="0"/>
              <c:layout>
                <c:manualLayout>
                  <c:x val="0.17341040462427906"/>
                  <c:y val="3.9344262295081971E-2"/>
                </c:manualLayout>
              </c:layout>
              <c:showVal val="1"/>
              <c:extLst>
                <c:ext xmlns:c15="http://schemas.microsoft.com/office/drawing/2012/chart" uri="{CE6537A1-D6FC-4f65-9D91-7224C49458BB}"/>
              </c:extLst>
            </c:dLbl>
            <c:dLbl>
              <c:idx val="1"/>
              <c:layout>
                <c:manualLayout>
                  <c:x val="-0.12716763005780346"/>
                  <c:y val="5.4644808743168856E-2"/>
                </c:manualLayout>
              </c:layout>
              <c:showVal val="1"/>
              <c:extLst>
                <c:ext xmlns:c15="http://schemas.microsoft.com/office/drawing/2012/chart" uri="{CE6537A1-D6FC-4f65-9D91-7224C49458BB}"/>
              </c:extLst>
            </c:dLbl>
            <c:dLbl>
              <c:idx val="2"/>
              <c:layout>
                <c:manualLayout>
                  <c:x val="-0.15414258188824823"/>
                  <c:y val="2.6229508196721311E-2"/>
                </c:manualLayout>
              </c:layout>
              <c:showVal val="1"/>
              <c:extLst>
                <c:ext xmlns:c15="http://schemas.microsoft.com/office/drawing/2012/chart" uri="{CE6537A1-D6FC-4f65-9D91-7224C49458BB}"/>
              </c:extLst>
            </c:dLbl>
            <c:dLbl>
              <c:idx val="3"/>
              <c:layout>
                <c:manualLayout>
                  <c:x val="-0.1811175337186898"/>
                  <c:y val="-1.5300546448087636E-2"/>
                </c:manualLayout>
              </c:layout>
              <c:showVal val="1"/>
              <c:extLst>
                <c:ext xmlns:c15="http://schemas.microsoft.com/office/drawing/2012/chart" uri="{CE6537A1-D6FC-4f65-9D91-7224C49458BB}"/>
              </c:extLst>
            </c:dLbl>
            <c:dLbl>
              <c:idx val="4"/>
              <c:layout>
                <c:manualLayout>
                  <c:x val="-0.1040462427745673"/>
                  <c:y val="-6.7504840583451658E-2"/>
                </c:manualLayout>
              </c:layout>
              <c:showVal val="1"/>
              <c:extLst>
                <c:ext xmlns:c15="http://schemas.microsoft.com/office/drawing/2012/chart" uri="{CE6537A1-D6FC-4f65-9D91-7224C49458BB}"/>
              </c:extLst>
            </c:dLbl>
            <c:dLbl>
              <c:idx val="5"/>
              <c:layout>
                <c:manualLayout>
                  <c:x val="0.11175337186897882"/>
                  <c:y val="-7.6502732240437174E-2"/>
                </c:manualLayout>
              </c:layout>
              <c:showVal val="1"/>
              <c:extLst>
                <c:ext xmlns:c15="http://schemas.microsoft.com/office/drawing/2012/chart" uri="{CE6537A1-D6FC-4f65-9D91-7224C49458BB}"/>
              </c:extLst>
            </c:dLbl>
            <c:spPr>
              <a:noFill/>
              <a:scene3d>
                <a:camera prst="orthographicFront"/>
                <a:lightRig rig="threePt" dir="t"/>
              </a:scene3d>
              <a:sp3d>
                <a:bevelT/>
              </a:sp3d>
            </c:spPr>
            <c:txPr>
              <a:bodyPr rot="0" anchor="t" anchorCtr="1"/>
              <a:lstStyle/>
              <a:p>
                <a:pPr>
                  <a:defRPr/>
                </a:pPr>
                <a:endParaRPr lang="ru-RU"/>
              </a:p>
            </c:tx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полиграфическая деятельность, процентов</c:v>
                </c:pt>
                <c:pt idx="3">
                  <c:v>производство готовых металлических изделий, кроме машин и оборудования</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36.980000000000004</c:v>
                </c:pt>
                <c:pt idx="1">
                  <c:v>15.65</c:v>
                </c:pt>
                <c:pt idx="2">
                  <c:v>1.3</c:v>
                </c:pt>
                <c:pt idx="3">
                  <c:v>10.07</c:v>
                </c:pt>
                <c:pt idx="4">
                  <c:v>12.88</c:v>
                </c:pt>
                <c:pt idx="5">
                  <c:v>23.12</c:v>
                </c:pt>
              </c:numCache>
            </c:numRef>
          </c:val>
        </c:ser>
        <c:firstSliceAng val="68"/>
        <c:holeSize val="13"/>
      </c:doughnutChart>
      <c:spPr>
        <a:noFill/>
        <a:effectLst>
          <a:outerShdw blurRad="50800" dist="50800" dir="9000000" sx="1000" sy="1000" algn="ctr" rotWithShape="0">
            <a:srgbClr val="000000">
              <a:alpha val="43137"/>
            </a:srgbClr>
          </a:outerShdw>
        </a:effectLst>
        <a:scene3d>
          <a:camera prst="orthographicFront"/>
          <a:lightRig rig="threePt" dir="t"/>
        </a:scene3d>
        <a:sp3d>
          <a:bevelB prst="angle"/>
        </a:sp3d>
      </c:spPr>
    </c:plotArea>
    <c:legend>
      <c:legendPos val="b"/>
      <c:layout>
        <c:manualLayout>
          <c:xMode val="edge"/>
          <c:yMode val="edge"/>
          <c:x val="6.6677379613262366E-2"/>
          <c:y val="0.57666399304104199"/>
          <c:w val="0.87053250996685427"/>
          <c:h val="0.40188825751157031"/>
        </c:manualLayout>
      </c:layout>
    </c:legend>
    <c:plotVisOnly val="1"/>
    <c:dispBlanksAs val="zero"/>
  </c:chart>
  <c:spPr>
    <a:gradFill flip="none" rotWithShape="1">
      <a:gsLst>
        <a:gs pos="0">
          <a:srgbClr val="EB877D"/>
        </a:gs>
        <a:gs pos="17999">
          <a:srgbClr val="FEE7F2"/>
        </a:gs>
        <a:gs pos="36000">
          <a:srgbClr val="FAC77D"/>
        </a:gs>
        <a:gs pos="61000">
          <a:srgbClr val="FBA97D"/>
        </a:gs>
        <a:gs pos="82001">
          <a:srgbClr val="FBD49C"/>
        </a:gs>
        <a:gs pos="100000">
          <a:srgbClr val="FEE7F2"/>
        </a:gs>
      </a:gsLst>
      <a:lin ang="2700000" scaled="1"/>
      <a:tileRect/>
    </a:grad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a:t>
            </a:r>
            <a:r>
              <a:rPr lang="ru-RU" sz="1200" baseline="0">
                <a:latin typeface="Times New Roman" pitchFamily="18" charset="0"/>
                <a:cs typeface="Times New Roman" pitchFamily="18" charset="0"/>
              </a:rPr>
              <a:t> в общей численности детей в возрасте 1-6 лет</a:t>
            </a:r>
            <a:endParaRPr lang="ru-RU" sz="1200">
              <a:latin typeface="Times New Roman" pitchFamily="18" charset="0"/>
              <a:cs typeface="Times New Roman" pitchFamily="18" charset="0"/>
            </a:endParaRPr>
          </a:p>
        </c:rich>
      </c:tx>
      <c:layout>
        <c:manualLayout>
          <c:xMode val="edge"/>
          <c:yMode val="edge"/>
          <c:x val="9.4268409133378264E-2"/>
          <c:y val="0"/>
        </c:manualLayout>
      </c:layout>
      <c:overlay val="1"/>
    </c:title>
    <c:view3D>
      <c:rotX val="40"/>
      <c:rotY val="0"/>
      <c:perspective val="50"/>
    </c:view3D>
    <c:floor>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floor>
    <c:plotArea>
      <c:layout>
        <c:manualLayout>
          <c:layoutTarget val="inner"/>
          <c:xMode val="edge"/>
          <c:yMode val="edge"/>
          <c:x val="5.4202500388386102E-2"/>
          <c:y val="0.21012399842981505"/>
          <c:w val="0.8322817409017903"/>
          <c:h val="0.67101020705745162"/>
        </c:manualLayout>
      </c:layout>
      <c:area3DChart>
        <c:grouping val="stacke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ln>
              <a:solidFill>
                <a:srgbClr val="CCFFCC"/>
              </a:solidFill>
            </a:ln>
            <a:effectLst>
              <a:innerShdw blurRad="114300">
                <a:prstClr val="black"/>
              </a:innerShdw>
            </a:effectLst>
            <a:scene3d>
              <a:camera prst="orthographicFront"/>
              <a:lightRig rig="threePt" dir="t"/>
            </a:scene3d>
            <a:sp3d prstMaterial="metal">
              <a:contourClr>
                <a:srgbClr val="000000"/>
              </a:contourClr>
            </a:sp3d>
          </c:spPr>
          <c:dLbls>
            <c:spPr>
              <a:scene3d>
                <a:camera prst="orthographicFront"/>
                <a:lightRig rig="threePt" dir="t"/>
              </a:scene3d>
              <a:sp3d prstMaterial="matte"/>
            </c:spPr>
            <c:txPr>
              <a:bodyPr anchor="b" anchorCtr="1"/>
              <a:lstStyle/>
              <a:p>
                <a:pPr>
                  <a:defRPr sz="8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Лист1!$A$2:$A$7</c:f>
              <c:strCache>
                <c:ptCount val="6"/>
                <c:pt idx="0">
                  <c:v>2015 год</c:v>
                </c:pt>
                <c:pt idx="1">
                  <c:v>2016 год</c:v>
                </c:pt>
                <c:pt idx="2">
                  <c:v>2017 год</c:v>
                </c:pt>
                <c:pt idx="3">
                  <c:v>2018 год</c:v>
                </c:pt>
                <c:pt idx="4">
                  <c:v>2019 год</c:v>
                </c:pt>
                <c:pt idx="5">
                  <c:v>2020 год</c:v>
                </c:pt>
              </c:strCache>
            </c:strRef>
          </c:cat>
          <c:val>
            <c:numRef>
              <c:f>Лист1!$B$2:$B$7</c:f>
              <c:numCache>
                <c:formatCode>General</c:formatCode>
                <c:ptCount val="6"/>
                <c:pt idx="0">
                  <c:v>35.5</c:v>
                </c:pt>
                <c:pt idx="1">
                  <c:v>38.01</c:v>
                </c:pt>
                <c:pt idx="2">
                  <c:v>41.7</c:v>
                </c:pt>
                <c:pt idx="3">
                  <c:v>42.6</c:v>
                </c:pt>
                <c:pt idx="4">
                  <c:v>43.7</c:v>
                </c:pt>
                <c:pt idx="5">
                  <c:v>43.7</c:v>
                </c:pt>
              </c:numCache>
            </c:numRef>
          </c:val>
        </c:ser>
        <c:dLbls>
          <c:showVal val="1"/>
        </c:dLbls>
        <c:axId val="48732800"/>
        <c:axId val="49054080"/>
        <c:axId val="0"/>
      </c:area3DChart>
      <c:catAx>
        <c:axId val="48732800"/>
        <c:scaling>
          <c:orientation val="minMax"/>
        </c:scaling>
        <c:axPos val="b"/>
        <c:numFmt formatCode="General" sourceLinked="0"/>
        <c:tickLblPos val="nextTo"/>
        <c:crossAx val="49054080"/>
        <c:crosses val="autoZero"/>
        <c:auto val="1"/>
        <c:lblAlgn val="ctr"/>
        <c:lblOffset val="100"/>
      </c:catAx>
      <c:valAx>
        <c:axId val="49054080"/>
        <c:scaling>
          <c:orientation val="minMax"/>
        </c:scaling>
        <c:axPos val="l"/>
        <c:minorGridlines/>
        <c:numFmt formatCode="General" sourceLinked="1"/>
        <c:tickLblPos val="nextTo"/>
        <c:crossAx val="48732800"/>
        <c:crosses val="autoZero"/>
        <c:crossBetween val="midCat"/>
      </c:valAx>
      <c:spPr>
        <a:solidFill>
          <a:srgbClr val="C4D79D"/>
        </a:solidFill>
        <a:ln>
          <a:solidFill>
            <a:srgbClr val="92D050"/>
          </a:solidFill>
        </a:ln>
        <a:scene3d>
          <a:camera prst="orthographicFront"/>
          <a:lightRig rig="threePt" dir="t"/>
        </a:scene3d>
        <a:sp3d>
          <a:bevelT/>
        </a:sp3d>
      </c:spPr>
    </c:plotArea>
    <c:legend>
      <c:legendPos val="r"/>
      <c:layout>
        <c:manualLayout>
          <c:xMode val="edge"/>
          <c:yMode val="edge"/>
          <c:x val="0.81415019391232757"/>
          <c:y val="0.34137310355586525"/>
          <c:w val="0.12917086451150117"/>
          <c:h val="6.697375328083989E-2"/>
        </c:manualLayout>
      </c:layout>
    </c:legend>
    <c:plotVisOnly val="1"/>
    <c:dispBlanksAs val="zero"/>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15"/>
  <c:chart>
    <c:title>
      <c:tx>
        <c:rich>
          <a:bodyPr/>
          <a:lstStyle/>
          <a:p>
            <a:pPr>
              <a:defRPr sz="1000" baseline="0"/>
            </a:pPr>
            <a:r>
              <a:rPr lang="ru-RU" sz="1200" baseline="0">
                <a:latin typeface="Times New Roman" panose="02020603050405020304" pitchFamily="18" charset="0"/>
                <a:cs typeface="Times New Roman" panose="02020603050405020304" pitchFamily="18" charset="0"/>
              </a:rPr>
              <a:t>Доля населения, систематически занимающегося физической культурой и спортом в базовом варианте.</a:t>
            </a:r>
          </a:p>
        </c:rich>
      </c:tx>
      <c:layout>
        <c:manualLayout>
          <c:xMode val="edge"/>
          <c:yMode val="edge"/>
          <c:x val="0.11420828268949601"/>
          <c:y val="4.6262870987280463E-3"/>
        </c:manualLayout>
      </c:layout>
      <c:overlay val="1"/>
    </c:title>
    <c:view3D>
      <c:rotX val="40"/>
      <c:rAngAx val="1"/>
    </c:view3D>
    <c:floor>
      <c:spPr>
        <a:solidFill>
          <a:srgbClr val="E2E6CC"/>
        </a:solidFill>
      </c:spPr>
    </c:floor>
    <c:sideWall>
      <c:spPr>
        <a:solidFill>
          <a:srgbClr val="E2E6CC"/>
        </a:solidFill>
        <a:ln>
          <a:noFill/>
        </a:ln>
      </c:spPr>
    </c:sideWall>
    <c:backWall>
      <c:spPr>
        <a:solidFill>
          <a:srgbClr val="E2E6CC"/>
        </a:solidFill>
        <a:ln>
          <a:noFill/>
        </a:ln>
      </c:spPr>
    </c:backWall>
    <c:plotArea>
      <c:layout>
        <c:manualLayout>
          <c:layoutTarget val="inner"/>
          <c:xMode val="edge"/>
          <c:yMode val="edge"/>
          <c:x val="9.126549878939845E-2"/>
          <c:y val="0.10647290816396641"/>
          <c:w val="0.79465208997634185"/>
          <c:h val="0.77720578031194376"/>
        </c:manualLayout>
      </c:layout>
      <c:bar3DChart>
        <c:barDir val="col"/>
        <c:grouping val="standar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effectLst>
              <a:innerShdw blurRad="63500" dist="50800">
                <a:prstClr val="black">
                  <a:alpha val="50000"/>
                </a:prstClr>
              </a:innerShdw>
            </a:effectLst>
            <a:scene3d>
              <a:camera prst="orthographicFront"/>
              <a:lightRig rig="threePt" dir="t"/>
            </a:scene3d>
            <a:sp3d prstMaterial="flat">
              <a:contourClr>
                <a:srgbClr val="000000"/>
              </a:contourClr>
            </a:sp3d>
          </c:spPr>
          <c:dLbls>
            <c:dLbl>
              <c:idx val="0"/>
              <c:layout>
                <c:manualLayout>
                  <c:x val="6.6006600660066033E-3"/>
                  <c:y val="-9.7412480974124679E-2"/>
                </c:manualLayout>
              </c:layout>
              <c:showVal val="1"/>
              <c:extLst>
                <c:ext xmlns:c15="http://schemas.microsoft.com/office/drawing/2012/chart" uri="{CE6537A1-D6FC-4f65-9D91-7224C49458BB}"/>
              </c:extLst>
            </c:dLbl>
            <c:dLbl>
              <c:idx val="1"/>
              <c:layout>
                <c:manualLayout>
                  <c:x val="6.6006600660066033E-3"/>
                  <c:y val="-7.3059360730593603E-2"/>
                </c:manualLayout>
              </c:layout>
              <c:showVal val="1"/>
              <c:extLst>
                <c:ext xmlns:c15="http://schemas.microsoft.com/office/drawing/2012/chart" uri="{CE6537A1-D6FC-4f65-9D91-7224C49458BB}"/>
              </c:extLst>
            </c:dLbl>
            <c:dLbl>
              <c:idx val="2"/>
              <c:layout>
                <c:manualLayout>
                  <c:x val="8.8008800880088767E-3"/>
                  <c:y val="-6.0882800608828114E-2"/>
                </c:manualLayout>
              </c:layout>
              <c:showVal val="1"/>
              <c:extLst>
                <c:ext xmlns:c15="http://schemas.microsoft.com/office/drawing/2012/chart" uri="{CE6537A1-D6FC-4f65-9D91-7224C49458BB}"/>
              </c:extLst>
            </c:dLbl>
            <c:dLbl>
              <c:idx val="3"/>
              <c:layout>
                <c:manualLayout>
                  <c:x val="2.2002200220022274E-3"/>
                  <c:y val="-5.4794520547945993E-2"/>
                </c:manualLayout>
              </c:layout>
              <c:showVal val="1"/>
              <c:extLst>
                <c:ext xmlns:c15="http://schemas.microsoft.com/office/drawing/2012/chart" uri="{CE6537A1-D6FC-4f65-9D91-7224C49458BB}"/>
              </c:extLst>
            </c:dLbl>
            <c:dLbl>
              <c:idx val="4"/>
              <c:layout>
                <c:manualLayout>
                  <c:x val="0"/>
                  <c:y val="-6.0882800608828114E-2"/>
                </c:manualLayout>
              </c:layout>
              <c:showVal val="1"/>
              <c:extLst>
                <c:ext xmlns:c15="http://schemas.microsoft.com/office/drawing/2012/chart" uri="{CE6537A1-D6FC-4f65-9D91-7224C49458BB}"/>
              </c:extLst>
            </c:dLbl>
            <c:dLbl>
              <c:idx val="5"/>
              <c:layout>
                <c:manualLayout>
                  <c:x val="0"/>
                  <c:y val="-6.697108066971078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Лист1!$A$2:$A$7</c:f>
              <c:strCache>
                <c:ptCount val="6"/>
                <c:pt idx="0">
                  <c:v>2015 год </c:v>
                </c:pt>
                <c:pt idx="1">
                  <c:v>2016 год </c:v>
                </c:pt>
                <c:pt idx="2">
                  <c:v>2017 год</c:v>
                </c:pt>
                <c:pt idx="3">
                  <c:v>2018 год</c:v>
                </c:pt>
                <c:pt idx="4">
                  <c:v>2019 год </c:v>
                </c:pt>
                <c:pt idx="5">
                  <c:v>2020 год</c:v>
                </c:pt>
              </c:strCache>
            </c:strRef>
          </c:cat>
          <c:val>
            <c:numRef>
              <c:f>Лист1!$B$2:$B$7</c:f>
              <c:numCache>
                <c:formatCode>General</c:formatCode>
                <c:ptCount val="6"/>
                <c:pt idx="0">
                  <c:v>23.7</c:v>
                </c:pt>
                <c:pt idx="1">
                  <c:v>26.3</c:v>
                </c:pt>
                <c:pt idx="2">
                  <c:v>29.4</c:v>
                </c:pt>
                <c:pt idx="3">
                  <c:v>30.1</c:v>
                </c:pt>
                <c:pt idx="4">
                  <c:v>31.8</c:v>
                </c:pt>
                <c:pt idx="5">
                  <c:v>33.6</c:v>
                </c:pt>
              </c:numCache>
            </c:numRef>
          </c:val>
        </c:ser>
        <c:dLbls>
          <c:showVal val="1"/>
        </c:dLbls>
        <c:shape val="cylinder"/>
        <c:axId val="48876544"/>
        <c:axId val="48923392"/>
        <c:axId val="48590336"/>
      </c:bar3DChart>
      <c:catAx>
        <c:axId val="48876544"/>
        <c:scaling>
          <c:orientation val="minMax"/>
        </c:scaling>
        <c:axPos val="b"/>
        <c:numFmt formatCode="General" sourceLinked="0"/>
        <c:tickLblPos val="nextTo"/>
        <c:crossAx val="48923392"/>
        <c:crosses val="autoZero"/>
        <c:auto val="1"/>
        <c:lblAlgn val="ctr"/>
        <c:lblOffset val="100"/>
      </c:catAx>
      <c:valAx>
        <c:axId val="48923392"/>
        <c:scaling>
          <c:orientation val="minMax"/>
        </c:scaling>
        <c:axPos val="l"/>
        <c:majorGridlines/>
        <c:numFmt formatCode="General" sourceLinked="1"/>
        <c:tickLblPos val="nextTo"/>
        <c:crossAx val="48876544"/>
        <c:crosses val="autoZero"/>
        <c:crossBetween val="between"/>
      </c:valAx>
      <c:serAx>
        <c:axId val="48590336"/>
        <c:scaling>
          <c:orientation val="minMax"/>
        </c:scaling>
        <c:delete val="1"/>
        <c:axPos val="b"/>
        <c:tickLblPos val="nextTo"/>
        <c:crossAx val="48923392"/>
        <c:crosses val="autoZero"/>
      </c:serAx>
      <c:spPr>
        <a:solidFill>
          <a:schemeClr val="accent3">
            <a:lumMod val="40000"/>
            <a:lumOff val="60000"/>
          </a:schemeClr>
        </a:solidFill>
        <a:ln>
          <a:noFill/>
        </a:ln>
      </c:spPr>
    </c:plotArea>
    <c:legend>
      <c:legendPos val="r"/>
      <c:layout>
        <c:manualLayout>
          <c:xMode val="edge"/>
          <c:yMode val="edge"/>
          <c:x val="0.81314826344383107"/>
          <c:y val="0.4684415495183521"/>
          <c:w val="0.13570315945417141"/>
          <c:h val="0.11009384100960012"/>
        </c:manualLayout>
      </c:layout>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2020 год (целевой вариант</a:t>
            </a:r>
            <a:r>
              <a:rPr lang="ru-RU" sz="1400">
                <a:latin typeface="Times New Roman" pitchFamily="18" charset="0"/>
                <a:cs typeface="Times New Roman" pitchFamily="18" charset="0"/>
              </a:rPr>
              <a:t>)</a:t>
            </a:r>
          </a:p>
        </c:rich>
      </c:tx>
      <c:overlay val="1"/>
    </c:title>
    <c:plotArea>
      <c:layout>
        <c:manualLayout>
          <c:layoutTarget val="inner"/>
          <c:xMode val="edge"/>
          <c:yMode val="edge"/>
          <c:x val="0.14586713024508299"/>
          <c:y val="0.22330846349124611"/>
          <c:w val="0.58778034563861337"/>
          <c:h val="0.37097611978831058"/>
        </c:manualLayout>
      </c:layout>
      <c:doughnutChart>
        <c:varyColors val="1"/>
        <c:ser>
          <c:idx val="0"/>
          <c:order val="0"/>
          <c:tx>
            <c:strRef>
              <c:f>Лист1!$B$1</c:f>
              <c:strCache>
                <c:ptCount val="1"/>
                <c:pt idx="0">
                  <c:v>2020 год</c:v>
                </c:pt>
              </c:strCache>
            </c:strRef>
          </c:tx>
          <c:spPr>
            <a:scene3d>
              <a:camera prst="orthographicFront"/>
              <a:lightRig rig="threePt" dir="t"/>
            </a:scene3d>
            <a:sp3d>
              <a:bevelT/>
            </a:sp3d>
          </c:spPr>
          <c:explosion val="20"/>
          <c:dPt>
            <c:idx val="1"/>
            <c:spPr>
              <a:solidFill>
                <a:srgbClr val="FF5050"/>
              </a:solidFill>
              <a:scene3d>
                <a:camera prst="orthographicFront"/>
                <a:lightRig rig="threePt" dir="t"/>
              </a:scene3d>
              <a:sp3d>
                <a:bevelT/>
              </a:sp3d>
            </c:spPr>
          </c:dPt>
          <c:dPt>
            <c:idx val="2"/>
            <c:spPr>
              <a:solidFill>
                <a:srgbClr val="3399FF"/>
              </a:solidFill>
              <a:scene3d>
                <a:camera prst="orthographicFront"/>
                <a:lightRig rig="threePt" dir="t"/>
              </a:scene3d>
              <a:sp3d>
                <a:bevelT/>
              </a:sp3d>
            </c:spPr>
          </c:dPt>
          <c:dPt>
            <c:idx val="3"/>
            <c:spPr>
              <a:solidFill>
                <a:srgbClr val="33CC33"/>
              </a:solidFill>
              <a:scene3d>
                <a:camera prst="orthographicFront"/>
                <a:lightRig rig="threePt" dir="t"/>
              </a:scene3d>
              <a:sp3d>
                <a:bevelT/>
              </a:sp3d>
            </c:spPr>
          </c:dPt>
          <c:dPt>
            <c:idx val="4"/>
            <c:spPr>
              <a:solidFill>
                <a:srgbClr val="00A4DE"/>
              </a:solidFill>
              <a:scene3d>
                <a:camera prst="orthographicFront"/>
                <a:lightRig rig="threePt" dir="t"/>
              </a:scene3d>
              <a:sp3d>
                <a:bevelT/>
              </a:sp3d>
            </c:spPr>
          </c:dPt>
          <c:dLbls>
            <c:dLbl>
              <c:idx val="0"/>
              <c:layout>
                <c:manualLayout>
                  <c:x val="0.14643545279383649"/>
                  <c:y val="-5.6830773202530022E-2"/>
                </c:manualLayout>
              </c:layout>
              <c:showVal val="1"/>
              <c:extLst>
                <c:ext xmlns:c15="http://schemas.microsoft.com/office/drawing/2012/chart" uri="{CE6537A1-D6FC-4f65-9D91-7224C49458BB}"/>
              </c:extLst>
            </c:dLbl>
            <c:dLbl>
              <c:idx val="1"/>
              <c:layout>
                <c:manualLayout>
                  <c:x val="0.11175337186897882"/>
                  <c:y val="6.5573770491803282E-2"/>
                </c:manualLayout>
              </c:layout>
              <c:showVal val="1"/>
              <c:extLst>
                <c:ext xmlns:c15="http://schemas.microsoft.com/office/drawing/2012/chart" uri="{CE6537A1-D6FC-4f65-9D91-7224C49458BB}"/>
              </c:extLst>
            </c:dLbl>
            <c:dLbl>
              <c:idx val="2"/>
              <c:layout>
                <c:manualLayout>
                  <c:x val="-8.4778420038535696E-2"/>
                  <c:y val="6.9945355191256789E-2"/>
                </c:manualLayout>
              </c:layout>
              <c:showVal val="1"/>
              <c:extLst>
                <c:ext xmlns:c15="http://schemas.microsoft.com/office/drawing/2012/chart" uri="{CE6537A1-D6FC-4f65-9D91-7224C49458BB}"/>
              </c:extLst>
            </c:dLbl>
            <c:dLbl>
              <c:idx val="3"/>
              <c:layout>
                <c:manualLayout>
                  <c:x val="-0.15028932077132273"/>
                  <c:y val="3.4972677595628415E-2"/>
                </c:manualLayout>
              </c:layout>
              <c:showVal val="1"/>
              <c:extLst>
                <c:ext xmlns:c15="http://schemas.microsoft.com/office/drawing/2012/chart" uri="{CE6537A1-D6FC-4f65-9D91-7224C49458BB}"/>
              </c:extLst>
            </c:dLbl>
            <c:dLbl>
              <c:idx val="4"/>
              <c:layout>
                <c:manualLayout>
                  <c:x val="-0.15028901734104091"/>
                  <c:y val="-5.4390086485092096E-2"/>
                </c:manualLayout>
              </c:layout>
              <c:showVal val="1"/>
              <c:extLst>
                <c:ext xmlns:c15="http://schemas.microsoft.com/office/drawing/2012/chart" uri="{CE6537A1-D6FC-4f65-9D91-7224C49458BB}"/>
              </c:extLst>
            </c:dLbl>
            <c:dLbl>
              <c:idx val="5"/>
              <c:layout>
                <c:manualLayout>
                  <c:x val="-0.10019267822736062"/>
                  <c:y val="-6.9945355191256789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c:v>
                </c:pt>
                <c:pt idx="3">
                  <c:v>производство готовых металлических изделий, кроме машин и оборудования  </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31.72</c:v>
                </c:pt>
                <c:pt idx="1">
                  <c:v>26.1</c:v>
                </c:pt>
                <c:pt idx="2">
                  <c:v>0.96000000000000063</c:v>
                </c:pt>
                <c:pt idx="3">
                  <c:v>13.65</c:v>
                </c:pt>
                <c:pt idx="4">
                  <c:v>9.7000000000000011</c:v>
                </c:pt>
                <c:pt idx="5">
                  <c:v>17.87</c:v>
                </c:pt>
              </c:numCache>
            </c:numRef>
          </c:val>
        </c:ser>
        <c:firstSliceAng val="0"/>
        <c:holeSize val="12"/>
      </c:doughnutChart>
      <c:spPr>
        <a:noFill/>
      </c:spPr>
    </c:plotArea>
    <c:legend>
      <c:legendPos val="b"/>
      <c:layout>
        <c:manualLayout>
          <c:xMode val="edge"/>
          <c:yMode val="edge"/>
          <c:x val="6.6677379613262366E-2"/>
          <c:y val="0.59196767548963058"/>
          <c:w val="0.89117248888780132"/>
          <c:h val="0.40803232451036875"/>
        </c:manualLayout>
      </c:layout>
    </c:legend>
    <c:plotVisOnly val="1"/>
    <c:dispBlanksAs val="zero"/>
  </c:chart>
  <c:spPr>
    <a:gradFill>
      <a:gsLst>
        <a:gs pos="0">
          <a:srgbClr val="DF9FD6"/>
        </a:gs>
        <a:gs pos="50000">
          <a:srgbClr val="4F81BD">
            <a:tint val="44500"/>
            <a:satMod val="160000"/>
          </a:srgbClr>
        </a:gs>
        <a:gs pos="100000">
          <a:srgbClr val="4F81BD">
            <a:tint val="23500"/>
            <a:satMod val="160000"/>
          </a:srgbClr>
        </a:gs>
      </a:gsLst>
      <a:lin ang="5400000" scaled="0"/>
    </a:gra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2015-2020 год (консервативный вариант)</a:t>
            </a:r>
          </a:p>
        </c:rich>
      </c:tx>
    </c:title>
    <c:view3D>
      <c:rotX val="0"/>
      <c:rotY val="70"/>
      <c:depthPercent val="80"/>
      <c:rAngAx val="1"/>
    </c:view3D>
    <c:sideWall>
      <c:spPr>
        <a:blipFill>
          <a:blip xmlns:r="http://schemas.openxmlformats.org/officeDocument/2006/relationships" r:embed="rId1"/>
          <a:tile tx="0" ty="0" sx="100000" sy="100000" flip="none" algn="tl"/>
        </a:blipFill>
        <a:ln>
          <a:noFill/>
        </a:ln>
      </c:spPr>
    </c:sideWall>
    <c:backWall>
      <c:spPr>
        <a:blipFill>
          <a:blip xmlns:r="http://schemas.openxmlformats.org/officeDocument/2006/relationships" r:embed="rId1"/>
          <a:tile tx="0" ty="0" sx="100000" sy="100000" flip="none" algn="tl"/>
        </a:blipFill>
        <a:ln>
          <a:noFill/>
        </a:ln>
      </c:spPr>
    </c:backWall>
    <c:plotArea>
      <c:layout>
        <c:manualLayout>
          <c:layoutTarget val="inner"/>
          <c:xMode val="edge"/>
          <c:yMode val="edge"/>
          <c:x val="9.8856372386727551E-2"/>
          <c:y val="0.23091620169995344"/>
          <c:w val="0.78147394281382099"/>
          <c:h val="0.38080200239871392"/>
        </c:manualLayout>
      </c:layout>
      <c:bar3DChart>
        <c:barDir val="col"/>
        <c:grouping val="clustered"/>
        <c:ser>
          <c:idx val="0"/>
          <c:order val="0"/>
          <c:tx>
            <c:strRef>
              <c:f>Лист1!$B$1</c:f>
              <c:strCache>
                <c:ptCount val="1"/>
                <c:pt idx="0">
                  <c:v>2015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1322.81</c:v>
                </c:pt>
                <c:pt idx="1">
                  <c:v>1003.88</c:v>
                </c:pt>
              </c:numCache>
            </c:numRef>
          </c:val>
        </c:ser>
        <c:ser>
          <c:idx val="1"/>
          <c:order val="1"/>
          <c:tx>
            <c:strRef>
              <c:f>Лист1!$C$1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1725.81</c:v>
                </c:pt>
                <c:pt idx="1">
                  <c:v>1094.02</c:v>
                </c:pt>
              </c:numCache>
            </c:numRef>
          </c:val>
        </c:ser>
        <c:ser>
          <c:idx val="2"/>
          <c:order val="2"/>
          <c:tx>
            <c:strRef>
              <c:f>Лист1!$D$1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1872.02</c:v>
                </c:pt>
                <c:pt idx="1">
                  <c:v>1157.23</c:v>
                </c:pt>
              </c:numCache>
            </c:numRef>
          </c:val>
        </c:ser>
        <c:ser>
          <c:idx val="3"/>
          <c:order val="3"/>
          <c:tx>
            <c:strRef>
              <c:f>Лист1!$E$1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1805.6299999999999</c:v>
                </c:pt>
                <c:pt idx="1">
                  <c:v>1204.93</c:v>
                </c:pt>
              </c:numCache>
            </c:numRef>
          </c:val>
        </c:ser>
        <c:ser>
          <c:idx val="4"/>
          <c:order val="4"/>
          <c:tx>
            <c:strRef>
              <c:f>Лист1!$F$1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1870.75</c:v>
                </c:pt>
                <c:pt idx="1">
                  <c:v>1260.82</c:v>
                </c:pt>
              </c:numCache>
            </c:numRef>
          </c:val>
        </c:ser>
        <c:ser>
          <c:idx val="5"/>
          <c:order val="5"/>
          <c:tx>
            <c:strRef>
              <c:f>Лист1!$G$1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1930.78</c:v>
                </c:pt>
                <c:pt idx="1">
                  <c:v>1316.45</c:v>
                </c:pt>
              </c:numCache>
            </c:numRef>
          </c:val>
        </c:ser>
        <c:shape val="cylinder"/>
        <c:axId val="47796992"/>
        <c:axId val="47798528"/>
        <c:axId val="0"/>
      </c:bar3DChart>
      <c:catAx>
        <c:axId val="47796992"/>
        <c:scaling>
          <c:orientation val="minMax"/>
        </c:scaling>
        <c:axPos val="b"/>
        <c:numFmt formatCode="General" sourceLinked="0"/>
        <c:tickLblPos val="nextTo"/>
        <c:txPr>
          <a:bodyPr rot="-5400000" vert="horz" anchor="b" anchorCtr="1"/>
          <a:lstStyle/>
          <a:p>
            <a:pPr>
              <a:defRPr/>
            </a:pPr>
            <a:endParaRPr lang="ru-RU"/>
          </a:p>
        </c:txPr>
        <c:crossAx val="47798528"/>
        <c:crosses val="autoZero"/>
        <c:auto val="1"/>
        <c:lblAlgn val="ctr"/>
        <c:lblOffset val="100"/>
      </c:catAx>
      <c:valAx>
        <c:axId val="47798528"/>
        <c:scaling>
          <c:orientation val="minMax"/>
        </c:scaling>
        <c:axPos val="l"/>
        <c:majorGridlines/>
        <c:numFmt formatCode="General" sourceLinked="1"/>
        <c:tickLblPos val="nextTo"/>
        <c:crossAx val="47796992"/>
        <c:crosses val="autoZero"/>
        <c:crossBetween val="between"/>
      </c:valAx>
    </c:plotArea>
    <c:legend>
      <c:legendPos val="r"/>
    </c:legend>
    <c:plotVisOnly val="1"/>
    <c:dispBlanksAs val="gap"/>
  </c:chart>
  <c:spPr>
    <a:noFill/>
    <a:ln cap="rnd">
      <a:noFill/>
      <a:bevel/>
    </a:ln>
    <a:scene3d>
      <a:camera prst="orthographicFront"/>
      <a:lightRig rig="threePt" dir="t"/>
    </a:scene3d>
    <a:sp3d>
      <a:bevelT w="114300" prst="artDeco"/>
    </a:sp3d>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2015-2020 год (базовый вариант)</a:t>
            </a:r>
          </a:p>
        </c:rich>
      </c:tx>
    </c:title>
    <c:view3D>
      <c:rotX val="0"/>
      <c:rotY val="70"/>
      <c:depthPercent val="80"/>
      <c:rAngAx val="1"/>
    </c:view3D>
    <c:sideWall>
      <c:spPr>
        <a:blipFill>
          <a:blip xmlns:r="http://schemas.openxmlformats.org/officeDocument/2006/relationships" r:embed="rId1"/>
          <a:tile tx="0" ty="0" sx="100000" sy="100000" flip="none" algn="tl"/>
        </a:blipFill>
        <a:ln>
          <a:noFill/>
        </a:ln>
      </c:spPr>
    </c:sideWall>
    <c:backWall>
      <c:spPr>
        <a:blipFill>
          <a:blip xmlns:r="http://schemas.openxmlformats.org/officeDocument/2006/relationships" r:embed="rId1"/>
          <a:tile tx="0" ty="0" sx="100000" sy="100000" flip="none" algn="tl"/>
        </a:blipFill>
        <a:ln>
          <a:noFill/>
        </a:ln>
      </c:spPr>
    </c:backWall>
    <c:plotArea>
      <c:layout>
        <c:manualLayout>
          <c:layoutTarget val="inner"/>
          <c:xMode val="edge"/>
          <c:yMode val="edge"/>
          <c:x val="9.885637238672744E-2"/>
          <c:y val="0.23091620169995344"/>
          <c:w val="0.78147394281382099"/>
          <c:h val="0.38080200239871376"/>
        </c:manualLayout>
      </c:layout>
      <c:bar3DChart>
        <c:barDir val="col"/>
        <c:grouping val="clustered"/>
        <c:ser>
          <c:idx val="0"/>
          <c:order val="0"/>
          <c:tx>
            <c:strRef>
              <c:f>Лист1!$B$1</c:f>
              <c:strCache>
                <c:ptCount val="1"/>
                <c:pt idx="0">
                  <c:v>2015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1322.81</c:v>
                </c:pt>
                <c:pt idx="1">
                  <c:v>1003.88</c:v>
                </c:pt>
              </c:numCache>
            </c:numRef>
          </c:val>
        </c:ser>
        <c:ser>
          <c:idx val="1"/>
          <c:order val="1"/>
          <c:tx>
            <c:strRef>
              <c:f>Лист1!$C$1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1725.81</c:v>
                </c:pt>
                <c:pt idx="1">
                  <c:v>1094.02</c:v>
                </c:pt>
              </c:numCache>
            </c:numRef>
          </c:val>
        </c:ser>
        <c:ser>
          <c:idx val="2"/>
          <c:order val="2"/>
          <c:tx>
            <c:strRef>
              <c:f>Лист1!$D$1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1872.02</c:v>
                </c:pt>
                <c:pt idx="1">
                  <c:v>1157.23</c:v>
                </c:pt>
              </c:numCache>
            </c:numRef>
          </c:val>
        </c:ser>
        <c:ser>
          <c:idx val="3"/>
          <c:order val="3"/>
          <c:tx>
            <c:strRef>
              <c:f>Лист1!$E$1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1842.44</c:v>
                </c:pt>
                <c:pt idx="1">
                  <c:v>1206.01</c:v>
                </c:pt>
              </c:numCache>
            </c:numRef>
          </c:val>
        </c:ser>
        <c:ser>
          <c:idx val="4"/>
          <c:order val="4"/>
          <c:tx>
            <c:strRef>
              <c:f>Лист1!$F$1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1905.25</c:v>
                </c:pt>
                <c:pt idx="1">
                  <c:v>1264.25</c:v>
                </c:pt>
              </c:numCache>
            </c:numRef>
          </c:val>
        </c:ser>
        <c:ser>
          <c:idx val="5"/>
          <c:order val="5"/>
          <c:tx>
            <c:strRef>
              <c:f>Лист1!$G$1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1968.3</c:v>
                </c:pt>
                <c:pt idx="1">
                  <c:v>1321.47</c:v>
                </c:pt>
              </c:numCache>
            </c:numRef>
          </c:val>
        </c:ser>
        <c:shape val="cylinder"/>
        <c:axId val="47810816"/>
        <c:axId val="47824896"/>
        <c:axId val="0"/>
      </c:bar3DChart>
      <c:catAx>
        <c:axId val="47810816"/>
        <c:scaling>
          <c:orientation val="minMax"/>
        </c:scaling>
        <c:axPos val="b"/>
        <c:numFmt formatCode="General" sourceLinked="0"/>
        <c:tickLblPos val="nextTo"/>
        <c:txPr>
          <a:bodyPr rot="-5400000" vert="horz" anchor="b" anchorCtr="1"/>
          <a:lstStyle/>
          <a:p>
            <a:pPr>
              <a:defRPr/>
            </a:pPr>
            <a:endParaRPr lang="ru-RU"/>
          </a:p>
        </c:txPr>
        <c:crossAx val="47824896"/>
        <c:crosses val="autoZero"/>
        <c:auto val="1"/>
        <c:lblAlgn val="ctr"/>
        <c:lblOffset val="100"/>
      </c:catAx>
      <c:valAx>
        <c:axId val="47824896"/>
        <c:scaling>
          <c:orientation val="minMax"/>
        </c:scaling>
        <c:axPos val="l"/>
        <c:majorGridlines/>
        <c:numFmt formatCode="General" sourceLinked="1"/>
        <c:tickLblPos val="nextTo"/>
        <c:crossAx val="47810816"/>
        <c:crosses val="autoZero"/>
        <c:crossBetween val="between"/>
      </c:valAx>
    </c:plotArea>
    <c:legend>
      <c:legendPos val="r"/>
    </c:legend>
    <c:plotVisOnly val="1"/>
    <c:dispBlanksAs val="gap"/>
  </c:chart>
  <c:spPr>
    <a:noFill/>
    <a:ln cap="rnd">
      <a:noFill/>
      <a:bevel/>
    </a:ln>
    <a:scene3d>
      <a:camera prst="orthographicFront"/>
      <a:lightRig rig="threePt" dir="t"/>
    </a:scene3d>
    <a:sp3d>
      <a:bevelT w="114300" prst="artDeco"/>
    </a:sp3d>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2015-2020 год (целевой  вариант)</a:t>
            </a:r>
          </a:p>
        </c:rich>
      </c:tx>
    </c:title>
    <c:view3D>
      <c:rotX val="0"/>
      <c:rotY val="70"/>
      <c:depthPercent val="80"/>
      <c:rAngAx val="1"/>
    </c:view3D>
    <c:sideWall>
      <c:spPr>
        <a:blipFill>
          <a:blip xmlns:r="http://schemas.openxmlformats.org/officeDocument/2006/relationships" r:embed="rId1"/>
          <a:tile tx="0" ty="0" sx="100000" sy="100000" flip="none" algn="tl"/>
        </a:blipFill>
        <a:ln>
          <a:noFill/>
        </a:ln>
      </c:spPr>
    </c:sideWall>
    <c:backWall>
      <c:spPr>
        <a:blipFill>
          <a:blip xmlns:r="http://schemas.openxmlformats.org/officeDocument/2006/relationships" r:embed="rId1"/>
          <a:tile tx="0" ty="0" sx="100000" sy="100000" flip="none" algn="tl"/>
        </a:blipFill>
        <a:ln>
          <a:noFill/>
        </a:ln>
      </c:spPr>
    </c:backWall>
    <c:plotArea>
      <c:layout>
        <c:manualLayout>
          <c:layoutTarget val="inner"/>
          <c:xMode val="edge"/>
          <c:yMode val="edge"/>
          <c:x val="9.8856372386725871E-2"/>
          <c:y val="0.23091620169995344"/>
          <c:w val="0.78147394281382099"/>
          <c:h val="0.38080200239871392"/>
        </c:manualLayout>
      </c:layout>
      <c:bar3DChart>
        <c:barDir val="col"/>
        <c:grouping val="clustered"/>
        <c:ser>
          <c:idx val="0"/>
          <c:order val="0"/>
          <c:tx>
            <c:strRef>
              <c:f>Лист1!$B$1</c:f>
              <c:strCache>
                <c:ptCount val="1"/>
                <c:pt idx="0">
                  <c:v>2015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1322.81</c:v>
                </c:pt>
                <c:pt idx="1">
                  <c:v>1003.88</c:v>
                </c:pt>
              </c:numCache>
            </c:numRef>
          </c:val>
        </c:ser>
        <c:ser>
          <c:idx val="1"/>
          <c:order val="1"/>
          <c:tx>
            <c:strRef>
              <c:f>Лист1!$C$1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1725.81</c:v>
                </c:pt>
                <c:pt idx="1">
                  <c:v>1094.02</c:v>
                </c:pt>
              </c:numCache>
            </c:numRef>
          </c:val>
        </c:ser>
        <c:ser>
          <c:idx val="2"/>
          <c:order val="2"/>
          <c:tx>
            <c:strRef>
              <c:f>Лист1!$D$1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1872.02</c:v>
                </c:pt>
                <c:pt idx="1">
                  <c:v>1157.23</c:v>
                </c:pt>
              </c:numCache>
            </c:numRef>
          </c:val>
        </c:ser>
        <c:ser>
          <c:idx val="3"/>
          <c:order val="3"/>
          <c:tx>
            <c:strRef>
              <c:f>Лист1!$E$1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1843.45</c:v>
                </c:pt>
                <c:pt idx="1">
                  <c:v>1217.93</c:v>
                </c:pt>
              </c:numCache>
            </c:numRef>
          </c:val>
        </c:ser>
        <c:ser>
          <c:idx val="4"/>
          <c:order val="4"/>
          <c:tx>
            <c:strRef>
              <c:f>Лист1!$F$1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1906.25</c:v>
                </c:pt>
                <c:pt idx="1">
                  <c:v>1274.29</c:v>
                </c:pt>
              </c:numCache>
            </c:numRef>
          </c:val>
        </c:ser>
        <c:ser>
          <c:idx val="5"/>
          <c:order val="5"/>
          <c:tx>
            <c:strRef>
              <c:f>Лист1!$G$1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1976.91</c:v>
                </c:pt>
                <c:pt idx="1">
                  <c:v>1335.82</c:v>
                </c:pt>
              </c:numCache>
            </c:numRef>
          </c:val>
        </c:ser>
        <c:shape val="cylinder"/>
        <c:axId val="47783936"/>
        <c:axId val="47785472"/>
        <c:axId val="0"/>
      </c:bar3DChart>
      <c:catAx>
        <c:axId val="47783936"/>
        <c:scaling>
          <c:orientation val="minMax"/>
        </c:scaling>
        <c:axPos val="b"/>
        <c:numFmt formatCode="General" sourceLinked="0"/>
        <c:tickLblPos val="nextTo"/>
        <c:txPr>
          <a:bodyPr rot="-5400000" vert="horz" anchor="b" anchorCtr="1"/>
          <a:lstStyle/>
          <a:p>
            <a:pPr>
              <a:defRPr/>
            </a:pPr>
            <a:endParaRPr lang="ru-RU"/>
          </a:p>
        </c:txPr>
        <c:crossAx val="47785472"/>
        <c:crosses val="autoZero"/>
        <c:auto val="1"/>
        <c:lblAlgn val="ctr"/>
        <c:lblOffset val="100"/>
      </c:catAx>
      <c:valAx>
        <c:axId val="47785472"/>
        <c:scaling>
          <c:orientation val="minMax"/>
        </c:scaling>
        <c:axPos val="l"/>
        <c:majorGridlines/>
        <c:numFmt formatCode="General" sourceLinked="1"/>
        <c:tickLblPos val="nextTo"/>
        <c:crossAx val="47783936"/>
        <c:crosses val="autoZero"/>
        <c:crossBetween val="between"/>
      </c:valAx>
    </c:plotArea>
    <c:legend>
      <c:legendPos val="r"/>
    </c:legend>
    <c:plotVisOnly val="1"/>
    <c:dispBlanksAs val="gap"/>
  </c:chart>
  <c:spPr>
    <a:noFill/>
    <a:ln cap="rnd">
      <a:noFill/>
      <a:bevel/>
    </a:ln>
    <a:scene3d>
      <a:camera prst="orthographicFront"/>
      <a:lightRig rig="threePt" dir="t"/>
    </a:scene3d>
    <a:sp3d>
      <a:bevelT w="114300" prst="artDeco"/>
    </a:sp3d>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Объем работ по виду «Строительство» </a:t>
            </a:r>
            <a:endParaRPr lang="ru-RU" sz="1200">
              <a:latin typeface="Times New Roman" pitchFamily="18" charset="0"/>
              <a:cs typeface="Times New Roman" pitchFamily="18" charset="0"/>
            </a:endParaRPr>
          </a:p>
        </c:rich>
      </c:tx>
      <c:layout>
        <c:manualLayout>
          <c:xMode val="edge"/>
          <c:yMode val="edge"/>
          <c:x val="0.2066190476190477"/>
          <c:y val="2.3529411764705879E-2"/>
        </c:manualLayout>
      </c:layout>
    </c:title>
    <c:plotArea>
      <c:layout>
        <c:manualLayout>
          <c:layoutTarget val="inner"/>
          <c:xMode val="edge"/>
          <c:yMode val="edge"/>
          <c:x val="0.11067054516274638"/>
          <c:y val="9.6898792943361206E-2"/>
          <c:w val="0.63543457545513804"/>
          <c:h val="0.7861806271430557"/>
        </c:manualLayout>
      </c:layout>
      <c:barChart>
        <c:barDir val="bar"/>
        <c:grouping val="clustered"/>
        <c:ser>
          <c:idx val="0"/>
          <c:order val="0"/>
          <c:tx>
            <c:strRef>
              <c:f>Лист1!$B$1</c:f>
              <c:strCache>
                <c:ptCount val="1"/>
                <c:pt idx="0">
                  <c:v>консервативный вариант, млн.рублей</c:v>
                </c:pt>
              </c:strCache>
            </c:strRef>
          </c:tx>
          <c:spPr>
            <a:solidFill>
              <a:srgbClr val="FFFF99"/>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76.19</c:v>
                </c:pt>
                <c:pt idx="1">
                  <c:v>79.38</c:v>
                </c:pt>
                <c:pt idx="2">
                  <c:v>83.179999999999978</c:v>
                </c:pt>
              </c:numCache>
            </c:numRef>
          </c:val>
        </c:ser>
        <c:ser>
          <c:idx val="1"/>
          <c:order val="1"/>
          <c:tx>
            <c:strRef>
              <c:f>Лист1!$C$1</c:f>
              <c:strCache>
                <c:ptCount val="1"/>
                <c:pt idx="0">
                  <c:v>базовый вариант, млн.рублей</c:v>
                </c:pt>
              </c:strCache>
            </c:strRef>
          </c:tx>
          <c:spPr>
            <a:solidFill>
              <a:srgbClr val="43F7C8"/>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80.066000000000003</c:v>
                </c:pt>
                <c:pt idx="1">
                  <c:v>83.350999999999999</c:v>
                </c:pt>
                <c:pt idx="2">
                  <c:v>87.346999999999994</c:v>
                </c:pt>
              </c:numCache>
            </c:numRef>
          </c:val>
        </c:ser>
        <c:ser>
          <c:idx val="2"/>
          <c:order val="2"/>
          <c:tx>
            <c:strRef>
              <c:f>Лист1!$D$1</c:f>
              <c:strCache>
                <c:ptCount val="1"/>
                <c:pt idx="0">
                  <c:v>целевой вариант, млн.рублей</c:v>
                </c:pt>
              </c:strCache>
            </c:strRef>
          </c:tx>
          <c:spPr>
            <a:solidFill>
              <a:srgbClr val="D84C56"/>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Лист1!$D$2:$D$4</c:f>
              <c:numCache>
                <c:formatCode>General</c:formatCode>
                <c:ptCount val="3"/>
                <c:pt idx="0">
                  <c:v>84.07</c:v>
                </c:pt>
                <c:pt idx="1">
                  <c:v>87.52</c:v>
                </c:pt>
                <c:pt idx="2">
                  <c:v>90.710000000000022</c:v>
                </c:pt>
              </c:numCache>
            </c:numRef>
          </c:val>
        </c:ser>
        <c:axId val="47946368"/>
        <c:axId val="48025984"/>
      </c:barChart>
      <c:catAx>
        <c:axId val="47946368"/>
        <c:scaling>
          <c:orientation val="minMax"/>
        </c:scaling>
        <c:axPos val="l"/>
        <c:numFmt formatCode="General" sourceLinked="1"/>
        <c:majorTickMark val="none"/>
        <c:tickLblPos val="nextTo"/>
        <c:crossAx val="48025984"/>
        <c:crosses val="autoZero"/>
        <c:auto val="1"/>
        <c:lblAlgn val="ctr"/>
        <c:lblOffset val="100"/>
      </c:catAx>
      <c:valAx>
        <c:axId val="48025984"/>
        <c:scaling>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tickLblPos val="nextTo"/>
        <c:spPr>
          <a:noFill/>
        </c:spPr>
        <c:crossAx val="47946368"/>
        <c:crosses val="autoZero"/>
        <c:crossBetween val="between"/>
      </c:valAx>
      <c:spPr>
        <a:noFill/>
        <a:ln>
          <a:noFill/>
        </a:ln>
        <a:effectLst>
          <a:outerShdw blurRad="50800" dist="50800" dir="5400000" algn="ctr" rotWithShape="0">
            <a:schemeClr val="bg1"/>
          </a:outerShdw>
        </a:effectLst>
      </c:spPr>
    </c:plotArea>
    <c:legend>
      <c:legendPos val="r"/>
    </c:legend>
    <c:plotVisOnly val="1"/>
    <c:dispBlanksAs val="gap"/>
  </c:chart>
  <c:spPr>
    <a:blipFill>
      <a:blip xmlns:r="http://schemas.openxmlformats.org/officeDocument/2006/relationships" r:embed="rId1"/>
      <a:tile tx="0" ty="0" sx="100000" sy="100000" flip="none" algn="tl"/>
    </a:blipFill>
    <a:ln>
      <a:noFill/>
    </a:ln>
    <a:scene3d>
      <a:camera prst="orthographicFront"/>
      <a:lightRig rig="balanced" dir="t"/>
    </a:scene3d>
    <a:sp3d>
      <a:bevelT w="152400" h="25400"/>
      <a:bevelB w="190500" prst="coolSlant"/>
    </a:sp3d>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Структура оборота розничной торговли за 2016 год и 1 полугодие 2017 года </a:t>
            </a:r>
            <a:endParaRPr lang="ru-RU" sz="1200">
              <a:latin typeface="Times New Roman" pitchFamily="18" charset="0"/>
              <a:cs typeface="Times New Roman" pitchFamily="18" charset="0"/>
            </a:endParaRPr>
          </a:p>
        </c:rich>
      </c:tx>
    </c:title>
    <c:view3D>
      <c:perspective val="30"/>
    </c:view3D>
    <c:floor>
      <c:spPr>
        <a:solidFill>
          <a:srgbClr val="90EECF"/>
        </a:solidFill>
      </c:spPr>
    </c:floor>
    <c:sideWall>
      <c:spPr>
        <a:gradFill>
          <a:gsLst>
            <a:gs pos="0">
              <a:srgbClr val="E4E048"/>
            </a:gs>
            <a:gs pos="50000">
              <a:srgbClr val="4F81BD">
                <a:tint val="44500"/>
                <a:satMod val="160000"/>
              </a:srgbClr>
            </a:gs>
            <a:gs pos="100000">
              <a:srgbClr val="4F81BD">
                <a:tint val="23500"/>
                <a:satMod val="160000"/>
              </a:srgbClr>
            </a:gs>
          </a:gsLst>
          <a:lin ang="5400000" scaled="0"/>
        </a:gradFill>
      </c:spPr>
    </c:sideWall>
    <c:backWall>
      <c:spPr>
        <a:gradFill>
          <a:gsLst>
            <a:gs pos="0">
              <a:srgbClr val="E4E048"/>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6.422154882942753E-2"/>
          <c:y val="0.21052587176602924"/>
          <c:w val="0.57985078759658293"/>
          <c:h val="0.66058180227472785"/>
        </c:manualLayout>
      </c:layout>
      <c:bar3DChart>
        <c:barDir val="col"/>
        <c:grouping val="standard"/>
        <c:ser>
          <c:idx val="0"/>
          <c:order val="0"/>
          <c:tx>
            <c:strRef>
              <c:f>Лист1!$B$1</c:f>
              <c:strCache>
                <c:ptCount val="1"/>
                <c:pt idx="0">
                  <c:v>оборот розничной торговли пищевыми продуктами, включая напитки, и табачными изделиями организаций, не относящихся к субъектам малого предпринимательства, процентов</c:v>
                </c:pt>
              </c:strCache>
            </c:strRef>
          </c:tx>
          <c:spPr>
            <a:scene3d>
              <a:camera prst="orthographicFront"/>
              <a:lightRig rig="threePt" dir="t"/>
            </a:scene3d>
            <a:sp3d prstMaterial="plastic"/>
          </c:spPr>
          <c:dPt>
            <c:idx val="0"/>
            <c:spPr>
              <a:blipFill>
                <a:blip xmlns:r="http://schemas.openxmlformats.org/officeDocument/2006/relationships" r:embed="rId1"/>
                <a:tile tx="0" ty="0" sx="100000" sy="100000" flip="none" algn="tl"/>
              </a:blipFill>
              <a:ln>
                <a:solidFill>
                  <a:srgbClr val="F5F089"/>
                </a:solidFill>
              </a:ln>
              <a:scene3d>
                <a:camera prst="orthographicFront"/>
                <a:lightRig rig="threePt" dir="t"/>
              </a:scene3d>
              <a:sp3d prstMaterial="plastic"/>
            </c:spPr>
          </c:dPt>
          <c:dPt>
            <c:idx val="1"/>
            <c:spPr>
              <a:blipFill>
                <a:blip xmlns:r="http://schemas.openxmlformats.org/officeDocument/2006/relationships" r:embed="rId1"/>
                <a:tile tx="0" ty="0" sx="100000" sy="100000" flip="none" algn="tl"/>
              </a:blipFill>
              <a:scene3d>
                <a:camera prst="orthographicFront"/>
                <a:lightRig rig="threePt" dir="t"/>
              </a:scene3d>
              <a:sp3d prstMaterial="plastic"/>
            </c:spPr>
          </c:dPt>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2016 год</c:v>
                </c:pt>
                <c:pt idx="1">
                  <c:v>1 полугодие 2017 года</c:v>
                </c:pt>
              </c:strCache>
            </c:strRef>
          </c:cat>
          <c:val>
            <c:numRef>
              <c:f>Лист1!$B$2:$B$3</c:f>
              <c:numCache>
                <c:formatCode>General</c:formatCode>
                <c:ptCount val="2"/>
                <c:pt idx="0">
                  <c:v>40.550000000000004</c:v>
                </c:pt>
                <c:pt idx="1">
                  <c:v>44.4</c:v>
                </c:pt>
              </c:numCache>
            </c:numRef>
          </c:val>
        </c:ser>
        <c:ser>
          <c:idx val="1"/>
          <c:order val="1"/>
          <c:tx>
            <c:strRef>
              <c:f>Лист1!$C$1</c:f>
              <c:strCache>
                <c:ptCount val="1"/>
                <c:pt idx="0">
                  <c:v>оборот розничной торговли непродовольственными товарами, процентов</c:v>
                </c:pt>
              </c:strCache>
            </c:strRef>
          </c:tx>
          <c:spPr>
            <a:effectLst>
              <a:innerShdw blurRad="63500" dist="50800" dir="18900000">
                <a:prstClr val="black">
                  <a:alpha val="50000"/>
                </a:prstClr>
              </a:innerShdw>
            </a:effectLst>
            <a:scene3d>
              <a:camera prst="orthographicFront"/>
              <a:lightRig rig="threePt" dir="t"/>
            </a:scene3d>
            <a:sp3d prstMaterial="meta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2016 год</c:v>
                </c:pt>
                <c:pt idx="1">
                  <c:v>1 полугодие 2017 года</c:v>
                </c:pt>
              </c:strCache>
            </c:strRef>
          </c:cat>
          <c:val>
            <c:numRef>
              <c:f>Лист1!$C$2:$C$3</c:f>
              <c:numCache>
                <c:formatCode>General</c:formatCode>
                <c:ptCount val="2"/>
                <c:pt idx="0">
                  <c:v>59.449999999999996</c:v>
                </c:pt>
                <c:pt idx="1">
                  <c:v>55.6</c:v>
                </c:pt>
              </c:numCache>
            </c:numRef>
          </c:val>
        </c:ser>
        <c:gapWidth val="57"/>
        <c:gapDepth val="181"/>
        <c:shape val="cone"/>
        <c:axId val="48110592"/>
        <c:axId val="48116480"/>
        <c:axId val="67173888"/>
      </c:bar3DChart>
      <c:catAx>
        <c:axId val="48110592"/>
        <c:scaling>
          <c:orientation val="minMax"/>
        </c:scaling>
        <c:axPos val="b"/>
        <c:numFmt formatCode="General" sourceLinked="0"/>
        <c:tickLblPos val="nextTo"/>
        <c:crossAx val="48116480"/>
        <c:crosses val="autoZero"/>
        <c:auto val="1"/>
        <c:lblAlgn val="ctr"/>
        <c:lblOffset val="100"/>
      </c:catAx>
      <c:valAx>
        <c:axId val="48116480"/>
        <c:scaling>
          <c:orientation val="minMax"/>
        </c:scaling>
        <c:axPos val="l"/>
        <c:majorGridlines/>
        <c:numFmt formatCode="General" sourceLinked="1"/>
        <c:tickLblPos val="nextTo"/>
        <c:crossAx val="48110592"/>
        <c:crosses val="autoZero"/>
        <c:crossBetween val="between"/>
      </c:valAx>
      <c:serAx>
        <c:axId val="67173888"/>
        <c:scaling>
          <c:orientation val="minMax"/>
        </c:scaling>
        <c:delete val="1"/>
        <c:axPos val="b"/>
        <c:tickLblPos val="nextTo"/>
        <c:crossAx val="48116480"/>
        <c:crosses val="autoZero"/>
      </c:serAx>
    </c:plotArea>
    <c:legend>
      <c:legendPos val="r"/>
      <c:layout>
        <c:manualLayout>
          <c:xMode val="edge"/>
          <c:yMode val="edge"/>
          <c:x val="0.65422572178478555"/>
          <c:y val="0.29008686414198848"/>
          <c:w val="0.33651501895596986"/>
          <c:h val="0.64581833520811016"/>
        </c:manualLayout>
      </c:layout>
    </c:legend>
    <c:plotVisOnly val="1"/>
    <c:dispBlanksAs val="gap"/>
  </c:chart>
  <c:spPr>
    <a:solidFill>
      <a:schemeClr val="accent4">
        <a:lumMod val="40000"/>
        <a:lumOff val="60000"/>
      </a:schemeClr>
    </a:solidFill>
    <a:ln>
      <a:noFill/>
    </a:ln>
    <a:effectLst>
      <a:innerShdw blurRad="63500" dist="50800" dir="18900000">
        <a:prstClr val="black">
          <a:alpha val="50000"/>
        </a:prstClr>
      </a:innerShdw>
    </a:effectLst>
    <a:scene3d>
      <a:camera prst="orthographicFront"/>
      <a:lightRig rig="threePt" dir="t"/>
    </a:scene3d>
    <a:sp3d>
      <a:bevelB w="114300" prst="artDeco"/>
    </a:sp3d>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a:latin typeface="Times New Roman" pitchFamily="18" charset="0"/>
                <a:cs typeface="Times New Roman" pitchFamily="18" charset="0"/>
              </a:rPr>
              <a:t>Развитие потребительского рынка на территории Ленинского муниципального района </a:t>
            </a:r>
          </a:p>
          <a:p>
            <a:pPr>
              <a:defRPr sz="1200"/>
            </a:pPr>
            <a:endParaRPr lang="ru-RU" sz="1200"/>
          </a:p>
        </c:rich>
      </c:tx>
      <c:layout>
        <c:manualLayout>
          <c:xMode val="edge"/>
          <c:yMode val="edge"/>
          <c:x val="0.18222769522230794"/>
          <c:y val="0"/>
        </c:manualLayout>
      </c:layout>
      <c:overlay val="1"/>
    </c:title>
    <c:view3D>
      <c:perspective val="30"/>
    </c:view3D>
    <c:floor>
      <c:spPr>
        <a:blipFill>
          <a:blip xmlns:r="http://schemas.openxmlformats.org/officeDocument/2006/relationships" r:embed="rId1"/>
          <a:tile tx="0" ty="0" sx="100000" sy="100000" flip="none" algn="tl"/>
        </a:blipFill>
      </c:spPr>
    </c:floor>
    <c:sideWall>
      <c:spPr>
        <a:solidFill>
          <a:srgbClr val="E1F8A8"/>
        </a:solidFill>
        <a:ln>
          <a:solidFill>
            <a:srgbClr val="F5F089"/>
          </a:solidFill>
        </a:ln>
      </c:spPr>
    </c:sideWall>
    <c:backWall>
      <c:spPr>
        <a:solidFill>
          <a:srgbClr val="E1F8A8"/>
        </a:solidFill>
        <a:ln>
          <a:solidFill>
            <a:srgbClr val="F5F089"/>
          </a:solidFill>
        </a:ln>
      </c:spPr>
    </c:backWall>
    <c:plotArea>
      <c:layout>
        <c:manualLayout>
          <c:layoutTarget val="inner"/>
          <c:xMode val="edge"/>
          <c:yMode val="edge"/>
          <c:x val="8.2305154564012828E-2"/>
          <c:y val="6.3898887639045124E-2"/>
          <c:w val="0.74498561364041083"/>
          <c:h val="0.85394607064252082"/>
        </c:manualLayout>
      </c:layout>
      <c:bar3DChart>
        <c:barDir val="col"/>
        <c:grouping val="standard"/>
        <c:ser>
          <c:idx val="0"/>
          <c:order val="0"/>
          <c:tx>
            <c:strRef>
              <c:f>Лист1!$B$1</c:f>
              <c:strCache>
                <c:ptCount val="1"/>
                <c:pt idx="0">
                  <c:v>оборот общественного питания, млн.рублей</c:v>
                </c:pt>
              </c:strCache>
            </c:strRef>
          </c:tx>
          <c:spPr>
            <a:solidFill>
              <a:srgbClr val="CD69CF"/>
            </a:solidFill>
            <a:scene3d>
              <a:camera prst="orthographicFront"/>
              <a:lightRig rig="threePt" dir="t"/>
            </a:scene3d>
            <a:sp3d prstMaterial="plastic"/>
          </c:spPr>
          <c:dLbls>
            <c:spPr>
              <a:noFill/>
              <a:ln>
                <a:noFill/>
              </a:ln>
              <a:effectLst/>
            </c:spPr>
            <c:txPr>
              <a:bodyPr rot="0" vert="horz" anchor="ctr" anchorCtr="1"/>
              <a:lstStyle/>
              <a:p>
                <a:pPr>
                  <a:defRPr/>
                </a:pPr>
                <a:endParaRPr lang="ru-RU"/>
              </a:p>
            </c:txPr>
            <c:showVal val="1"/>
            <c:extLst>
              <c:ext xmlns:c15="http://schemas.microsoft.com/office/drawing/2012/chart" uri="{CE6537A1-D6FC-4f65-9D91-7224C49458BB}">
                <c15:showLeaderLines val="0"/>
              </c:ext>
            </c:extLst>
          </c:dLbls>
          <c:cat>
            <c:strRef>
              <c:f>Лист1!$A$2:$A$4</c:f>
              <c:strCache>
                <c:ptCount val="3"/>
                <c:pt idx="0">
                  <c:v>2015 год</c:v>
                </c:pt>
                <c:pt idx="1">
                  <c:v>2016 год </c:v>
                </c:pt>
                <c:pt idx="2">
                  <c:v>2017 год </c:v>
                </c:pt>
              </c:strCache>
            </c:strRef>
          </c:cat>
          <c:val>
            <c:numRef>
              <c:f>Лист1!$B$2:$B$4</c:f>
              <c:numCache>
                <c:formatCode>General</c:formatCode>
                <c:ptCount val="3"/>
                <c:pt idx="0">
                  <c:v>37.14</c:v>
                </c:pt>
                <c:pt idx="1">
                  <c:v>41.230000000000011</c:v>
                </c:pt>
                <c:pt idx="2">
                  <c:v>44.690000000000012</c:v>
                </c:pt>
              </c:numCache>
            </c:numRef>
          </c:val>
          <c:shape val="coneToMax"/>
        </c:ser>
        <c:ser>
          <c:idx val="1"/>
          <c:order val="1"/>
          <c:tx>
            <c:strRef>
              <c:f>Лист1!$C$1</c:f>
              <c:strCache>
                <c:ptCount val="1"/>
                <c:pt idx="0">
                  <c:v>объем платных услуг,млн.рублей</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 </c:v>
                </c:pt>
                <c:pt idx="2">
                  <c:v>2017 год </c:v>
                </c:pt>
              </c:strCache>
            </c:strRef>
          </c:cat>
          <c:val>
            <c:numRef>
              <c:f>Лист1!$C$2:$C$4</c:f>
              <c:numCache>
                <c:formatCode>General</c:formatCode>
                <c:ptCount val="3"/>
                <c:pt idx="0">
                  <c:v>193.54</c:v>
                </c:pt>
                <c:pt idx="1">
                  <c:v>178.64</c:v>
                </c:pt>
                <c:pt idx="2">
                  <c:v>177.26</c:v>
                </c:pt>
              </c:numCache>
            </c:numRef>
          </c:val>
          <c:shape val="pyramidToMax"/>
        </c:ser>
        <c:ser>
          <c:idx val="2"/>
          <c:order val="2"/>
          <c:tx>
            <c:strRef>
              <c:f>Лист1!$D$1</c:f>
              <c:strCache>
                <c:ptCount val="1"/>
                <c:pt idx="0">
                  <c:v>оборот розничной торговли, млн.рублей</c:v>
                </c:pt>
              </c:strCache>
            </c:strRef>
          </c:tx>
          <c:spPr>
            <a:solidFill>
              <a:srgbClr val="44B5D8"/>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2015 год</c:v>
                </c:pt>
                <c:pt idx="1">
                  <c:v>2016 год </c:v>
                </c:pt>
                <c:pt idx="2">
                  <c:v>2017 год </c:v>
                </c:pt>
              </c:strCache>
            </c:strRef>
          </c:cat>
          <c:val>
            <c:numRef>
              <c:f>Лист1!$D$2:$D$4</c:f>
              <c:numCache>
                <c:formatCode>General</c:formatCode>
                <c:ptCount val="3"/>
                <c:pt idx="0">
                  <c:v>1453.54</c:v>
                </c:pt>
                <c:pt idx="1">
                  <c:v>1437.55</c:v>
                </c:pt>
                <c:pt idx="2">
                  <c:v>1463.43</c:v>
                </c:pt>
              </c:numCache>
            </c:numRef>
          </c:val>
          <c:shape val="cylinder"/>
        </c:ser>
        <c:dLbls>
          <c:showVal val="1"/>
        </c:dLbls>
        <c:gapWidth val="213"/>
        <c:gapDepth val="70"/>
        <c:shape val="box"/>
        <c:axId val="48134016"/>
        <c:axId val="48135552"/>
        <c:axId val="145522176"/>
      </c:bar3DChart>
      <c:catAx>
        <c:axId val="48134016"/>
        <c:scaling>
          <c:orientation val="minMax"/>
        </c:scaling>
        <c:axPos val="b"/>
        <c:numFmt formatCode="General" sourceLinked="0"/>
        <c:tickLblPos val="nextTo"/>
        <c:crossAx val="48135552"/>
        <c:crosses val="autoZero"/>
        <c:auto val="1"/>
        <c:lblAlgn val="ctr"/>
        <c:lblOffset val="100"/>
      </c:catAx>
      <c:valAx>
        <c:axId val="48135552"/>
        <c:scaling>
          <c:orientation val="minMax"/>
        </c:scaling>
        <c:axPos val="l"/>
        <c:majorGridlines/>
        <c:numFmt formatCode="General" sourceLinked="1"/>
        <c:tickLblPos val="nextTo"/>
        <c:crossAx val="48134016"/>
        <c:crosses val="autoZero"/>
        <c:crossBetween val="between"/>
      </c:valAx>
      <c:serAx>
        <c:axId val="145522176"/>
        <c:scaling>
          <c:orientation val="minMax"/>
        </c:scaling>
        <c:delete val="1"/>
        <c:axPos val="b"/>
        <c:tickLblPos val="nextTo"/>
        <c:crossAx val="48135552"/>
        <c:crosses val="autoZero"/>
      </c:serAx>
    </c:plotArea>
    <c:legend>
      <c:legendPos val="r"/>
      <c:layout>
        <c:manualLayout>
          <c:xMode val="edge"/>
          <c:yMode val="edge"/>
          <c:x val="0.72897345726521534"/>
          <c:y val="0.40957028353518632"/>
          <c:w val="0.263006492609479"/>
          <c:h val="0.29147228793710667"/>
        </c:manualLayout>
      </c:layout>
    </c:legend>
    <c:plotVisOnly val="1"/>
    <c:dispBlanksAs val="gap"/>
  </c:chart>
  <c:spPr>
    <a:noFill/>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DE43-3742-4A10-9661-EA4ED242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33708</Words>
  <Characters>192142</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Комитет экономики</Company>
  <LinksUpToDate>false</LinksUpToDate>
  <CharactersWithSpaces>225400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admin</cp:lastModifiedBy>
  <cp:revision>14</cp:revision>
  <cp:lastPrinted>2017-11-08T08:24:00Z</cp:lastPrinted>
  <dcterms:created xsi:type="dcterms:W3CDTF">2017-11-07T11:01:00Z</dcterms:created>
  <dcterms:modified xsi:type="dcterms:W3CDTF">2017-11-08T08:24:00Z</dcterms:modified>
</cp:coreProperties>
</file>