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E" w:rsidRDefault="00F34E4E" w:rsidP="00D879F2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34E4E">
        <w:rPr>
          <w:sz w:val="24"/>
          <w:szCs w:val="24"/>
        </w:rPr>
        <w:t>УТВЕРЖДЕН</w:t>
      </w:r>
      <w:r w:rsidRPr="00F34E4E">
        <w:rPr>
          <w:sz w:val="24"/>
          <w:szCs w:val="24"/>
        </w:rPr>
        <w:br/>
      </w:r>
    </w:p>
    <w:p w:rsidR="00F34E4E" w:rsidRPr="00F34E4E" w:rsidRDefault="00F34E4E" w:rsidP="00D879F2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34E4E">
        <w:rPr>
          <w:sz w:val="24"/>
          <w:szCs w:val="24"/>
        </w:rPr>
        <w:t>постановлением администрации</w:t>
      </w:r>
    </w:p>
    <w:p w:rsidR="00F34E4E" w:rsidRPr="00F34E4E" w:rsidRDefault="00F34E4E" w:rsidP="00D879F2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34E4E">
        <w:rPr>
          <w:sz w:val="24"/>
          <w:szCs w:val="24"/>
        </w:rPr>
        <w:t>Ленинского муниципального района</w:t>
      </w:r>
    </w:p>
    <w:p w:rsidR="00F34E4E" w:rsidRDefault="00F34E4E" w:rsidP="00D879F2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34E4E" w:rsidRPr="00F34E4E" w:rsidRDefault="00F34E4E" w:rsidP="00D879F2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34E4E">
        <w:rPr>
          <w:sz w:val="24"/>
          <w:szCs w:val="24"/>
        </w:rPr>
        <w:t>от 06.10.2017 № 470</w:t>
      </w:r>
    </w:p>
    <w:p w:rsidR="00F34E4E" w:rsidRPr="00F34E4E" w:rsidRDefault="00F34E4E" w:rsidP="00D879F2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34E4E" w:rsidRPr="00F24EE0" w:rsidRDefault="00F34E4E" w:rsidP="00D879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4EE0">
        <w:rPr>
          <w:b/>
          <w:bCs/>
          <w:sz w:val="26"/>
          <w:szCs w:val="26"/>
        </w:rPr>
        <w:t xml:space="preserve">Паспорт </w:t>
      </w:r>
      <w:r w:rsidR="00F24EE0" w:rsidRPr="00F24EE0">
        <w:rPr>
          <w:b/>
          <w:bCs/>
          <w:sz w:val="26"/>
          <w:szCs w:val="26"/>
        </w:rPr>
        <w:t>(проект)</w:t>
      </w:r>
    </w:p>
    <w:p w:rsidR="00F34E4E" w:rsidRPr="00F24EE0" w:rsidRDefault="00F34E4E" w:rsidP="00D879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4EE0">
        <w:rPr>
          <w:b/>
          <w:bCs/>
          <w:sz w:val="26"/>
          <w:szCs w:val="26"/>
        </w:rPr>
        <w:t>муниципальной программы Ленинского муниципального района</w:t>
      </w:r>
    </w:p>
    <w:p w:rsidR="00F34E4E" w:rsidRPr="00F24EE0" w:rsidRDefault="00F34E4E" w:rsidP="00D879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4EE0">
        <w:rPr>
          <w:b/>
          <w:bCs/>
          <w:sz w:val="26"/>
          <w:szCs w:val="26"/>
        </w:rPr>
        <w:t>Волгоградской области «Молодой семье – доступное жилье»</w:t>
      </w:r>
    </w:p>
    <w:p w:rsidR="00F34E4E" w:rsidRPr="00F24EE0" w:rsidRDefault="00F34E4E" w:rsidP="00D879F2">
      <w:pPr>
        <w:jc w:val="center"/>
        <w:rPr>
          <w:sz w:val="26"/>
          <w:szCs w:val="26"/>
        </w:rPr>
      </w:pPr>
      <w:r w:rsidRPr="00F24EE0">
        <w:rPr>
          <w:sz w:val="26"/>
          <w:szCs w:val="26"/>
        </w:rPr>
        <w:t xml:space="preserve">(в редакции постановлений от 21.12.2017 № 629, от 10.07.2018 № 407, </w:t>
      </w:r>
    </w:p>
    <w:p w:rsidR="00F34E4E" w:rsidRPr="00F24EE0" w:rsidRDefault="00F34E4E" w:rsidP="00D879F2">
      <w:pPr>
        <w:jc w:val="center"/>
        <w:rPr>
          <w:sz w:val="26"/>
          <w:szCs w:val="26"/>
        </w:rPr>
      </w:pPr>
      <w:r w:rsidRPr="00F24EE0">
        <w:rPr>
          <w:sz w:val="26"/>
          <w:szCs w:val="26"/>
        </w:rPr>
        <w:t>от 15.01.2019 № 8, от 26.04.2019 № 191, от 26.06.2019 № 290</w:t>
      </w:r>
      <w:r w:rsidR="007C6749">
        <w:rPr>
          <w:sz w:val="26"/>
          <w:szCs w:val="26"/>
        </w:rPr>
        <w:t xml:space="preserve">, от </w:t>
      </w:r>
      <w:r w:rsidR="00FE268B">
        <w:rPr>
          <w:sz w:val="26"/>
          <w:szCs w:val="26"/>
        </w:rPr>
        <w:tab/>
      </w:r>
      <w:r w:rsidR="007C6749">
        <w:rPr>
          <w:sz w:val="26"/>
          <w:szCs w:val="26"/>
        </w:rPr>
        <w:t>№</w:t>
      </w:r>
      <w:r w:rsidRPr="00F24EE0">
        <w:rPr>
          <w:sz w:val="26"/>
          <w:szCs w:val="26"/>
        </w:rPr>
        <w:t>)</w:t>
      </w:r>
    </w:p>
    <w:p w:rsidR="00F34E4E" w:rsidRPr="00F24EE0" w:rsidRDefault="00F34E4E" w:rsidP="00D879F2">
      <w:pPr>
        <w:jc w:val="center"/>
        <w:rPr>
          <w:sz w:val="26"/>
          <w:szCs w:val="26"/>
        </w:rPr>
      </w:pPr>
    </w:p>
    <w:tbl>
      <w:tblPr>
        <w:tblW w:w="949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8"/>
        <w:gridCol w:w="7370"/>
      </w:tblGrid>
      <w:tr w:rsidR="00F34E4E" w:rsidRPr="00F34E4E" w:rsidTr="00F34E4E">
        <w:trPr>
          <w:trHeight w:val="400"/>
        </w:trPr>
        <w:tc>
          <w:tcPr>
            <w:tcW w:w="2128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 (подпрограммы)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0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Отдел по социальной политике администрации Ленинского м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района </w:t>
            </w:r>
          </w:p>
        </w:tc>
      </w:tr>
      <w:tr w:rsidR="00F34E4E" w:rsidRPr="00F34E4E" w:rsidTr="00F34E4E">
        <w:tc>
          <w:tcPr>
            <w:tcW w:w="2128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 (подпрограммы)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4E" w:rsidRPr="00F24EE0" w:rsidRDefault="00F34E4E" w:rsidP="00D879F2">
            <w:pPr>
              <w:widowControl w:val="0"/>
              <w:tabs>
                <w:tab w:val="left" w:pos="3633"/>
              </w:tabs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ab/>
            </w:r>
          </w:p>
        </w:tc>
        <w:tc>
          <w:tcPr>
            <w:tcW w:w="7370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г. Ленинск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Бахтияровского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Заплавненского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Ильичевского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Каршевитского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Колобовского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Администрация Коммунаровского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Маляевского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Маякского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Администрация Покровского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Рассветинского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Степновского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Царевского</w:t>
            </w:r>
            <w:proofErr w:type="spellEnd"/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E4E" w:rsidRPr="00F34E4E" w:rsidTr="00F34E4E">
        <w:tc>
          <w:tcPr>
            <w:tcW w:w="2128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Программы  </w:t>
            </w:r>
          </w:p>
        </w:tc>
        <w:tc>
          <w:tcPr>
            <w:tcW w:w="7370" w:type="dxa"/>
          </w:tcPr>
          <w:p w:rsidR="00F34E4E" w:rsidRPr="00F24EE0" w:rsidRDefault="00F34E4E" w:rsidP="00D879F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F34E4E" w:rsidRPr="00F34E4E" w:rsidTr="00F24EE0">
        <w:trPr>
          <w:trHeight w:val="1011"/>
        </w:trPr>
        <w:tc>
          <w:tcPr>
            <w:tcW w:w="2128" w:type="dxa"/>
          </w:tcPr>
          <w:p w:rsidR="00F34E4E" w:rsidRPr="00F24EE0" w:rsidRDefault="00F34E4E" w:rsidP="00F24EE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Цели реал</w:t>
            </w:r>
            <w:r w:rsidR="00F24EE0">
              <w:rPr>
                <w:rFonts w:ascii="Times New Roman" w:hAnsi="Times New Roman" w:cs="Times New Roman"/>
                <w:sz w:val="26"/>
                <w:szCs w:val="26"/>
              </w:rPr>
              <w:t>изации Программы (подпрограммы)</w:t>
            </w:r>
          </w:p>
        </w:tc>
        <w:tc>
          <w:tcPr>
            <w:tcW w:w="7370" w:type="dxa"/>
          </w:tcPr>
          <w:p w:rsidR="00F34E4E" w:rsidRPr="00F24EE0" w:rsidRDefault="00F34E4E" w:rsidP="00F24EE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в решении жилищной проблемы молодых семей, </w:t>
            </w:r>
            <w:r w:rsidR="00F24EE0" w:rsidRPr="00F24EE0">
              <w:rPr>
                <w:rFonts w:ascii="Times New Roman" w:hAnsi="Times New Roman" w:cs="Times New Roman"/>
                <w:sz w:val="26"/>
                <w:szCs w:val="26"/>
              </w:rPr>
              <w:t>признанных нуждающимися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в улучшении жилищных условий на территории Ленинского муниципального района</w:t>
            </w:r>
          </w:p>
        </w:tc>
      </w:tr>
      <w:tr w:rsidR="00F34E4E" w:rsidRPr="00F34E4E" w:rsidTr="00F34E4E">
        <w:tc>
          <w:tcPr>
            <w:tcW w:w="2128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(подпрограммы) 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0" w:type="dxa"/>
          </w:tcPr>
          <w:p w:rsidR="00F34E4E" w:rsidRPr="00F24EE0" w:rsidRDefault="00F24EE0" w:rsidP="00D879F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F34E4E" w:rsidRPr="00F24EE0">
              <w:rPr>
                <w:sz w:val="26"/>
                <w:szCs w:val="26"/>
              </w:rPr>
              <w:t xml:space="preserve">редоставление молодым семьям социальных </w:t>
            </w:r>
            <w:r w:rsidRPr="00F24EE0">
              <w:rPr>
                <w:sz w:val="26"/>
                <w:szCs w:val="26"/>
              </w:rPr>
              <w:t>выплат на</w:t>
            </w:r>
            <w:r w:rsidR="00F34E4E" w:rsidRPr="00F24EE0">
              <w:rPr>
                <w:sz w:val="26"/>
                <w:szCs w:val="26"/>
              </w:rPr>
              <w:t xml:space="preserve"> пр</w:t>
            </w:r>
            <w:r w:rsidR="00F34E4E" w:rsidRPr="00F24EE0">
              <w:rPr>
                <w:sz w:val="26"/>
                <w:szCs w:val="26"/>
              </w:rPr>
              <w:t>и</w:t>
            </w:r>
            <w:r w:rsidR="00F34E4E" w:rsidRPr="00F24EE0">
              <w:rPr>
                <w:sz w:val="26"/>
                <w:szCs w:val="26"/>
              </w:rPr>
              <w:t xml:space="preserve">обретение жилья или строительство индивидуального жилого дома; </w:t>
            </w:r>
          </w:p>
          <w:p w:rsidR="00F34E4E" w:rsidRPr="00F24EE0" w:rsidRDefault="00F24EE0" w:rsidP="00F24EE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4E4E" w:rsidRPr="00F24EE0">
              <w:rPr>
                <w:sz w:val="26"/>
                <w:szCs w:val="26"/>
              </w:rPr>
              <w:t>создание условий для привлечения молодыми семьями собс</w:t>
            </w:r>
            <w:r w:rsidR="00F34E4E" w:rsidRPr="00F24EE0">
              <w:rPr>
                <w:sz w:val="26"/>
                <w:szCs w:val="26"/>
              </w:rPr>
              <w:t>т</w:t>
            </w:r>
            <w:r w:rsidR="00F34E4E" w:rsidRPr="00F24EE0">
              <w:rPr>
                <w:sz w:val="26"/>
                <w:szCs w:val="26"/>
              </w:rPr>
              <w:t>венных средств, дополнительных финансовых средств креди</w:t>
            </w:r>
            <w:r w:rsidR="00F34E4E" w:rsidRPr="00F24EE0">
              <w:rPr>
                <w:sz w:val="26"/>
                <w:szCs w:val="26"/>
              </w:rPr>
              <w:t>т</w:t>
            </w:r>
            <w:r w:rsidR="00F34E4E" w:rsidRPr="00F24EE0">
              <w:rPr>
                <w:sz w:val="26"/>
                <w:szCs w:val="26"/>
              </w:rPr>
              <w:t xml:space="preserve">ных и других организаций, предоставляющих кредиты или </w:t>
            </w:r>
            <w:r w:rsidRPr="00F24EE0">
              <w:rPr>
                <w:sz w:val="26"/>
                <w:szCs w:val="26"/>
              </w:rPr>
              <w:t>за</w:t>
            </w:r>
            <w:r w:rsidRPr="00F24EE0">
              <w:rPr>
                <w:sz w:val="26"/>
                <w:szCs w:val="26"/>
              </w:rPr>
              <w:t>й</w:t>
            </w:r>
            <w:r w:rsidRPr="00F24EE0">
              <w:rPr>
                <w:sz w:val="26"/>
                <w:szCs w:val="26"/>
              </w:rPr>
              <w:t>мы на приобретение,</w:t>
            </w:r>
            <w:r w:rsidR="00F34E4E" w:rsidRPr="00F24EE0">
              <w:rPr>
                <w:sz w:val="26"/>
                <w:szCs w:val="26"/>
              </w:rPr>
              <w:t xml:space="preserve"> или строительство индивидуального жил</w:t>
            </w:r>
            <w:r w:rsidR="00F34E4E" w:rsidRPr="00F24EE0">
              <w:rPr>
                <w:sz w:val="26"/>
                <w:szCs w:val="26"/>
              </w:rPr>
              <w:t>о</w:t>
            </w:r>
            <w:r w:rsidR="00F34E4E" w:rsidRPr="00F24EE0">
              <w:rPr>
                <w:sz w:val="26"/>
                <w:szCs w:val="26"/>
              </w:rPr>
              <w:t>го дома, в том числе ипотечные жилищные кредиты</w:t>
            </w:r>
          </w:p>
        </w:tc>
      </w:tr>
      <w:tr w:rsidR="00F34E4E" w:rsidRPr="00F34E4E" w:rsidTr="00F34E4E">
        <w:trPr>
          <w:trHeight w:val="600"/>
        </w:trPr>
        <w:tc>
          <w:tcPr>
            <w:tcW w:w="2128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Целевые показ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тели Программы (подпрограммы) </w:t>
            </w:r>
          </w:p>
        </w:tc>
        <w:tc>
          <w:tcPr>
            <w:tcW w:w="7370" w:type="dxa"/>
          </w:tcPr>
          <w:p w:rsidR="00F34E4E" w:rsidRPr="00F24EE0" w:rsidRDefault="00F34E4E" w:rsidP="00D879F2">
            <w:pPr>
              <w:pStyle w:val="ConsPlusCell"/>
              <w:numPr>
                <w:ilvl w:val="0"/>
                <w:numId w:val="43"/>
              </w:numPr>
              <w:tabs>
                <w:tab w:val="left" w:pos="349"/>
              </w:tabs>
              <w:ind w:left="0" w:firstLine="6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F24EE0" w:rsidRPr="00F24EE0">
              <w:rPr>
                <w:rFonts w:ascii="Times New Roman" w:hAnsi="Times New Roman" w:cs="Times New Roman"/>
                <w:sz w:val="26"/>
                <w:szCs w:val="26"/>
              </w:rPr>
              <w:t>молодых семей, улучшивших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 xml:space="preserve"> жилищные условия (в том числе с </w:t>
            </w:r>
            <w:r w:rsidR="00F24EE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заемных средств) при оказании содействия за счет средств федерального, областного и местных бюджетов</w:t>
            </w:r>
            <w:r w:rsidRPr="00F24E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34E4E" w:rsidRPr="00F24EE0" w:rsidRDefault="00F34E4E" w:rsidP="00D879F2">
            <w:pPr>
              <w:widowControl w:val="0"/>
              <w:numPr>
                <w:ilvl w:val="0"/>
                <w:numId w:val="43"/>
              </w:numPr>
              <w:tabs>
                <w:tab w:val="left" w:pos="-3969"/>
                <w:tab w:val="left" w:pos="349"/>
              </w:tabs>
              <w:ind w:left="0" w:firstLine="65"/>
              <w:jc w:val="both"/>
              <w:rPr>
                <w:color w:val="000000"/>
                <w:sz w:val="26"/>
                <w:szCs w:val="26"/>
              </w:rPr>
            </w:pPr>
            <w:r w:rsidRPr="00F24EE0">
              <w:rPr>
                <w:color w:val="000000"/>
                <w:sz w:val="26"/>
                <w:szCs w:val="26"/>
              </w:rPr>
              <w:lastRenderedPageBreak/>
              <w:t>количество соглашений, заключенных с городским и сел</w:t>
            </w:r>
            <w:r w:rsidRPr="00F24EE0">
              <w:rPr>
                <w:color w:val="000000"/>
                <w:sz w:val="26"/>
                <w:szCs w:val="26"/>
              </w:rPr>
              <w:t>ь</w:t>
            </w:r>
            <w:r w:rsidRPr="00F24EE0">
              <w:rPr>
                <w:color w:val="000000"/>
                <w:sz w:val="26"/>
                <w:szCs w:val="26"/>
              </w:rPr>
              <w:t>скими поселениями Ленинского муниципального района;</w:t>
            </w:r>
          </w:p>
          <w:p w:rsidR="00F34E4E" w:rsidRPr="00F24EE0" w:rsidRDefault="00F24EE0" w:rsidP="00D879F2">
            <w:pPr>
              <w:widowControl w:val="0"/>
              <w:numPr>
                <w:ilvl w:val="0"/>
                <w:numId w:val="43"/>
              </w:numPr>
              <w:tabs>
                <w:tab w:val="left" w:pos="-3969"/>
                <w:tab w:val="left" w:pos="349"/>
              </w:tabs>
              <w:ind w:left="0" w:firstLine="6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семей </w:t>
            </w:r>
            <w:r w:rsidR="00F34E4E" w:rsidRPr="00F24EE0">
              <w:rPr>
                <w:color w:val="000000"/>
                <w:sz w:val="26"/>
                <w:szCs w:val="26"/>
              </w:rPr>
              <w:t>в общем списке участников программы «Молодой семье – доступное жилье»;</w:t>
            </w:r>
          </w:p>
          <w:p w:rsidR="00F34E4E" w:rsidRPr="00F24EE0" w:rsidRDefault="00F34E4E" w:rsidP="00F24EE0">
            <w:pPr>
              <w:widowControl w:val="0"/>
              <w:numPr>
                <w:ilvl w:val="0"/>
                <w:numId w:val="43"/>
              </w:numPr>
              <w:tabs>
                <w:tab w:val="left" w:pos="-3969"/>
                <w:tab w:val="left" w:pos="349"/>
              </w:tabs>
              <w:ind w:left="0" w:firstLine="65"/>
              <w:jc w:val="both"/>
              <w:rPr>
                <w:sz w:val="26"/>
                <w:szCs w:val="26"/>
              </w:rPr>
            </w:pPr>
            <w:r w:rsidRPr="00F24EE0">
              <w:rPr>
                <w:color w:val="000000"/>
                <w:sz w:val="26"/>
                <w:szCs w:val="26"/>
              </w:rPr>
              <w:t>количество соглашений</w:t>
            </w:r>
          </w:p>
        </w:tc>
      </w:tr>
      <w:tr w:rsidR="00F34E4E" w:rsidRPr="00F34E4E" w:rsidTr="00F34E4E">
        <w:trPr>
          <w:trHeight w:val="616"/>
        </w:trPr>
        <w:tc>
          <w:tcPr>
            <w:tcW w:w="2128" w:type="dxa"/>
          </w:tcPr>
          <w:p w:rsidR="00F34E4E" w:rsidRPr="00F24EE0" w:rsidRDefault="00F34E4E" w:rsidP="00F24EE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Пр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граммы (подпр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граммы)</w:t>
            </w:r>
          </w:p>
        </w:tc>
        <w:tc>
          <w:tcPr>
            <w:tcW w:w="7370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программы: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2018 - 2023 года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1 этап 2018 - 2023 года</w:t>
            </w:r>
          </w:p>
        </w:tc>
      </w:tr>
      <w:tr w:rsidR="00F34E4E" w:rsidRPr="00F34E4E" w:rsidTr="00F34E4E">
        <w:trPr>
          <w:trHeight w:val="400"/>
        </w:trPr>
        <w:tc>
          <w:tcPr>
            <w:tcW w:w="2128" w:type="dxa"/>
          </w:tcPr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Объемы и исто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ники финансир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вания Програ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мы (подпрогра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24EE0">
              <w:rPr>
                <w:rFonts w:ascii="Times New Roman" w:hAnsi="Times New Roman" w:cs="Times New Roman"/>
                <w:sz w:val="26"/>
                <w:szCs w:val="26"/>
              </w:rPr>
              <w:t>мы)</w:t>
            </w:r>
          </w:p>
          <w:p w:rsidR="00F34E4E" w:rsidRPr="00F24EE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0" w:type="dxa"/>
          </w:tcPr>
          <w:p w:rsidR="00F34E4E" w:rsidRPr="00F24EE0" w:rsidRDefault="00F34E4E" w:rsidP="00D879F2">
            <w:pPr>
              <w:widowControl w:val="0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Общий объем финансирования Программы составит 15120,56 тыся</w:t>
            </w:r>
            <w:r w:rsidR="00F24EE0">
              <w:rPr>
                <w:sz w:val="26"/>
                <w:szCs w:val="26"/>
              </w:rPr>
              <w:t xml:space="preserve">ч рублей, в том числе средства </w:t>
            </w:r>
            <w:r w:rsidRPr="00F24EE0">
              <w:rPr>
                <w:sz w:val="26"/>
                <w:szCs w:val="26"/>
              </w:rPr>
              <w:t>бюджета Ленинского мун</w:t>
            </w:r>
            <w:r w:rsidRPr="00F24EE0">
              <w:rPr>
                <w:sz w:val="26"/>
                <w:szCs w:val="26"/>
              </w:rPr>
              <w:t>и</w:t>
            </w:r>
            <w:r w:rsidRPr="00F24EE0">
              <w:rPr>
                <w:sz w:val="26"/>
                <w:szCs w:val="26"/>
              </w:rPr>
              <w:t>ципального района - 6745,00 тысяч рублей, в том числе по г</w:t>
            </w:r>
            <w:r w:rsidRPr="00F24EE0">
              <w:rPr>
                <w:sz w:val="26"/>
                <w:szCs w:val="26"/>
              </w:rPr>
              <w:t>о</w:t>
            </w:r>
            <w:r w:rsidRPr="00F24EE0">
              <w:rPr>
                <w:sz w:val="26"/>
                <w:szCs w:val="26"/>
              </w:rPr>
              <w:t>дам:</w:t>
            </w:r>
          </w:p>
          <w:p w:rsidR="00F34E4E" w:rsidRPr="00F24EE0" w:rsidRDefault="00F34E4E" w:rsidP="00D879F2">
            <w:pPr>
              <w:widowControl w:val="0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1045,00 тысяч рублей - 2018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1200,00 тысяч рублей - 2019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1200,00 тысяч рублей - 2020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1100,00 тысяч рублей - 2021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1100,00 тысяч рублей - 2022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1100,00 тысяч рублей - 2023 год.</w:t>
            </w:r>
          </w:p>
          <w:p w:rsidR="00F34E4E" w:rsidRPr="00F24EE0" w:rsidRDefault="00F34E4E" w:rsidP="00D879F2">
            <w:pPr>
              <w:widowControl w:val="0"/>
              <w:tabs>
                <w:tab w:val="left" w:pos="68"/>
                <w:tab w:val="left" w:pos="296"/>
              </w:tabs>
              <w:ind w:right="-71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Средства федерального бюджета - 0,00 тысяч рублей, в том чи</w:t>
            </w:r>
            <w:r w:rsidRPr="00F24EE0">
              <w:rPr>
                <w:sz w:val="26"/>
                <w:szCs w:val="26"/>
              </w:rPr>
              <w:t>с</w:t>
            </w:r>
            <w:r w:rsidRPr="00F24EE0">
              <w:rPr>
                <w:sz w:val="26"/>
                <w:szCs w:val="26"/>
              </w:rPr>
              <w:t>ле по годам:</w:t>
            </w:r>
          </w:p>
          <w:p w:rsidR="00F34E4E" w:rsidRPr="00F24EE0" w:rsidRDefault="00F34E4E" w:rsidP="00D879F2">
            <w:pPr>
              <w:widowControl w:val="0"/>
              <w:tabs>
                <w:tab w:val="left" w:pos="68"/>
                <w:tab w:val="left" w:pos="296"/>
              </w:tabs>
              <w:ind w:right="-71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- 2018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- 2019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- 2020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– 2021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- 2022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- 2023 год.</w:t>
            </w:r>
          </w:p>
          <w:p w:rsidR="00F34E4E" w:rsidRPr="00F24EE0" w:rsidRDefault="00F34E4E" w:rsidP="00D879F2">
            <w:pPr>
              <w:widowControl w:val="0"/>
              <w:ind w:right="-75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Средства областного бюджета - 8375,56 тысяч рублей, в том числе по годам: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4189,62 тысяч рублей - 2018 год;</w:t>
            </w:r>
          </w:p>
          <w:p w:rsidR="00F34E4E" w:rsidRPr="00F24EE0" w:rsidRDefault="00F24EE0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4185,94 тысяч </w:t>
            </w:r>
            <w:r w:rsidR="00F34E4E" w:rsidRPr="00F24EE0">
              <w:rPr>
                <w:sz w:val="26"/>
                <w:szCs w:val="26"/>
              </w:rPr>
              <w:t>рублей - 2019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- 2020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- 2021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- 2022 год;</w:t>
            </w:r>
          </w:p>
          <w:p w:rsidR="00F34E4E" w:rsidRPr="00F24EE0" w:rsidRDefault="00F34E4E" w:rsidP="00D879F2">
            <w:pPr>
              <w:widowControl w:val="0"/>
              <w:ind w:right="142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0,00 тысяч рублей - 2023 год.</w:t>
            </w:r>
          </w:p>
          <w:p w:rsidR="00F34E4E" w:rsidRPr="00F24EE0" w:rsidRDefault="00F34E4E" w:rsidP="00F24EE0">
            <w:pPr>
              <w:widowControl w:val="0"/>
              <w:ind w:right="-75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А так же внебюджетные средства, личные средства граждан.</w:t>
            </w:r>
          </w:p>
        </w:tc>
      </w:tr>
      <w:tr w:rsidR="00F34E4E" w:rsidRPr="00F34E4E" w:rsidTr="00F34E4E">
        <w:trPr>
          <w:trHeight w:val="400"/>
        </w:trPr>
        <w:tc>
          <w:tcPr>
            <w:tcW w:w="2128" w:type="dxa"/>
          </w:tcPr>
          <w:p w:rsidR="00F34E4E" w:rsidRPr="00F24EE0" w:rsidRDefault="00F34E4E" w:rsidP="00D879F2">
            <w:pPr>
              <w:pStyle w:val="2"/>
              <w:keepNext w:val="0"/>
              <w:widowControl w:val="0"/>
              <w:ind w:firstLine="0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Ожидаемые р</w:t>
            </w:r>
            <w:r w:rsidRPr="00F24EE0">
              <w:rPr>
                <w:sz w:val="26"/>
                <w:szCs w:val="26"/>
              </w:rPr>
              <w:t>е</w:t>
            </w:r>
            <w:r w:rsidRPr="00F24EE0">
              <w:rPr>
                <w:sz w:val="26"/>
                <w:szCs w:val="26"/>
              </w:rPr>
              <w:t>зультаты реал</w:t>
            </w:r>
            <w:r w:rsidRPr="00F24EE0">
              <w:rPr>
                <w:sz w:val="26"/>
                <w:szCs w:val="26"/>
              </w:rPr>
              <w:t>и</w:t>
            </w:r>
            <w:r w:rsidRPr="00F24EE0">
              <w:rPr>
                <w:sz w:val="26"/>
                <w:szCs w:val="26"/>
              </w:rPr>
              <w:t>зации Програ</w:t>
            </w:r>
            <w:r w:rsidRPr="00F24EE0">
              <w:rPr>
                <w:sz w:val="26"/>
                <w:szCs w:val="26"/>
              </w:rPr>
              <w:t>м</w:t>
            </w:r>
            <w:r w:rsidRPr="00F24EE0">
              <w:rPr>
                <w:sz w:val="26"/>
                <w:szCs w:val="26"/>
              </w:rPr>
              <w:t>мы (подпрогра</w:t>
            </w:r>
            <w:r w:rsidRPr="00F24EE0">
              <w:rPr>
                <w:sz w:val="26"/>
                <w:szCs w:val="26"/>
              </w:rPr>
              <w:t>м</w:t>
            </w:r>
            <w:r w:rsidRPr="00F24EE0">
              <w:rPr>
                <w:sz w:val="26"/>
                <w:szCs w:val="26"/>
              </w:rPr>
              <w:t>мы)</w:t>
            </w:r>
          </w:p>
        </w:tc>
        <w:tc>
          <w:tcPr>
            <w:tcW w:w="7370" w:type="dxa"/>
          </w:tcPr>
          <w:p w:rsidR="00F34E4E" w:rsidRPr="00F24EE0" w:rsidRDefault="00F34E4E" w:rsidP="00D879F2">
            <w:pPr>
              <w:widowControl w:val="0"/>
              <w:jc w:val="both"/>
              <w:rPr>
                <w:sz w:val="26"/>
                <w:szCs w:val="26"/>
              </w:rPr>
            </w:pPr>
            <w:r w:rsidRPr="00F24EE0">
              <w:rPr>
                <w:sz w:val="26"/>
                <w:szCs w:val="26"/>
              </w:rPr>
              <w:t>Успешное выполнение мероприятий программы позволит обе</w:t>
            </w:r>
            <w:r w:rsidRPr="00F24EE0">
              <w:rPr>
                <w:sz w:val="26"/>
                <w:szCs w:val="26"/>
              </w:rPr>
              <w:t>с</w:t>
            </w:r>
            <w:r w:rsidRPr="00F24EE0">
              <w:rPr>
                <w:sz w:val="26"/>
                <w:szCs w:val="26"/>
              </w:rPr>
              <w:t>печить жильем 51 молодую семью, а также обеспечит:</w:t>
            </w:r>
          </w:p>
          <w:p w:rsidR="00F34E4E" w:rsidRPr="00F24EE0" w:rsidRDefault="000015A5" w:rsidP="00D879F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4E4E" w:rsidRPr="00F24EE0">
              <w:rPr>
                <w:sz w:val="26"/>
                <w:szCs w:val="26"/>
              </w:rPr>
              <w:t>создание условий для повышения уровня обеспеченности жильем молодых семей, проживающих на территории Лени</w:t>
            </w:r>
            <w:r w:rsidR="00F34E4E" w:rsidRPr="00F24EE0">
              <w:rPr>
                <w:sz w:val="26"/>
                <w:szCs w:val="26"/>
              </w:rPr>
              <w:t>н</w:t>
            </w:r>
            <w:r w:rsidR="00F34E4E" w:rsidRPr="00F24EE0">
              <w:rPr>
                <w:sz w:val="26"/>
                <w:szCs w:val="26"/>
              </w:rPr>
              <w:t xml:space="preserve">ского муниципального района; </w:t>
            </w:r>
          </w:p>
          <w:p w:rsidR="00F34E4E" w:rsidRPr="00F24EE0" w:rsidRDefault="000015A5" w:rsidP="00D879F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4E4E" w:rsidRPr="00F24EE0">
              <w:rPr>
                <w:sz w:val="26"/>
                <w:szCs w:val="26"/>
              </w:rPr>
              <w:t>создание условий для формирования активной жизненной п</w:t>
            </w:r>
            <w:r w:rsidR="00F34E4E" w:rsidRPr="00F24EE0">
              <w:rPr>
                <w:sz w:val="26"/>
                <w:szCs w:val="26"/>
              </w:rPr>
              <w:t>о</w:t>
            </w:r>
            <w:r w:rsidR="00F34E4E" w:rsidRPr="00F24EE0">
              <w:rPr>
                <w:sz w:val="26"/>
                <w:szCs w:val="26"/>
              </w:rPr>
              <w:t>зиции молодежи;</w:t>
            </w:r>
          </w:p>
          <w:p w:rsidR="00F34E4E" w:rsidRPr="00F24EE0" w:rsidRDefault="000015A5" w:rsidP="00D879F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4E4E" w:rsidRPr="00F24EE0">
              <w:rPr>
                <w:sz w:val="26"/>
                <w:szCs w:val="26"/>
              </w:rPr>
              <w:t>укрепление семейных отношений и снижение социальной н</w:t>
            </w:r>
            <w:r w:rsidR="00F34E4E" w:rsidRPr="00F24EE0">
              <w:rPr>
                <w:sz w:val="26"/>
                <w:szCs w:val="26"/>
              </w:rPr>
              <w:t>а</w:t>
            </w:r>
            <w:r w:rsidR="00F34E4E" w:rsidRPr="00F24EE0">
              <w:rPr>
                <w:sz w:val="26"/>
                <w:szCs w:val="26"/>
              </w:rPr>
              <w:t>пряженности в обществе;</w:t>
            </w:r>
          </w:p>
          <w:p w:rsidR="00F34E4E" w:rsidRPr="00F24EE0" w:rsidRDefault="000015A5" w:rsidP="00D879F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4E4E" w:rsidRPr="00F24EE0">
              <w:rPr>
                <w:sz w:val="26"/>
                <w:szCs w:val="26"/>
              </w:rPr>
              <w:t>улучшение демографической ситуации в Ленинском муниц</w:t>
            </w:r>
            <w:r w:rsidR="00F34E4E" w:rsidRPr="00F24EE0">
              <w:rPr>
                <w:sz w:val="26"/>
                <w:szCs w:val="26"/>
              </w:rPr>
              <w:t>и</w:t>
            </w:r>
            <w:r w:rsidR="00F34E4E" w:rsidRPr="00F24EE0">
              <w:rPr>
                <w:sz w:val="26"/>
                <w:szCs w:val="26"/>
              </w:rPr>
              <w:t>пальном районе и в целом в Волгоградской области.</w:t>
            </w:r>
          </w:p>
        </w:tc>
      </w:tr>
    </w:tbl>
    <w:p w:rsidR="00D879F2" w:rsidRDefault="00D879F2" w:rsidP="00D879F2">
      <w:pPr>
        <w:pStyle w:val="a5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EE0" w:rsidRDefault="00F24EE0" w:rsidP="00D879F2">
      <w:pPr>
        <w:pStyle w:val="a5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4E" w:rsidRPr="008D51E1" w:rsidRDefault="00D879F2" w:rsidP="00D879F2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F34E4E" w:rsidRPr="008D51E1">
        <w:rPr>
          <w:rFonts w:ascii="Times New Roman" w:hAnsi="Times New Roman" w:cs="Times New Roman"/>
          <w:b/>
          <w:bCs/>
          <w:sz w:val="26"/>
          <w:szCs w:val="26"/>
        </w:rPr>
        <w:t>«Общая характеристика сферы реализации</w:t>
      </w:r>
    </w:p>
    <w:p w:rsidR="00F34E4E" w:rsidRPr="00952FDF" w:rsidRDefault="00F34E4E" w:rsidP="00952FDF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программы»</w:t>
      </w:r>
    </w:p>
    <w:p w:rsidR="00F34E4E" w:rsidRPr="008D51E1" w:rsidRDefault="00F34E4E" w:rsidP="00D879F2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Муниципальная программа «Молодой семье – доступное жилье» разработана в соответствии с государственной программой Волгоградской области «Обеспеч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ние доступным и комфортным жильем и коммунальными услугами жителей Волг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градской области», утвержденной постановлением администрации Волгоградской области от 08.02.2016 № 46-п «Об утверждении государственной программы Волг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градской области «Обеспечение доступным и комфортным жильем жителей Волг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градской области», ведомственной целевой программы «Оказание государственной поддержки гражданам в обеспечении жильем и оплате жилищно-коммунальных у</w:t>
      </w:r>
      <w:r w:rsidRPr="008D51E1">
        <w:rPr>
          <w:sz w:val="26"/>
          <w:szCs w:val="26"/>
        </w:rPr>
        <w:t>с</w:t>
      </w:r>
      <w:r w:rsidRPr="008D51E1">
        <w:rPr>
          <w:sz w:val="26"/>
          <w:szCs w:val="26"/>
        </w:rPr>
        <w:t>луг» государственной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Pr="008D51E1">
        <w:rPr>
          <w:sz w:val="26"/>
          <w:szCs w:val="26"/>
        </w:rPr>
        <w:t>а</w:t>
      </w:r>
      <w:r w:rsidRPr="008D51E1">
        <w:rPr>
          <w:sz w:val="26"/>
          <w:szCs w:val="26"/>
        </w:rPr>
        <w:t>ции», утвержденной постановлением Правительства Российской Федерации от 30.12.2017 №1710.</w:t>
      </w:r>
    </w:p>
    <w:p w:rsidR="00F34E4E" w:rsidRPr="008D51E1" w:rsidRDefault="00F34E4E" w:rsidP="00D879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Программа предполагает формирование системы оказания государственной поддержки молодым семьям в виде выделения средств из федерального, областного и местных бюджетов для оплаты цены договора купли-продажи жилого помещения, для оплаты цены договора строительного подряда на строительство жилого дома, уплаты первоначального взноса при получении жилищного кредита, в том числе ипотечного, или займа на приобретение жилого помещения или строительство ж</w:t>
      </w:r>
      <w:r w:rsidRPr="008D51E1">
        <w:rPr>
          <w:sz w:val="26"/>
          <w:szCs w:val="26"/>
        </w:rPr>
        <w:t>и</w:t>
      </w:r>
      <w:r w:rsidRPr="008D51E1">
        <w:rPr>
          <w:sz w:val="26"/>
          <w:szCs w:val="26"/>
        </w:rPr>
        <w:t>лого дома, а также на погашение основной суммы долга и уплату процентов по ип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течным жилищным кредитам или займам, за исключением иных процентов, штр</w:t>
      </w:r>
      <w:r w:rsidRPr="008D51E1">
        <w:rPr>
          <w:sz w:val="26"/>
          <w:szCs w:val="26"/>
        </w:rPr>
        <w:t>а</w:t>
      </w:r>
      <w:r w:rsidRPr="008D51E1">
        <w:rPr>
          <w:sz w:val="26"/>
          <w:szCs w:val="26"/>
        </w:rPr>
        <w:t>фов, комиссий и пеней за просрочку исполнения обязательств по этим кредитам или займам, для уплаты цены договора участия в долевом строительстве, который пр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 xml:space="preserve">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8D51E1">
        <w:rPr>
          <w:sz w:val="26"/>
          <w:szCs w:val="26"/>
        </w:rPr>
        <w:t>эскроу</w:t>
      </w:r>
      <w:proofErr w:type="spellEnd"/>
      <w:r w:rsidRPr="008D51E1">
        <w:rPr>
          <w:sz w:val="26"/>
          <w:szCs w:val="26"/>
        </w:rPr>
        <w:t>.</w:t>
      </w:r>
    </w:p>
    <w:p w:rsidR="00F34E4E" w:rsidRPr="008D51E1" w:rsidRDefault="00F34E4E" w:rsidP="00D879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Самостоятельное решение молодыми семьями проблемы по улучшению ж</w:t>
      </w:r>
      <w:r w:rsidRPr="008D51E1">
        <w:rPr>
          <w:sz w:val="26"/>
          <w:szCs w:val="26"/>
        </w:rPr>
        <w:t>и</w:t>
      </w:r>
      <w:r w:rsidRPr="008D51E1">
        <w:rPr>
          <w:sz w:val="26"/>
          <w:szCs w:val="26"/>
        </w:rPr>
        <w:t>лищных условий затрудняется ввиду высокого уровня цен на жилье и низкой до</w:t>
      </w:r>
      <w:r w:rsidRPr="008D51E1">
        <w:rPr>
          <w:sz w:val="26"/>
          <w:szCs w:val="26"/>
        </w:rPr>
        <w:t>с</w:t>
      </w:r>
      <w:r w:rsidRPr="008D51E1">
        <w:rPr>
          <w:sz w:val="26"/>
          <w:szCs w:val="26"/>
        </w:rPr>
        <w:t>тупности ипотечных жилищных кредитов. Как правило, молодые семьи не могут получить доступ на рынок жилья без бюджетной поддержки. Однако данная катег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рия населения имеет хорошие перспективы роста заработной платы по мере пов</w:t>
      </w:r>
      <w:r w:rsidRPr="008D51E1">
        <w:rPr>
          <w:sz w:val="26"/>
          <w:szCs w:val="26"/>
        </w:rPr>
        <w:t>ы</w:t>
      </w:r>
      <w:r w:rsidRPr="008D51E1">
        <w:rPr>
          <w:sz w:val="26"/>
          <w:szCs w:val="26"/>
        </w:rPr>
        <w:t>шения квалификации, и государственная помощь в предоставлении средств на улучшение жилищных условий будет являться для них хорошим стимулом дал</w:t>
      </w:r>
      <w:r w:rsidRPr="008D51E1">
        <w:rPr>
          <w:sz w:val="26"/>
          <w:szCs w:val="26"/>
        </w:rPr>
        <w:t>ь</w:t>
      </w:r>
      <w:r w:rsidRPr="008D51E1">
        <w:rPr>
          <w:sz w:val="26"/>
          <w:szCs w:val="26"/>
        </w:rPr>
        <w:t>нейшего профессионального роста.</w:t>
      </w:r>
    </w:p>
    <w:p w:rsidR="00F34E4E" w:rsidRPr="008D51E1" w:rsidRDefault="00F34E4E" w:rsidP="00D879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 и Волгоградской области.</w:t>
      </w:r>
    </w:p>
    <w:p w:rsidR="00886651" w:rsidRPr="00886651" w:rsidRDefault="00886651" w:rsidP="00D879F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886651">
        <w:rPr>
          <w:color w:val="FF0000"/>
          <w:sz w:val="26"/>
          <w:szCs w:val="26"/>
        </w:rPr>
        <w:t>В 2018</w:t>
      </w:r>
      <w:r w:rsidR="00F34E4E" w:rsidRPr="00886651">
        <w:rPr>
          <w:color w:val="FF0000"/>
          <w:sz w:val="26"/>
          <w:szCs w:val="26"/>
        </w:rPr>
        <w:t xml:space="preserve"> году финансирование из бюджета Ленинского муниципального района составило 1045,00 тыся</w:t>
      </w:r>
      <w:r w:rsidRPr="00886651">
        <w:rPr>
          <w:color w:val="FF0000"/>
          <w:sz w:val="26"/>
          <w:szCs w:val="26"/>
        </w:rPr>
        <w:t>ч рублей, что позволило выдать 7</w:t>
      </w:r>
      <w:r w:rsidR="00F34E4E" w:rsidRPr="00886651">
        <w:rPr>
          <w:color w:val="FF0000"/>
          <w:sz w:val="26"/>
          <w:szCs w:val="26"/>
        </w:rPr>
        <w:t xml:space="preserve"> свидетельств о праве на получение социальной выплаты на приобретение жилого помещения или создания объекта индивидуального жилищного строительства. </w:t>
      </w:r>
      <w:r w:rsidR="002D5376">
        <w:rPr>
          <w:color w:val="FF0000"/>
          <w:sz w:val="26"/>
          <w:szCs w:val="26"/>
        </w:rPr>
        <w:t>За 6 месяцев 2019 года фина</w:t>
      </w:r>
      <w:r w:rsidR="002D5376">
        <w:rPr>
          <w:color w:val="FF0000"/>
          <w:sz w:val="26"/>
          <w:szCs w:val="26"/>
        </w:rPr>
        <w:t>н</w:t>
      </w:r>
      <w:r w:rsidR="002D5376">
        <w:rPr>
          <w:color w:val="FF0000"/>
          <w:sz w:val="26"/>
          <w:szCs w:val="26"/>
        </w:rPr>
        <w:t xml:space="preserve">сирование из бюджета Ленинского муниципального района составило 487,68 тысяч рублей, что позволило выдать 1 свидетельство о праве на получение </w:t>
      </w:r>
      <w:r w:rsidR="002D5376" w:rsidRPr="002D5376">
        <w:rPr>
          <w:color w:val="FF0000"/>
          <w:sz w:val="26"/>
          <w:szCs w:val="26"/>
        </w:rPr>
        <w:t>социальной выплаты на приобретение жилого помещения или создания объекта индивидуальн</w:t>
      </w:r>
      <w:r w:rsidR="002D5376" w:rsidRPr="002D5376">
        <w:rPr>
          <w:color w:val="FF0000"/>
          <w:sz w:val="26"/>
          <w:szCs w:val="26"/>
        </w:rPr>
        <w:t>о</w:t>
      </w:r>
      <w:r w:rsidR="002D5376" w:rsidRPr="002D5376">
        <w:rPr>
          <w:color w:val="FF0000"/>
          <w:sz w:val="26"/>
          <w:szCs w:val="26"/>
        </w:rPr>
        <w:t>го жилищного строительства</w:t>
      </w:r>
      <w:r w:rsidR="002D5376">
        <w:rPr>
          <w:color w:val="FF0000"/>
          <w:sz w:val="26"/>
          <w:szCs w:val="26"/>
        </w:rPr>
        <w:t>.</w:t>
      </w:r>
    </w:p>
    <w:p w:rsidR="00D879F2" w:rsidRPr="008D51E1" w:rsidRDefault="00D879F2" w:rsidP="00D879F2">
      <w:pPr>
        <w:pStyle w:val="a5"/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4E4E" w:rsidRPr="008D51E1" w:rsidRDefault="00D879F2" w:rsidP="00D879F2">
      <w:pPr>
        <w:pStyle w:val="a5"/>
        <w:tabs>
          <w:tab w:val="left" w:pos="-1134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F34E4E" w:rsidRPr="008D51E1">
        <w:rPr>
          <w:rFonts w:ascii="Times New Roman" w:hAnsi="Times New Roman" w:cs="Times New Roman"/>
          <w:b/>
          <w:bCs/>
          <w:sz w:val="26"/>
          <w:szCs w:val="26"/>
        </w:rPr>
        <w:t>«Цели, задачи, сроки и этапы реализации</w:t>
      </w:r>
    </w:p>
    <w:p w:rsidR="00D879F2" w:rsidRPr="008D51E1" w:rsidRDefault="00F34E4E" w:rsidP="00952FDF">
      <w:pPr>
        <w:pStyle w:val="a5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программы»</w:t>
      </w:r>
    </w:p>
    <w:p w:rsidR="00F34E4E" w:rsidRPr="008D51E1" w:rsidRDefault="00D879F2" w:rsidP="00D879F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F34E4E" w:rsidRPr="008D51E1">
        <w:rPr>
          <w:rFonts w:ascii="Times New Roman" w:hAnsi="Times New Roman" w:cs="Times New Roman"/>
          <w:sz w:val="26"/>
          <w:szCs w:val="26"/>
        </w:rPr>
        <w:t>сновной целью Программы является поддержка в решении жилищной пр</w:t>
      </w:r>
      <w:r w:rsidR="00F34E4E" w:rsidRPr="008D51E1">
        <w:rPr>
          <w:rFonts w:ascii="Times New Roman" w:hAnsi="Times New Roman" w:cs="Times New Roman"/>
          <w:sz w:val="26"/>
          <w:szCs w:val="26"/>
        </w:rPr>
        <w:t>о</w:t>
      </w:r>
      <w:r w:rsidR="00F34E4E" w:rsidRPr="008D51E1">
        <w:rPr>
          <w:rFonts w:ascii="Times New Roman" w:hAnsi="Times New Roman" w:cs="Times New Roman"/>
          <w:sz w:val="26"/>
          <w:szCs w:val="26"/>
        </w:rPr>
        <w:t>блемы молодых семей, признанных нуждающимися в улучшении жилищных усл</w:t>
      </w:r>
      <w:r w:rsidR="00F34E4E" w:rsidRPr="008D51E1">
        <w:rPr>
          <w:rFonts w:ascii="Times New Roman" w:hAnsi="Times New Roman" w:cs="Times New Roman"/>
          <w:sz w:val="26"/>
          <w:szCs w:val="26"/>
        </w:rPr>
        <w:t>о</w:t>
      </w:r>
      <w:r w:rsidR="00F34E4E" w:rsidRPr="008D51E1">
        <w:rPr>
          <w:rFonts w:ascii="Times New Roman" w:hAnsi="Times New Roman" w:cs="Times New Roman"/>
          <w:sz w:val="26"/>
          <w:szCs w:val="26"/>
        </w:rPr>
        <w:t>вий на территории Ленинского муниципального района.</w:t>
      </w:r>
    </w:p>
    <w:p w:rsidR="00F34E4E" w:rsidRPr="008D51E1" w:rsidRDefault="00F34E4E" w:rsidP="00D879F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Основными задачами Программы являются:</w:t>
      </w:r>
    </w:p>
    <w:p w:rsidR="00F34E4E" w:rsidRPr="008D51E1" w:rsidRDefault="00787BEB" w:rsidP="00D879F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молодым семьям </w:t>
      </w:r>
      <w:r w:rsidR="00F34E4E" w:rsidRPr="008D51E1">
        <w:rPr>
          <w:rFonts w:ascii="Times New Roman" w:hAnsi="Times New Roman" w:cs="Times New Roman"/>
          <w:sz w:val="26"/>
          <w:szCs w:val="26"/>
        </w:rPr>
        <w:t>социальных выплат на приобретение ж</w:t>
      </w:r>
      <w:r w:rsidR="00F34E4E" w:rsidRPr="008D51E1">
        <w:rPr>
          <w:rFonts w:ascii="Times New Roman" w:hAnsi="Times New Roman" w:cs="Times New Roman"/>
          <w:sz w:val="26"/>
          <w:szCs w:val="26"/>
        </w:rPr>
        <w:t>и</w:t>
      </w:r>
      <w:r w:rsidR="00F34E4E" w:rsidRPr="008D51E1">
        <w:rPr>
          <w:rFonts w:ascii="Times New Roman" w:hAnsi="Times New Roman" w:cs="Times New Roman"/>
          <w:sz w:val="26"/>
          <w:szCs w:val="26"/>
        </w:rPr>
        <w:t>лья или строительство индивидуального жилого дома;</w:t>
      </w:r>
    </w:p>
    <w:p w:rsidR="00F34E4E" w:rsidRPr="008D51E1" w:rsidRDefault="00F34E4E" w:rsidP="00D879F2">
      <w:pPr>
        <w:pStyle w:val="a5"/>
        <w:numPr>
          <w:ilvl w:val="0"/>
          <w:numId w:val="32"/>
        </w:numPr>
        <w:tabs>
          <w:tab w:val="left" w:pos="-39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или </w:t>
      </w:r>
      <w:r w:rsidR="00787BEB" w:rsidRPr="008D51E1">
        <w:rPr>
          <w:rFonts w:ascii="Times New Roman" w:hAnsi="Times New Roman" w:cs="Times New Roman"/>
          <w:sz w:val="26"/>
          <w:szCs w:val="26"/>
        </w:rPr>
        <w:t>займы на приобретение,</w:t>
      </w:r>
      <w:r w:rsidRPr="008D51E1">
        <w:rPr>
          <w:rFonts w:ascii="Times New Roman" w:hAnsi="Times New Roman" w:cs="Times New Roman"/>
          <w:sz w:val="26"/>
          <w:szCs w:val="26"/>
        </w:rPr>
        <w:t xml:space="preserve"> или строительство индив</w:t>
      </w:r>
      <w:r w:rsidRPr="008D51E1">
        <w:rPr>
          <w:rFonts w:ascii="Times New Roman" w:hAnsi="Times New Roman" w:cs="Times New Roman"/>
          <w:sz w:val="26"/>
          <w:szCs w:val="26"/>
        </w:rPr>
        <w:t>и</w:t>
      </w:r>
      <w:r w:rsidRPr="008D51E1">
        <w:rPr>
          <w:rFonts w:ascii="Times New Roman" w:hAnsi="Times New Roman" w:cs="Times New Roman"/>
          <w:sz w:val="26"/>
          <w:szCs w:val="26"/>
        </w:rPr>
        <w:t>дуального жилого дома, в том числе ипотечные жилищные кредиты.</w:t>
      </w:r>
    </w:p>
    <w:p w:rsidR="00F34E4E" w:rsidRPr="008D51E1" w:rsidRDefault="00F34E4E" w:rsidP="00D879F2">
      <w:pPr>
        <w:widowControl w:val="0"/>
        <w:tabs>
          <w:tab w:val="left" w:pos="-396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Основными принципами реализации Программы являются:</w:t>
      </w:r>
    </w:p>
    <w:p w:rsidR="00F34E4E" w:rsidRPr="008D51E1" w:rsidRDefault="00F34E4E" w:rsidP="00D879F2">
      <w:pPr>
        <w:pStyle w:val="a5"/>
        <w:widowControl w:val="0"/>
        <w:numPr>
          <w:ilvl w:val="0"/>
          <w:numId w:val="32"/>
        </w:numPr>
        <w:tabs>
          <w:tab w:val="left" w:pos="-396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>добровольность участия в Программе молодых семей;</w:t>
      </w:r>
    </w:p>
    <w:p w:rsidR="00F34E4E" w:rsidRPr="008D51E1" w:rsidRDefault="00F34E4E" w:rsidP="00D879F2">
      <w:pPr>
        <w:pStyle w:val="a5"/>
        <w:widowControl w:val="0"/>
        <w:numPr>
          <w:ilvl w:val="0"/>
          <w:numId w:val="32"/>
        </w:numPr>
        <w:tabs>
          <w:tab w:val="left" w:pos="-396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 xml:space="preserve">признание </w:t>
      </w:r>
      <w:r w:rsidR="00787BEB" w:rsidRPr="008D51E1">
        <w:rPr>
          <w:rFonts w:ascii="Times New Roman" w:hAnsi="Times New Roman" w:cs="Times New Roman"/>
          <w:sz w:val="26"/>
          <w:szCs w:val="26"/>
        </w:rPr>
        <w:t>молодой семьи,</w:t>
      </w:r>
      <w:r w:rsidRPr="008D51E1">
        <w:rPr>
          <w:rFonts w:ascii="Times New Roman" w:hAnsi="Times New Roman" w:cs="Times New Roman"/>
          <w:sz w:val="26"/>
          <w:szCs w:val="26"/>
        </w:rPr>
        <w:t xml:space="preserve"> нуждающейся в улучшении жилищных условий в соответствии с требованиями Программы;</w:t>
      </w:r>
    </w:p>
    <w:p w:rsidR="00F34E4E" w:rsidRPr="008D51E1" w:rsidRDefault="00F34E4E" w:rsidP="00D879F2">
      <w:pPr>
        <w:pStyle w:val="a5"/>
        <w:widowControl w:val="0"/>
        <w:numPr>
          <w:ilvl w:val="0"/>
          <w:numId w:val="32"/>
        </w:numPr>
        <w:tabs>
          <w:tab w:val="left" w:pos="-396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>возможность для молодых семей реализовать свое право на получение поддержки за счет средств, предоставляемых в рамках Программы из федерального, областного и местных бюджетов при улучшении жилищных условий, только один раз.</w:t>
      </w:r>
    </w:p>
    <w:p w:rsidR="00F34E4E" w:rsidRPr="008D51E1" w:rsidRDefault="00F34E4E" w:rsidP="00D879F2">
      <w:pPr>
        <w:widowControl w:val="0"/>
        <w:tabs>
          <w:tab w:val="left" w:pos="-396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Условиями прекращения реализации Программы являются досрочное дост</w:t>
      </w:r>
      <w:r w:rsidRPr="008D51E1">
        <w:rPr>
          <w:sz w:val="26"/>
          <w:szCs w:val="26"/>
        </w:rPr>
        <w:t>и</w:t>
      </w:r>
      <w:r w:rsidRPr="008D51E1">
        <w:rPr>
          <w:sz w:val="26"/>
          <w:szCs w:val="26"/>
        </w:rPr>
        <w:t>жение целей и задач Программы, а также изменение механизмов реализации гос</w:t>
      </w:r>
      <w:r w:rsidRPr="008D51E1">
        <w:rPr>
          <w:sz w:val="26"/>
          <w:szCs w:val="26"/>
        </w:rPr>
        <w:t>у</w:t>
      </w:r>
      <w:r w:rsidRPr="008D51E1">
        <w:rPr>
          <w:sz w:val="26"/>
          <w:szCs w:val="26"/>
        </w:rPr>
        <w:t>дарственной жилищной политики. Срок реализации программы 2019-2023 года. Программа реализуется в один этап.</w:t>
      </w:r>
    </w:p>
    <w:p w:rsidR="00F34E4E" w:rsidRPr="008D51E1" w:rsidRDefault="00F34E4E" w:rsidP="00D879F2">
      <w:pPr>
        <w:tabs>
          <w:tab w:val="left" w:pos="-3969"/>
        </w:tabs>
        <w:ind w:left="360"/>
        <w:jc w:val="both"/>
        <w:rPr>
          <w:sz w:val="26"/>
          <w:szCs w:val="26"/>
        </w:rPr>
      </w:pPr>
    </w:p>
    <w:p w:rsidR="00F34E4E" w:rsidRPr="008D51E1" w:rsidRDefault="00D879F2" w:rsidP="00D879F2">
      <w:pPr>
        <w:pStyle w:val="a5"/>
        <w:tabs>
          <w:tab w:val="left" w:pos="-3969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F34E4E"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«Целевые показатели муниципальной программы, ожидаемые    </w:t>
      </w:r>
    </w:p>
    <w:p w:rsidR="00F34E4E" w:rsidRPr="008D51E1" w:rsidRDefault="00F34E4E" w:rsidP="00952FDF">
      <w:pPr>
        <w:pStyle w:val="a5"/>
        <w:tabs>
          <w:tab w:val="left" w:pos="-3969"/>
          <w:tab w:val="left" w:pos="284"/>
        </w:tabs>
        <w:spacing w:after="0" w:line="240" w:lineRule="auto"/>
        <w:ind w:left="0"/>
        <w:jc w:val="center"/>
        <w:rPr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конечные результаты реализации муниципальной программы»</w:t>
      </w:r>
    </w:p>
    <w:p w:rsidR="00F34E4E" w:rsidRPr="008D51E1" w:rsidRDefault="00F34E4E" w:rsidP="00D879F2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Целевым показателем программы являются:</w:t>
      </w:r>
    </w:p>
    <w:p w:rsidR="00F34E4E" w:rsidRPr="008D51E1" w:rsidRDefault="00F34E4E" w:rsidP="00D879F2">
      <w:pPr>
        <w:numPr>
          <w:ilvl w:val="0"/>
          <w:numId w:val="44"/>
        </w:numPr>
        <w:tabs>
          <w:tab w:val="left" w:pos="-3969"/>
          <w:tab w:val="left" w:pos="993"/>
        </w:tabs>
        <w:ind w:left="0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 xml:space="preserve">количество </w:t>
      </w:r>
      <w:r w:rsidR="00787BEB" w:rsidRPr="008D51E1">
        <w:rPr>
          <w:sz w:val="26"/>
          <w:szCs w:val="26"/>
        </w:rPr>
        <w:t>молодых семей</w:t>
      </w:r>
      <w:r w:rsidRPr="008D51E1">
        <w:rPr>
          <w:sz w:val="26"/>
          <w:szCs w:val="26"/>
        </w:rPr>
        <w:t xml:space="preserve">, улучшивших жилищные условия (в том </w:t>
      </w:r>
      <w:r w:rsidR="00787BEB" w:rsidRPr="008D51E1">
        <w:rPr>
          <w:sz w:val="26"/>
          <w:szCs w:val="26"/>
        </w:rPr>
        <w:t>числе с</w:t>
      </w:r>
      <w:r w:rsidRPr="008D51E1">
        <w:rPr>
          <w:sz w:val="26"/>
          <w:szCs w:val="26"/>
        </w:rPr>
        <w:t>использованиемзаемных средств) при оказании содействия за счет средств фед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 xml:space="preserve">рального, областного и местного бюджетов; </w:t>
      </w:r>
    </w:p>
    <w:p w:rsidR="00F34E4E" w:rsidRPr="008D51E1" w:rsidRDefault="00F34E4E" w:rsidP="00D879F2">
      <w:pPr>
        <w:numPr>
          <w:ilvl w:val="0"/>
          <w:numId w:val="44"/>
        </w:numPr>
        <w:tabs>
          <w:tab w:val="left" w:pos="-396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D51E1">
        <w:rPr>
          <w:color w:val="000000"/>
          <w:sz w:val="26"/>
          <w:szCs w:val="26"/>
        </w:rPr>
        <w:t>количество соглашений, заключенных с городским и сельскими посел</w:t>
      </w:r>
      <w:r w:rsidRPr="008D51E1">
        <w:rPr>
          <w:color w:val="000000"/>
          <w:sz w:val="26"/>
          <w:szCs w:val="26"/>
        </w:rPr>
        <w:t>е</w:t>
      </w:r>
      <w:r w:rsidRPr="008D51E1">
        <w:rPr>
          <w:color w:val="000000"/>
          <w:sz w:val="26"/>
          <w:szCs w:val="26"/>
        </w:rPr>
        <w:t>ниями Ленинского муниципального района;</w:t>
      </w:r>
    </w:p>
    <w:p w:rsidR="00F34E4E" w:rsidRPr="008D51E1" w:rsidRDefault="00F34E4E" w:rsidP="00D879F2">
      <w:pPr>
        <w:numPr>
          <w:ilvl w:val="0"/>
          <w:numId w:val="44"/>
        </w:numPr>
        <w:tabs>
          <w:tab w:val="left" w:pos="-396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D51E1">
        <w:rPr>
          <w:color w:val="000000"/>
          <w:sz w:val="26"/>
          <w:szCs w:val="26"/>
        </w:rPr>
        <w:t>количество семей в общем списке участников программы «Молодой семье – доступное жилье»;</w:t>
      </w:r>
    </w:p>
    <w:p w:rsidR="00F34E4E" w:rsidRPr="008D51E1" w:rsidRDefault="00F34E4E" w:rsidP="00D879F2">
      <w:pPr>
        <w:numPr>
          <w:ilvl w:val="0"/>
          <w:numId w:val="45"/>
        </w:numPr>
        <w:tabs>
          <w:tab w:val="left" w:pos="-396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D51E1">
        <w:rPr>
          <w:color w:val="000000"/>
          <w:sz w:val="26"/>
          <w:szCs w:val="26"/>
        </w:rPr>
        <w:t>количество соглашений.</w:t>
      </w:r>
    </w:p>
    <w:p w:rsidR="00F34E4E" w:rsidRPr="008D51E1" w:rsidRDefault="00F34E4E" w:rsidP="00D879F2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Перечень целевых показателей му</w:t>
      </w:r>
      <w:r w:rsidR="00787BEB">
        <w:rPr>
          <w:sz w:val="26"/>
          <w:szCs w:val="26"/>
        </w:rPr>
        <w:t xml:space="preserve">ниципальной программы указан в </w:t>
      </w:r>
      <w:r w:rsidRPr="008D51E1">
        <w:rPr>
          <w:sz w:val="26"/>
          <w:szCs w:val="26"/>
        </w:rPr>
        <w:t>форме 1 (прилагается).</w:t>
      </w:r>
    </w:p>
    <w:p w:rsidR="00F34E4E" w:rsidRPr="008D51E1" w:rsidRDefault="00F34E4E" w:rsidP="00D879F2">
      <w:pPr>
        <w:tabs>
          <w:tab w:val="left" w:pos="-3969"/>
        </w:tabs>
        <w:ind w:right="-52"/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Ожидаемые конечные результаты муниципальной программы является обе</w:t>
      </w:r>
      <w:r w:rsidRPr="008D51E1">
        <w:rPr>
          <w:sz w:val="26"/>
          <w:szCs w:val="26"/>
        </w:rPr>
        <w:t>с</w:t>
      </w:r>
      <w:r w:rsidRPr="008D51E1">
        <w:rPr>
          <w:sz w:val="26"/>
          <w:szCs w:val="26"/>
        </w:rPr>
        <w:t>печение жильем 51 молодой семьи, благодаря выполнению следующих меропри</w:t>
      </w:r>
      <w:r w:rsidRPr="008D51E1">
        <w:rPr>
          <w:sz w:val="26"/>
          <w:szCs w:val="26"/>
        </w:rPr>
        <w:t>я</w:t>
      </w:r>
      <w:r w:rsidRPr="008D51E1">
        <w:rPr>
          <w:sz w:val="26"/>
          <w:szCs w:val="26"/>
        </w:rPr>
        <w:t>тий:</w:t>
      </w:r>
    </w:p>
    <w:p w:rsidR="00F34E4E" w:rsidRPr="008D51E1" w:rsidRDefault="00F34E4E" w:rsidP="00D879F2">
      <w:pPr>
        <w:numPr>
          <w:ilvl w:val="0"/>
          <w:numId w:val="45"/>
        </w:numPr>
        <w:tabs>
          <w:tab w:val="left" w:pos="-3969"/>
          <w:tab w:val="left" w:pos="993"/>
        </w:tabs>
        <w:ind w:left="0" w:right="14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создание условий для повышения уровня обеспеченности жил</w:t>
      </w:r>
      <w:r w:rsidR="00787BEB">
        <w:rPr>
          <w:sz w:val="26"/>
          <w:szCs w:val="26"/>
        </w:rPr>
        <w:t>ьем мол</w:t>
      </w:r>
      <w:r w:rsidR="00787BEB">
        <w:rPr>
          <w:sz w:val="26"/>
          <w:szCs w:val="26"/>
        </w:rPr>
        <w:t>о</w:t>
      </w:r>
      <w:r w:rsidR="00787BEB">
        <w:rPr>
          <w:sz w:val="26"/>
          <w:szCs w:val="26"/>
        </w:rPr>
        <w:t xml:space="preserve">дых семей, проживающих </w:t>
      </w:r>
      <w:r w:rsidRPr="008D51E1">
        <w:rPr>
          <w:sz w:val="26"/>
          <w:szCs w:val="26"/>
        </w:rPr>
        <w:t xml:space="preserve">на территории Ленинского муниципального района; </w:t>
      </w:r>
    </w:p>
    <w:p w:rsidR="00F34E4E" w:rsidRPr="008D51E1" w:rsidRDefault="00F34E4E" w:rsidP="00D879F2">
      <w:pPr>
        <w:numPr>
          <w:ilvl w:val="0"/>
          <w:numId w:val="45"/>
        </w:numPr>
        <w:tabs>
          <w:tab w:val="left" w:pos="-3969"/>
          <w:tab w:val="left" w:pos="993"/>
        </w:tabs>
        <w:ind w:left="0" w:right="14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создание условий для формирования активной жизненной позиции мол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дежи;</w:t>
      </w:r>
    </w:p>
    <w:p w:rsidR="00787BEB" w:rsidRDefault="00F34E4E" w:rsidP="00886651">
      <w:pPr>
        <w:numPr>
          <w:ilvl w:val="0"/>
          <w:numId w:val="45"/>
        </w:numPr>
        <w:tabs>
          <w:tab w:val="left" w:pos="-3969"/>
          <w:tab w:val="left" w:pos="993"/>
        </w:tabs>
        <w:ind w:left="0" w:right="142" w:firstLine="709"/>
        <w:jc w:val="both"/>
        <w:rPr>
          <w:sz w:val="26"/>
          <w:szCs w:val="26"/>
        </w:rPr>
      </w:pPr>
      <w:r w:rsidRPr="00787BEB">
        <w:rPr>
          <w:sz w:val="26"/>
          <w:szCs w:val="26"/>
        </w:rPr>
        <w:t>укрепление семейных отношений и снижение социальной напряженности в обществе;</w:t>
      </w:r>
    </w:p>
    <w:p w:rsidR="00F34E4E" w:rsidRPr="00787BEB" w:rsidRDefault="00F34E4E" w:rsidP="00886651">
      <w:pPr>
        <w:numPr>
          <w:ilvl w:val="0"/>
          <w:numId w:val="45"/>
        </w:numPr>
        <w:tabs>
          <w:tab w:val="left" w:pos="-3969"/>
          <w:tab w:val="left" w:pos="993"/>
        </w:tabs>
        <w:ind w:left="0" w:right="142" w:firstLine="709"/>
        <w:jc w:val="both"/>
        <w:rPr>
          <w:sz w:val="26"/>
          <w:szCs w:val="26"/>
        </w:rPr>
      </w:pPr>
      <w:r w:rsidRPr="00787BEB">
        <w:rPr>
          <w:sz w:val="26"/>
          <w:szCs w:val="26"/>
        </w:rPr>
        <w:t xml:space="preserve">улучшение демографической ситуации в Ленинском </w:t>
      </w:r>
      <w:r w:rsidR="00787BEB" w:rsidRPr="00787BEB">
        <w:rPr>
          <w:sz w:val="26"/>
          <w:szCs w:val="26"/>
        </w:rPr>
        <w:t>муниципальном ра</w:t>
      </w:r>
      <w:r w:rsidR="00787BEB" w:rsidRPr="00787BEB">
        <w:rPr>
          <w:sz w:val="26"/>
          <w:szCs w:val="26"/>
        </w:rPr>
        <w:t>й</w:t>
      </w:r>
      <w:r w:rsidR="00787BEB" w:rsidRPr="00787BEB">
        <w:rPr>
          <w:sz w:val="26"/>
          <w:szCs w:val="26"/>
        </w:rPr>
        <w:t>оне</w:t>
      </w:r>
      <w:r w:rsidRPr="00787BEB">
        <w:rPr>
          <w:sz w:val="26"/>
          <w:szCs w:val="26"/>
        </w:rPr>
        <w:t xml:space="preserve"> и в целом в Волгоградской области.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«Обобщенная характеристика основны</w:t>
      </w:r>
      <w:r w:rsidR="00787BEB">
        <w:rPr>
          <w:rFonts w:ascii="Times New Roman" w:hAnsi="Times New Roman" w:cs="Times New Roman"/>
          <w:b/>
          <w:bCs/>
          <w:sz w:val="26"/>
          <w:szCs w:val="26"/>
        </w:rPr>
        <w:t>х мероприятий муниципальной пр</w:t>
      </w:r>
      <w:r w:rsidR="00787BE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8D51E1">
        <w:rPr>
          <w:rFonts w:ascii="Times New Roman" w:hAnsi="Times New Roman" w:cs="Times New Roman"/>
          <w:b/>
          <w:bCs/>
          <w:sz w:val="26"/>
          <w:szCs w:val="26"/>
        </w:rPr>
        <w:t>граммы (подпрограммы)»</w:t>
      </w:r>
    </w:p>
    <w:p w:rsidR="00F34E4E" w:rsidRPr="008D51E1" w:rsidRDefault="00F34E4E" w:rsidP="00D879F2">
      <w:pPr>
        <w:widowControl w:val="0"/>
        <w:tabs>
          <w:tab w:val="left" w:pos="-3969"/>
        </w:tabs>
        <w:autoSpaceDE w:val="0"/>
        <w:autoSpaceDN w:val="0"/>
        <w:adjustRightInd w:val="0"/>
        <w:ind w:left="180"/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Основными мероприятиями программы являются:</w:t>
      </w:r>
    </w:p>
    <w:p w:rsidR="00F34E4E" w:rsidRPr="008D51E1" w:rsidRDefault="00F34E4E" w:rsidP="00D879F2">
      <w:pPr>
        <w:widowControl w:val="0"/>
        <w:numPr>
          <w:ilvl w:val="1"/>
          <w:numId w:val="47"/>
        </w:numPr>
        <w:tabs>
          <w:tab w:val="left" w:pos="-3969"/>
          <w:tab w:val="left" w:pos="993"/>
        </w:tabs>
        <w:autoSpaceDE w:val="0"/>
        <w:autoSpaceDN w:val="0"/>
        <w:adjustRightInd w:val="0"/>
        <w:ind w:left="0" w:right="-5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заключение соглашений с администрациями поселений Ленинского мун</w:t>
      </w:r>
      <w:r w:rsidRPr="008D51E1">
        <w:rPr>
          <w:sz w:val="26"/>
          <w:szCs w:val="26"/>
        </w:rPr>
        <w:t>и</w:t>
      </w:r>
      <w:r w:rsidRPr="008D51E1">
        <w:rPr>
          <w:sz w:val="26"/>
          <w:szCs w:val="26"/>
        </w:rPr>
        <w:t>ципального района по реализации Программы;</w:t>
      </w:r>
    </w:p>
    <w:p w:rsidR="00F34E4E" w:rsidRPr="008D51E1" w:rsidRDefault="00F34E4E" w:rsidP="00D879F2">
      <w:pPr>
        <w:pStyle w:val="a5"/>
        <w:widowControl w:val="0"/>
        <w:numPr>
          <w:ilvl w:val="1"/>
          <w:numId w:val="47"/>
        </w:numPr>
        <w:tabs>
          <w:tab w:val="left" w:pos="-3969"/>
          <w:tab w:val="left" w:pos="993"/>
        </w:tabs>
        <w:autoSpaceDE w:val="0"/>
        <w:autoSpaceDN w:val="0"/>
        <w:adjustRightInd w:val="0"/>
        <w:spacing w:after="0" w:line="240" w:lineRule="auto"/>
        <w:ind w:left="0" w:right="-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>формирование базы данных об участниках Программы по Ленинскому м</w:t>
      </w:r>
      <w:r w:rsidRPr="008D51E1">
        <w:rPr>
          <w:rFonts w:ascii="Times New Roman" w:hAnsi="Times New Roman" w:cs="Times New Roman"/>
          <w:sz w:val="26"/>
          <w:szCs w:val="26"/>
        </w:rPr>
        <w:t>у</w:t>
      </w:r>
      <w:r w:rsidRPr="008D51E1">
        <w:rPr>
          <w:rFonts w:ascii="Times New Roman" w:hAnsi="Times New Roman" w:cs="Times New Roman"/>
          <w:sz w:val="26"/>
          <w:szCs w:val="26"/>
        </w:rPr>
        <w:t>ниципальному району на основании информации о молодых семьях, поставленными на учет в администрациях поселений, в качестве нуждающихся в улучшении ж</w:t>
      </w:r>
      <w:r w:rsidRPr="008D51E1">
        <w:rPr>
          <w:rFonts w:ascii="Times New Roman" w:hAnsi="Times New Roman" w:cs="Times New Roman"/>
          <w:sz w:val="26"/>
          <w:szCs w:val="26"/>
        </w:rPr>
        <w:t>и</w:t>
      </w:r>
      <w:r w:rsidRPr="008D51E1">
        <w:rPr>
          <w:rFonts w:ascii="Times New Roman" w:hAnsi="Times New Roman" w:cs="Times New Roman"/>
          <w:sz w:val="26"/>
          <w:szCs w:val="26"/>
        </w:rPr>
        <w:t>лищных условий;</w:t>
      </w:r>
    </w:p>
    <w:p w:rsidR="00F34E4E" w:rsidRPr="008D51E1" w:rsidRDefault="00F34E4E" w:rsidP="00D879F2">
      <w:pPr>
        <w:pStyle w:val="a5"/>
        <w:widowControl w:val="0"/>
        <w:numPr>
          <w:ilvl w:val="1"/>
          <w:numId w:val="47"/>
        </w:numPr>
        <w:tabs>
          <w:tab w:val="left" w:pos="-3969"/>
          <w:tab w:val="left" w:pos="993"/>
        </w:tabs>
        <w:autoSpaceDE w:val="0"/>
        <w:autoSpaceDN w:val="0"/>
        <w:adjustRightInd w:val="0"/>
        <w:spacing w:after="0" w:line="240" w:lineRule="auto"/>
        <w:ind w:left="0" w:right="-5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 xml:space="preserve">участия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бюджетов; </w:t>
      </w:r>
    </w:p>
    <w:p w:rsidR="00F34E4E" w:rsidRPr="008D51E1" w:rsidRDefault="00F34E4E" w:rsidP="00D879F2">
      <w:pPr>
        <w:pStyle w:val="headertext"/>
        <w:numPr>
          <w:ilvl w:val="1"/>
          <w:numId w:val="47"/>
        </w:numPr>
        <w:tabs>
          <w:tab w:val="left" w:pos="-3969"/>
          <w:tab w:val="left" w:pos="993"/>
        </w:tabs>
        <w:spacing w:before="0" w:beforeAutospacing="0" w:after="0" w:afterAutospacing="0"/>
        <w:ind w:left="0" w:right="-5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заключение Соглашения с комитетом строительства Волгоградской области 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нии жильем и оплате жилищно-коммунальных услуг» государственной программы Российской Федерации «Обеспечение доступным и комфортным жильем и комм</w:t>
      </w:r>
      <w:r w:rsidRPr="008D51E1">
        <w:rPr>
          <w:sz w:val="26"/>
          <w:szCs w:val="26"/>
        </w:rPr>
        <w:t>у</w:t>
      </w:r>
      <w:r w:rsidRPr="008D51E1">
        <w:rPr>
          <w:sz w:val="26"/>
          <w:szCs w:val="26"/>
        </w:rPr>
        <w:t>нальными услугами граждан Российской Федерации»;</w:t>
      </w:r>
    </w:p>
    <w:p w:rsidR="00F34E4E" w:rsidRPr="008D51E1" w:rsidRDefault="00F34E4E" w:rsidP="00D879F2">
      <w:pPr>
        <w:pStyle w:val="headertext"/>
        <w:numPr>
          <w:ilvl w:val="1"/>
          <w:numId w:val="47"/>
        </w:numPr>
        <w:tabs>
          <w:tab w:val="left" w:pos="-3969"/>
          <w:tab w:val="left" w:pos="993"/>
        </w:tabs>
        <w:spacing w:before="0" w:beforeAutospacing="0" w:after="0" w:afterAutospacing="0"/>
        <w:ind w:left="0" w:right="-5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выдача молодым семьям в установленном порядке свидетельств о праве на получение социальных выплат на приобретение (строительство) жилья, исходя из объемов бюджетных ассигнований, предусмотренных на эти цели.</w:t>
      </w:r>
    </w:p>
    <w:p w:rsidR="00F34E4E" w:rsidRPr="008D51E1" w:rsidRDefault="00F34E4E" w:rsidP="00D879F2">
      <w:pPr>
        <w:widowControl w:val="0"/>
        <w:tabs>
          <w:tab w:val="left" w:pos="-3969"/>
          <w:tab w:val="left" w:pos="993"/>
        </w:tabs>
        <w:autoSpaceDE w:val="0"/>
        <w:autoSpaceDN w:val="0"/>
        <w:adjustRightInd w:val="0"/>
        <w:ind w:right="-5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>Перечень мероприятий муниципальной программы указан в форме 2 (прил</w:t>
      </w:r>
      <w:r w:rsidRPr="008D51E1">
        <w:rPr>
          <w:sz w:val="26"/>
          <w:szCs w:val="26"/>
        </w:rPr>
        <w:t>а</w:t>
      </w:r>
      <w:r w:rsidRPr="008D51E1">
        <w:rPr>
          <w:sz w:val="26"/>
          <w:szCs w:val="26"/>
        </w:rPr>
        <w:t>гается).</w:t>
      </w:r>
    </w:p>
    <w:p w:rsidR="00F34E4E" w:rsidRPr="008D51E1" w:rsidRDefault="00F34E4E" w:rsidP="00D879F2">
      <w:pPr>
        <w:tabs>
          <w:tab w:val="left" w:pos="-3969"/>
        </w:tabs>
        <w:ind w:left="360"/>
        <w:jc w:val="both"/>
        <w:rPr>
          <w:b/>
          <w:bCs/>
          <w:sz w:val="26"/>
          <w:szCs w:val="26"/>
        </w:rPr>
      </w:pP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5. «Обоснование объема финансовых ресурсов, необходимых              </w:t>
      </w:r>
    </w:p>
    <w:p w:rsidR="00F34E4E" w:rsidRPr="008D51E1" w:rsidRDefault="00F34E4E" w:rsidP="00952FDF">
      <w:pPr>
        <w:pStyle w:val="a5"/>
        <w:tabs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для реализации муниципальной программы»</w:t>
      </w:r>
    </w:p>
    <w:p w:rsidR="00F34E4E" w:rsidRPr="008D51E1" w:rsidRDefault="00F34E4E" w:rsidP="00D879F2">
      <w:pPr>
        <w:pStyle w:val="2"/>
        <w:ind w:firstLine="709"/>
        <w:rPr>
          <w:sz w:val="26"/>
          <w:szCs w:val="26"/>
        </w:rPr>
      </w:pPr>
      <w:r w:rsidRPr="008D51E1">
        <w:rPr>
          <w:sz w:val="26"/>
          <w:szCs w:val="26"/>
        </w:rPr>
        <w:tab/>
        <w:t>Разработка Программы вызвана необходимостью продолжения реализации на территории Ленинского района Волгоградской области приоритетного национал</w:t>
      </w:r>
      <w:r w:rsidRPr="008D51E1">
        <w:rPr>
          <w:sz w:val="26"/>
          <w:szCs w:val="26"/>
        </w:rPr>
        <w:t>ь</w:t>
      </w:r>
      <w:r w:rsidRPr="008D51E1">
        <w:rPr>
          <w:sz w:val="26"/>
          <w:szCs w:val="26"/>
        </w:rPr>
        <w:t>ного проекта «Доступное и комфортное жилье гражданам России». Данное обосн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вание определяет целесообразность выделения средств из бюджета Ленинского м</w:t>
      </w:r>
      <w:r w:rsidRPr="008D51E1">
        <w:rPr>
          <w:sz w:val="26"/>
          <w:szCs w:val="26"/>
        </w:rPr>
        <w:t>у</w:t>
      </w:r>
      <w:r w:rsidRPr="008D51E1">
        <w:rPr>
          <w:sz w:val="26"/>
          <w:szCs w:val="26"/>
        </w:rPr>
        <w:t>ниципального района, направленных на улучшение жилищных условий молодых семей, проживающих на территории Ленинского муниципального района.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color w:val="000000"/>
          <w:sz w:val="26"/>
          <w:szCs w:val="26"/>
        </w:rPr>
        <w:tab/>
        <w:t xml:space="preserve">Общий объем финансирования Программы составит 2018-2023 годах </w:t>
      </w:r>
      <w:r w:rsidRPr="008D51E1">
        <w:rPr>
          <w:sz w:val="26"/>
          <w:szCs w:val="26"/>
        </w:rPr>
        <w:t>15120,56тысяч рублей, из них:</w:t>
      </w:r>
    </w:p>
    <w:tbl>
      <w:tblPr>
        <w:tblW w:w="96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82"/>
        <w:gridCol w:w="2071"/>
        <w:gridCol w:w="2409"/>
        <w:gridCol w:w="1603"/>
      </w:tblGrid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Год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Средства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федерального бюджета,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тыс. руб.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Средства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областного бюджета,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тыс. руб.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Средства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бюджета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Ленинского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муниципального района,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тыс.  руб.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Всего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 xml:space="preserve">по </w:t>
            </w:r>
          </w:p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годам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2018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4189,62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1045,00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5234,62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2019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4185,94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1200,00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5385,94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2020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1200,00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1200,00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2021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1100,00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1100,00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2022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1100,00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1100,00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2023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1100,00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1100,00</w:t>
            </w:r>
          </w:p>
        </w:tc>
      </w:tr>
      <w:tr w:rsidR="00F34E4E" w:rsidRPr="008D51E1" w:rsidTr="00F34E4E">
        <w:tc>
          <w:tcPr>
            <w:tcW w:w="1384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ИТОГО:</w:t>
            </w:r>
          </w:p>
        </w:tc>
        <w:tc>
          <w:tcPr>
            <w:tcW w:w="2182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0,00</w:t>
            </w:r>
          </w:p>
        </w:tc>
        <w:tc>
          <w:tcPr>
            <w:tcW w:w="2071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8375,56</w:t>
            </w:r>
          </w:p>
        </w:tc>
        <w:tc>
          <w:tcPr>
            <w:tcW w:w="2409" w:type="dxa"/>
          </w:tcPr>
          <w:p w:rsidR="00F34E4E" w:rsidRPr="008D51E1" w:rsidRDefault="00F34E4E" w:rsidP="00D879F2">
            <w:pPr>
              <w:tabs>
                <w:tab w:val="left" w:pos="-3969"/>
              </w:tabs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6745,00</w:t>
            </w:r>
          </w:p>
        </w:tc>
        <w:tc>
          <w:tcPr>
            <w:tcW w:w="1603" w:type="dxa"/>
          </w:tcPr>
          <w:p w:rsidR="00F34E4E" w:rsidRPr="008D51E1" w:rsidRDefault="00F34E4E" w:rsidP="00D879F2">
            <w:pPr>
              <w:tabs>
                <w:tab w:val="left" w:pos="-3969"/>
              </w:tabs>
              <w:ind w:left="-76"/>
              <w:jc w:val="center"/>
              <w:rPr>
                <w:sz w:val="26"/>
                <w:szCs w:val="26"/>
              </w:rPr>
            </w:pPr>
            <w:r w:rsidRPr="008D51E1">
              <w:rPr>
                <w:sz w:val="26"/>
                <w:szCs w:val="26"/>
              </w:rPr>
              <w:t>15120,56</w:t>
            </w:r>
          </w:p>
        </w:tc>
      </w:tr>
    </w:tbl>
    <w:p w:rsidR="00F34E4E" w:rsidRPr="008D51E1" w:rsidRDefault="00787BEB" w:rsidP="00D879F2">
      <w:pPr>
        <w:tabs>
          <w:tab w:val="left" w:pos="-3969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Ресурсное обеспечение</w:t>
      </w:r>
      <w:r w:rsidR="00F34E4E" w:rsidRPr="008D51E1">
        <w:rPr>
          <w:sz w:val="26"/>
          <w:szCs w:val="26"/>
        </w:rPr>
        <w:t xml:space="preserve"> муниципальной программы указано в форме 3 (прил</w:t>
      </w:r>
      <w:r w:rsidR="00F34E4E" w:rsidRPr="008D51E1">
        <w:rPr>
          <w:sz w:val="26"/>
          <w:szCs w:val="26"/>
        </w:rPr>
        <w:t>а</w:t>
      </w:r>
      <w:r w:rsidR="00F34E4E" w:rsidRPr="008D51E1">
        <w:rPr>
          <w:sz w:val="26"/>
          <w:szCs w:val="26"/>
        </w:rPr>
        <w:t>гается).</w:t>
      </w:r>
    </w:p>
    <w:p w:rsidR="00D879F2" w:rsidRPr="008D51E1" w:rsidRDefault="00D879F2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6. «Механизмы реализации муниципальной программы»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Механизм реализации Программы предполагает оказание поддержки мол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 xml:space="preserve">дым семьям в улучшении жилищных условий путем предоставления им социальных выплат на приобретение (строительство) жилья. 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Участником Программы может быть молодая семья, в том числе молодая с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мья, имеющая одного ребенка и более, где один из супругов не является граждан</w:t>
      </w:r>
      <w:r w:rsidRPr="008D51E1">
        <w:rPr>
          <w:sz w:val="26"/>
          <w:szCs w:val="26"/>
        </w:rPr>
        <w:t>и</w:t>
      </w:r>
      <w:r w:rsidRPr="008D51E1">
        <w:rPr>
          <w:sz w:val="26"/>
          <w:szCs w:val="26"/>
        </w:rPr>
        <w:t>ном Российской Федерации, а также состоящая из одного молодого родителя, я</w:t>
      </w:r>
      <w:r w:rsidRPr="008D51E1">
        <w:rPr>
          <w:sz w:val="26"/>
          <w:szCs w:val="26"/>
        </w:rPr>
        <w:t>в</w:t>
      </w:r>
      <w:r w:rsidRPr="008D51E1">
        <w:rPr>
          <w:sz w:val="26"/>
          <w:szCs w:val="26"/>
        </w:rPr>
        <w:t>ляющегося гражданином Российской Федерации, и одного ребенка и более, соо</w:t>
      </w:r>
      <w:r w:rsidRPr="008D51E1">
        <w:rPr>
          <w:sz w:val="26"/>
          <w:szCs w:val="26"/>
        </w:rPr>
        <w:t>т</w:t>
      </w:r>
      <w:r w:rsidRPr="008D51E1">
        <w:rPr>
          <w:sz w:val="26"/>
          <w:szCs w:val="26"/>
        </w:rPr>
        <w:t>ветствующая следующим требованиям: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семьи-участницы мероприятий ведомственной цел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вой программы в список претендентов на получение социальной выплаты в план</w:t>
      </w:r>
      <w:r w:rsidRPr="008D51E1">
        <w:rPr>
          <w:sz w:val="26"/>
          <w:szCs w:val="26"/>
        </w:rPr>
        <w:t>и</w:t>
      </w:r>
      <w:r w:rsidR="00787BEB">
        <w:rPr>
          <w:sz w:val="26"/>
          <w:szCs w:val="26"/>
        </w:rPr>
        <w:t>руемом году не превышает 35 лет</w:t>
      </w:r>
      <w:r w:rsidRPr="008D51E1">
        <w:rPr>
          <w:sz w:val="26"/>
          <w:szCs w:val="26"/>
        </w:rPr>
        <w:t>;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б) молодая семья признана нуждающейся в жилом помещении в соответствии с законодательством;</w:t>
      </w:r>
    </w:p>
    <w:p w:rsidR="00F34E4E" w:rsidRPr="008D51E1" w:rsidRDefault="00F34E4E" w:rsidP="00D879F2">
      <w:pPr>
        <w:pStyle w:val="headertext"/>
        <w:tabs>
          <w:tab w:val="left" w:pos="-3969"/>
        </w:tabs>
        <w:spacing w:before="0" w:beforeAutospacing="0" w:after="0" w:afterAutospacing="0"/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в) наличие у семьи доходов, позволяющих получить кредит, либо иных д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34E4E" w:rsidRPr="008D51E1" w:rsidRDefault="00F34E4E" w:rsidP="00D879F2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Для достижения цели Программы под нуждающимися в улучшении жили</w:t>
      </w:r>
      <w:r w:rsidRPr="008D51E1">
        <w:rPr>
          <w:sz w:val="26"/>
          <w:szCs w:val="26"/>
        </w:rPr>
        <w:t>щ</w:t>
      </w:r>
      <w:r w:rsidRPr="008D51E1">
        <w:rPr>
          <w:sz w:val="26"/>
          <w:szCs w:val="26"/>
        </w:rPr>
        <w:t>ных условий понимаются молодые семьи, поставленные на учет в качестве ну</w:t>
      </w:r>
      <w:r w:rsidRPr="008D51E1">
        <w:rPr>
          <w:sz w:val="26"/>
          <w:szCs w:val="26"/>
        </w:rPr>
        <w:t>ж</w:t>
      </w:r>
      <w:r w:rsidRPr="008D51E1">
        <w:rPr>
          <w:sz w:val="26"/>
          <w:szCs w:val="26"/>
        </w:rPr>
        <w:t>дающихся в улучшении жилищных условий до 01.03.2005, а также  молодые семьи,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</w:t>
      </w:r>
      <w:r w:rsidRPr="008D51E1">
        <w:rPr>
          <w:sz w:val="26"/>
          <w:szCs w:val="26"/>
        </w:rPr>
        <w:t>ю</w:t>
      </w:r>
      <w:r w:rsidRPr="008D51E1">
        <w:rPr>
          <w:sz w:val="26"/>
          <w:szCs w:val="26"/>
        </w:rPr>
        <w:t>щимися в жилых помещениях после 01.03.2015 по тем же основаниям, которые у</w:t>
      </w:r>
      <w:r w:rsidRPr="008D51E1">
        <w:rPr>
          <w:sz w:val="26"/>
          <w:szCs w:val="26"/>
        </w:rPr>
        <w:t>с</w:t>
      </w:r>
      <w:r w:rsidRPr="008D51E1">
        <w:rPr>
          <w:sz w:val="26"/>
          <w:szCs w:val="26"/>
        </w:rPr>
        <w:t>тановлены статьей 51 Жилищного кодекса Российской Федерации для признания граждан, нуждающимися в жилых помещениях, предоставляемых по договорам с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циального найма, вне зависимости от того, поставлены ли они на учет в качестве нуждающихся в жилых помещениях.</w:t>
      </w:r>
    </w:p>
    <w:p w:rsidR="00F34E4E" w:rsidRPr="008D51E1" w:rsidRDefault="00F34E4E" w:rsidP="00D879F2">
      <w:pPr>
        <w:pStyle w:val="headertext"/>
        <w:tabs>
          <w:tab w:val="left" w:pos="-3969"/>
        </w:tabs>
        <w:spacing w:before="0" w:beforeAutospacing="0" w:after="0" w:afterAutospacing="0"/>
        <w:ind w:right="-52" w:firstLine="709"/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Организационные мероприятия на муниципальном уровне предусматривают организацию работы, согласно «Правил предоставления молодым семьям социал</w:t>
      </w:r>
      <w:r w:rsidRPr="008D51E1">
        <w:rPr>
          <w:sz w:val="26"/>
          <w:szCs w:val="26"/>
        </w:rPr>
        <w:t>ь</w:t>
      </w:r>
      <w:r w:rsidRPr="008D51E1">
        <w:rPr>
          <w:sz w:val="26"/>
          <w:szCs w:val="26"/>
        </w:rPr>
        <w:t>ных выплат на приобретение (строительство) жилья и их использования»  прилож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ния №1 к особенностям реализации отдельных мероприятий государственной пр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граммы Российской Федерации «Обеспечение доступным и комфортным жильем и коммунальными услугами граждан Российской Федерации»  утвержденным пост</w:t>
      </w:r>
      <w:r w:rsidRPr="008D51E1">
        <w:rPr>
          <w:sz w:val="26"/>
          <w:szCs w:val="26"/>
        </w:rPr>
        <w:t>а</w:t>
      </w:r>
      <w:r w:rsidRPr="008D51E1">
        <w:rPr>
          <w:sz w:val="26"/>
          <w:szCs w:val="26"/>
        </w:rPr>
        <w:t>новлением Правительства Российской Федерации от 17.12.2010 №1050.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Социальная выплата предоставляется за счет средств федерального, облас</w:t>
      </w:r>
      <w:r w:rsidRPr="008D51E1">
        <w:rPr>
          <w:sz w:val="26"/>
          <w:szCs w:val="26"/>
        </w:rPr>
        <w:t>т</w:t>
      </w:r>
      <w:r w:rsidRPr="008D51E1">
        <w:rPr>
          <w:sz w:val="26"/>
          <w:szCs w:val="26"/>
        </w:rPr>
        <w:t>ного и местного бюджетов на основах софинансирования. Доля средств федерал</w:t>
      </w:r>
      <w:r w:rsidRPr="008D51E1">
        <w:rPr>
          <w:sz w:val="26"/>
          <w:szCs w:val="26"/>
        </w:rPr>
        <w:t>ь</w:t>
      </w:r>
      <w:r w:rsidRPr="008D51E1">
        <w:rPr>
          <w:sz w:val="26"/>
          <w:szCs w:val="26"/>
        </w:rPr>
        <w:t>ного и областного бюджетов определяется ежегодно в соответствии с действующим законодательством и в соответствии с показателем уровня расчетной бюджетной обеспеченности региона, доля средств местного бюджета составляет не менее 10 % расчетной (средней) стоимости жилья. Расчет размера социальной выплаты прои</w:t>
      </w:r>
      <w:r w:rsidRPr="008D51E1">
        <w:rPr>
          <w:sz w:val="26"/>
          <w:szCs w:val="26"/>
        </w:rPr>
        <w:t>з</w:t>
      </w:r>
      <w:r w:rsidRPr="008D51E1">
        <w:rPr>
          <w:sz w:val="26"/>
          <w:szCs w:val="26"/>
        </w:rPr>
        <w:t>водится исходя из размера общей площади жилого помещения, установленного для семей разной численности, количества членов молодой семьи – участницы пр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 xml:space="preserve">граммы и норматива стоимости 1 кв.м. общей площади жилья по муниципальному образованию, в котором молодая семья включена в список участников программы. </w:t>
      </w:r>
      <w:r w:rsidRPr="008D51E1">
        <w:rPr>
          <w:sz w:val="26"/>
          <w:szCs w:val="26"/>
        </w:rPr>
        <w:lastRenderedPageBreak/>
        <w:t>Норматив стоимости 1 кв.м. общей площади жилья по муниципальному образов</w:t>
      </w:r>
      <w:r w:rsidRPr="008D51E1">
        <w:rPr>
          <w:sz w:val="26"/>
          <w:szCs w:val="26"/>
        </w:rPr>
        <w:t>а</w:t>
      </w:r>
      <w:r w:rsidRPr="008D51E1">
        <w:rPr>
          <w:sz w:val="26"/>
          <w:szCs w:val="26"/>
        </w:rPr>
        <w:t>нию устанавливается органом местного самоуправления, но не выше средней р</w:t>
      </w:r>
      <w:r w:rsidRPr="008D51E1">
        <w:rPr>
          <w:sz w:val="26"/>
          <w:szCs w:val="26"/>
        </w:rPr>
        <w:t>ы</w:t>
      </w:r>
      <w:r w:rsidRPr="008D51E1">
        <w:rPr>
          <w:sz w:val="26"/>
          <w:szCs w:val="26"/>
        </w:rPr>
        <w:t>ночной стоимости 1 кв.м. общей площади жилья по Волгоградской области, опр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деляемой Министерством строительства и жилищно-коммунального хозяйства Ро</w:t>
      </w:r>
      <w:r w:rsidRPr="008D51E1">
        <w:rPr>
          <w:sz w:val="26"/>
          <w:szCs w:val="26"/>
        </w:rPr>
        <w:t>с</w:t>
      </w:r>
      <w:r w:rsidRPr="008D51E1">
        <w:rPr>
          <w:sz w:val="26"/>
          <w:szCs w:val="26"/>
        </w:rPr>
        <w:t xml:space="preserve">сийской Федерации. Размер общей площади жилого помещения, с учетом которой определяется размер социальной выплаты, составляет: </w:t>
      </w:r>
    </w:p>
    <w:p w:rsidR="00F34E4E" w:rsidRPr="008D51E1" w:rsidRDefault="00F34E4E" w:rsidP="00D879F2">
      <w:pPr>
        <w:pStyle w:val="a5"/>
        <w:numPr>
          <w:ilvl w:val="1"/>
          <w:numId w:val="11"/>
        </w:numPr>
        <w:tabs>
          <w:tab w:val="left" w:pos="-39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>для семьи численностью 2 человека (молодые супруги или 1 молодой р</w:t>
      </w:r>
      <w:r w:rsidRPr="008D51E1">
        <w:rPr>
          <w:rFonts w:ascii="Times New Roman" w:hAnsi="Times New Roman" w:cs="Times New Roman"/>
          <w:sz w:val="26"/>
          <w:szCs w:val="26"/>
        </w:rPr>
        <w:t>о</w:t>
      </w:r>
      <w:r w:rsidRPr="008D51E1">
        <w:rPr>
          <w:rFonts w:ascii="Times New Roman" w:hAnsi="Times New Roman" w:cs="Times New Roman"/>
          <w:sz w:val="26"/>
          <w:szCs w:val="26"/>
        </w:rPr>
        <w:t xml:space="preserve">дитель и ребенок) – 42 кв. м; </w:t>
      </w:r>
    </w:p>
    <w:p w:rsidR="00F34E4E" w:rsidRPr="008D51E1" w:rsidRDefault="00F34E4E" w:rsidP="00D879F2">
      <w:pPr>
        <w:pStyle w:val="a5"/>
        <w:numPr>
          <w:ilvl w:val="1"/>
          <w:numId w:val="11"/>
        </w:numPr>
        <w:tabs>
          <w:tab w:val="left" w:pos="-396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>для семьи численностью 3 и более человек, включающий помимо молодых супругов 1 и более детей (либо семьи, состоящей из 1 молодого родителя и 2 и б</w:t>
      </w:r>
      <w:r w:rsidRPr="008D51E1">
        <w:rPr>
          <w:rFonts w:ascii="Times New Roman" w:hAnsi="Times New Roman" w:cs="Times New Roman"/>
          <w:sz w:val="26"/>
          <w:szCs w:val="26"/>
        </w:rPr>
        <w:t>о</w:t>
      </w:r>
      <w:r w:rsidRPr="008D51E1">
        <w:rPr>
          <w:rFonts w:ascii="Times New Roman" w:hAnsi="Times New Roman" w:cs="Times New Roman"/>
          <w:sz w:val="26"/>
          <w:szCs w:val="26"/>
        </w:rPr>
        <w:t xml:space="preserve">лее детей) – по 18 кв. м на 1 человека.  </w:t>
      </w:r>
    </w:p>
    <w:p w:rsidR="00F34E4E" w:rsidRPr="008D51E1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Молодой семье – участнице Программы при рождении (усыновлении) 1 р</w:t>
      </w:r>
      <w:r w:rsidRPr="008D51E1">
        <w:rPr>
          <w:sz w:val="26"/>
          <w:szCs w:val="26"/>
        </w:rPr>
        <w:t>е</w:t>
      </w:r>
      <w:r w:rsidRPr="008D51E1">
        <w:rPr>
          <w:sz w:val="26"/>
          <w:szCs w:val="26"/>
        </w:rPr>
        <w:t>бенка (на период действия свидетельства) предоставляется дополнительная соц</w:t>
      </w:r>
      <w:r w:rsidRPr="008D51E1">
        <w:rPr>
          <w:sz w:val="26"/>
          <w:szCs w:val="26"/>
        </w:rPr>
        <w:t>и</w:t>
      </w:r>
      <w:r w:rsidRPr="008D51E1">
        <w:rPr>
          <w:sz w:val="26"/>
          <w:szCs w:val="26"/>
        </w:rPr>
        <w:t>альная выплата за счет средств местного бюджета в размере 5 процентов расчетной (средней) стоимости жилья, исчисленной в соответствии с указанными Правилами и Порядком, для погашения части расходов, связанных с приобретением жилого п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>мещения (созданием объекта индивидуального жилищного строительства).</w:t>
      </w:r>
    </w:p>
    <w:p w:rsidR="00F34E4E" w:rsidRDefault="00F34E4E" w:rsidP="00D879F2">
      <w:pPr>
        <w:tabs>
          <w:tab w:val="left" w:pos="-3969"/>
        </w:tabs>
        <w:jc w:val="both"/>
        <w:rPr>
          <w:sz w:val="26"/>
          <w:szCs w:val="26"/>
        </w:rPr>
      </w:pPr>
      <w:r w:rsidRPr="008D51E1">
        <w:rPr>
          <w:sz w:val="26"/>
          <w:szCs w:val="26"/>
        </w:rPr>
        <w:tab/>
        <w:t>Реализация Программы осуществляется в соответствии с Федеральным зак</w:t>
      </w:r>
      <w:r w:rsidRPr="008D51E1">
        <w:rPr>
          <w:sz w:val="26"/>
          <w:szCs w:val="26"/>
        </w:rPr>
        <w:t>о</w:t>
      </w:r>
      <w:r w:rsidRPr="008D51E1">
        <w:rPr>
          <w:sz w:val="26"/>
          <w:szCs w:val="26"/>
        </w:rPr>
        <w:t xml:space="preserve">ном от 05.04.2013 № 44-ФЗ «О контрактной системе в сфере закупок товаров, работ, услуг для обеспечения государственных и муниципальных нужд», постановлением от 25.09.2018 № 573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области». </w:t>
      </w:r>
    </w:p>
    <w:p w:rsidR="00952FDF" w:rsidRDefault="00952FDF" w:rsidP="00D879F2">
      <w:pPr>
        <w:tabs>
          <w:tab w:val="left" w:pos="-3969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952FDF">
        <w:rPr>
          <w:color w:val="FF0000"/>
          <w:sz w:val="26"/>
          <w:szCs w:val="26"/>
        </w:rPr>
        <w:t>Угрозы и риски реализации муниципальной программы:</w:t>
      </w:r>
    </w:p>
    <w:p w:rsidR="00952FDF" w:rsidRDefault="00952FDF" w:rsidP="00D879F2">
      <w:pPr>
        <w:tabs>
          <w:tab w:val="left" w:pos="-3969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о</w:t>
      </w:r>
      <w:r w:rsidRPr="00952FDF">
        <w:rPr>
          <w:color w:val="FF0000"/>
          <w:sz w:val="26"/>
          <w:szCs w:val="26"/>
        </w:rPr>
        <w:t>тсутствие у молодой семьи достаточных доходов, позволяющих получить кредит, либо иные денежные средства для оплаты расчетной (средней) стоимости жилья в части, превышающей размер пре</w:t>
      </w:r>
      <w:r>
        <w:rPr>
          <w:color w:val="FF0000"/>
          <w:sz w:val="26"/>
          <w:szCs w:val="26"/>
        </w:rPr>
        <w:t>доставляемой социальной выплаты;</w:t>
      </w:r>
    </w:p>
    <w:p w:rsidR="00952FDF" w:rsidRDefault="00952FDF" w:rsidP="00D879F2">
      <w:pPr>
        <w:tabs>
          <w:tab w:val="left" w:pos="-3969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у</w:t>
      </w:r>
      <w:r w:rsidRPr="00952FDF">
        <w:rPr>
          <w:color w:val="FF0000"/>
          <w:sz w:val="26"/>
          <w:szCs w:val="26"/>
        </w:rPr>
        <w:t>меньшение либо увеличение численности состава семьи (развод супругов,</w:t>
      </w:r>
      <w:r>
        <w:rPr>
          <w:color w:val="FF0000"/>
          <w:sz w:val="26"/>
          <w:szCs w:val="26"/>
        </w:rPr>
        <w:t xml:space="preserve"> смерть одного из членов семьи);</w:t>
      </w:r>
    </w:p>
    <w:p w:rsidR="00952FDF" w:rsidRDefault="00952FDF" w:rsidP="00D879F2">
      <w:pPr>
        <w:tabs>
          <w:tab w:val="left" w:pos="-3969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д</w:t>
      </w:r>
      <w:r w:rsidRPr="00952FDF">
        <w:rPr>
          <w:color w:val="FF0000"/>
          <w:sz w:val="26"/>
          <w:szCs w:val="26"/>
        </w:rPr>
        <w:t>остижение предельного возраста одного из супругов, либо одного из родителя в неполной семье, состоящих на учете в общем сводном списке участников програ</w:t>
      </w:r>
      <w:r w:rsidRPr="00952FDF">
        <w:rPr>
          <w:color w:val="FF0000"/>
          <w:sz w:val="26"/>
          <w:szCs w:val="26"/>
        </w:rPr>
        <w:t>м</w:t>
      </w:r>
      <w:r w:rsidRPr="00952FDF">
        <w:rPr>
          <w:color w:val="FF0000"/>
          <w:sz w:val="26"/>
          <w:szCs w:val="26"/>
        </w:rPr>
        <w:t>мы «М</w:t>
      </w:r>
      <w:r>
        <w:rPr>
          <w:color w:val="FF0000"/>
          <w:sz w:val="26"/>
          <w:szCs w:val="26"/>
        </w:rPr>
        <w:t>олодой семье – доступное жилье»;</w:t>
      </w:r>
    </w:p>
    <w:p w:rsidR="00952FDF" w:rsidRPr="008D51E1" w:rsidRDefault="00952FDF" w:rsidP="00D879F2">
      <w:pPr>
        <w:tabs>
          <w:tab w:val="left" w:pos="-3969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у</w:t>
      </w:r>
      <w:r w:rsidRPr="00952FDF">
        <w:rPr>
          <w:color w:val="FF0000"/>
          <w:sz w:val="26"/>
          <w:szCs w:val="26"/>
        </w:rPr>
        <w:t>меньшение доли финансирования местного бюджета, что соответственно повл</w:t>
      </w:r>
      <w:r w:rsidRPr="00952FDF">
        <w:rPr>
          <w:color w:val="FF0000"/>
          <w:sz w:val="26"/>
          <w:szCs w:val="26"/>
        </w:rPr>
        <w:t>е</w:t>
      </w:r>
      <w:r w:rsidRPr="00952FDF">
        <w:rPr>
          <w:color w:val="FF0000"/>
          <w:sz w:val="26"/>
          <w:szCs w:val="26"/>
        </w:rPr>
        <w:t>чет за собой уменьшение количества семей - претендентов на получение социал</w:t>
      </w:r>
      <w:r w:rsidRPr="00952FDF">
        <w:rPr>
          <w:color w:val="FF0000"/>
          <w:sz w:val="26"/>
          <w:szCs w:val="26"/>
        </w:rPr>
        <w:t>ь</w:t>
      </w:r>
      <w:r w:rsidRPr="00952FDF">
        <w:rPr>
          <w:color w:val="FF0000"/>
          <w:sz w:val="26"/>
          <w:szCs w:val="26"/>
        </w:rPr>
        <w:t>ной выплаты.</w:t>
      </w:r>
    </w:p>
    <w:p w:rsidR="00F34E4E" w:rsidRPr="008D51E1" w:rsidRDefault="00F34E4E" w:rsidP="00D879F2">
      <w:pPr>
        <w:tabs>
          <w:tab w:val="left" w:pos="-3969"/>
        </w:tabs>
        <w:ind w:left="360"/>
        <w:jc w:val="both"/>
        <w:rPr>
          <w:sz w:val="26"/>
          <w:szCs w:val="26"/>
        </w:rPr>
      </w:pP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7. «Перечень имущества, создаваемого (</w:t>
      </w:r>
      <w:r w:rsidR="00787BEB" w:rsidRPr="008D51E1">
        <w:rPr>
          <w:rFonts w:ascii="Times New Roman" w:hAnsi="Times New Roman" w:cs="Times New Roman"/>
          <w:b/>
          <w:bCs/>
          <w:sz w:val="26"/>
          <w:szCs w:val="26"/>
        </w:rPr>
        <w:t>приобретаемого) в</w:t>
      </w:r>
      <w:r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 ходе </w:t>
      </w: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муниципальной программы. Сведения о правах </w:t>
      </w: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>на имущество, создаваемое (приобретаемое) в ходе реализации</w:t>
      </w:r>
    </w:p>
    <w:p w:rsidR="00F34E4E" w:rsidRPr="00952FDF" w:rsidRDefault="00F34E4E" w:rsidP="00952FDF">
      <w:pPr>
        <w:pStyle w:val="a5"/>
        <w:tabs>
          <w:tab w:val="left" w:pos="-396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51E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программы»</w:t>
      </w: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ab/>
        <w:t>В ходе реализации муниципальной программы молодым семьям выдается свидетельство о праве на получение социальной выплаты на приобретение жилого помещения или строительство индивидуального жилого дома.</w:t>
      </w: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E1">
        <w:rPr>
          <w:rFonts w:ascii="Times New Roman" w:hAnsi="Times New Roman" w:cs="Times New Roman"/>
          <w:sz w:val="26"/>
          <w:szCs w:val="26"/>
        </w:rPr>
        <w:t xml:space="preserve">Срок реализации данного </w:t>
      </w:r>
      <w:r w:rsidR="00787BEB" w:rsidRPr="008D51E1">
        <w:rPr>
          <w:rFonts w:ascii="Times New Roman" w:hAnsi="Times New Roman" w:cs="Times New Roman"/>
          <w:sz w:val="26"/>
          <w:szCs w:val="26"/>
        </w:rPr>
        <w:t>свидетельства не</w:t>
      </w:r>
      <w:r w:rsidRPr="008D51E1">
        <w:rPr>
          <w:rFonts w:ascii="Times New Roman" w:hAnsi="Times New Roman" w:cs="Times New Roman"/>
          <w:sz w:val="26"/>
          <w:szCs w:val="26"/>
        </w:rPr>
        <w:t xml:space="preserve"> более 7 месяцев.</w:t>
      </w:r>
    </w:p>
    <w:p w:rsidR="00F34E4E" w:rsidRPr="008D51E1" w:rsidRDefault="00F34E4E" w:rsidP="00D879F2">
      <w:pPr>
        <w:pStyle w:val="a5"/>
        <w:tabs>
          <w:tab w:val="left" w:pos="-3969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</w:p>
    <w:p w:rsidR="00F34E4E" w:rsidRPr="00326EC8" w:rsidRDefault="00F34E4E" w:rsidP="00D879F2">
      <w:pPr>
        <w:pStyle w:val="a5"/>
        <w:tabs>
          <w:tab w:val="left" w:pos="-3969"/>
        </w:tabs>
        <w:spacing w:after="0" w:line="240" w:lineRule="auto"/>
        <w:rPr>
          <w:b/>
          <w:bCs/>
          <w:sz w:val="28"/>
          <w:szCs w:val="28"/>
        </w:rPr>
      </w:pPr>
    </w:p>
    <w:p w:rsidR="00F34E4E" w:rsidRPr="00326EC8" w:rsidRDefault="00F34E4E" w:rsidP="00D879F2">
      <w:pPr>
        <w:pStyle w:val="a5"/>
        <w:tabs>
          <w:tab w:val="left" w:pos="-3969"/>
        </w:tabs>
        <w:spacing w:after="0" w:line="240" w:lineRule="auto"/>
        <w:rPr>
          <w:b/>
          <w:bCs/>
          <w:sz w:val="28"/>
          <w:szCs w:val="28"/>
        </w:rPr>
      </w:pPr>
    </w:p>
    <w:p w:rsidR="00F34E4E" w:rsidRDefault="00F34E4E" w:rsidP="008D51E1">
      <w:pPr>
        <w:tabs>
          <w:tab w:val="left" w:pos="-3969"/>
        </w:tabs>
        <w:autoSpaceDE w:val="0"/>
        <w:autoSpaceDN w:val="0"/>
        <w:adjustRightInd w:val="0"/>
        <w:rPr>
          <w:sz w:val="28"/>
          <w:szCs w:val="28"/>
        </w:rPr>
        <w:sectPr w:rsidR="00F34E4E" w:rsidSect="00F34E4E">
          <w:pgSz w:w="11907" w:h="16840" w:code="9"/>
          <w:pgMar w:top="993" w:right="1043" w:bottom="993" w:left="1418" w:header="720" w:footer="720" w:gutter="0"/>
          <w:cols w:space="720"/>
        </w:sectPr>
      </w:pPr>
    </w:p>
    <w:p w:rsidR="00F34E4E" w:rsidRDefault="00F34E4E" w:rsidP="00D879F2">
      <w:pPr>
        <w:widowControl w:val="0"/>
        <w:autoSpaceDE w:val="0"/>
        <w:autoSpaceDN w:val="0"/>
        <w:adjustRightInd w:val="0"/>
        <w:ind w:left="893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ФОРМА 1</w:t>
      </w:r>
    </w:p>
    <w:p w:rsidR="00F34E4E" w:rsidRDefault="00F34E4E" w:rsidP="00D879F2">
      <w:pPr>
        <w:widowControl w:val="0"/>
        <w:autoSpaceDE w:val="0"/>
        <w:autoSpaceDN w:val="0"/>
        <w:adjustRightInd w:val="0"/>
        <w:ind w:left="893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«Молодой семье – доступное  жилье», утвержденной постановлением администрации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нинского муниципального района от 06.10.2017 №  470</w:t>
      </w:r>
    </w:p>
    <w:p w:rsidR="00F34E4E" w:rsidRDefault="00F34E4E" w:rsidP="00D879F2">
      <w:pPr>
        <w:widowControl w:val="0"/>
        <w:autoSpaceDE w:val="0"/>
        <w:autoSpaceDN w:val="0"/>
        <w:adjustRightInd w:val="0"/>
      </w:pPr>
    </w:p>
    <w:p w:rsidR="00F34E4E" w:rsidRPr="00B80EBD" w:rsidRDefault="00F34E4E" w:rsidP="00D879F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0EBD">
        <w:rPr>
          <w:color w:val="000000"/>
          <w:sz w:val="28"/>
          <w:szCs w:val="28"/>
        </w:rPr>
        <w:t>ПЕРЕЧЕНЬ</w:t>
      </w:r>
    </w:p>
    <w:p w:rsidR="00F34E4E" w:rsidRPr="00B80EBD" w:rsidRDefault="00F34E4E" w:rsidP="00E05E23">
      <w:pPr>
        <w:widowControl w:val="0"/>
        <w:autoSpaceDE w:val="0"/>
        <w:autoSpaceDN w:val="0"/>
        <w:adjustRightInd w:val="0"/>
        <w:ind w:right="-170"/>
        <w:jc w:val="center"/>
        <w:rPr>
          <w:color w:val="000000"/>
          <w:sz w:val="28"/>
          <w:szCs w:val="28"/>
        </w:rPr>
      </w:pPr>
      <w:r w:rsidRPr="00B80EBD">
        <w:rPr>
          <w:color w:val="000000"/>
          <w:sz w:val="28"/>
          <w:szCs w:val="28"/>
        </w:rPr>
        <w:t xml:space="preserve">целевых показателей </w:t>
      </w:r>
      <w:r>
        <w:rPr>
          <w:color w:val="000000"/>
          <w:sz w:val="28"/>
          <w:szCs w:val="28"/>
        </w:rPr>
        <w:t xml:space="preserve">достижения поставленных целей и задач </w:t>
      </w:r>
      <w:r w:rsidRPr="00B80EBD">
        <w:rPr>
          <w:color w:val="000000"/>
          <w:sz w:val="28"/>
          <w:szCs w:val="28"/>
        </w:rPr>
        <w:t xml:space="preserve">муниципальной программы Ленинского муниципального района </w:t>
      </w:r>
    </w:p>
    <w:p w:rsidR="00F34E4E" w:rsidRPr="00AF752D" w:rsidRDefault="00F34E4E" w:rsidP="00D879F2">
      <w:pPr>
        <w:jc w:val="center"/>
        <w:rPr>
          <w:sz w:val="28"/>
          <w:szCs w:val="28"/>
        </w:rPr>
      </w:pPr>
      <w:r w:rsidRPr="00AF752D">
        <w:rPr>
          <w:sz w:val="28"/>
          <w:szCs w:val="28"/>
        </w:rPr>
        <w:t>(в редакции постановления от 21.12.2017 № 629, от 10.07.2018 № 407, от</w:t>
      </w:r>
      <w:r>
        <w:rPr>
          <w:sz w:val="28"/>
          <w:szCs w:val="28"/>
        </w:rPr>
        <w:t xml:space="preserve"> 15.01.2019 </w:t>
      </w:r>
      <w:r w:rsidRPr="00AF752D">
        <w:rPr>
          <w:sz w:val="28"/>
          <w:szCs w:val="28"/>
        </w:rPr>
        <w:t>№</w:t>
      </w:r>
      <w:r>
        <w:rPr>
          <w:sz w:val="28"/>
          <w:szCs w:val="28"/>
        </w:rPr>
        <w:t>8,от 26.04.2019 № 191</w:t>
      </w:r>
      <w:r w:rsidR="00F82432">
        <w:rPr>
          <w:sz w:val="28"/>
          <w:szCs w:val="28"/>
        </w:rPr>
        <w:t>, от 26.06.2019 № 290</w:t>
      </w:r>
      <w:r w:rsidR="00FE268B">
        <w:rPr>
          <w:sz w:val="28"/>
          <w:szCs w:val="28"/>
        </w:rPr>
        <w:t>)</w:t>
      </w:r>
    </w:p>
    <w:p w:rsidR="00F34E4E" w:rsidRPr="00B80EBD" w:rsidRDefault="00F34E4E" w:rsidP="00D879F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59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35"/>
        <w:gridCol w:w="1554"/>
        <w:gridCol w:w="51"/>
        <w:gridCol w:w="1227"/>
        <w:gridCol w:w="48"/>
        <w:gridCol w:w="1228"/>
        <w:gridCol w:w="17"/>
        <w:gridCol w:w="1410"/>
        <w:gridCol w:w="1065"/>
        <w:gridCol w:w="220"/>
        <w:gridCol w:w="950"/>
        <w:gridCol w:w="184"/>
        <w:gridCol w:w="956"/>
        <w:gridCol w:w="178"/>
        <w:gridCol w:w="1112"/>
        <w:gridCol w:w="164"/>
        <w:gridCol w:w="796"/>
        <w:gridCol w:w="338"/>
        <w:gridCol w:w="1134"/>
      </w:tblGrid>
      <w:tr w:rsidR="00F34E4E" w:rsidRPr="00AF752D" w:rsidTr="00F34E4E">
        <w:trPr>
          <w:trHeight w:val="720"/>
        </w:trPr>
        <w:tc>
          <w:tcPr>
            <w:tcW w:w="426" w:type="dxa"/>
            <w:vMerge w:val="restart"/>
          </w:tcPr>
          <w:p w:rsidR="00F34E4E" w:rsidRPr="00AF752D" w:rsidRDefault="00F34E4E" w:rsidP="00E05E23">
            <w:pPr>
              <w:pStyle w:val="ConsPlusCell"/>
              <w:ind w:left="-69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</w:tcPr>
          <w:p w:rsidR="00F34E4E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(цели),</w:t>
            </w:r>
          </w:p>
          <w:p w:rsidR="00F34E4E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 (задачи)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молодых семей улучшивших жилищные условия </w:t>
            </w:r>
            <w:r w:rsidRPr="00AF752D">
              <w:rPr>
                <w:rFonts w:ascii="Times New Roman" w:hAnsi="Times New Roman" w:cs="Times New Roman"/>
                <w:sz w:val="24"/>
                <w:szCs w:val="24"/>
              </w:rPr>
              <w:t>(в том числе  с  испол</w:t>
            </w:r>
            <w:r w:rsidRPr="00AF75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752D">
              <w:rPr>
                <w:rFonts w:ascii="Times New Roman" w:hAnsi="Times New Roman" w:cs="Times New Roman"/>
                <w:sz w:val="24"/>
                <w:szCs w:val="24"/>
              </w:rPr>
              <w:t>зованием  заемных средств) при оказании содействия за счет средств федерального, областного и местных бюджетов</w:t>
            </w:r>
          </w:p>
        </w:tc>
        <w:tc>
          <w:tcPr>
            <w:tcW w:w="1554" w:type="dxa"/>
            <w:vMerge w:val="restart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целевого показания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gridSpan w:val="15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>Значения  целевых показателей</w:t>
            </w:r>
          </w:p>
        </w:tc>
      </w:tr>
      <w:tr w:rsidR="00F34E4E" w:rsidRPr="00AF752D" w:rsidTr="00F34E4E">
        <w:trPr>
          <w:trHeight w:val="2509"/>
        </w:trPr>
        <w:tc>
          <w:tcPr>
            <w:tcW w:w="426" w:type="dxa"/>
            <w:vMerge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F34E4E" w:rsidRPr="00AF752D" w:rsidRDefault="00F34E4E" w:rsidP="00D879F2">
            <w:pPr>
              <w:pStyle w:val="ConsPlusCell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E4E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год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(отчетный 2016 год)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 2017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реал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2018 год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ре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2019 год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ре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2020 год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 год реал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2021 год</w:t>
            </w:r>
          </w:p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 год ре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2022 год</w:t>
            </w:r>
          </w:p>
        </w:tc>
        <w:tc>
          <w:tcPr>
            <w:tcW w:w="1134" w:type="dxa"/>
            <w:vAlign w:val="center"/>
          </w:tcPr>
          <w:p w:rsidR="00F34E4E" w:rsidRPr="00AF752D" w:rsidRDefault="00F34E4E" w:rsidP="00D87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 год ре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муниц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2023 год</w:t>
            </w:r>
          </w:p>
        </w:tc>
      </w:tr>
      <w:tr w:rsidR="00F34E4E" w:rsidRPr="00AF752D" w:rsidTr="00787BEB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26" w:type="dxa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5" w:type="dxa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8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5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6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7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8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9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10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11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  <w:r w:rsidRPr="00787BEB">
              <w:rPr>
                <w:color w:val="000000"/>
                <w:sz w:val="16"/>
                <w:szCs w:val="16"/>
              </w:rPr>
              <w:t>12</w:t>
            </w:r>
          </w:p>
          <w:p w:rsidR="00F34E4E" w:rsidRPr="00787BEB" w:rsidRDefault="00F34E4E" w:rsidP="00D879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E4E" w:rsidRPr="00AF752D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593" w:type="dxa"/>
            <w:gridSpan w:val="20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>«Молодой семье – доступное жилье»</w:t>
            </w:r>
          </w:p>
        </w:tc>
      </w:tr>
      <w:tr w:rsidR="00F34E4E" w:rsidRPr="00AF752D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426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632" w:type="dxa"/>
            <w:gridSpan w:val="18"/>
          </w:tcPr>
          <w:p w:rsidR="00F34E4E" w:rsidRDefault="00F34E4E" w:rsidP="00577989">
            <w:pPr>
              <w:jc w:val="both"/>
              <w:rPr>
                <w:sz w:val="24"/>
                <w:szCs w:val="24"/>
              </w:rPr>
            </w:pPr>
            <w:r w:rsidRPr="00AF752D">
              <w:rPr>
                <w:sz w:val="24"/>
                <w:szCs w:val="24"/>
              </w:rPr>
              <w:t xml:space="preserve">Поддержка в решении жилищной проблемы молодых семей, признанных  нуждающимися в улучшении жилищных </w:t>
            </w:r>
          </w:p>
          <w:p w:rsidR="00F34E4E" w:rsidRDefault="00F34E4E" w:rsidP="00577989">
            <w:pPr>
              <w:jc w:val="both"/>
              <w:rPr>
                <w:sz w:val="24"/>
                <w:szCs w:val="24"/>
              </w:rPr>
            </w:pPr>
            <w:r w:rsidRPr="00AF752D">
              <w:rPr>
                <w:sz w:val="24"/>
                <w:szCs w:val="24"/>
              </w:rPr>
              <w:t>условий на территории Ленинского муниципального района</w:t>
            </w:r>
          </w:p>
          <w:p w:rsidR="00F34E4E" w:rsidRPr="00AF752D" w:rsidRDefault="00F34E4E" w:rsidP="0057798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34E4E" w:rsidRPr="00AF752D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930"/>
        </w:trPr>
        <w:tc>
          <w:tcPr>
            <w:tcW w:w="426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632" w:type="dxa"/>
            <w:gridSpan w:val="18"/>
          </w:tcPr>
          <w:p w:rsidR="00F34E4E" w:rsidRPr="00AF752D" w:rsidRDefault="00F34E4E" w:rsidP="00D879F2">
            <w:pPr>
              <w:rPr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предоставление молодым семьям</w:t>
            </w:r>
            <w:r w:rsidRPr="00AF752D">
              <w:rPr>
                <w:sz w:val="24"/>
                <w:szCs w:val="24"/>
              </w:rPr>
              <w:t xml:space="preserve"> социальных вы</w:t>
            </w:r>
            <w:r>
              <w:rPr>
                <w:sz w:val="24"/>
                <w:szCs w:val="24"/>
              </w:rPr>
              <w:t>плат</w:t>
            </w:r>
            <w:r w:rsidRPr="00AF752D">
              <w:rPr>
                <w:sz w:val="24"/>
                <w:szCs w:val="24"/>
              </w:rPr>
              <w:t xml:space="preserve"> на приобретение жилья или строительство индивидуального ж</w:t>
            </w:r>
            <w:r w:rsidRPr="00AF752D">
              <w:rPr>
                <w:sz w:val="24"/>
                <w:szCs w:val="24"/>
              </w:rPr>
              <w:t>и</w:t>
            </w:r>
            <w:r w:rsidRPr="00AF752D">
              <w:rPr>
                <w:sz w:val="24"/>
                <w:szCs w:val="24"/>
              </w:rPr>
              <w:t>лого дома;</w:t>
            </w:r>
          </w:p>
          <w:p w:rsidR="00F34E4E" w:rsidRPr="00E05E23" w:rsidRDefault="00F34E4E" w:rsidP="00E05E23">
            <w:pPr>
              <w:jc w:val="both"/>
              <w:rPr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создание условий</w:t>
            </w:r>
            <w:r w:rsidRPr="00AF752D">
              <w:rPr>
                <w:sz w:val="24"/>
                <w:szCs w:val="24"/>
              </w:rPr>
              <w:t xml:space="preserve"> для привлечения молодыми семьями собственных средств, дополнительных финансовых средств кредитных и других организаций, предоставляющих кредиты или </w:t>
            </w:r>
            <w:r w:rsidR="00787BEB" w:rsidRPr="00AF752D">
              <w:rPr>
                <w:sz w:val="24"/>
                <w:szCs w:val="24"/>
              </w:rPr>
              <w:t>займы на приобретение,</w:t>
            </w:r>
            <w:r w:rsidRPr="00AF752D">
              <w:rPr>
                <w:sz w:val="24"/>
                <w:szCs w:val="24"/>
              </w:rPr>
              <w:t xml:space="preserve"> или строительство индив</w:t>
            </w:r>
            <w:r w:rsidRPr="00AF752D">
              <w:rPr>
                <w:sz w:val="24"/>
                <w:szCs w:val="24"/>
              </w:rPr>
              <w:t>и</w:t>
            </w:r>
            <w:r w:rsidRPr="00AF752D">
              <w:rPr>
                <w:sz w:val="24"/>
                <w:szCs w:val="24"/>
              </w:rPr>
              <w:lastRenderedPageBreak/>
              <w:t>дуального жилого дома, в том числе ипотечные жилищные креди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F34E4E" w:rsidRPr="00AF752D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426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  <w:r w:rsidRPr="00AF752D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05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34E4E" w:rsidRPr="00AF752D" w:rsidRDefault="00F34E4E" w:rsidP="00D879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E4E" w:rsidRPr="00063950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26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Заключение соглаш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ний с администр</w:t>
            </w:r>
            <w:r w:rsidRPr="00063950">
              <w:rPr>
                <w:sz w:val="24"/>
                <w:szCs w:val="24"/>
              </w:rPr>
              <w:t>а</w:t>
            </w:r>
            <w:r w:rsidRPr="00063950">
              <w:rPr>
                <w:sz w:val="24"/>
                <w:szCs w:val="24"/>
              </w:rPr>
              <w:t>циями поселений Л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нинского муниц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пального района по реализации Програ</w:t>
            </w:r>
            <w:r w:rsidRPr="00063950">
              <w:rPr>
                <w:sz w:val="24"/>
                <w:szCs w:val="24"/>
              </w:rPr>
              <w:t>м</w:t>
            </w:r>
            <w:r w:rsidRPr="00063950">
              <w:rPr>
                <w:sz w:val="24"/>
                <w:szCs w:val="24"/>
              </w:rPr>
              <w:t>мы</w:t>
            </w:r>
          </w:p>
        </w:tc>
        <w:tc>
          <w:tcPr>
            <w:tcW w:w="1605" w:type="dxa"/>
            <w:gridSpan w:val="2"/>
          </w:tcPr>
          <w:p w:rsidR="00F34E4E" w:rsidRPr="00063950" w:rsidRDefault="00F34E4E" w:rsidP="00787BEB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Колич</w:t>
            </w:r>
            <w:r w:rsidR="00787BEB">
              <w:rPr>
                <w:sz w:val="24"/>
                <w:szCs w:val="24"/>
              </w:rPr>
              <w:t xml:space="preserve">ество соглашений, заключенных с </w:t>
            </w:r>
            <w:r w:rsidR="00787BEB" w:rsidRPr="00063950">
              <w:rPr>
                <w:sz w:val="24"/>
                <w:szCs w:val="24"/>
              </w:rPr>
              <w:t>городским и</w:t>
            </w:r>
            <w:r w:rsidRPr="00063950">
              <w:rPr>
                <w:sz w:val="24"/>
                <w:szCs w:val="24"/>
              </w:rPr>
              <w:t>сельскими поселениями Ленинского муниципал</w:t>
            </w:r>
            <w:r w:rsidRPr="00063950">
              <w:rPr>
                <w:sz w:val="24"/>
                <w:szCs w:val="24"/>
              </w:rPr>
              <w:t>ь</w:t>
            </w:r>
            <w:r w:rsidRPr="00063950"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117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129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13</w:t>
            </w:r>
          </w:p>
        </w:tc>
      </w:tr>
      <w:tr w:rsidR="00F34E4E" w:rsidRPr="00063950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2910"/>
        </w:trPr>
        <w:tc>
          <w:tcPr>
            <w:tcW w:w="426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Формирование базы данных об участниках Программы по Л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нинскому муниц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пальному району на основании информ</w:t>
            </w:r>
            <w:r w:rsidRPr="00063950">
              <w:rPr>
                <w:sz w:val="24"/>
                <w:szCs w:val="24"/>
              </w:rPr>
              <w:t>а</w:t>
            </w:r>
            <w:r w:rsidRPr="00063950">
              <w:rPr>
                <w:sz w:val="24"/>
                <w:szCs w:val="24"/>
              </w:rPr>
              <w:t>ции о молодых сем</w:t>
            </w:r>
            <w:r w:rsidRPr="00063950">
              <w:rPr>
                <w:sz w:val="24"/>
                <w:szCs w:val="24"/>
              </w:rPr>
              <w:t>ь</w:t>
            </w:r>
            <w:r w:rsidRPr="00063950">
              <w:rPr>
                <w:sz w:val="24"/>
                <w:szCs w:val="24"/>
              </w:rPr>
              <w:t>ях, поставленными на учет в администрац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ях поселений в кач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стве нуждающихся в улучшении жили</w:t>
            </w:r>
            <w:r w:rsidRPr="00063950">
              <w:rPr>
                <w:sz w:val="24"/>
                <w:szCs w:val="24"/>
              </w:rPr>
              <w:t>щ</w:t>
            </w:r>
            <w:r w:rsidRPr="00063950">
              <w:rPr>
                <w:sz w:val="24"/>
                <w:szCs w:val="24"/>
              </w:rPr>
              <w:t>ных условий</w:t>
            </w:r>
          </w:p>
        </w:tc>
        <w:tc>
          <w:tcPr>
            <w:tcW w:w="1605" w:type="dxa"/>
            <w:gridSpan w:val="2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Количество семей  в о</w:t>
            </w:r>
            <w:r w:rsidRPr="00063950">
              <w:rPr>
                <w:sz w:val="24"/>
                <w:szCs w:val="24"/>
              </w:rPr>
              <w:t>б</w:t>
            </w:r>
            <w:r w:rsidRPr="00063950">
              <w:rPr>
                <w:sz w:val="24"/>
                <w:szCs w:val="24"/>
              </w:rPr>
              <w:t>щем списке участников Программы «Молодой семье – до</w:t>
            </w:r>
            <w:r w:rsidRPr="00063950">
              <w:rPr>
                <w:sz w:val="24"/>
                <w:szCs w:val="24"/>
              </w:rPr>
              <w:t>с</w:t>
            </w:r>
            <w:r w:rsidRPr="00063950">
              <w:rPr>
                <w:sz w:val="24"/>
                <w:szCs w:val="24"/>
              </w:rPr>
              <w:t>тупное ж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лье»</w:t>
            </w:r>
          </w:p>
        </w:tc>
        <w:tc>
          <w:tcPr>
            <w:tcW w:w="127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семей</w:t>
            </w:r>
          </w:p>
        </w:tc>
        <w:tc>
          <w:tcPr>
            <w:tcW w:w="124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42</w:t>
            </w:r>
          </w:p>
        </w:tc>
        <w:tc>
          <w:tcPr>
            <w:tcW w:w="1410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43</w:t>
            </w:r>
          </w:p>
        </w:tc>
        <w:tc>
          <w:tcPr>
            <w:tcW w:w="1065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47</w:t>
            </w:r>
          </w:p>
        </w:tc>
        <w:tc>
          <w:tcPr>
            <w:tcW w:w="117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50</w:t>
            </w:r>
          </w:p>
        </w:tc>
        <w:tc>
          <w:tcPr>
            <w:tcW w:w="114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51</w:t>
            </w:r>
          </w:p>
        </w:tc>
        <w:tc>
          <w:tcPr>
            <w:tcW w:w="129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52</w:t>
            </w:r>
          </w:p>
        </w:tc>
        <w:tc>
          <w:tcPr>
            <w:tcW w:w="96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52</w:t>
            </w:r>
          </w:p>
        </w:tc>
        <w:tc>
          <w:tcPr>
            <w:tcW w:w="1472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52</w:t>
            </w:r>
          </w:p>
        </w:tc>
      </w:tr>
      <w:tr w:rsidR="00F34E4E" w:rsidRPr="00063950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1402"/>
        </w:trPr>
        <w:tc>
          <w:tcPr>
            <w:tcW w:w="426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Участие в конкурсном отборе муниципал</w:t>
            </w:r>
            <w:r w:rsidRPr="00063950">
              <w:rPr>
                <w:sz w:val="24"/>
                <w:szCs w:val="24"/>
              </w:rPr>
              <w:t>ь</w:t>
            </w:r>
            <w:r w:rsidRPr="00063950">
              <w:rPr>
                <w:sz w:val="24"/>
                <w:szCs w:val="24"/>
              </w:rPr>
              <w:t>ных Волгоградской области для предо</w:t>
            </w:r>
            <w:r w:rsidRPr="00063950">
              <w:rPr>
                <w:sz w:val="24"/>
                <w:szCs w:val="24"/>
              </w:rPr>
              <w:t>с</w:t>
            </w:r>
            <w:r w:rsidRPr="00063950">
              <w:rPr>
                <w:sz w:val="24"/>
                <w:szCs w:val="24"/>
              </w:rPr>
              <w:t xml:space="preserve">тавления субсидий на социальные выплаты молодым семьям для приобретения жилья </w:t>
            </w:r>
            <w:r w:rsidRPr="00063950">
              <w:rPr>
                <w:sz w:val="24"/>
                <w:szCs w:val="24"/>
              </w:rPr>
              <w:lastRenderedPageBreak/>
              <w:t>или строительства индивидуального ж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лого дома из средств областного и фед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рального бюджетов</w:t>
            </w:r>
          </w:p>
        </w:tc>
        <w:tc>
          <w:tcPr>
            <w:tcW w:w="1605" w:type="dxa"/>
            <w:gridSpan w:val="2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lastRenderedPageBreak/>
              <w:t>Количество молодых с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мей улучи</w:t>
            </w:r>
            <w:r w:rsidRPr="00063950">
              <w:rPr>
                <w:sz w:val="24"/>
                <w:szCs w:val="24"/>
              </w:rPr>
              <w:t>в</w:t>
            </w:r>
            <w:r w:rsidRPr="00063950">
              <w:rPr>
                <w:sz w:val="24"/>
                <w:szCs w:val="24"/>
              </w:rPr>
              <w:t>ших жили</w:t>
            </w:r>
            <w:r w:rsidRPr="00063950">
              <w:rPr>
                <w:sz w:val="24"/>
                <w:szCs w:val="24"/>
              </w:rPr>
              <w:t>щ</w:t>
            </w:r>
            <w:r w:rsidRPr="00063950">
              <w:rPr>
                <w:sz w:val="24"/>
                <w:szCs w:val="24"/>
              </w:rPr>
              <w:t>ные условия  (в том числе с использ</w:t>
            </w:r>
            <w:r w:rsidRPr="00063950">
              <w:rPr>
                <w:sz w:val="24"/>
                <w:szCs w:val="24"/>
              </w:rPr>
              <w:t>о</w:t>
            </w:r>
            <w:r w:rsidRPr="00063950">
              <w:rPr>
                <w:sz w:val="24"/>
                <w:szCs w:val="24"/>
              </w:rPr>
              <w:t>ванием зае</w:t>
            </w:r>
            <w:r w:rsidRPr="00063950">
              <w:rPr>
                <w:sz w:val="24"/>
                <w:szCs w:val="24"/>
              </w:rPr>
              <w:t>м</w:t>
            </w:r>
            <w:r w:rsidRPr="00063950">
              <w:rPr>
                <w:sz w:val="24"/>
                <w:szCs w:val="24"/>
              </w:rPr>
              <w:lastRenderedPageBreak/>
              <w:t>ных средств) при оказании содействия за счет средств ф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дерального, областного и местных бюджетов</w:t>
            </w:r>
          </w:p>
        </w:tc>
        <w:tc>
          <w:tcPr>
            <w:tcW w:w="127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24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9</w:t>
            </w:r>
          </w:p>
        </w:tc>
      </w:tr>
      <w:tr w:rsidR="00F34E4E" w:rsidRPr="00063950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2910"/>
        </w:trPr>
        <w:tc>
          <w:tcPr>
            <w:tcW w:w="426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Заключение Соглаш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ния с комитетом строительства Волг</w:t>
            </w:r>
            <w:r w:rsidRPr="00063950">
              <w:rPr>
                <w:sz w:val="24"/>
                <w:szCs w:val="24"/>
              </w:rPr>
              <w:t>о</w:t>
            </w:r>
            <w:r w:rsidRPr="00063950">
              <w:rPr>
                <w:sz w:val="24"/>
                <w:szCs w:val="24"/>
              </w:rPr>
              <w:t>градской области о реализации основного мероприятия «Обе</w:t>
            </w:r>
            <w:r w:rsidRPr="00063950">
              <w:rPr>
                <w:sz w:val="24"/>
                <w:szCs w:val="24"/>
              </w:rPr>
              <w:t>с</w:t>
            </w:r>
            <w:r w:rsidRPr="00063950">
              <w:rPr>
                <w:sz w:val="24"/>
                <w:szCs w:val="24"/>
              </w:rPr>
              <w:t>печение жильем м</w:t>
            </w:r>
            <w:r w:rsidRPr="00063950">
              <w:rPr>
                <w:sz w:val="24"/>
                <w:szCs w:val="24"/>
              </w:rPr>
              <w:t>о</w:t>
            </w:r>
            <w:r w:rsidRPr="00063950">
              <w:rPr>
                <w:sz w:val="24"/>
                <w:szCs w:val="24"/>
              </w:rPr>
              <w:t>лодых семей» гос</w:t>
            </w:r>
            <w:r w:rsidRPr="00063950">
              <w:rPr>
                <w:sz w:val="24"/>
                <w:szCs w:val="24"/>
              </w:rPr>
              <w:t>у</w:t>
            </w:r>
            <w:r w:rsidRPr="00063950">
              <w:rPr>
                <w:sz w:val="24"/>
                <w:szCs w:val="24"/>
              </w:rPr>
              <w:t>дарственной пр</w:t>
            </w:r>
            <w:r w:rsidRPr="00063950">
              <w:rPr>
                <w:sz w:val="24"/>
                <w:szCs w:val="24"/>
              </w:rPr>
              <w:t>о</w:t>
            </w:r>
            <w:r w:rsidRPr="00063950">
              <w:rPr>
                <w:sz w:val="24"/>
                <w:szCs w:val="24"/>
              </w:rPr>
              <w:t>граммы Российской Федерации «Обесп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чение доступным и комфортным жильем и коммунальными у</w:t>
            </w:r>
            <w:r w:rsidRPr="00063950">
              <w:rPr>
                <w:sz w:val="24"/>
                <w:szCs w:val="24"/>
              </w:rPr>
              <w:t>с</w:t>
            </w:r>
            <w:r w:rsidRPr="00063950">
              <w:rPr>
                <w:sz w:val="24"/>
                <w:szCs w:val="24"/>
              </w:rPr>
              <w:t>лугами граждан Ро</w:t>
            </w:r>
            <w:r w:rsidRPr="00063950">
              <w:rPr>
                <w:sz w:val="24"/>
                <w:szCs w:val="24"/>
              </w:rPr>
              <w:t>с</w:t>
            </w:r>
            <w:r w:rsidRPr="00063950">
              <w:rPr>
                <w:sz w:val="24"/>
                <w:szCs w:val="24"/>
              </w:rPr>
              <w:t>сийской Федерации», утвержденной пост</w:t>
            </w:r>
            <w:r w:rsidRPr="00063950">
              <w:rPr>
                <w:sz w:val="24"/>
                <w:szCs w:val="24"/>
              </w:rPr>
              <w:t>а</w:t>
            </w:r>
            <w:r w:rsidRPr="00063950">
              <w:rPr>
                <w:sz w:val="24"/>
                <w:szCs w:val="24"/>
              </w:rPr>
              <w:t>новлением Прав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тельства Российской Федерации от 30.12.2017 № 1710 за счет средств фед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рального, областного бюджетов, пред</w:t>
            </w:r>
            <w:r w:rsidRPr="00063950">
              <w:rPr>
                <w:sz w:val="24"/>
                <w:szCs w:val="24"/>
              </w:rPr>
              <w:t>у</w:t>
            </w:r>
            <w:r w:rsidRPr="00063950">
              <w:rPr>
                <w:sz w:val="24"/>
                <w:szCs w:val="24"/>
              </w:rPr>
              <w:t>смотренных на эти цели в очередном ф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lastRenderedPageBreak/>
              <w:t>нансовом году</w:t>
            </w:r>
          </w:p>
        </w:tc>
        <w:tc>
          <w:tcPr>
            <w:tcW w:w="1605" w:type="dxa"/>
            <w:gridSpan w:val="2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lastRenderedPageBreak/>
              <w:t xml:space="preserve">Количество соглашений </w:t>
            </w:r>
          </w:p>
        </w:tc>
        <w:tc>
          <w:tcPr>
            <w:tcW w:w="127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</w:t>
            </w:r>
          </w:p>
        </w:tc>
      </w:tr>
      <w:tr w:rsidR="00F34E4E" w:rsidRPr="00063950" w:rsidTr="00F34E4E">
        <w:tblPrEx>
          <w:tblCellMar>
            <w:left w:w="108" w:type="dxa"/>
            <w:right w:w="108" w:type="dxa"/>
          </w:tblCellMar>
          <w:tblLook w:val="0000"/>
        </w:tblPrEx>
        <w:trPr>
          <w:trHeight w:val="2910"/>
        </w:trPr>
        <w:tc>
          <w:tcPr>
            <w:tcW w:w="426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Выдача молодым семьям в установле</w:t>
            </w:r>
            <w:r w:rsidRPr="00063950">
              <w:rPr>
                <w:sz w:val="24"/>
                <w:szCs w:val="24"/>
              </w:rPr>
              <w:t>н</w:t>
            </w:r>
            <w:r w:rsidRPr="00063950">
              <w:rPr>
                <w:sz w:val="24"/>
                <w:szCs w:val="24"/>
              </w:rPr>
              <w:t>ном порядке свид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тельств о праве на п</w:t>
            </w:r>
            <w:r w:rsidRPr="00063950">
              <w:rPr>
                <w:sz w:val="24"/>
                <w:szCs w:val="24"/>
              </w:rPr>
              <w:t>о</w:t>
            </w:r>
            <w:r w:rsidRPr="00063950">
              <w:rPr>
                <w:sz w:val="24"/>
                <w:szCs w:val="24"/>
              </w:rPr>
              <w:t>лучение социальных выплат на приобрет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ние (строительство) жилья, исходя из об</w:t>
            </w:r>
            <w:r w:rsidRPr="00063950">
              <w:rPr>
                <w:sz w:val="24"/>
                <w:szCs w:val="24"/>
              </w:rPr>
              <w:t>ъ</w:t>
            </w:r>
            <w:r w:rsidRPr="00063950">
              <w:rPr>
                <w:sz w:val="24"/>
                <w:szCs w:val="24"/>
              </w:rPr>
              <w:t>емов бюджетных а</w:t>
            </w:r>
            <w:r w:rsidRPr="00063950">
              <w:rPr>
                <w:sz w:val="24"/>
                <w:szCs w:val="24"/>
              </w:rPr>
              <w:t>с</w:t>
            </w:r>
            <w:r w:rsidRPr="00063950">
              <w:rPr>
                <w:sz w:val="24"/>
                <w:szCs w:val="24"/>
              </w:rPr>
              <w:t>сигнований, пред</w:t>
            </w:r>
            <w:r w:rsidRPr="00063950">
              <w:rPr>
                <w:sz w:val="24"/>
                <w:szCs w:val="24"/>
              </w:rPr>
              <w:t>у</w:t>
            </w:r>
            <w:r w:rsidRPr="00063950">
              <w:rPr>
                <w:sz w:val="24"/>
                <w:szCs w:val="24"/>
              </w:rPr>
              <w:t>смотренных на эти цели</w:t>
            </w:r>
          </w:p>
        </w:tc>
        <w:tc>
          <w:tcPr>
            <w:tcW w:w="1605" w:type="dxa"/>
            <w:gridSpan w:val="2"/>
          </w:tcPr>
          <w:p w:rsidR="00F34E4E" w:rsidRPr="00063950" w:rsidRDefault="00F34E4E" w:rsidP="00D879F2">
            <w:pPr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Количество молодых с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мей улучи</w:t>
            </w:r>
            <w:r w:rsidRPr="00063950">
              <w:rPr>
                <w:sz w:val="24"/>
                <w:szCs w:val="24"/>
              </w:rPr>
              <w:t>в</w:t>
            </w:r>
            <w:r w:rsidRPr="00063950">
              <w:rPr>
                <w:sz w:val="24"/>
                <w:szCs w:val="24"/>
              </w:rPr>
              <w:t>ших жили</w:t>
            </w:r>
            <w:r w:rsidRPr="00063950">
              <w:rPr>
                <w:sz w:val="24"/>
                <w:szCs w:val="24"/>
              </w:rPr>
              <w:t>щ</w:t>
            </w:r>
            <w:r w:rsidRPr="00063950">
              <w:rPr>
                <w:sz w:val="24"/>
                <w:szCs w:val="24"/>
              </w:rPr>
              <w:t>ные условия  (в том числе с использ</w:t>
            </w:r>
            <w:r w:rsidRPr="00063950">
              <w:rPr>
                <w:sz w:val="24"/>
                <w:szCs w:val="24"/>
              </w:rPr>
              <w:t>о</w:t>
            </w:r>
            <w:r w:rsidRPr="00063950">
              <w:rPr>
                <w:sz w:val="24"/>
                <w:szCs w:val="24"/>
              </w:rPr>
              <w:t>ванием зае</w:t>
            </w:r>
            <w:r w:rsidRPr="00063950">
              <w:rPr>
                <w:sz w:val="24"/>
                <w:szCs w:val="24"/>
              </w:rPr>
              <w:t>м</w:t>
            </w:r>
            <w:r w:rsidRPr="00063950">
              <w:rPr>
                <w:sz w:val="24"/>
                <w:szCs w:val="24"/>
              </w:rPr>
              <w:t>ных средств) при оказании содействия за счет средств ф</w:t>
            </w:r>
            <w:r w:rsidRPr="00063950">
              <w:rPr>
                <w:sz w:val="24"/>
                <w:szCs w:val="24"/>
              </w:rPr>
              <w:t>е</w:t>
            </w:r>
            <w:r w:rsidRPr="00063950">
              <w:rPr>
                <w:sz w:val="24"/>
                <w:szCs w:val="24"/>
              </w:rPr>
              <w:t>дерального, областного и местных бюджетов</w:t>
            </w:r>
          </w:p>
        </w:tc>
        <w:tc>
          <w:tcPr>
            <w:tcW w:w="127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семей</w:t>
            </w:r>
          </w:p>
        </w:tc>
        <w:tc>
          <w:tcPr>
            <w:tcW w:w="1245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</w:tcPr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9</w:t>
            </w:r>
          </w:p>
        </w:tc>
      </w:tr>
    </w:tbl>
    <w:p w:rsidR="00F34E4E" w:rsidRPr="00063950" w:rsidRDefault="00F34E4E" w:rsidP="00D879F2">
      <w:pPr>
        <w:jc w:val="center"/>
      </w:pPr>
    </w:p>
    <w:p w:rsidR="00F34E4E" w:rsidRPr="00063950" w:rsidRDefault="00F34E4E" w:rsidP="00D879F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34E4E" w:rsidRPr="00063950" w:rsidRDefault="00F34E4E" w:rsidP="00D879F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34E4E" w:rsidRPr="00063950" w:rsidRDefault="00F34E4E" w:rsidP="00D879F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ind w:left="8505"/>
        <w:jc w:val="both"/>
        <w:outlineLvl w:val="2"/>
        <w:rPr>
          <w:sz w:val="26"/>
          <w:szCs w:val="26"/>
        </w:rPr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F34E4E" w:rsidRDefault="00F34E4E" w:rsidP="00D879F2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</w:p>
    <w:p w:rsidR="00FE268B" w:rsidRDefault="00FE268B" w:rsidP="00D879F2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</w:p>
    <w:p w:rsidR="00F34E4E" w:rsidRPr="00DB2149" w:rsidRDefault="00787BEB" w:rsidP="00FE268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</w:t>
      </w:r>
      <w:r w:rsidR="00F34E4E" w:rsidRPr="00DB2149">
        <w:rPr>
          <w:color w:val="000000"/>
          <w:sz w:val="24"/>
          <w:szCs w:val="24"/>
        </w:rPr>
        <w:t>ОРМА 2</w:t>
      </w:r>
    </w:p>
    <w:p w:rsidR="00F34E4E" w:rsidRPr="00DB2149" w:rsidRDefault="00F34E4E" w:rsidP="00D879F2">
      <w:pPr>
        <w:widowControl w:val="0"/>
        <w:autoSpaceDE w:val="0"/>
        <w:autoSpaceDN w:val="0"/>
        <w:adjustRightInd w:val="0"/>
        <w:ind w:left="9072"/>
        <w:jc w:val="both"/>
        <w:outlineLvl w:val="2"/>
        <w:rPr>
          <w:color w:val="000000"/>
          <w:sz w:val="24"/>
          <w:szCs w:val="24"/>
        </w:rPr>
      </w:pPr>
      <w:r w:rsidRPr="00DB2149">
        <w:rPr>
          <w:color w:val="000000"/>
          <w:sz w:val="24"/>
          <w:szCs w:val="24"/>
        </w:rPr>
        <w:t>к муниципальной программе «Молодой с</w:t>
      </w:r>
      <w:r>
        <w:rPr>
          <w:color w:val="000000"/>
          <w:sz w:val="24"/>
          <w:szCs w:val="24"/>
        </w:rPr>
        <w:t>емье – доступное жилье»</w:t>
      </w:r>
      <w:r w:rsidRPr="00DB2149">
        <w:rPr>
          <w:color w:val="000000"/>
          <w:sz w:val="24"/>
          <w:szCs w:val="24"/>
        </w:rPr>
        <w:t xml:space="preserve">, утвержденной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06.10.2017  </w:t>
      </w:r>
      <w:r w:rsidRPr="00DB214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470</w:t>
      </w:r>
    </w:p>
    <w:p w:rsidR="00F34E4E" w:rsidRDefault="00F34E4E" w:rsidP="00D879F2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E05E23" w:rsidRPr="00DB2149" w:rsidRDefault="00E05E23" w:rsidP="00D879F2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F34E4E" w:rsidRPr="00DB2149" w:rsidRDefault="00F34E4E" w:rsidP="00D879F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Par311"/>
      <w:bookmarkEnd w:id="0"/>
      <w:r w:rsidRPr="00DB2149">
        <w:rPr>
          <w:color w:val="000000"/>
          <w:sz w:val="28"/>
          <w:szCs w:val="28"/>
        </w:rPr>
        <w:t>ПЕРЕЧЕНЬ</w:t>
      </w:r>
    </w:p>
    <w:p w:rsidR="00F34E4E" w:rsidRPr="00DB2149" w:rsidRDefault="00F34E4E" w:rsidP="00D879F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B2149">
        <w:rPr>
          <w:color w:val="000000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F34E4E" w:rsidRPr="004B3DFC" w:rsidRDefault="00F34E4E" w:rsidP="00D879F2">
      <w:pPr>
        <w:jc w:val="center"/>
        <w:rPr>
          <w:sz w:val="28"/>
          <w:szCs w:val="28"/>
        </w:rPr>
      </w:pPr>
      <w:r w:rsidRPr="004B3DFC">
        <w:rPr>
          <w:sz w:val="28"/>
          <w:szCs w:val="28"/>
        </w:rPr>
        <w:t>(в редакции постановления от 21.12.2017 № 629, от 10.07.2018 № 407, от</w:t>
      </w:r>
      <w:r>
        <w:rPr>
          <w:sz w:val="28"/>
          <w:szCs w:val="28"/>
        </w:rPr>
        <w:t xml:space="preserve"> 15.01.2019 </w:t>
      </w:r>
      <w:r w:rsidRPr="004B3DFC">
        <w:rPr>
          <w:sz w:val="28"/>
          <w:szCs w:val="28"/>
        </w:rPr>
        <w:t>№</w:t>
      </w:r>
      <w:r>
        <w:rPr>
          <w:sz w:val="28"/>
          <w:szCs w:val="28"/>
        </w:rPr>
        <w:t>8,от 26.04.2019 № 191</w:t>
      </w:r>
      <w:r w:rsidR="00280C37">
        <w:rPr>
          <w:sz w:val="28"/>
          <w:szCs w:val="28"/>
        </w:rPr>
        <w:t>, от 26.06.2019 № 290</w:t>
      </w:r>
      <w:r w:rsidRPr="004B3DFC">
        <w:rPr>
          <w:sz w:val="28"/>
          <w:szCs w:val="28"/>
        </w:rPr>
        <w:t>)</w:t>
      </w:r>
    </w:p>
    <w:p w:rsidR="00F34E4E" w:rsidRPr="004B3DFC" w:rsidRDefault="00F34E4E" w:rsidP="00D879F2">
      <w:pPr>
        <w:jc w:val="center"/>
        <w:rPr>
          <w:color w:val="000000"/>
          <w:sz w:val="28"/>
          <w:szCs w:val="28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27"/>
        <w:gridCol w:w="3262"/>
        <w:gridCol w:w="709"/>
        <w:gridCol w:w="142"/>
        <w:gridCol w:w="992"/>
        <w:gridCol w:w="993"/>
        <w:gridCol w:w="11"/>
        <w:gridCol w:w="1087"/>
        <w:gridCol w:w="36"/>
        <w:gridCol w:w="815"/>
        <w:gridCol w:w="177"/>
        <w:gridCol w:w="709"/>
        <w:gridCol w:w="2265"/>
      </w:tblGrid>
      <w:tr w:rsidR="00F34E4E" w:rsidRPr="004B3DFC" w:rsidTr="00F34E4E">
        <w:tc>
          <w:tcPr>
            <w:tcW w:w="426" w:type="dxa"/>
            <w:vMerge w:val="restart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2" w:type="dxa"/>
            <w:vMerge w:val="restart"/>
          </w:tcPr>
          <w:p w:rsidR="00F34E4E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 xml:space="preserve">Ответственный исполнитель, </w:t>
            </w:r>
          </w:p>
          <w:p w:rsidR="00F34E4E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 xml:space="preserve">соисполнитель муниципальной 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программы, подпрограммы</w:t>
            </w:r>
          </w:p>
        </w:tc>
        <w:tc>
          <w:tcPr>
            <w:tcW w:w="851" w:type="dxa"/>
            <w:gridSpan w:val="2"/>
            <w:vMerge w:val="restart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Год реал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и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зации</w:t>
            </w:r>
          </w:p>
        </w:tc>
        <w:tc>
          <w:tcPr>
            <w:tcW w:w="4820" w:type="dxa"/>
            <w:gridSpan w:val="8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Объемы и источники финансирования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( тыс. рублей)</w:t>
            </w:r>
          </w:p>
        </w:tc>
        <w:tc>
          <w:tcPr>
            <w:tcW w:w="2265" w:type="dxa"/>
            <w:vMerge w:val="restart"/>
          </w:tcPr>
          <w:p w:rsidR="00F34E4E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 xml:space="preserve">Непосредственные результаты </w:t>
            </w:r>
          </w:p>
          <w:p w:rsidR="00F34E4E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 xml:space="preserve">реализации 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мероприятия</w:t>
            </w:r>
          </w:p>
        </w:tc>
      </w:tr>
      <w:tr w:rsidR="00F34E4E" w:rsidRPr="004B3DFC" w:rsidTr="00F34E4E">
        <w:tc>
          <w:tcPr>
            <w:tcW w:w="426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7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265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34E4E" w:rsidRPr="004B3DFC" w:rsidTr="00F34E4E">
        <w:tc>
          <w:tcPr>
            <w:tcW w:w="426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фед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е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ральный бюджет</w:t>
            </w:r>
          </w:p>
        </w:tc>
        <w:tc>
          <w:tcPr>
            <w:tcW w:w="1087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облас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т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ной бю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д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жет</w:t>
            </w:r>
          </w:p>
        </w:tc>
        <w:tc>
          <w:tcPr>
            <w:tcW w:w="851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мес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т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ный бю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д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жет</w:t>
            </w:r>
          </w:p>
        </w:tc>
        <w:tc>
          <w:tcPr>
            <w:tcW w:w="886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вн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е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бю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д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жетные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средс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т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ва</w:t>
            </w:r>
          </w:p>
        </w:tc>
        <w:tc>
          <w:tcPr>
            <w:tcW w:w="2265" w:type="dxa"/>
            <w:vMerge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F34E4E" w:rsidRPr="004B3DFC" w:rsidTr="00F34E4E">
        <w:tc>
          <w:tcPr>
            <w:tcW w:w="426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3262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2265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</w:tr>
      <w:tr w:rsidR="00F34E4E" w:rsidRPr="004B3DFC" w:rsidTr="00F34E4E">
        <w:trPr>
          <w:trHeight w:val="303"/>
        </w:trPr>
        <w:tc>
          <w:tcPr>
            <w:tcW w:w="426" w:type="dxa"/>
            <w:vAlign w:val="center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025" w:type="dxa"/>
            <w:gridSpan w:val="13"/>
            <w:vAlign w:val="center"/>
          </w:tcPr>
          <w:p w:rsidR="00F34E4E" w:rsidRPr="004B3DFC" w:rsidRDefault="00F34E4E" w:rsidP="00D879F2">
            <w:pPr>
              <w:widowControl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z w:val="24"/>
                <w:szCs w:val="24"/>
              </w:rPr>
              <w:t xml:space="preserve">Муниципальная программа «Молодой семье – доступное жилье» </w:t>
            </w:r>
          </w:p>
        </w:tc>
      </w:tr>
      <w:tr w:rsidR="00F34E4E" w:rsidRPr="004B3DFC" w:rsidTr="00F34E4E">
        <w:tc>
          <w:tcPr>
            <w:tcW w:w="426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4E4E" w:rsidRPr="004B3DFC" w:rsidRDefault="00F34E4E" w:rsidP="00D87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z w:val="24"/>
                <w:szCs w:val="24"/>
              </w:rPr>
              <w:t>Заключение соглашений с адм</w:t>
            </w:r>
            <w:r w:rsidRPr="004B3DFC">
              <w:rPr>
                <w:color w:val="000000"/>
                <w:sz w:val="24"/>
                <w:szCs w:val="24"/>
              </w:rPr>
              <w:t>и</w:t>
            </w:r>
            <w:r w:rsidRPr="004B3DFC">
              <w:rPr>
                <w:color w:val="000000"/>
                <w:sz w:val="24"/>
                <w:szCs w:val="24"/>
              </w:rPr>
              <w:t>нистрациями поселений Лени</w:t>
            </w:r>
            <w:r w:rsidRPr="004B3DFC">
              <w:rPr>
                <w:color w:val="000000"/>
                <w:sz w:val="24"/>
                <w:szCs w:val="24"/>
              </w:rPr>
              <w:t>н</w:t>
            </w:r>
            <w:r w:rsidRPr="004B3DFC">
              <w:rPr>
                <w:color w:val="000000"/>
                <w:sz w:val="24"/>
                <w:szCs w:val="24"/>
              </w:rPr>
              <w:t>ского муниципального района по реализации Программы</w:t>
            </w:r>
          </w:p>
        </w:tc>
        <w:tc>
          <w:tcPr>
            <w:tcW w:w="3262" w:type="dxa"/>
          </w:tcPr>
          <w:p w:rsidR="00F34E4E" w:rsidRPr="004B3DFC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Отдел по социальной политике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администрации </w:t>
            </w:r>
            <w:r w:rsidR="00787BE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Ленинского муниципального района </w:t>
            </w:r>
            <w:r w:rsidRPr="004B3D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 городского п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г. Ленинск, админ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плавненского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Каршевитского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Покро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Рассветинского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2018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2019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2021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2022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2023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Взаимодействие 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р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ганов власти по в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просу обеспечения молодых семей жил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ь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ем</w:t>
            </w:r>
          </w:p>
        </w:tc>
      </w:tr>
      <w:tr w:rsidR="00F34E4E" w:rsidRPr="004B3DFC" w:rsidTr="00F34E4E">
        <w:tc>
          <w:tcPr>
            <w:tcW w:w="426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34E4E" w:rsidRPr="004B3DFC" w:rsidRDefault="00F34E4E" w:rsidP="00D87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DFC">
              <w:rPr>
                <w:color w:val="000000"/>
                <w:sz w:val="24"/>
                <w:szCs w:val="24"/>
              </w:rPr>
              <w:t>Формирование базы данных об участниках Программы по Лени</w:t>
            </w:r>
            <w:r w:rsidRPr="004B3DFC">
              <w:rPr>
                <w:color w:val="000000"/>
                <w:sz w:val="24"/>
                <w:szCs w:val="24"/>
              </w:rPr>
              <w:t>н</w:t>
            </w:r>
            <w:r w:rsidRPr="004B3DFC">
              <w:rPr>
                <w:color w:val="000000"/>
                <w:sz w:val="24"/>
                <w:szCs w:val="24"/>
              </w:rPr>
              <w:t>скому муниципальному району на основании информации о молодых семьях, поставленными на учет в администрациях поселений в к</w:t>
            </w:r>
            <w:r w:rsidRPr="004B3DFC">
              <w:rPr>
                <w:color w:val="000000"/>
                <w:sz w:val="24"/>
                <w:szCs w:val="24"/>
              </w:rPr>
              <w:t>а</w:t>
            </w:r>
            <w:r w:rsidRPr="004B3DFC">
              <w:rPr>
                <w:color w:val="000000"/>
                <w:sz w:val="24"/>
                <w:szCs w:val="24"/>
              </w:rPr>
              <w:t>честве нуждающихся в улучшении жилищных условий</w:t>
            </w:r>
          </w:p>
        </w:tc>
        <w:tc>
          <w:tcPr>
            <w:tcW w:w="3262" w:type="dxa"/>
          </w:tcPr>
          <w:p w:rsidR="00F34E4E" w:rsidRPr="004B3DFC" w:rsidRDefault="00F34E4E" w:rsidP="002A4A9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социальной пол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тике </w:t>
            </w:r>
            <w:r w:rsidR="00952F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администрации </w:t>
            </w:r>
            <w:proofErr w:type="spellStart"/>
            <w:r w:rsidR="00952FD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Лени</w:t>
            </w:r>
            <w:r w:rsidR="002A4A9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</w:t>
            </w:r>
            <w:r w:rsidR="002A4A9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2A4A9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гомуниципального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района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городского поселения </w:t>
            </w:r>
            <w:proofErr w:type="gram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Ленинск, адм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нистрация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Заплавненского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Каршевитского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Маляевского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Покровского,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Рассветинск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Царевск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4B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2018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2019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2021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2022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2023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Постановка на учет молодых семей в к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а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честве нуждающихся в улучшении ж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и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лищных условий, формирование общ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е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го списка по Лени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н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скому муниципал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ь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ному району</w:t>
            </w:r>
          </w:p>
        </w:tc>
      </w:tr>
      <w:tr w:rsidR="00F34E4E" w:rsidRPr="004B3DFC" w:rsidTr="00F34E4E">
        <w:tc>
          <w:tcPr>
            <w:tcW w:w="426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34E4E" w:rsidRPr="004B3DFC" w:rsidRDefault="00F34E4E" w:rsidP="00D87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DFC">
              <w:rPr>
                <w:color w:val="000000"/>
                <w:sz w:val="24"/>
                <w:szCs w:val="24"/>
              </w:rPr>
              <w:t>Участие в конкурсном отборе м</w:t>
            </w:r>
            <w:r w:rsidRPr="004B3DFC">
              <w:rPr>
                <w:color w:val="000000"/>
                <w:sz w:val="24"/>
                <w:szCs w:val="24"/>
              </w:rPr>
              <w:t>у</w:t>
            </w:r>
            <w:r w:rsidRPr="004B3DFC">
              <w:rPr>
                <w:color w:val="000000"/>
                <w:sz w:val="24"/>
                <w:szCs w:val="24"/>
              </w:rPr>
              <w:t>ниципальных образований Волг</w:t>
            </w:r>
            <w:r w:rsidRPr="004B3DFC">
              <w:rPr>
                <w:color w:val="000000"/>
                <w:sz w:val="24"/>
                <w:szCs w:val="24"/>
              </w:rPr>
              <w:t>о</w:t>
            </w:r>
            <w:r w:rsidRPr="004B3DFC">
              <w:rPr>
                <w:color w:val="000000"/>
                <w:sz w:val="24"/>
                <w:szCs w:val="24"/>
              </w:rPr>
              <w:t>градской области для предоста</w:t>
            </w:r>
            <w:r w:rsidRPr="004B3DFC">
              <w:rPr>
                <w:color w:val="000000"/>
                <w:sz w:val="24"/>
                <w:szCs w:val="24"/>
              </w:rPr>
              <w:t>в</w:t>
            </w:r>
            <w:r w:rsidRPr="004B3DFC">
              <w:rPr>
                <w:color w:val="000000"/>
                <w:sz w:val="24"/>
                <w:szCs w:val="24"/>
              </w:rPr>
              <w:t>ления субсидий на социальные выплаты молодым семьям для приобретения жилья или стро</w:t>
            </w:r>
            <w:r w:rsidRPr="004B3DFC">
              <w:rPr>
                <w:color w:val="000000"/>
                <w:sz w:val="24"/>
                <w:szCs w:val="24"/>
              </w:rPr>
              <w:t>и</w:t>
            </w:r>
            <w:r w:rsidRPr="004B3DFC">
              <w:rPr>
                <w:color w:val="000000"/>
                <w:sz w:val="24"/>
                <w:szCs w:val="24"/>
              </w:rPr>
              <w:t>тельства индивидуального жилого дома из средств областного и ф</w:t>
            </w:r>
            <w:r w:rsidRPr="004B3DFC">
              <w:rPr>
                <w:color w:val="000000"/>
                <w:sz w:val="24"/>
                <w:szCs w:val="24"/>
              </w:rPr>
              <w:t>е</w:t>
            </w:r>
            <w:r w:rsidRPr="004B3DFC">
              <w:rPr>
                <w:color w:val="000000"/>
                <w:sz w:val="24"/>
                <w:szCs w:val="24"/>
              </w:rPr>
              <w:t>дерального бюджетов</w:t>
            </w:r>
          </w:p>
        </w:tc>
        <w:tc>
          <w:tcPr>
            <w:tcW w:w="3262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Отдел по социальной политике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администрации Ленинского муниципального района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ом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и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тет молодежной политики Во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гоградской области</w:t>
            </w: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2018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2019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2021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2022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2023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Взаимодействие 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р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ганов власти по в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просу обеспечения молодых семей жил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ь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ем</w:t>
            </w:r>
          </w:p>
        </w:tc>
      </w:tr>
      <w:tr w:rsidR="00F34E4E" w:rsidRPr="004B3DFC" w:rsidTr="00F34E4E">
        <w:tc>
          <w:tcPr>
            <w:tcW w:w="426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34E4E" w:rsidRPr="004B3DFC" w:rsidRDefault="00F34E4E" w:rsidP="00D87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DFC">
              <w:rPr>
                <w:color w:val="000000"/>
                <w:sz w:val="24"/>
                <w:szCs w:val="24"/>
              </w:rPr>
              <w:t>Заключение Соглашения с Ком</w:t>
            </w:r>
            <w:r w:rsidRPr="004B3DFC">
              <w:rPr>
                <w:color w:val="000000"/>
                <w:sz w:val="24"/>
                <w:szCs w:val="24"/>
              </w:rPr>
              <w:t>и</w:t>
            </w:r>
            <w:r w:rsidRPr="004B3DFC">
              <w:rPr>
                <w:color w:val="000000"/>
                <w:sz w:val="24"/>
                <w:szCs w:val="24"/>
              </w:rPr>
              <w:t>тетом строительства Волгогра</w:t>
            </w:r>
            <w:r w:rsidRPr="004B3DFC">
              <w:rPr>
                <w:color w:val="000000"/>
                <w:sz w:val="24"/>
                <w:szCs w:val="24"/>
              </w:rPr>
              <w:t>д</w:t>
            </w:r>
            <w:r w:rsidRPr="004B3DFC">
              <w:rPr>
                <w:color w:val="000000"/>
                <w:sz w:val="24"/>
                <w:szCs w:val="24"/>
              </w:rPr>
              <w:t>ской области о реализации</w:t>
            </w:r>
            <w:r w:rsidRPr="004B3DFC">
              <w:rPr>
                <w:sz w:val="24"/>
                <w:szCs w:val="24"/>
              </w:rPr>
              <w:t xml:space="preserve"> осно</w:t>
            </w:r>
            <w:r w:rsidRPr="004B3DFC">
              <w:rPr>
                <w:sz w:val="24"/>
                <w:szCs w:val="24"/>
              </w:rPr>
              <w:t>в</w:t>
            </w:r>
            <w:r w:rsidRPr="004B3DFC">
              <w:rPr>
                <w:sz w:val="24"/>
                <w:szCs w:val="24"/>
              </w:rPr>
              <w:t>ного мероприятия «Обеспечение жильем молодых семей» госуда</w:t>
            </w:r>
            <w:r w:rsidRPr="004B3DFC">
              <w:rPr>
                <w:sz w:val="24"/>
                <w:szCs w:val="24"/>
              </w:rPr>
              <w:t>р</w:t>
            </w:r>
            <w:r w:rsidRPr="004B3DFC">
              <w:rPr>
                <w:sz w:val="24"/>
                <w:szCs w:val="24"/>
              </w:rPr>
              <w:t>ственной программы Российской Федерации «Обеспечение досту</w:t>
            </w:r>
            <w:r w:rsidRPr="004B3DFC">
              <w:rPr>
                <w:sz w:val="24"/>
                <w:szCs w:val="24"/>
              </w:rPr>
              <w:t>п</w:t>
            </w:r>
            <w:r w:rsidRPr="004B3DFC">
              <w:rPr>
                <w:sz w:val="24"/>
                <w:szCs w:val="24"/>
              </w:rPr>
              <w:t>ным и комфортным жильем и коммунальными услугами гра</w:t>
            </w:r>
            <w:r w:rsidRPr="004B3DFC">
              <w:rPr>
                <w:sz w:val="24"/>
                <w:szCs w:val="24"/>
              </w:rPr>
              <w:t>ж</w:t>
            </w:r>
            <w:r w:rsidRPr="004B3DFC">
              <w:rPr>
                <w:sz w:val="24"/>
                <w:szCs w:val="24"/>
              </w:rPr>
              <w:t>дан Российской Федерации», у</w:t>
            </w:r>
            <w:r w:rsidRPr="004B3DFC">
              <w:rPr>
                <w:sz w:val="24"/>
                <w:szCs w:val="24"/>
              </w:rPr>
              <w:t>т</w:t>
            </w:r>
            <w:r w:rsidRPr="004B3DFC">
              <w:rPr>
                <w:sz w:val="24"/>
                <w:szCs w:val="24"/>
              </w:rPr>
              <w:t>вержденной постановлением Пр</w:t>
            </w:r>
            <w:r w:rsidRPr="004B3DFC">
              <w:rPr>
                <w:sz w:val="24"/>
                <w:szCs w:val="24"/>
              </w:rPr>
              <w:t>а</w:t>
            </w:r>
            <w:r w:rsidRPr="004B3DFC">
              <w:rPr>
                <w:sz w:val="24"/>
                <w:szCs w:val="24"/>
              </w:rPr>
              <w:t>вительства Российской Федерации от 30</w:t>
            </w:r>
            <w:r>
              <w:rPr>
                <w:sz w:val="24"/>
                <w:szCs w:val="24"/>
              </w:rPr>
              <w:t>.12.2017</w:t>
            </w:r>
            <w:r w:rsidRPr="004B3DF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1710</w:t>
            </w:r>
            <w:r w:rsidRPr="004B3DFC">
              <w:rPr>
                <w:color w:val="000000"/>
                <w:sz w:val="24"/>
                <w:szCs w:val="24"/>
              </w:rPr>
              <w:t xml:space="preserve">за счет </w:t>
            </w:r>
            <w:r w:rsidRPr="004B3DFC">
              <w:rPr>
                <w:color w:val="000000"/>
                <w:sz w:val="24"/>
                <w:szCs w:val="24"/>
              </w:rPr>
              <w:lastRenderedPageBreak/>
              <w:t>средств федерального, областного бюджетов, предусмотренных на эти цели в очередном финансовом году</w:t>
            </w:r>
          </w:p>
        </w:tc>
        <w:tc>
          <w:tcPr>
            <w:tcW w:w="3262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lastRenderedPageBreak/>
              <w:t>Отдел по социальной политике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администрации Ленинского муниципального района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ом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и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тет молодежной политики Во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гоградской области</w:t>
            </w: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2018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2019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2021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2022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2023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0,00</w:t>
            </w:r>
          </w:p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E4E" w:rsidRPr="004B3DFC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4B3DFC">
              <w:rPr>
                <w:color w:val="000000"/>
                <w:spacing w:val="-6"/>
                <w:sz w:val="24"/>
                <w:szCs w:val="24"/>
              </w:rPr>
              <w:t>Взаимодействие 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р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ганов власти по в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о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просу обеспечения молодых семей жил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ь</w:t>
            </w:r>
            <w:r w:rsidRPr="004B3DFC">
              <w:rPr>
                <w:color w:val="000000"/>
                <w:spacing w:val="-6"/>
                <w:sz w:val="24"/>
                <w:szCs w:val="24"/>
              </w:rPr>
              <w:t>ем</w:t>
            </w:r>
          </w:p>
        </w:tc>
      </w:tr>
      <w:tr w:rsidR="00F34E4E" w:rsidRPr="00063950" w:rsidTr="00F34E4E">
        <w:trPr>
          <w:trHeight w:val="1969"/>
        </w:trPr>
        <w:tc>
          <w:tcPr>
            <w:tcW w:w="426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F34E4E" w:rsidRPr="00063950" w:rsidRDefault="00F34E4E" w:rsidP="00D879F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Выдача молодым семьям в уст</w:t>
            </w:r>
            <w:r w:rsidRPr="00063950">
              <w:rPr>
                <w:sz w:val="24"/>
                <w:szCs w:val="24"/>
              </w:rPr>
              <w:t>а</w:t>
            </w:r>
            <w:r w:rsidRPr="00063950">
              <w:rPr>
                <w:sz w:val="24"/>
                <w:szCs w:val="24"/>
              </w:rPr>
              <w:t>новленном порядке свидетельств о праве на получение социальных выплат на приобретение (стро</w:t>
            </w:r>
            <w:r w:rsidRPr="00063950">
              <w:rPr>
                <w:sz w:val="24"/>
                <w:szCs w:val="24"/>
              </w:rPr>
              <w:t>и</w:t>
            </w:r>
            <w:r w:rsidRPr="00063950">
              <w:rPr>
                <w:sz w:val="24"/>
                <w:szCs w:val="24"/>
              </w:rPr>
              <w:t>тельство) жилья, исходя из объемов бюджетных ассигнований, пред</w:t>
            </w:r>
            <w:r w:rsidRPr="00063950">
              <w:rPr>
                <w:sz w:val="24"/>
                <w:szCs w:val="24"/>
              </w:rPr>
              <w:t>у</w:t>
            </w:r>
            <w:r w:rsidRPr="00063950">
              <w:rPr>
                <w:sz w:val="24"/>
                <w:szCs w:val="24"/>
              </w:rPr>
              <w:t>смотренных на эти цели.</w:t>
            </w:r>
          </w:p>
        </w:tc>
        <w:tc>
          <w:tcPr>
            <w:tcW w:w="3262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2018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2019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2021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2023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5234,62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5385,94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4189,62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4185,94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1045,00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</w:tr>
      <w:tr w:rsidR="00F34E4E" w:rsidRPr="00063950" w:rsidTr="00F34E4E">
        <w:trPr>
          <w:trHeight w:val="1698"/>
        </w:trPr>
        <w:tc>
          <w:tcPr>
            <w:tcW w:w="426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E4E" w:rsidRPr="00063950" w:rsidRDefault="00F34E4E" w:rsidP="00D879F2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Итого по мероприятиям</w:t>
            </w:r>
          </w:p>
          <w:p w:rsidR="00F34E4E" w:rsidRPr="00063950" w:rsidRDefault="00F34E4E" w:rsidP="00D879F2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2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2018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2019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2021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2023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5234,62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5385,94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4189,62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4185,94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1045,00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265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</w:tr>
      <w:tr w:rsidR="00F34E4E" w:rsidRPr="00063950" w:rsidTr="00F34E4E">
        <w:trPr>
          <w:trHeight w:val="697"/>
        </w:trPr>
        <w:tc>
          <w:tcPr>
            <w:tcW w:w="426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E4E" w:rsidRPr="00063950" w:rsidRDefault="00F34E4E" w:rsidP="00D879F2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 по мероприятиям</w:t>
            </w:r>
          </w:p>
        </w:tc>
        <w:tc>
          <w:tcPr>
            <w:tcW w:w="3262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15120,56</w:t>
            </w:r>
          </w:p>
        </w:tc>
        <w:tc>
          <w:tcPr>
            <w:tcW w:w="993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8375,56</w:t>
            </w:r>
          </w:p>
        </w:tc>
        <w:tc>
          <w:tcPr>
            <w:tcW w:w="992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6745,00</w:t>
            </w: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265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</w:tr>
      <w:tr w:rsidR="00F34E4E" w:rsidRPr="00063950" w:rsidTr="00F34E4E">
        <w:trPr>
          <w:trHeight w:val="561"/>
        </w:trPr>
        <w:tc>
          <w:tcPr>
            <w:tcW w:w="426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E4E" w:rsidRPr="00063950" w:rsidRDefault="00F34E4E" w:rsidP="00D879F2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62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15120,56</w:t>
            </w:r>
          </w:p>
        </w:tc>
        <w:tc>
          <w:tcPr>
            <w:tcW w:w="993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8375,56</w:t>
            </w:r>
          </w:p>
        </w:tc>
        <w:tc>
          <w:tcPr>
            <w:tcW w:w="992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6745,00</w:t>
            </w: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</w:tr>
      <w:tr w:rsidR="00F34E4E" w:rsidRPr="00063950" w:rsidTr="00F34E4E">
        <w:tc>
          <w:tcPr>
            <w:tcW w:w="426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E4E" w:rsidRPr="00063950" w:rsidRDefault="00F34E4E" w:rsidP="00D879F2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том числе по годам</w:t>
            </w:r>
          </w:p>
        </w:tc>
        <w:tc>
          <w:tcPr>
            <w:tcW w:w="3262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2018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2019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2021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2023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1045,00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5385,94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4189,62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4185,94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1045,00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265" w:type="dxa"/>
          </w:tcPr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</w:tr>
    </w:tbl>
    <w:p w:rsidR="00F34E4E" w:rsidRPr="00063950" w:rsidRDefault="00F34E4E" w:rsidP="00D879F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</w:p>
    <w:p w:rsidR="00F34E4E" w:rsidRDefault="00F34E4E" w:rsidP="002A4A9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A4A99" w:rsidRPr="00063950" w:rsidRDefault="002A4A99" w:rsidP="002A4A9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063950">
        <w:rPr>
          <w:sz w:val="24"/>
          <w:szCs w:val="24"/>
        </w:rPr>
        <w:lastRenderedPageBreak/>
        <w:t>ФОРМА 3</w:t>
      </w:r>
    </w:p>
    <w:p w:rsidR="00F34E4E" w:rsidRPr="00063950" w:rsidRDefault="00F34E4E" w:rsidP="00D879F2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063950">
        <w:rPr>
          <w:sz w:val="24"/>
          <w:szCs w:val="24"/>
        </w:rPr>
        <w:t>к муниципальной программе «Молодой семье – до</w:t>
      </w:r>
      <w:r w:rsidRPr="00063950">
        <w:rPr>
          <w:sz w:val="24"/>
          <w:szCs w:val="24"/>
        </w:rPr>
        <w:t>с</w:t>
      </w:r>
      <w:r w:rsidRPr="00063950">
        <w:rPr>
          <w:sz w:val="24"/>
          <w:szCs w:val="24"/>
        </w:rPr>
        <w:t>тупное  жилье», утвержденной постановлением адм</w:t>
      </w:r>
      <w:r w:rsidRPr="00063950">
        <w:rPr>
          <w:sz w:val="24"/>
          <w:szCs w:val="24"/>
        </w:rPr>
        <w:t>и</w:t>
      </w:r>
      <w:r w:rsidRPr="00063950">
        <w:rPr>
          <w:sz w:val="24"/>
          <w:szCs w:val="24"/>
        </w:rPr>
        <w:t xml:space="preserve">нистрации Ленинского муниципального района от 06.10.2017  № 470   </w:t>
      </w: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right"/>
        <w:outlineLvl w:val="2"/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950">
        <w:rPr>
          <w:sz w:val="28"/>
          <w:szCs w:val="28"/>
        </w:rPr>
        <w:t>РЕСУРСНОЕ ОБЕСПЕЧЕНИЕ</w:t>
      </w: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063950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063950">
        <w:rPr>
          <w:spacing w:val="-6"/>
          <w:sz w:val="28"/>
          <w:szCs w:val="28"/>
        </w:rPr>
        <w:t xml:space="preserve">за счет средств, </w:t>
      </w:r>
    </w:p>
    <w:p w:rsidR="00F34E4E" w:rsidRPr="00063950" w:rsidRDefault="00F34E4E" w:rsidP="00D879F2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063950">
        <w:rPr>
          <w:spacing w:val="-6"/>
          <w:sz w:val="28"/>
          <w:szCs w:val="28"/>
        </w:rPr>
        <w:t>привлеченных из различных источников финансирования.</w:t>
      </w:r>
    </w:p>
    <w:p w:rsidR="00F34E4E" w:rsidRPr="00063950" w:rsidRDefault="00F34E4E" w:rsidP="00D879F2">
      <w:pPr>
        <w:jc w:val="center"/>
        <w:rPr>
          <w:sz w:val="24"/>
          <w:szCs w:val="24"/>
        </w:rPr>
      </w:pPr>
      <w:r w:rsidRPr="00063950">
        <w:rPr>
          <w:sz w:val="28"/>
          <w:szCs w:val="28"/>
        </w:rPr>
        <w:t xml:space="preserve">(в редакции постановления от 21.12.2017 № 629, от 10.07.2018 № 407, от 15.01.2019 № 8, </w:t>
      </w:r>
      <w:r>
        <w:rPr>
          <w:sz w:val="28"/>
          <w:szCs w:val="28"/>
        </w:rPr>
        <w:t>от 26.04.2019 № 191</w:t>
      </w:r>
      <w:r w:rsidR="002A4A99">
        <w:rPr>
          <w:sz w:val="28"/>
          <w:szCs w:val="28"/>
        </w:rPr>
        <w:t>, от 26.06.2019 № 290</w:t>
      </w:r>
      <w:bookmarkStart w:id="1" w:name="_GoBack"/>
      <w:bookmarkEnd w:id="1"/>
      <w:r w:rsidRPr="00063950">
        <w:rPr>
          <w:sz w:val="28"/>
          <w:szCs w:val="28"/>
        </w:rPr>
        <w:t>)</w:t>
      </w:r>
    </w:p>
    <w:p w:rsidR="00F34E4E" w:rsidRPr="00063950" w:rsidRDefault="00F34E4E" w:rsidP="00D879F2">
      <w:pPr>
        <w:jc w:val="center"/>
        <w:rPr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334"/>
        <w:gridCol w:w="1320"/>
        <w:gridCol w:w="3291"/>
        <w:gridCol w:w="1218"/>
        <w:gridCol w:w="1662"/>
        <w:gridCol w:w="1656"/>
        <w:gridCol w:w="7"/>
        <w:gridCol w:w="1553"/>
        <w:gridCol w:w="1984"/>
      </w:tblGrid>
      <w:tr w:rsidR="00F34E4E" w:rsidRPr="00063950" w:rsidTr="00F34E4E">
        <w:trPr>
          <w:trHeight w:val="60"/>
          <w:tblHeader/>
        </w:trPr>
        <w:tc>
          <w:tcPr>
            <w:tcW w:w="2334" w:type="dxa"/>
            <w:vMerge w:val="restart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20" w:type="dxa"/>
            <w:vMerge w:val="restart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91" w:type="dxa"/>
            <w:vMerge w:val="restart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080" w:type="dxa"/>
            <w:gridSpan w:val="6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F34E4E" w:rsidRPr="00063950" w:rsidTr="00F34E4E">
        <w:trPr>
          <w:trHeight w:val="120"/>
          <w:tblHeader/>
        </w:trPr>
        <w:tc>
          <w:tcPr>
            <w:tcW w:w="2334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2" w:type="dxa"/>
            <w:gridSpan w:val="5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4E4E" w:rsidRPr="00063950" w:rsidTr="00F34E4E">
        <w:trPr>
          <w:trHeight w:val="960"/>
          <w:tblHeader/>
        </w:trPr>
        <w:tc>
          <w:tcPr>
            <w:tcW w:w="2334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F34E4E" w:rsidRPr="00063950" w:rsidRDefault="00F34E4E" w:rsidP="00D879F2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6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34E4E" w:rsidRPr="00063950" w:rsidTr="00E05E23">
        <w:trPr>
          <w:tblHeader/>
        </w:trPr>
        <w:tc>
          <w:tcPr>
            <w:tcW w:w="2334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91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2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3" w:type="dxa"/>
            <w:gridSpan w:val="2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F34E4E" w:rsidRPr="00787BEB" w:rsidRDefault="00F34E4E" w:rsidP="00787B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7B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4E4E" w:rsidRPr="00063950" w:rsidTr="00F34E4E">
        <w:tc>
          <w:tcPr>
            <w:tcW w:w="15025" w:type="dxa"/>
            <w:gridSpan w:val="9"/>
            <w:vAlign w:val="center"/>
          </w:tcPr>
          <w:p w:rsidR="00F34E4E" w:rsidRPr="00063950" w:rsidRDefault="00F34E4E" w:rsidP="00D879F2">
            <w:pPr>
              <w:jc w:val="center"/>
              <w:rPr>
                <w:sz w:val="16"/>
                <w:szCs w:val="16"/>
              </w:rPr>
            </w:pPr>
          </w:p>
          <w:p w:rsidR="00F34E4E" w:rsidRPr="00063950" w:rsidRDefault="00F34E4E" w:rsidP="00D879F2">
            <w:pPr>
              <w:jc w:val="center"/>
              <w:rPr>
                <w:sz w:val="24"/>
                <w:szCs w:val="24"/>
              </w:rPr>
            </w:pPr>
            <w:r w:rsidRPr="00063950">
              <w:rPr>
                <w:sz w:val="24"/>
                <w:szCs w:val="24"/>
              </w:rPr>
              <w:t>Муниципальная программа «Молодой семье – доступное жилье»</w:t>
            </w:r>
          </w:p>
          <w:p w:rsidR="00F34E4E" w:rsidRPr="00063950" w:rsidRDefault="00F34E4E" w:rsidP="00D879F2">
            <w:pPr>
              <w:jc w:val="center"/>
              <w:rPr>
                <w:sz w:val="16"/>
                <w:szCs w:val="16"/>
              </w:rPr>
            </w:pPr>
          </w:p>
        </w:tc>
      </w:tr>
      <w:tr w:rsidR="00F34E4E" w:rsidRPr="00063950" w:rsidTr="00F34E4E">
        <w:trPr>
          <w:trHeight w:val="986"/>
        </w:trPr>
        <w:tc>
          <w:tcPr>
            <w:tcW w:w="2334" w:type="dxa"/>
          </w:tcPr>
          <w:p w:rsidR="00F34E4E" w:rsidRPr="00063950" w:rsidRDefault="00F34E4E" w:rsidP="00D879F2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Итого по году реал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F34E4E" w:rsidRPr="00063950" w:rsidRDefault="00F34E4E" w:rsidP="00D879F2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F34E4E" w:rsidRPr="0006395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Отдел  по социальной пол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администрации Ленинск</w:t>
            </w: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218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5234,62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5385,94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662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4189,62</w:t>
            </w:r>
          </w:p>
          <w:p w:rsidR="00F34E4E" w:rsidRPr="00063950" w:rsidRDefault="00F34E4E" w:rsidP="00D879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063950">
              <w:rPr>
                <w:spacing w:val="-6"/>
                <w:sz w:val="24"/>
                <w:szCs w:val="24"/>
              </w:rPr>
              <w:t>4185,94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4E4E" w:rsidRPr="00063950" w:rsidTr="00F34E4E">
        <w:trPr>
          <w:trHeight w:val="280"/>
        </w:trPr>
        <w:tc>
          <w:tcPr>
            <w:tcW w:w="2334" w:type="dxa"/>
          </w:tcPr>
          <w:p w:rsidR="00F34E4E" w:rsidRPr="0006395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320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3291" w:type="dxa"/>
          </w:tcPr>
          <w:p w:rsidR="00F34E4E" w:rsidRPr="00063950" w:rsidRDefault="00F34E4E" w:rsidP="00D879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администрации Ленинского муниципального района</w:t>
            </w:r>
          </w:p>
        </w:tc>
        <w:tc>
          <w:tcPr>
            <w:tcW w:w="1218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15120,56</w:t>
            </w:r>
          </w:p>
        </w:tc>
        <w:tc>
          <w:tcPr>
            <w:tcW w:w="1662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6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8375,56</w:t>
            </w:r>
          </w:p>
        </w:tc>
        <w:tc>
          <w:tcPr>
            <w:tcW w:w="1560" w:type="dxa"/>
            <w:gridSpan w:val="2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6745,00</w:t>
            </w:r>
          </w:p>
        </w:tc>
        <w:tc>
          <w:tcPr>
            <w:tcW w:w="1984" w:type="dxa"/>
          </w:tcPr>
          <w:p w:rsidR="00F34E4E" w:rsidRPr="00063950" w:rsidRDefault="00F34E4E" w:rsidP="00D87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34E4E" w:rsidRPr="00DB2149" w:rsidRDefault="00F34E4E" w:rsidP="00D879F2">
      <w:pPr>
        <w:tabs>
          <w:tab w:val="left" w:pos="-3969"/>
        </w:tabs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</w:p>
    <w:p w:rsidR="00F34E4E" w:rsidRPr="00017EDF" w:rsidRDefault="00F34E4E" w:rsidP="00D879F2">
      <w:pPr>
        <w:shd w:val="clear" w:color="auto" w:fill="FFFFFF"/>
        <w:ind w:firstLine="426"/>
        <w:jc w:val="both"/>
        <w:rPr>
          <w:sz w:val="24"/>
          <w:szCs w:val="24"/>
        </w:rPr>
      </w:pPr>
    </w:p>
    <w:sectPr w:rsidR="00F34E4E" w:rsidRPr="00017EDF" w:rsidSect="00E05E23">
      <w:pgSz w:w="16840" w:h="11907" w:orient="landscape" w:code="9"/>
      <w:pgMar w:top="1185" w:right="992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32522"/>
    <w:multiLevelType w:val="hybridMultilevel"/>
    <w:tmpl w:val="45788EC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F5B57C8"/>
    <w:multiLevelType w:val="multilevel"/>
    <w:tmpl w:val="2F86A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21F60DF"/>
    <w:multiLevelType w:val="hybridMultilevel"/>
    <w:tmpl w:val="854AE538"/>
    <w:lvl w:ilvl="0" w:tplc="45F0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0E3E0A"/>
    <w:multiLevelType w:val="hybridMultilevel"/>
    <w:tmpl w:val="5C06E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733E1"/>
    <w:multiLevelType w:val="hybridMultilevel"/>
    <w:tmpl w:val="EA0E9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055674"/>
    <w:multiLevelType w:val="hybridMultilevel"/>
    <w:tmpl w:val="C08AFF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F5173B"/>
    <w:multiLevelType w:val="hybridMultilevel"/>
    <w:tmpl w:val="8002439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78A7B0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DF3461"/>
    <w:multiLevelType w:val="hybridMultilevel"/>
    <w:tmpl w:val="4B0A13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234F3E"/>
    <w:multiLevelType w:val="hybridMultilevel"/>
    <w:tmpl w:val="EA0E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86"/>
    <w:multiLevelType w:val="hybridMultilevel"/>
    <w:tmpl w:val="BFC6B1A0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A4E2F"/>
    <w:multiLevelType w:val="hybridMultilevel"/>
    <w:tmpl w:val="4484FFD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241FBC"/>
    <w:multiLevelType w:val="hybridMultilevel"/>
    <w:tmpl w:val="23B2AC2A"/>
    <w:lvl w:ilvl="0" w:tplc="545E2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9187C27"/>
    <w:multiLevelType w:val="multilevel"/>
    <w:tmpl w:val="5FD27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2750A6"/>
    <w:multiLevelType w:val="hybridMultilevel"/>
    <w:tmpl w:val="64DE03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75F8C"/>
    <w:multiLevelType w:val="hybridMultilevel"/>
    <w:tmpl w:val="5608DC1E"/>
    <w:lvl w:ilvl="0" w:tplc="161EF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6032F5"/>
    <w:multiLevelType w:val="hybridMultilevel"/>
    <w:tmpl w:val="10AE3D02"/>
    <w:lvl w:ilvl="0" w:tplc="F6908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2458C"/>
    <w:multiLevelType w:val="multilevel"/>
    <w:tmpl w:val="9DD2F5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3E0950"/>
    <w:multiLevelType w:val="hybridMultilevel"/>
    <w:tmpl w:val="FAFAF5D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403"/>
        </w:tabs>
        <w:ind w:left="-4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7"/>
        </w:tabs>
        <w:ind w:left="3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57"/>
        </w:tabs>
        <w:ind w:left="17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77"/>
        </w:tabs>
        <w:ind w:left="24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17"/>
        </w:tabs>
        <w:ind w:left="39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37"/>
        </w:tabs>
        <w:ind w:left="4637" w:hanging="360"/>
      </w:pPr>
    </w:lvl>
  </w:abstractNum>
  <w:abstractNum w:abstractNumId="29">
    <w:nsid w:val="54C1471F"/>
    <w:multiLevelType w:val="hybridMultilevel"/>
    <w:tmpl w:val="9A5AF9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31">
    <w:nsid w:val="5D8B63F7"/>
    <w:multiLevelType w:val="multilevel"/>
    <w:tmpl w:val="8E90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14122E"/>
    <w:multiLevelType w:val="multilevel"/>
    <w:tmpl w:val="4A32E4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hAnsi="Calibri" w:cs="Calibri" w:hint="default"/>
      </w:rPr>
    </w:lvl>
  </w:abstractNum>
  <w:abstractNum w:abstractNumId="35">
    <w:nsid w:val="681D71F6"/>
    <w:multiLevelType w:val="hybridMultilevel"/>
    <w:tmpl w:val="88FCD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8D08BC"/>
    <w:multiLevelType w:val="hybridMultilevel"/>
    <w:tmpl w:val="748A41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A797B23"/>
    <w:multiLevelType w:val="hybridMultilevel"/>
    <w:tmpl w:val="9A0C6B0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AD1E2E"/>
    <w:multiLevelType w:val="hybridMultilevel"/>
    <w:tmpl w:val="16F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D63A93"/>
    <w:multiLevelType w:val="hybridMultilevel"/>
    <w:tmpl w:val="A2786FA6"/>
    <w:lvl w:ilvl="0" w:tplc="B9A6A898">
      <w:start w:val="1"/>
      <w:numFmt w:val="bullet"/>
      <w:lvlText w:val=""/>
      <w:lvlJc w:val="left"/>
      <w:pPr>
        <w:ind w:left="19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6150E"/>
    <w:multiLevelType w:val="hybridMultilevel"/>
    <w:tmpl w:val="CBD670B4"/>
    <w:lvl w:ilvl="0" w:tplc="B9A6A89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31"/>
  </w:num>
  <w:num w:numId="5">
    <w:abstractNumId w:val="34"/>
  </w:num>
  <w:num w:numId="6">
    <w:abstractNumId w:val="22"/>
  </w:num>
  <w:num w:numId="7">
    <w:abstractNumId w:val="13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2"/>
  </w:num>
  <w:num w:numId="12">
    <w:abstractNumId w:val="19"/>
  </w:num>
  <w:num w:numId="13">
    <w:abstractNumId w:val="1"/>
  </w:num>
  <w:num w:numId="14">
    <w:abstractNumId w:val="44"/>
  </w:num>
  <w:num w:numId="15">
    <w:abstractNumId w:val="25"/>
  </w:num>
  <w:num w:numId="16">
    <w:abstractNumId w:val="43"/>
  </w:num>
  <w:num w:numId="17">
    <w:abstractNumId w:val="30"/>
  </w:num>
  <w:num w:numId="18">
    <w:abstractNumId w:val="26"/>
  </w:num>
  <w:num w:numId="19">
    <w:abstractNumId w:val="17"/>
  </w:num>
  <w:num w:numId="20">
    <w:abstractNumId w:val="36"/>
  </w:num>
  <w:num w:numId="21">
    <w:abstractNumId w:val="4"/>
  </w:num>
  <w:num w:numId="22">
    <w:abstractNumId w:val="32"/>
  </w:num>
  <w:num w:numId="23">
    <w:abstractNumId w:val="2"/>
  </w:num>
  <w:num w:numId="24">
    <w:abstractNumId w:val="0"/>
  </w:num>
  <w:num w:numId="25">
    <w:abstractNumId w:val="42"/>
  </w:num>
  <w:num w:numId="26">
    <w:abstractNumId w:val="27"/>
  </w:num>
  <w:num w:numId="27">
    <w:abstractNumId w:val="18"/>
  </w:num>
  <w:num w:numId="28">
    <w:abstractNumId w:val="33"/>
  </w:num>
  <w:num w:numId="29">
    <w:abstractNumId w:val="40"/>
  </w:num>
  <w:num w:numId="30">
    <w:abstractNumId w:val="4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29"/>
  </w:num>
  <w:num w:numId="38">
    <w:abstractNumId w:val="21"/>
  </w:num>
  <w:num w:numId="39">
    <w:abstractNumId w:val="7"/>
  </w:num>
  <w:num w:numId="40">
    <w:abstractNumId w:val="5"/>
  </w:num>
  <w:num w:numId="41">
    <w:abstractNumId w:val="23"/>
  </w:num>
  <w:num w:numId="42">
    <w:abstractNumId w:val="14"/>
  </w:num>
  <w:num w:numId="43">
    <w:abstractNumId w:val="15"/>
  </w:num>
  <w:num w:numId="44">
    <w:abstractNumId w:val="38"/>
  </w:num>
  <w:num w:numId="45">
    <w:abstractNumId w:val="3"/>
  </w:num>
  <w:num w:numId="46">
    <w:abstractNumId w:val="37"/>
  </w:num>
  <w:num w:numId="47">
    <w:abstractNumId w:val="11"/>
  </w:num>
  <w:num w:numId="48">
    <w:abstractNumId w:val="10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E2"/>
    <w:rsid w:val="000015A5"/>
    <w:rsid w:val="0000630A"/>
    <w:rsid w:val="00006A30"/>
    <w:rsid w:val="00017EDF"/>
    <w:rsid w:val="00026ADC"/>
    <w:rsid w:val="0003670A"/>
    <w:rsid w:val="000506C0"/>
    <w:rsid w:val="0006055F"/>
    <w:rsid w:val="00064DE8"/>
    <w:rsid w:val="00071F4F"/>
    <w:rsid w:val="00083401"/>
    <w:rsid w:val="00091AF7"/>
    <w:rsid w:val="000D3E0A"/>
    <w:rsid w:val="000D73FF"/>
    <w:rsid w:val="000F391F"/>
    <w:rsid w:val="001304BB"/>
    <w:rsid w:val="0014258A"/>
    <w:rsid w:val="0018083E"/>
    <w:rsid w:val="00181926"/>
    <w:rsid w:val="00186ED9"/>
    <w:rsid w:val="00196094"/>
    <w:rsid w:val="001E21B8"/>
    <w:rsid w:val="001E3C69"/>
    <w:rsid w:val="00204C6D"/>
    <w:rsid w:val="00245801"/>
    <w:rsid w:val="00280C37"/>
    <w:rsid w:val="002A28BD"/>
    <w:rsid w:val="002A2A75"/>
    <w:rsid w:val="002A44C8"/>
    <w:rsid w:val="002A4A99"/>
    <w:rsid w:val="002B12AC"/>
    <w:rsid w:val="002B1ECE"/>
    <w:rsid w:val="002D2F9F"/>
    <w:rsid w:val="002D5376"/>
    <w:rsid w:val="0031121F"/>
    <w:rsid w:val="00314065"/>
    <w:rsid w:val="003174F4"/>
    <w:rsid w:val="00320D1A"/>
    <w:rsid w:val="00336800"/>
    <w:rsid w:val="0033692A"/>
    <w:rsid w:val="0035628A"/>
    <w:rsid w:val="00364B96"/>
    <w:rsid w:val="00377876"/>
    <w:rsid w:val="003846DA"/>
    <w:rsid w:val="003B65D4"/>
    <w:rsid w:val="003D5F24"/>
    <w:rsid w:val="00404E91"/>
    <w:rsid w:val="00437BAC"/>
    <w:rsid w:val="0044233A"/>
    <w:rsid w:val="0047338F"/>
    <w:rsid w:val="0047697A"/>
    <w:rsid w:val="004806EC"/>
    <w:rsid w:val="0048746F"/>
    <w:rsid w:val="004A42F8"/>
    <w:rsid w:val="004F6A81"/>
    <w:rsid w:val="0051625A"/>
    <w:rsid w:val="00571BE9"/>
    <w:rsid w:val="00577989"/>
    <w:rsid w:val="00584213"/>
    <w:rsid w:val="00587E13"/>
    <w:rsid w:val="005B5BB0"/>
    <w:rsid w:val="005C2127"/>
    <w:rsid w:val="005F06E2"/>
    <w:rsid w:val="00650909"/>
    <w:rsid w:val="006D0265"/>
    <w:rsid w:val="006D0879"/>
    <w:rsid w:val="006D60A6"/>
    <w:rsid w:val="00703272"/>
    <w:rsid w:val="00717BB2"/>
    <w:rsid w:val="00737A72"/>
    <w:rsid w:val="007416DC"/>
    <w:rsid w:val="00742F03"/>
    <w:rsid w:val="00744285"/>
    <w:rsid w:val="007574DB"/>
    <w:rsid w:val="0077016C"/>
    <w:rsid w:val="00787BEB"/>
    <w:rsid w:val="007C5585"/>
    <w:rsid w:val="007C6749"/>
    <w:rsid w:val="008512A8"/>
    <w:rsid w:val="0087655F"/>
    <w:rsid w:val="00880694"/>
    <w:rsid w:val="00886651"/>
    <w:rsid w:val="00897CAC"/>
    <w:rsid w:val="008A187D"/>
    <w:rsid w:val="008C4333"/>
    <w:rsid w:val="008D51E1"/>
    <w:rsid w:val="008F44DA"/>
    <w:rsid w:val="0090368C"/>
    <w:rsid w:val="00906015"/>
    <w:rsid w:val="0091029B"/>
    <w:rsid w:val="009306EF"/>
    <w:rsid w:val="00931832"/>
    <w:rsid w:val="00931C60"/>
    <w:rsid w:val="009365BD"/>
    <w:rsid w:val="0093782F"/>
    <w:rsid w:val="00952FDF"/>
    <w:rsid w:val="00954113"/>
    <w:rsid w:val="009C070A"/>
    <w:rsid w:val="009C5C34"/>
    <w:rsid w:val="009D4654"/>
    <w:rsid w:val="009E2F89"/>
    <w:rsid w:val="009E4CC6"/>
    <w:rsid w:val="00A04E93"/>
    <w:rsid w:val="00A36924"/>
    <w:rsid w:val="00A42667"/>
    <w:rsid w:val="00A610D7"/>
    <w:rsid w:val="00A85D02"/>
    <w:rsid w:val="00AD1C8D"/>
    <w:rsid w:val="00AE182B"/>
    <w:rsid w:val="00AE64E8"/>
    <w:rsid w:val="00AF2AB5"/>
    <w:rsid w:val="00B339D5"/>
    <w:rsid w:val="00B42E84"/>
    <w:rsid w:val="00B4739C"/>
    <w:rsid w:val="00B57A42"/>
    <w:rsid w:val="00B66662"/>
    <w:rsid w:val="00B70D0D"/>
    <w:rsid w:val="00B86CA7"/>
    <w:rsid w:val="00BA4F6E"/>
    <w:rsid w:val="00BB5C7D"/>
    <w:rsid w:val="00BC1D03"/>
    <w:rsid w:val="00BE05CA"/>
    <w:rsid w:val="00BF32D4"/>
    <w:rsid w:val="00C36C5F"/>
    <w:rsid w:val="00C43748"/>
    <w:rsid w:val="00C50292"/>
    <w:rsid w:val="00C61ACC"/>
    <w:rsid w:val="00C83260"/>
    <w:rsid w:val="00C922F8"/>
    <w:rsid w:val="00CB08F1"/>
    <w:rsid w:val="00CD7750"/>
    <w:rsid w:val="00D46CE9"/>
    <w:rsid w:val="00D5269C"/>
    <w:rsid w:val="00D81B33"/>
    <w:rsid w:val="00D879F2"/>
    <w:rsid w:val="00E05E23"/>
    <w:rsid w:val="00E17A0D"/>
    <w:rsid w:val="00E56CB2"/>
    <w:rsid w:val="00E723D9"/>
    <w:rsid w:val="00F12FE8"/>
    <w:rsid w:val="00F24EE0"/>
    <w:rsid w:val="00F34E4E"/>
    <w:rsid w:val="00F50559"/>
    <w:rsid w:val="00F56867"/>
    <w:rsid w:val="00F82432"/>
    <w:rsid w:val="00FA2EA4"/>
    <w:rsid w:val="00FA617C"/>
    <w:rsid w:val="00FE268B"/>
    <w:rsid w:val="00FE32FD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9"/>
    <w:qFormat/>
    <w:rsid w:val="00F34E4E"/>
    <w:pPr>
      <w:keepNext/>
      <w:ind w:firstLine="85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F34E4E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C2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692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A04E9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F34E4E"/>
    <w:pPr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F34E4E"/>
    <w:rPr>
      <w:sz w:val="28"/>
      <w:szCs w:val="28"/>
    </w:rPr>
  </w:style>
  <w:style w:type="paragraph" w:styleId="a8">
    <w:name w:val="Body Text"/>
    <w:basedOn w:val="a"/>
    <w:link w:val="a9"/>
    <w:uiPriority w:val="99"/>
    <w:rsid w:val="00F34E4E"/>
    <w:pPr>
      <w:ind w:right="5216"/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F34E4E"/>
    <w:rPr>
      <w:sz w:val="24"/>
      <w:szCs w:val="24"/>
    </w:rPr>
  </w:style>
  <w:style w:type="paragraph" w:styleId="21">
    <w:name w:val="Body Text 2"/>
    <w:basedOn w:val="a"/>
    <w:link w:val="22"/>
    <w:uiPriority w:val="99"/>
    <w:rsid w:val="00F34E4E"/>
    <w:pPr>
      <w:ind w:right="-52"/>
      <w:jc w:val="both"/>
    </w:pPr>
    <w:rPr>
      <w:sz w:val="24"/>
      <w:szCs w:val="24"/>
      <w:lang w:val="en-US"/>
    </w:rPr>
  </w:style>
  <w:style w:type="character" w:customStyle="1" w:styleId="22">
    <w:name w:val="Основной текст 2 Знак"/>
    <w:link w:val="21"/>
    <w:uiPriority w:val="99"/>
    <w:rsid w:val="00F34E4E"/>
    <w:rPr>
      <w:sz w:val="24"/>
      <w:szCs w:val="24"/>
      <w:lang w:val="en-US"/>
    </w:rPr>
  </w:style>
  <w:style w:type="character" w:customStyle="1" w:styleId="aa">
    <w:name w:val="Основной текст_"/>
    <w:link w:val="1"/>
    <w:uiPriority w:val="99"/>
    <w:rsid w:val="00F34E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F34E4E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link w:val="24"/>
    <w:uiPriority w:val="99"/>
    <w:rsid w:val="00F34E4E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34E4E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F34E4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F34E4E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F34E4E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5">
    <w:name w:val="Основной текст2"/>
    <w:uiPriority w:val="99"/>
    <w:rsid w:val="00F34E4E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F34E4E"/>
    <w:pPr>
      <w:widowControl w:val="0"/>
      <w:shd w:val="clear" w:color="auto" w:fill="FFFFFF"/>
      <w:spacing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paragraph" w:customStyle="1" w:styleId="ConsPlusCell">
    <w:name w:val="ConsPlusCell"/>
    <w:uiPriority w:val="99"/>
    <w:rsid w:val="00F34E4E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34E4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User</cp:lastModifiedBy>
  <cp:revision>2</cp:revision>
  <cp:lastPrinted>2019-09-13T06:02:00Z</cp:lastPrinted>
  <dcterms:created xsi:type="dcterms:W3CDTF">2019-09-16T12:35:00Z</dcterms:created>
  <dcterms:modified xsi:type="dcterms:W3CDTF">2019-09-16T12:35:00Z</dcterms:modified>
</cp:coreProperties>
</file>