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C0F93" w:rsidP="001D1E5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6985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1D1E5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1D1E5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53430">
        <w:rPr>
          <w:sz w:val="24"/>
        </w:rPr>
        <w:t>___________________________</w:t>
      </w:r>
    </w:p>
    <w:p w:rsidR="00C43748" w:rsidRDefault="00C43748" w:rsidP="001D1E53">
      <w:pPr>
        <w:jc w:val="center"/>
        <w:rPr>
          <w:sz w:val="24"/>
        </w:rPr>
      </w:pPr>
    </w:p>
    <w:p w:rsidR="00C43748" w:rsidRDefault="00C43748" w:rsidP="001D1E5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6B620F">
        <w:rPr>
          <w:b/>
          <w:sz w:val="32"/>
        </w:rPr>
        <w:t xml:space="preserve"> </w:t>
      </w:r>
      <w:r w:rsidR="009F6A94">
        <w:rPr>
          <w:b/>
          <w:sz w:val="32"/>
        </w:rPr>
        <w:t>(проект)</w:t>
      </w:r>
    </w:p>
    <w:p w:rsidR="00C43748" w:rsidRPr="00053430" w:rsidRDefault="00C43748" w:rsidP="001D1E53">
      <w:pPr>
        <w:widowControl w:val="0"/>
        <w:rPr>
          <w:sz w:val="24"/>
        </w:rPr>
      </w:pPr>
      <w:r w:rsidRPr="00053430">
        <w:rPr>
          <w:sz w:val="24"/>
        </w:rPr>
        <w:t>От</w:t>
      </w:r>
      <w:r w:rsidR="00771699">
        <w:rPr>
          <w:sz w:val="24"/>
        </w:rPr>
        <w:t xml:space="preserve"> </w:t>
      </w:r>
      <w:r w:rsidR="009F6A94">
        <w:rPr>
          <w:sz w:val="24"/>
        </w:rPr>
        <w:t xml:space="preserve">              </w:t>
      </w:r>
      <w:r w:rsidR="00771699">
        <w:rPr>
          <w:sz w:val="24"/>
        </w:rPr>
        <w:t xml:space="preserve">   </w:t>
      </w:r>
      <w:r w:rsidRPr="00053430">
        <w:rPr>
          <w:sz w:val="24"/>
        </w:rPr>
        <w:t>№</w:t>
      </w:r>
      <w:r w:rsidR="00771699">
        <w:rPr>
          <w:sz w:val="24"/>
        </w:rPr>
        <w:t xml:space="preserve"> </w:t>
      </w:r>
      <w:r w:rsidR="009F6A94">
        <w:rPr>
          <w:sz w:val="24"/>
        </w:rPr>
        <w:t xml:space="preserve">  </w:t>
      </w:r>
      <w:r w:rsidR="00B530B7">
        <w:rPr>
          <w:sz w:val="24"/>
        </w:rPr>
        <w:t xml:space="preserve">     </w:t>
      </w:r>
      <w:r w:rsidR="004B190E">
        <w:rPr>
          <w:sz w:val="24"/>
        </w:rPr>
        <w:t xml:space="preserve">   </w:t>
      </w:r>
      <w:r w:rsidR="006B620F">
        <w:rPr>
          <w:sz w:val="24"/>
        </w:rPr>
        <w:t xml:space="preserve">    </w:t>
      </w:r>
    </w:p>
    <w:p w:rsidR="00C43748" w:rsidRPr="00053430" w:rsidRDefault="00C43748" w:rsidP="001D1E53">
      <w:pPr>
        <w:widowControl w:val="0"/>
        <w:rPr>
          <w:sz w:val="24"/>
        </w:rPr>
      </w:pPr>
    </w:p>
    <w:p w:rsidR="00053430" w:rsidRPr="00053430" w:rsidRDefault="00053430" w:rsidP="001D1E53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9E1B6C" w:rsidRDefault="00053430" w:rsidP="009E1B6C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района </w:t>
      </w:r>
      <w:r w:rsidR="0022482B">
        <w:rPr>
          <w:sz w:val="24"/>
          <w:szCs w:val="28"/>
        </w:rPr>
        <w:t xml:space="preserve">Волгоградской области </w:t>
      </w:r>
      <w:r w:rsidRPr="00053430">
        <w:rPr>
          <w:sz w:val="24"/>
          <w:szCs w:val="28"/>
        </w:rPr>
        <w:t xml:space="preserve">от 24.10.2017 № 523 «Об утверждении муниципальной программы </w:t>
      </w:r>
      <w:r w:rsidR="0062364C">
        <w:rPr>
          <w:sz w:val="24"/>
          <w:szCs w:val="28"/>
        </w:rPr>
        <w:t xml:space="preserve">Ленинского муниципального района </w:t>
      </w:r>
      <w:r w:rsidRPr="00053430">
        <w:rPr>
          <w:sz w:val="24"/>
          <w:szCs w:val="28"/>
        </w:rPr>
        <w:t>«Программа по энергосбережению и повышению энергетической эффективности Ленинского муниципального района</w:t>
      </w:r>
      <w:r w:rsidR="0062364C">
        <w:rPr>
          <w:sz w:val="24"/>
          <w:szCs w:val="28"/>
        </w:rPr>
        <w:t xml:space="preserve"> Во</w:t>
      </w:r>
      <w:r w:rsidR="0062364C">
        <w:rPr>
          <w:sz w:val="24"/>
          <w:szCs w:val="28"/>
        </w:rPr>
        <w:t>л</w:t>
      </w:r>
      <w:r w:rsidR="0062364C">
        <w:rPr>
          <w:sz w:val="24"/>
          <w:szCs w:val="28"/>
        </w:rPr>
        <w:t>гоградской области</w:t>
      </w:r>
      <w:r w:rsidRPr="00053430">
        <w:rPr>
          <w:sz w:val="24"/>
          <w:szCs w:val="28"/>
        </w:rPr>
        <w:t>»</w:t>
      </w:r>
    </w:p>
    <w:p w:rsidR="009E1B6C" w:rsidRDefault="009E1B6C" w:rsidP="009E1B6C">
      <w:pPr>
        <w:widowControl w:val="0"/>
        <w:jc w:val="center"/>
        <w:rPr>
          <w:sz w:val="24"/>
          <w:szCs w:val="28"/>
        </w:rPr>
      </w:pPr>
    </w:p>
    <w:p w:rsidR="0062364C" w:rsidRPr="0062364C" w:rsidRDefault="0062364C" w:rsidP="0062364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62364C">
        <w:rPr>
          <w:rFonts w:ascii="Times New Roman" w:hAnsi="Times New Roman"/>
          <w:b w:val="0"/>
          <w:color w:val="auto"/>
        </w:rPr>
        <w:t>В соответствии с Постановлением администрации Ленинского мун</w:t>
      </w:r>
      <w:r w:rsidRPr="0062364C">
        <w:rPr>
          <w:rFonts w:ascii="Times New Roman" w:hAnsi="Times New Roman"/>
          <w:b w:val="0"/>
          <w:color w:val="auto"/>
        </w:rPr>
        <w:t>и</w:t>
      </w:r>
      <w:r w:rsidRPr="0062364C">
        <w:rPr>
          <w:rFonts w:ascii="Times New Roman" w:hAnsi="Times New Roman"/>
          <w:b w:val="0"/>
          <w:color w:val="auto"/>
        </w:rPr>
        <w:t>ципального района Волгоградской области от 25.09.2018 №573 «Об утве</w:t>
      </w:r>
      <w:r w:rsidRPr="0062364C">
        <w:rPr>
          <w:rFonts w:ascii="Times New Roman" w:hAnsi="Times New Roman"/>
          <w:b w:val="0"/>
          <w:color w:val="auto"/>
        </w:rPr>
        <w:t>р</w:t>
      </w:r>
      <w:r w:rsidRPr="0062364C">
        <w:rPr>
          <w:rFonts w:ascii="Times New Roman" w:hAnsi="Times New Roman"/>
          <w:b w:val="0"/>
          <w:color w:val="auto"/>
        </w:rPr>
        <w:t>ждении порядка разработки, реализации и оценки эффективности реализ</w:t>
      </w:r>
      <w:r w:rsidRPr="0062364C">
        <w:rPr>
          <w:rFonts w:ascii="Times New Roman" w:hAnsi="Times New Roman"/>
          <w:b w:val="0"/>
          <w:color w:val="auto"/>
        </w:rPr>
        <w:t>а</w:t>
      </w:r>
      <w:r w:rsidRPr="0062364C">
        <w:rPr>
          <w:rFonts w:ascii="Times New Roman" w:hAnsi="Times New Roman"/>
          <w:b w:val="0"/>
          <w:color w:val="auto"/>
        </w:rPr>
        <w:t>ции муниципальных программ Ленинского муниципального района Волг</w:t>
      </w:r>
      <w:r w:rsidRPr="0062364C">
        <w:rPr>
          <w:rFonts w:ascii="Times New Roman" w:hAnsi="Times New Roman"/>
          <w:b w:val="0"/>
          <w:color w:val="auto"/>
        </w:rPr>
        <w:t>о</w:t>
      </w:r>
      <w:r w:rsidRPr="0062364C">
        <w:rPr>
          <w:rFonts w:ascii="Times New Roman" w:hAnsi="Times New Roman"/>
          <w:b w:val="0"/>
          <w:color w:val="auto"/>
        </w:rPr>
        <w:t>градской области», руководствуясь Уставом Ленинского муниципального района Волгоградской о</w:t>
      </w:r>
      <w:r w:rsidRPr="0062364C">
        <w:rPr>
          <w:rFonts w:ascii="Times New Roman" w:hAnsi="Times New Roman"/>
          <w:b w:val="0"/>
          <w:color w:val="auto"/>
        </w:rPr>
        <w:t>б</w:t>
      </w:r>
      <w:r w:rsidRPr="0062364C">
        <w:rPr>
          <w:rFonts w:ascii="Times New Roman" w:hAnsi="Times New Roman"/>
          <w:b w:val="0"/>
          <w:color w:val="auto"/>
        </w:rPr>
        <w:t>ласти,</w:t>
      </w:r>
    </w:p>
    <w:p w:rsidR="004904F7" w:rsidRPr="004904F7" w:rsidRDefault="004904F7" w:rsidP="004904F7"/>
    <w:p w:rsidR="00053430" w:rsidRDefault="003B2811" w:rsidP="001D1E5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430" w:rsidRPr="00053430">
        <w:rPr>
          <w:b/>
          <w:sz w:val="28"/>
          <w:szCs w:val="28"/>
        </w:rPr>
        <w:t>ПОСТАНОВЛЯЮ:</w:t>
      </w:r>
    </w:p>
    <w:p w:rsidR="004904F7" w:rsidRPr="00053430" w:rsidRDefault="004904F7" w:rsidP="001D1E53">
      <w:pPr>
        <w:widowControl w:val="0"/>
        <w:ind w:firstLine="720"/>
        <w:jc w:val="both"/>
        <w:rPr>
          <w:b/>
          <w:sz w:val="28"/>
          <w:szCs w:val="28"/>
        </w:rPr>
      </w:pPr>
    </w:p>
    <w:p w:rsidR="00053430" w:rsidRPr="00053430" w:rsidRDefault="00053430" w:rsidP="001D1E53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053430">
        <w:rPr>
          <w:sz w:val="28"/>
          <w:szCs w:val="28"/>
        </w:rPr>
        <w:t>Внести в муниципальную программу Ленинского муниципального района «Программа по энергосбережению и повышению энергетической эффективности Ленинского муниципального района</w:t>
      </w:r>
      <w:r w:rsidR="0062364C">
        <w:rPr>
          <w:sz w:val="28"/>
          <w:szCs w:val="28"/>
        </w:rPr>
        <w:t xml:space="preserve"> Волгоградской обла</w:t>
      </w:r>
      <w:r w:rsidR="0062364C">
        <w:rPr>
          <w:sz w:val="28"/>
          <w:szCs w:val="28"/>
        </w:rPr>
        <w:t>с</w:t>
      </w:r>
      <w:r w:rsidR="0062364C">
        <w:rPr>
          <w:sz w:val="28"/>
          <w:szCs w:val="28"/>
        </w:rPr>
        <w:t>ти</w:t>
      </w:r>
      <w:r w:rsidRPr="00053430">
        <w:rPr>
          <w:sz w:val="28"/>
          <w:szCs w:val="28"/>
        </w:rPr>
        <w:t>», утвержденную  постановлением администрации Ленинского муниц</w:t>
      </w:r>
      <w:r w:rsidRPr="00053430">
        <w:rPr>
          <w:sz w:val="28"/>
          <w:szCs w:val="28"/>
        </w:rPr>
        <w:t>и</w:t>
      </w:r>
      <w:r w:rsidRPr="00053430">
        <w:rPr>
          <w:sz w:val="28"/>
          <w:szCs w:val="28"/>
        </w:rPr>
        <w:t>пально</w:t>
      </w:r>
      <w:r w:rsidR="0062364C">
        <w:rPr>
          <w:sz w:val="28"/>
          <w:szCs w:val="28"/>
        </w:rPr>
        <w:t xml:space="preserve">го района </w:t>
      </w:r>
      <w:r w:rsidRPr="000534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24.10.2017 № 523 «Об утверждении муниципальной программы «Программа по энергосбережению и повышению энергетич</w:t>
      </w:r>
      <w:r w:rsidRPr="00053430">
        <w:rPr>
          <w:sz w:val="28"/>
          <w:szCs w:val="28"/>
        </w:rPr>
        <w:t>е</w:t>
      </w:r>
      <w:r w:rsidRPr="00053430">
        <w:rPr>
          <w:sz w:val="28"/>
          <w:szCs w:val="28"/>
        </w:rPr>
        <w:t>ской эффективности Ленинского муниципального района» (в редакции п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становлений от 21.12.2017 № 633, от 02.07.2018 № 395, от 16.01.2019 № 19, от 28.06.2019 </w:t>
      </w:r>
      <w:r w:rsidR="008D4A5A">
        <w:rPr>
          <w:sz w:val="28"/>
          <w:szCs w:val="28"/>
        </w:rPr>
        <w:t xml:space="preserve">             </w:t>
      </w:r>
      <w:r w:rsidRPr="00053430">
        <w:rPr>
          <w:sz w:val="28"/>
          <w:szCs w:val="28"/>
        </w:rPr>
        <w:t>№ 305, от 21.11.2019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631</w:t>
      </w:r>
      <w:proofErr w:type="gramEnd"/>
      <w:r w:rsidRPr="00053430">
        <w:rPr>
          <w:sz w:val="28"/>
          <w:szCs w:val="28"/>
        </w:rPr>
        <w:t>, от 26.12.2019 № 732, от 13.01.2020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</w:t>
      </w:r>
      <w:r w:rsidR="00415DB1">
        <w:rPr>
          <w:sz w:val="28"/>
          <w:szCs w:val="28"/>
        </w:rPr>
        <w:t xml:space="preserve">,от </w:t>
      </w:r>
      <w:r w:rsidR="00961506">
        <w:rPr>
          <w:sz w:val="28"/>
          <w:szCs w:val="28"/>
        </w:rPr>
        <w:t>18.02.2020 №</w:t>
      </w:r>
      <w:r w:rsidR="008D4A5A">
        <w:rPr>
          <w:sz w:val="28"/>
          <w:szCs w:val="28"/>
        </w:rPr>
        <w:t xml:space="preserve"> </w:t>
      </w:r>
      <w:r w:rsidR="00961506">
        <w:rPr>
          <w:sz w:val="28"/>
          <w:szCs w:val="28"/>
        </w:rPr>
        <w:t>65</w:t>
      </w:r>
      <w:r w:rsidR="003B2811">
        <w:rPr>
          <w:sz w:val="28"/>
          <w:szCs w:val="28"/>
        </w:rPr>
        <w:t xml:space="preserve">, </w:t>
      </w:r>
      <w:r w:rsidR="00C812E6">
        <w:rPr>
          <w:sz w:val="28"/>
          <w:szCs w:val="28"/>
        </w:rPr>
        <w:t>о</w:t>
      </w:r>
      <w:r w:rsidR="003B2811">
        <w:rPr>
          <w:sz w:val="28"/>
          <w:szCs w:val="28"/>
        </w:rPr>
        <w:t>т 13.07.2020 №</w:t>
      </w:r>
      <w:r w:rsidR="000E0FA9">
        <w:rPr>
          <w:sz w:val="28"/>
          <w:szCs w:val="28"/>
        </w:rPr>
        <w:t xml:space="preserve"> </w:t>
      </w:r>
      <w:r w:rsidR="003B2811">
        <w:rPr>
          <w:sz w:val="28"/>
          <w:szCs w:val="28"/>
        </w:rPr>
        <w:t>304</w:t>
      </w:r>
      <w:r w:rsidR="004B190E">
        <w:rPr>
          <w:sz w:val="28"/>
          <w:szCs w:val="28"/>
        </w:rPr>
        <w:t>, от 29.07.2020 №</w:t>
      </w:r>
      <w:r w:rsidR="00EA30DB">
        <w:rPr>
          <w:sz w:val="28"/>
          <w:szCs w:val="28"/>
        </w:rPr>
        <w:t xml:space="preserve"> </w:t>
      </w:r>
      <w:r w:rsidR="004B190E">
        <w:rPr>
          <w:sz w:val="28"/>
          <w:szCs w:val="28"/>
        </w:rPr>
        <w:t>336</w:t>
      </w:r>
      <w:r w:rsidR="00E20D62">
        <w:rPr>
          <w:sz w:val="28"/>
          <w:szCs w:val="28"/>
        </w:rPr>
        <w:t xml:space="preserve">, </w:t>
      </w:r>
      <w:proofErr w:type="gramStart"/>
      <w:r w:rsidR="00E20D62">
        <w:rPr>
          <w:sz w:val="28"/>
          <w:szCs w:val="28"/>
        </w:rPr>
        <w:t>от</w:t>
      </w:r>
      <w:proofErr w:type="gramEnd"/>
      <w:r w:rsidR="00E20D62">
        <w:rPr>
          <w:sz w:val="28"/>
          <w:szCs w:val="28"/>
        </w:rPr>
        <w:t xml:space="preserve"> 30.12.2020 №</w:t>
      </w:r>
      <w:r w:rsidR="00771699">
        <w:rPr>
          <w:sz w:val="28"/>
          <w:szCs w:val="28"/>
        </w:rPr>
        <w:t xml:space="preserve"> </w:t>
      </w:r>
      <w:r w:rsidR="00E20D62">
        <w:rPr>
          <w:sz w:val="28"/>
          <w:szCs w:val="28"/>
        </w:rPr>
        <w:t>658</w:t>
      </w:r>
      <w:r w:rsidR="00B530B7">
        <w:rPr>
          <w:sz w:val="28"/>
          <w:szCs w:val="28"/>
        </w:rPr>
        <w:t xml:space="preserve">, </w:t>
      </w:r>
      <w:proofErr w:type="gramStart"/>
      <w:r w:rsidR="00B530B7">
        <w:rPr>
          <w:sz w:val="28"/>
          <w:szCs w:val="28"/>
        </w:rPr>
        <w:t>от</w:t>
      </w:r>
      <w:proofErr w:type="gramEnd"/>
      <w:r w:rsidR="00B530B7">
        <w:rPr>
          <w:sz w:val="28"/>
          <w:szCs w:val="28"/>
        </w:rPr>
        <w:t xml:space="preserve"> 22.01.2021 № 31</w:t>
      </w:r>
      <w:r w:rsidR="009F6A94">
        <w:rPr>
          <w:sz w:val="28"/>
          <w:szCs w:val="28"/>
        </w:rPr>
        <w:t>, от 30.06.2021 №346</w:t>
      </w:r>
      <w:r w:rsidRPr="00053430">
        <w:rPr>
          <w:sz w:val="28"/>
          <w:szCs w:val="28"/>
        </w:rPr>
        <w:t>)</w:t>
      </w:r>
      <w:r w:rsidR="008D4A5A">
        <w:rPr>
          <w:sz w:val="28"/>
          <w:szCs w:val="28"/>
        </w:rPr>
        <w:t>,</w:t>
      </w:r>
      <w:r w:rsidRPr="00053430">
        <w:rPr>
          <w:sz w:val="28"/>
          <w:szCs w:val="28"/>
        </w:rPr>
        <w:t xml:space="preserve"> изм</w:t>
      </w:r>
      <w:r w:rsidRPr="00053430">
        <w:rPr>
          <w:sz w:val="28"/>
          <w:szCs w:val="28"/>
        </w:rPr>
        <w:t>е</w:t>
      </w:r>
      <w:r w:rsidRPr="00053430">
        <w:rPr>
          <w:sz w:val="28"/>
          <w:szCs w:val="28"/>
        </w:rPr>
        <w:t>нения следующего содержания:</w:t>
      </w:r>
    </w:p>
    <w:p w:rsidR="0026435F" w:rsidRDefault="00E20D62" w:rsidP="00264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6435F" w:rsidRPr="0026435F">
        <w:rPr>
          <w:rFonts w:ascii="Times New Roman" w:hAnsi="Times New Roman" w:cs="Times New Roman"/>
          <w:sz w:val="28"/>
          <w:szCs w:val="28"/>
        </w:rPr>
        <w:t xml:space="preserve"> </w:t>
      </w:r>
      <w:r w:rsidR="0026435F">
        <w:rPr>
          <w:rFonts w:ascii="Times New Roman" w:hAnsi="Times New Roman" w:cs="Times New Roman"/>
          <w:sz w:val="28"/>
          <w:szCs w:val="28"/>
        </w:rPr>
        <w:t xml:space="preserve">. </w:t>
      </w:r>
      <w:r w:rsidR="0026435F" w:rsidRPr="00AE160C">
        <w:rPr>
          <w:rFonts w:ascii="Times New Roman" w:hAnsi="Times New Roman" w:cs="Times New Roman"/>
          <w:sz w:val="28"/>
          <w:szCs w:val="28"/>
        </w:rPr>
        <w:t>В Паспорте программы позицию</w:t>
      </w:r>
      <w:r w:rsidR="0026435F">
        <w:rPr>
          <w:rFonts w:ascii="Times New Roman" w:hAnsi="Times New Roman" w:cs="Times New Roman"/>
          <w:sz w:val="28"/>
          <w:szCs w:val="28"/>
        </w:rPr>
        <w:t xml:space="preserve"> «Соисполнители Программы (подпрограммы) изложить в следующей редакции:</w:t>
      </w:r>
    </w:p>
    <w:p w:rsidR="0026435F" w:rsidRPr="0026435F" w:rsidRDefault="0065496B" w:rsidP="00264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35F">
        <w:rPr>
          <w:rFonts w:ascii="Times New Roman" w:hAnsi="Times New Roman" w:cs="Times New Roman"/>
          <w:sz w:val="28"/>
          <w:szCs w:val="28"/>
        </w:rPr>
        <w:t xml:space="preserve"> </w:t>
      </w:r>
      <w:r w:rsidR="0026435F" w:rsidRPr="0026435F">
        <w:rPr>
          <w:rFonts w:ascii="Times New Roman" w:hAnsi="Times New Roman" w:cs="Times New Roman"/>
          <w:sz w:val="28"/>
          <w:szCs w:val="28"/>
        </w:rPr>
        <w:t>«Отдел образования администрации Ленинского муниципального района, МКУ ЛМР «</w:t>
      </w:r>
      <w:proofErr w:type="spellStart"/>
      <w:r w:rsidR="0026435F" w:rsidRPr="0026435F">
        <w:rPr>
          <w:rFonts w:ascii="Times New Roman" w:hAnsi="Times New Roman" w:cs="Times New Roman"/>
          <w:sz w:val="28"/>
          <w:szCs w:val="28"/>
        </w:rPr>
        <w:t>Моставтотранс</w:t>
      </w:r>
      <w:proofErr w:type="spellEnd"/>
      <w:r w:rsidR="0026435F" w:rsidRPr="002643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6435F" w:rsidRPr="0026435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6435F" w:rsidRPr="0026435F">
        <w:rPr>
          <w:rFonts w:ascii="Times New Roman" w:hAnsi="Times New Roman" w:cs="Times New Roman"/>
          <w:sz w:val="28"/>
          <w:szCs w:val="28"/>
        </w:rPr>
        <w:t>.</w:t>
      </w:r>
    </w:p>
    <w:p w:rsidR="0065496B" w:rsidRDefault="0026435F" w:rsidP="001D1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496B" w:rsidRPr="00AE160C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65496B">
        <w:rPr>
          <w:rFonts w:ascii="Times New Roman" w:hAnsi="Times New Roman" w:cs="Times New Roman"/>
          <w:sz w:val="28"/>
          <w:szCs w:val="28"/>
        </w:rPr>
        <w:t>«Целевые показатели Програ</w:t>
      </w:r>
      <w:r w:rsidR="0065496B">
        <w:rPr>
          <w:rFonts w:ascii="Times New Roman" w:hAnsi="Times New Roman" w:cs="Times New Roman"/>
          <w:sz w:val="28"/>
          <w:szCs w:val="28"/>
        </w:rPr>
        <w:t>м</w:t>
      </w:r>
      <w:r w:rsidR="0065496B">
        <w:rPr>
          <w:rFonts w:ascii="Times New Roman" w:hAnsi="Times New Roman" w:cs="Times New Roman"/>
          <w:sz w:val="28"/>
          <w:szCs w:val="28"/>
        </w:rPr>
        <w:t xml:space="preserve">мы </w:t>
      </w:r>
      <w:r w:rsidR="0065496B" w:rsidRPr="00AE160C">
        <w:rPr>
          <w:rFonts w:ascii="Times New Roman" w:hAnsi="Times New Roman" w:cs="Times New Roman"/>
          <w:sz w:val="28"/>
          <w:szCs w:val="28"/>
        </w:rPr>
        <w:t>(подпрограммы)</w:t>
      </w:r>
      <w:r w:rsidR="0065496B">
        <w:rPr>
          <w:rFonts w:ascii="Times New Roman" w:hAnsi="Times New Roman" w:cs="Times New Roman"/>
          <w:sz w:val="28"/>
          <w:szCs w:val="28"/>
        </w:rPr>
        <w:t>»</w:t>
      </w:r>
      <w:r w:rsidR="0065496B" w:rsidRPr="00AE1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«1</w:t>
      </w:r>
      <w:r w:rsidRPr="00A64633">
        <w:rPr>
          <w:sz w:val="28"/>
          <w:szCs w:val="28"/>
        </w:rPr>
        <w:t xml:space="preserve">.Количество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общео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разовательных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2.Количество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lastRenderedPageBreak/>
        <w:t xml:space="preserve">3.Количество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дополн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тельного образования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4.Количество оконных блоков, установленных в зданиях общеобразов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5.Количество оконных блоков, установленных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в  зданиях дошкольных о</w:t>
      </w:r>
      <w:r w:rsidRPr="00A64633">
        <w:rPr>
          <w:sz w:val="28"/>
          <w:szCs w:val="28"/>
        </w:rPr>
        <w:t>р</w:t>
      </w:r>
      <w:r w:rsidRPr="00A64633">
        <w:rPr>
          <w:sz w:val="28"/>
          <w:szCs w:val="28"/>
        </w:rPr>
        <w:t>ганизаций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6.Количество оконных блоков, установленных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в  зданиях организаций 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7. Количество осветительных приборов, установленных 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8.Количество разработанных проектов, локальных сметных расчетов;</w:t>
      </w:r>
    </w:p>
    <w:p w:rsidR="0065496B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9.Протяженность систем уличного (наружного) ос</w:t>
      </w:r>
      <w:r>
        <w:rPr>
          <w:sz w:val="28"/>
          <w:szCs w:val="28"/>
        </w:rPr>
        <w:t>вещения;</w:t>
      </w:r>
    </w:p>
    <w:p w:rsidR="0065496B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10. Количество установленных приборов учета</w:t>
      </w:r>
      <w:proofErr w:type="gramStart"/>
      <w:r w:rsidRPr="0065496B">
        <w:rPr>
          <w:sz w:val="28"/>
          <w:szCs w:val="28"/>
        </w:rPr>
        <w:t>.».</w:t>
      </w:r>
      <w:proofErr w:type="gramEnd"/>
    </w:p>
    <w:p w:rsidR="0026435F" w:rsidRDefault="0026435F" w:rsidP="0026435F">
      <w:pPr>
        <w:widowControl w:val="0"/>
        <w:shd w:val="clear" w:color="auto" w:fill="FFFFFF"/>
        <w:ind w:firstLine="68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1.3. </w:t>
      </w:r>
      <w:r w:rsidRPr="00AE160C">
        <w:rPr>
          <w:sz w:val="28"/>
          <w:szCs w:val="28"/>
        </w:rPr>
        <w:t xml:space="preserve">В Паспорте программы позицию </w:t>
      </w:r>
      <w:r>
        <w:rPr>
          <w:sz w:val="28"/>
          <w:szCs w:val="28"/>
        </w:rPr>
        <w:t xml:space="preserve">Сроки и этапы реализации </w:t>
      </w:r>
      <w:r w:rsidRPr="00AE160C">
        <w:rPr>
          <w:sz w:val="28"/>
          <w:szCs w:val="28"/>
        </w:rPr>
        <w:t>Пр</w:t>
      </w:r>
      <w:r w:rsidRPr="00AE160C">
        <w:rPr>
          <w:sz w:val="28"/>
          <w:szCs w:val="28"/>
        </w:rPr>
        <w:t>о</w:t>
      </w:r>
      <w:r w:rsidRPr="00AE160C">
        <w:rPr>
          <w:sz w:val="28"/>
          <w:szCs w:val="28"/>
        </w:rPr>
        <w:t>граммы (подпрограммы) изложить в следующей редакции</w:t>
      </w:r>
      <w:r>
        <w:rPr>
          <w:bCs/>
          <w:sz w:val="24"/>
          <w:szCs w:val="24"/>
        </w:rPr>
        <w:t>:</w:t>
      </w:r>
    </w:p>
    <w:p w:rsidR="0026435F" w:rsidRPr="0026435F" w:rsidRDefault="0026435F" w:rsidP="0026435F">
      <w:pPr>
        <w:widowControl w:val="0"/>
        <w:shd w:val="clear" w:color="auto" w:fill="FFFFFF"/>
        <w:jc w:val="both"/>
        <w:rPr>
          <w:sz w:val="28"/>
          <w:szCs w:val="28"/>
        </w:rPr>
      </w:pPr>
      <w:r w:rsidRPr="0026435F">
        <w:rPr>
          <w:bCs/>
          <w:sz w:val="28"/>
          <w:szCs w:val="28"/>
        </w:rPr>
        <w:t>«Срок реализации Программы 20</w:t>
      </w:r>
      <w:r w:rsidRPr="0026435F">
        <w:rPr>
          <w:sz w:val="28"/>
          <w:szCs w:val="28"/>
        </w:rPr>
        <w:t xml:space="preserve">18-2024 годы. </w:t>
      </w:r>
    </w:p>
    <w:p w:rsidR="0026435F" w:rsidRPr="0026435F" w:rsidRDefault="0026435F" w:rsidP="0026435F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 w:rsidRPr="0026435F">
        <w:rPr>
          <w:sz w:val="28"/>
          <w:szCs w:val="28"/>
        </w:rPr>
        <w:t xml:space="preserve"> Программа реализуется в один этап: 2018-2024годы.»</w:t>
      </w:r>
    </w:p>
    <w:p w:rsidR="0022482B" w:rsidRDefault="0065496B" w:rsidP="001D1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3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0D62">
        <w:rPr>
          <w:rFonts w:ascii="Times New Roman" w:hAnsi="Times New Roman" w:cs="Times New Roman"/>
          <w:sz w:val="28"/>
          <w:szCs w:val="28"/>
        </w:rPr>
        <w:t xml:space="preserve"> </w:t>
      </w:r>
      <w:r w:rsidR="00DA60C5" w:rsidRPr="00AE160C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515366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="00515366">
        <w:rPr>
          <w:rFonts w:ascii="Times New Roman" w:hAnsi="Times New Roman" w:cs="Times New Roman"/>
          <w:sz w:val="28"/>
          <w:szCs w:val="28"/>
        </w:rPr>
        <w:t>и</w:t>
      </w:r>
      <w:r w:rsidR="00515366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DA60C5" w:rsidRPr="00AE160C">
        <w:rPr>
          <w:rFonts w:ascii="Times New Roman" w:hAnsi="Times New Roman" w:cs="Times New Roman"/>
          <w:sz w:val="28"/>
          <w:szCs w:val="28"/>
        </w:rPr>
        <w:t xml:space="preserve"> Программы (подпрограммы) изложить в следующей редакции:</w:t>
      </w:r>
      <w:r w:rsidR="00515366" w:rsidRPr="00515366">
        <w:rPr>
          <w:rFonts w:ascii="Times New Roman" w:hAnsi="Times New Roman" w:cs="Times New Roman"/>
          <w:sz w:val="28"/>
          <w:szCs w:val="28"/>
        </w:rPr>
        <w:t xml:space="preserve"> </w:t>
      </w:r>
      <w:r w:rsidR="001B29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496B" w:rsidRPr="00771699" w:rsidRDefault="00515366" w:rsidP="00654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96B" w:rsidRPr="0077169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</w:t>
      </w:r>
      <w:r w:rsidR="0065496B" w:rsidRPr="00771699">
        <w:rPr>
          <w:rFonts w:ascii="Times New Roman" w:hAnsi="Times New Roman" w:cs="Times New Roman"/>
          <w:sz w:val="28"/>
          <w:szCs w:val="28"/>
        </w:rPr>
        <w:t>д</w:t>
      </w:r>
      <w:r w:rsidR="0065496B" w:rsidRPr="00771699">
        <w:rPr>
          <w:rFonts w:ascii="Times New Roman" w:hAnsi="Times New Roman" w:cs="Times New Roman"/>
          <w:sz w:val="28"/>
          <w:szCs w:val="28"/>
        </w:rPr>
        <w:t>жета Ленинского муниципального района и иных источников финансир</w:t>
      </w:r>
      <w:r w:rsidR="0065496B" w:rsidRPr="00771699">
        <w:rPr>
          <w:rFonts w:ascii="Times New Roman" w:hAnsi="Times New Roman" w:cs="Times New Roman"/>
          <w:sz w:val="28"/>
          <w:szCs w:val="28"/>
        </w:rPr>
        <w:t>о</w:t>
      </w:r>
      <w:r w:rsidR="0065496B" w:rsidRPr="00771699">
        <w:rPr>
          <w:rFonts w:ascii="Times New Roman" w:hAnsi="Times New Roman" w:cs="Times New Roman"/>
          <w:sz w:val="28"/>
          <w:szCs w:val="28"/>
        </w:rPr>
        <w:t xml:space="preserve">вания в объеме </w:t>
      </w:r>
      <w:r w:rsidR="0065496B">
        <w:rPr>
          <w:rFonts w:ascii="Times New Roman" w:hAnsi="Times New Roman" w:cs="Times New Roman"/>
          <w:sz w:val="28"/>
          <w:szCs w:val="28"/>
        </w:rPr>
        <w:t>48910,96</w:t>
      </w:r>
      <w:r w:rsidR="0065496B"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 из бюджета Ленинск</w:t>
      </w:r>
      <w:r w:rsidR="0065496B" w:rsidRPr="00771699">
        <w:rPr>
          <w:rFonts w:ascii="Times New Roman" w:hAnsi="Times New Roman" w:cs="Times New Roman"/>
          <w:sz w:val="28"/>
          <w:szCs w:val="28"/>
        </w:rPr>
        <w:t>о</w:t>
      </w:r>
      <w:r w:rsidR="0065496B" w:rsidRPr="00771699">
        <w:rPr>
          <w:rFonts w:ascii="Times New Roman" w:hAnsi="Times New Roman" w:cs="Times New Roman"/>
          <w:sz w:val="28"/>
          <w:szCs w:val="28"/>
        </w:rPr>
        <w:t xml:space="preserve">го муниципального района: </w:t>
      </w:r>
    </w:p>
    <w:p w:rsidR="0065496B" w:rsidRPr="00771699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3839,49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5496B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2480,00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96B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70,00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рублей;</w:t>
      </w:r>
    </w:p>
    <w:p w:rsidR="0065496B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2023 год - 8000,00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366" w:rsidRDefault="0065496B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0,00 </w:t>
      </w:r>
      <w:r w:rsidRPr="00771699">
        <w:rPr>
          <w:rFonts w:ascii="Times New Roman" w:hAnsi="Times New Roman" w:cs="Times New Roman"/>
          <w:sz w:val="28"/>
          <w:szCs w:val="28"/>
        </w:rPr>
        <w:t>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30D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6794" w:rsidRDefault="00C76794" w:rsidP="00C76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 паспорте Программы позицию </w:t>
      </w:r>
      <w:r w:rsidRPr="00A64633">
        <w:rPr>
          <w:sz w:val="28"/>
          <w:szCs w:val="28"/>
        </w:rPr>
        <w:t>Ожидаемые результаты реал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зации Программы (подпрограммы)</w:t>
      </w:r>
      <w:r>
        <w:rPr>
          <w:sz w:val="28"/>
          <w:szCs w:val="28"/>
        </w:rPr>
        <w:t xml:space="preserve"> изложить в следующей редакции:</w:t>
      </w:r>
    </w:p>
    <w:p w:rsidR="00C76794" w:rsidRPr="00C76794" w:rsidRDefault="00C76794" w:rsidP="00C7679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«Обеспечение достижения основной цели  программы - снижение к 2024 году энергоемкости муниципальными учреждениями администрации Л</w:t>
      </w:r>
      <w:r w:rsidRPr="00C76794">
        <w:rPr>
          <w:rFonts w:ascii="Times New Roman" w:hAnsi="Times New Roman" w:cs="Times New Roman"/>
          <w:sz w:val="28"/>
          <w:szCs w:val="28"/>
        </w:rPr>
        <w:t>е</w:t>
      </w:r>
      <w:r w:rsidRPr="00C76794">
        <w:rPr>
          <w:rFonts w:ascii="Times New Roman" w:hAnsi="Times New Roman" w:cs="Times New Roman"/>
          <w:sz w:val="28"/>
          <w:szCs w:val="28"/>
        </w:rPr>
        <w:t>нинского муниципального района на 10 процентов к уровню 2016 года за счет практических мер по переводу экономики на энергосберегающий путь развития. Внедрение на территории населенных пунктов Ленинского м</w:t>
      </w:r>
      <w:r w:rsidRPr="00C76794">
        <w:rPr>
          <w:rFonts w:ascii="Times New Roman" w:hAnsi="Times New Roman" w:cs="Times New Roman"/>
          <w:sz w:val="28"/>
          <w:szCs w:val="28"/>
        </w:rPr>
        <w:t>у</w:t>
      </w:r>
      <w:r w:rsidRPr="00C7679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Pr="00C7679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C76794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6794" w:rsidRDefault="0065496B" w:rsidP="00C76794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5496B">
        <w:rPr>
          <w:rFonts w:ascii="Times New Roman" w:hAnsi="Times New Roman" w:cs="Times New Roman"/>
          <w:sz w:val="28"/>
          <w:szCs w:val="28"/>
        </w:rPr>
        <w:t>1.</w:t>
      </w:r>
      <w:r w:rsidR="00C76794">
        <w:rPr>
          <w:rFonts w:ascii="Times New Roman" w:hAnsi="Times New Roman" w:cs="Times New Roman"/>
          <w:sz w:val="28"/>
          <w:szCs w:val="28"/>
        </w:rPr>
        <w:t>6</w:t>
      </w:r>
      <w:r w:rsidRPr="0065496B">
        <w:rPr>
          <w:rFonts w:ascii="Times New Roman" w:hAnsi="Times New Roman" w:cs="Times New Roman"/>
          <w:sz w:val="28"/>
          <w:szCs w:val="28"/>
        </w:rPr>
        <w:t>.</w:t>
      </w:r>
      <w:r w:rsidR="00C76794">
        <w:rPr>
          <w:rFonts w:ascii="Times New Roman" w:hAnsi="Times New Roman" w:cs="Times New Roman"/>
          <w:sz w:val="28"/>
          <w:szCs w:val="28"/>
        </w:rPr>
        <w:t xml:space="preserve"> Абзац 2 Раздела 2 Программы </w:t>
      </w:r>
      <w:r w:rsidRPr="0065496B">
        <w:rPr>
          <w:rFonts w:ascii="Times New Roman" w:hAnsi="Times New Roman" w:cs="Times New Roman"/>
          <w:sz w:val="28"/>
          <w:szCs w:val="28"/>
        </w:rPr>
        <w:t xml:space="preserve"> </w:t>
      </w:r>
      <w:r w:rsidR="00C76794" w:rsidRPr="006549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6794" w:rsidRPr="00C76794" w:rsidRDefault="00C76794" w:rsidP="00C76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«Осуществление практических мер по переводу бюджетных учре</w:t>
      </w:r>
      <w:r w:rsidRPr="00C76794">
        <w:rPr>
          <w:rFonts w:ascii="Times New Roman" w:hAnsi="Times New Roman" w:cs="Times New Roman"/>
          <w:sz w:val="28"/>
          <w:szCs w:val="28"/>
        </w:rPr>
        <w:t>ж</w:t>
      </w:r>
      <w:r w:rsidRPr="00C76794">
        <w:rPr>
          <w:rFonts w:ascii="Times New Roman" w:hAnsi="Times New Roman" w:cs="Times New Roman"/>
          <w:sz w:val="28"/>
          <w:szCs w:val="28"/>
        </w:rPr>
        <w:t>дений функции и полномочия учредителя, которых осуществляет админ</w:t>
      </w:r>
      <w:r w:rsidRPr="00C76794">
        <w:rPr>
          <w:rFonts w:ascii="Times New Roman" w:hAnsi="Times New Roman" w:cs="Times New Roman"/>
          <w:sz w:val="28"/>
          <w:szCs w:val="28"/>
        </w:rPr>
        <w:t>и</w:t>
      </w:r>
      <w:r w:rsidRPr="00C76794">
        <w:rPr>
          <w:rFonts w:ascii="Times New Roman" w:hAnsi="Times New Roman" w:cs="Times New Roman"/>
          <w:sz w:val="28"/>
          <w:szCs w:val="28"/>
        </w:rPr>
        <w:t>страции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C76794">
        <w:rPr>
          <w:rFonts w:ascii="Times New Roman" w:hAnsi="Times New Roman" w:cs="Times New Roman"/>
          <w:sz w:val="28"/>
          <w:szCs w:val="28"/>
        </w:rPr>
        <w:t>о</w:t>
      </w:r>
      <w:r w:rsidRPr="00C76794">
        <w:rPr>
          <w:rFonts w:ascii="Times New Roman" w:hAnsi="Times New Roman" w:cs="Times New Roman"/>
          <w:sz w:val="28"/>
          <w:szCs w:val="28"/>
        </w:rPr>
        <w:t>собных обеспечить к 2024 году снижение энергоемкости экономики ра</w:t>
      </w:r>
      <w:r w:rsidRPr="00C76794">
        <w:rPr>
          <w:rFonts w:ascii="Times New Roman" w:hAnsi="Times New Roman" w:cs="Times New Roman"/>
          <w:sz w:val="28"/>
          <w:szCs w:val="28"/>
        </w:rPr>
        <w:t>й</w:t>
      </w:r>
      <w:r w:rsidRPr="00C76794">
        <w:rPr>
          <w:rFonts w:ascii="Times New Roman" w:hAnsi="Times New Roman" w:cs="Times New Roman"/>
          <w:sz w:val="28"/>
          <w:szCs w:val="28"/>
        </w:rPr>
        <w:t>она не менее чем на 10 процентов по отношению к уровню 2016 года</w:t>
      </w:r>
      <w:proofErr w:type="gramStart"/>
      <w:r w:rsidRPr="00C767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6794" w:rsidRPr="00C76794" w:rsidRDefault="00C76794" w:rsidP="00C76794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 xml:space="preserve">          1.7. Абзац 7 Раздела 2 программы  изложить в следующей редакции:</w:t>
      </w:r>
    </w:p>
    <w:p w:rsidR="00C76794" w:rsidRPr="00C76794" w:rsidRDefault="00C76794" w:rsidP="00C7679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«Программные мероприятия реализуются в один этап 2018-2024 г</w:t>
      </w:r>
      <w:r w:rsidRPr="00C76794">
        <w:rPr>
          <w:rFonts w:ascii="Times New Roman" w:hAnsi="Times New Roman" w:cs="Times New Roman"/>
          <w:sz w:val="28"/>
          <w:szCs w:val="28"/>
        </w:rPr>
        <w:t>о</w:t>
      </w:r>
      <w:r w:rsidRPr="00C76794">
        <w:rPr>
          <w:rFonts w:ascii="Times New Roman" w:hAnsi="Times New Roman" w:cs="Times New Roman"/>
          <w:sz w:val="28"/>
          <w:szCs w:val="28"/>
        </w:rPr>
        <w:t>ды. Срок реализации программы: 2018-2024 годы</w:t>
      </w:r>
      <w:proofErr w:type="gramStart"/>
      <w:r w:rsidRPr="00C767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496B" w:rsidRDefault="00C76794" w:rsidP="0065496B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="0065496B" w:rsidRPr="0065496B">
        <w:rPr>
          <w:rFonts w:ascii="Times New Roman" w:hAnsi="Times New Roman" w:cs="Times New Roman"/>
          <w:sz w:val="28"/>
          <w:szCs w:val="28"/>
        </w:rPr>
        <w:t>Раздел 3 Программы изложить в следующей редакции:</w:t>
      </w:r>
    </w:p>
    <w:p w:rsidR="0065496B" w:rsidRPr="0065496B" w:rsidRDefault="0065496B" w:rsidP="0065496B">
      <w:pPr>
        <w:widowControl w:val="0"/>
        <w:ind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«Раздел 3. «Целевые показатели муниципальной программы и ож</w:t>
      </w:r>
      <w:r w:rsidRPr="0065496B">
        <w:rPr>
          <w:sz w:val="28"/>
          <w:szCs w:val="28"/>
        </w:rPr>
        <w:t>и</w:t>
      </w:r>
      <w:r w:rsidRPr="0065496B">
        <w:rPr>
          <w:sz w:val="28"/>
          <w:szCs w:val="28"/>
        </w:rPr>
        <w:t>даемые конечные результаты реализации муниципальной программы»</w:t>
      </w:r>
    </w:p>
    <w:p w:rsidR="0065496B" w:rsidRPr="00A64633" w:rsidRDefault="0065496B" w:rsidP="0065496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Целевыми</w:t>
      </w:r>
      <w:r w:rsidRPr="00A64633">
        <w:rPr>
          <w:rFonts w:ascii="Times New Roman" w:hAnsi="Times New Roman" w:cs="Times New Roman"/>
          <w:sz w:val="28"/>
          <w:szCs w:val="28"/>
        </w:rPr>
        <w:t xml:space="preserve"> показателями программы (их значение на последний год реализации) являются: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65496B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633">
        <w:rPr>
          <w:sz w:val="28"/>
          <w:szCs w:val="28"/>
        </w:rPr>
        <w:t>ротяженность систем</w:t>
      </w:r>
      <w:r>
        <w:rPr>
          <w:sz w:val="28"/>
          <w:szCs w:val="28"/>
        </w:rPr>
        <w:t xml:space="preserve"> уличного (наружного) освещения;</w:t>
      </w:r>
    </w:p>
    <w:p w:rsidR="0065496B" w:rsidRPr="0065496B" w:rsidRDefault="0065496B" w:rsidP="0065496B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количество установленных приборов учета.</w:t>
      </w:r>
    </w:p>
    <w:p w:rsidR="0065496B" w:rsidRPr="0065496B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65496B" w:rsidRPr="0065496B" w:rsidRDefault="0065496B" w:rsidP="00654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65496B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65496B">
        <w:rPr>
          <w:rFonts w:ascii="Times New Roman" w:hAnsi="Times New Roman" w:cs="Times New Roman"/>
          <w:sz w:val="28"/>
          <w:szCs w:val="28"/>
        </w:rPr>
        <w:t>».</w:t>
      </w:r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65496B">
        <w:rPr>
          <w:rFonts w:ascii="Times New Roman" w:hAnsi="Times New Roman" w:cs="Times New Roman"/>
          <w:sz w:val="28"/>
          <w:szCs w:val="28"/>
        </w:rPr>
        <w:t>о</w:t>
      </w:r>
      <w:r w:rsidRPr="0065496B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65496B">
        <w:rPr>
          <w:rFonts w:ascii="Times New Roman" w:hAnsi="Times New Roman" w:cs="Times New Roman"/>
          <w:sz w:val="28"/>
          <w:szCs w:val="28"/>
        </w:rPr>
        <w:t>о</w:t>
      </w:r>
      <w:r w:rsidRPr="0065496B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496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2024 году по учреждениям, функции и полномочия учредителя которых осуществляет администрации </w:t>
      </w:r>
      <w:r w:rsidRPr="0065496B">
        <w:rPr>
          <w:rFonts w:ascii="Times New Roman" w:hAnsi="Times New Roman" w:cs="Times New Roman"/>
          <w:sz w:val="28"/>
          <w:szCs w:val="28"/>
        </w:rPr>
        <w:lastRenderedPageBreak/>
        <w:t xml:space="preserve">Ленинского муниципального района, планируется снизить энергоемкость по сравнению с 2016 годом на 10%. Реализация мероприятий по созданию </w:t>
      </w:r>
      <w:proofErr w:type="spellStart"/>
      <w:r w:rsidRPr="0065496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65496B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Ленинского муниципального района позволит обеспечить системами наружного осв</w:t>
      </w:r>
      <w:r w:rsidRPr="0065496B">
        <w:rPr>
          <w:rFonts w:ascii="Times New Roman" w:hAnsi="Times New Roman" w:cs="Times New Roman"/>
          <w:sz w:val="28"/>
          <w:szCs w:val="28"/>
        </w:rPr>
        <w:t>е</w:t>
      </w:r>
      <w:r w:rsidRPr="0065496B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65496B">
        <w:rPr>
          <w:rFonts w:ascii="Times New Roman" w:hAnsi="Times New Roman" w:cs="Times New Roman"/>
          <w:sz w:val="28"/>
          <w:szCs w:val="28"/>
        </w:rPr>
        <w:t>е</w:t>
      </w:r>
      <w:r w:rsidRPr="0065496B">
        <w:rPr>
          <w:rFonts w:ascii="Times New Roman" w:hAnsi="Times New Roman" w:cs="Times New Roman"/>
          <w:sz w:val="28"/>
          <w:szCs w:val="28"/>
        </w:rPr>
        <w:t>щение на 20% (при наличии).</w:t>
      </w:r>
      <w:proofErr w:type="gramEnd"/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</w:t>
      </w:r>
      <w:proofErr w:type="gramStart"/>
      <w:r w:rsidRPr="00654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96B" w:rsidRDefault="0065496B" w:rsidP="006549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C76794">
        <w:rPr>
          <w:sz w:val="28"/>
          <w:szCs w:val="28"/>
        </w:rPr>
        <w:t>9</w:t>
      </w:r>
      <w:r>
        <w:rPr>
          <w:sz w:val="28"/>
          <w:szCs w:val="28"/>
        </w:rPr>
        <w:t>. Раздел 4 Программы изложить в следующей редакции:</w:t>
      </w:r>
    </w:p>
    <w:p w:rsidR="0065496B" w:rsidRPr="0065496B" w:rsidRDefault="0065496B" w:rsidP="006549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96B">
        <w:rPr>
          <w:sz w:val="28"/>
          <w:szCs w:val="28"/>
        </w:rPr>
        <w:t>Раздел 4. «Обобщенная характеристика основных мероприятий</w:t>
      </w:r>
      <w:r>
        <w:rPr>
          <w:sz w:val="28"/>
          <w:szCs w:val="28"/>
        </w:rPr>
        <w:t xml:space="preserve"> </w:t>
      </w:r>
      <w:r w:rsidRPr="0065496B">
        <w:rPr>
          <w:sz w:val="28"/>
          <w:szCs w:val="28"/>
        </w:rPr>
        <w:t>муниц</w:t>
      </w:r>
      <w:r w:rsidRPr="0065496B">
        <w:rPr>
          <w:sz w:val="28"/>
          <w:szCs w:val="28"/>
        </w:rPr>
        <w:t>и</w:t>
      </w:r>
      <w:r w:rsidRPr="0065496B">
        <w:rPr>
          <w:sz w:val="28"/>
          <w:szCs w:val="28"/>
        </w:rPr>
        <w:t>пальной Программы (подпрограммы)»</w:t>
      </w:r>
    </w:p>
    <w:p w:rsidR="0065496B" w:rsidRPr="00A64633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65496B" w:rsidRPr="00A64633" w:rsidRDefault="0065496B" w:rsidP="0065496B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1. Подпрограмма 1 -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65496B" w:rsidRPr="00A64633" w:rsidRDefault="0065496B" w:rsidP="0065496B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65496B" w:rsidRPr="00A64633" w:rsidRDefault="0065496B" w:rsidP="0065496B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65496B" w:rsidRPr="00A64633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5496B" w:rsidRPr="00A64633" w:rsidRDefault="0065496B" w:rsidP="0065496B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района.</w:t>
      </w:r>
    </w:p>
    <w:p w:rsidR="0065496B" w:rsidRPr="00A64633" w:rsidRDefault="0065496B" w:rsidP="0065496B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«Внедрение энергосберегающих технологий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65496B" w:rsidRPr="00A64633" w:rsidRDefault="0065496B" w:rsidP="0065496B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65496B" w:rsidRPr="00A64633" w:rsidRDefault="0065496B" w:rsidP="0065496B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65496B" w:rsidRDefault="0065496B" w:rsidP="0065496B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>;</w:t>
      </w:r>
    </w:p>
    <w:p w:rsidR="0065496B" w:rsidRPr="0065496B" w:rsidRDefault="0065496B" w:rsidP="0065496B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установка приборов учета в зданиях учреждений Ленинского м</w:t>
      </w:r>
      <w:r w:rsidRPr="0065496B">
        <w:rPr>
          <w:sz w:val="28"/>
          <w:szCs w:val="28"/>
        </w:rPr>
        <w:t>у</w:t>
      </w:r>
      <w:r w:rsidRPr="0065496B">
        <w:rPr>
          <w:sz w:val="28"/>
          <w:szCs w:val="28"/>
        </w:rPr>
        <w:t>ниципального района.</w:t>
      </w:r>
    </w:p>
    <w:p w:rsidR="0065496B" w:rsidRPr="00A64633" w:rsidRDefault="0065496B" w:rsidP="0065496B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65496B">
        <w:rPr>
          <w:sz w:val="28"/>
          <w:szCs w:val="28"/>
        </w:rPr>
        <w:tab/>
        <w:t xml:space="preserve">       Подпрограмма 3 - «Энергосбережение и повышение энергетической</w:t>
      </w:r>
      <w:r w:rsidRPr="00A64633">
        <w:rPr>
          <w:sz w:val="28"/>
          <w:szCs w:val="28"/>
        </w:rPr>
        <w:t xml:space="preserve">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65496B" w:rsidRPr="0022482B" w:rsidRDefault="0065496B" w:rsidP="0065496B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2482B">
        <w:rPr>
          <w:sz w:val="28"/>
          <w:szCs w:val="28"/>
        </w:rPr>
        <w:lastRenderedPageBreak/>
        <w:t>разработка проектно-сметной документации систем уличного (н</w:t>
      </w:r>
      <w:r w:rsidRPr="0022482B">
        <w:rPr>
          <w:sz w:val="28"/>
          <w:szCs w:val="28"/>
        </w:rPr>
        <w:t>а</w:t>
      </w:r>
      <w:r w:rsidRPr="0022482B">
        <w:rPr>
          <w:sz w:val="28"/>
          <w:szCs w:val="28"/>
        </w:rPr>
        <w:t xml:space="preserve">ружного) освещения Бахтияровского, </w:t>
      </w:r>
      <w:proofErr w:type="spellStart"/>
      <w:r w:rsidRPr="0022482B">
        <w:rPr>
          <w:sz w:val="28"/>
          <w:szCs w:val="28"/>
        </w:rPr>
        <w:t>Колобовского</w:t>
      </w:r>
      <w:proofErr w:type="spellEnd"/>
      <w:r w:rsidRPr="0022482B">
        <w:rPr>
          <w:sz w:val="28"/>
          <w:szCs w:val="28"/>
        </w:rPr>
        <w:t xml:space="preserve">, </w:t>
      </w:r>
      <w:proofErr w:type="spellStart"/>
      <w:r w:rsidRPr="0022482B">
        <w:rPr>
          <w:sz w:val="28"/>
          <w:szCs w:val="28"/>
        </w:rPr>
        <w:t>Маляевского</w:t>
      </w:r>
      <w:proofErr w:type="spellEnd"/>
      <w:r w:rsidRPr="0022482B">
        <w:rPr>
          <w:sz w:val="28"/>
          <w:szCs w:val="28"/>
        </w:rPr>
        <w:t>, Покро</w:t>
      </w:r>
      <w:r w:rsidRPr="0022482B">
        <w:rPr>
          <w:sz w:val="28"/>
          <w:szCs w:val="28"/>
        </w:rPr>
        <w:t>в</w:t>
      </w:r>
      <w:r w:rsidRPr="0022482B">
        <w:rPr>
          <w:sz w:val="28"/>
          <w:szCs w:val="28"/>
        </w:rPr>
        <w:t>ского, Рассветинского, Царевского сельских поселений и городского пос</w:t>
      </w:r>
      <w:r w:rsidRPr="0022482B">
        <w:rPr>
          <w:sz w:val="28"/>
          <w:szCs w:val="28"/>
        </w:rPr>
        <w:t>е</w:t>
      </w:r>
      <w:r w:rsidRPr="0022482B">
        <w:rPr>
          <w:sz w:val="28"/>
          <w:szCs w:val="28"/>
        </w:rPr>
        <w:t>ления город Ленинск Ленинского муниципального района;</w:t>
      </w:r>
    </w:p>
    <w:p w:rsidR="0065496B" w:rsidRPr="0022482B" w:rsidRDefault="0065496B" w:rsidP="0065496B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2482B">
        <w:rPr>
          <w:sz w:val="28"/>
          <w:szCs w:val="28"/>
        </w:rPr>
        <w:t xml:space="preserve">строительство, реконструкция, восстановление систем уличного (наружного) освещения Бахтияровского, </w:t>
      </w:r>
      <w:proofErr w:type="spellStart"/>
      <w:r w:rsidRPr="0022482B">
        <w:rPr>
          <w:sz w:val="28"/>
          <w:szCs w:val="28"/>
        </w:rPr>
        <w:t>Колобовского</w:t>
      </w:r>
      <w:proofErr w:type="spellEnd"/>
      <w:r w:rsidRPr="0022482B">
        <w:rPr>
          <w:sz w:val="28"/>
          <w:szCs w:val="28"/>
        </w:rPr>
        <w:t xml:space="preserve">, </w:t>
      </w:r>
      <w:proofErr w:type="spellStart"/>
      <w:r w:rsidRPr="0022482B">
        <w:rPr>
          <w:sz w:val="28"/>
          <w:szCs w:val="28"/>
        </w:rPr>
        <w:t>Маляевского</w:t>
      </w:r>
      <w:proofErr w:type="spellEnd"/>
      <w:r w:rsidRPr="0022482B">
        <w:rPr>
          <w:sz w:val="28"/>
          <w:szCs w:val="28"/>
        </w:rPr>
        <w:t>, П</w:t>
      </w:r>
      <w:r w:rsidRPr="0022482B">
        <w:rPr>
          <w:sz w:val="28"/>
          <w:szCs w:val="28"/>
        </w:rPr>
        <w:t>о</w:t>
      </w:r>
      <w:r w:rsidRPr="0022482B">
        <w:rPr>
          <w:sz w:val="28"/>
          <w:szCs w:val="28"/>
        </w:rPr>
        <w:t>кровского, Рассветинского, Царевского сельских поселений и городского поселения город Ленинск Ленинского муниципального района</w:t>
      </w:r>
      <w:r>
        <w:rPr>
          <w:sz w:val="28"/>
          <w:szCs w:val="28"/>
        </w:rPr>
        <w:t>.</w:t>
      </w:r>
    </w:p>
    <w:p w:rsidR="0065496B" w:rsidRPr="001708B5" w:rsidRDefault="0065496B" w:rsidP="0065496B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65496B" w:rsidRPr="00A64633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0EF2" w:rsidRPr="0022482B" w:rsidRDefault="00E20D62" w:rsidP="006079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5331">
        <w:rPr>
          <w:sz w:val="28"/>
          <w:szCs w:val="28"/>
        </w:rPr>
        <w:t>.</w:t>
      </w:r>
      <w:r w:rsidR="00C76794">
        <w:rPr>
          <w:sz w:val="28"/>
          <w:szCs w:val="28"/>
        </w:rPr>
        <w:t>10</w:t>
      </w:r>
      <w:r w:rsidRPr="00045331">
        <w:rPr>
          <w:sz w:val="28"/>
          <w:szCs w:val="28"/>
        </w:rPr>
        <w:t xml:space="preserve">. </w:t>
      </w:r>
      <w:r w:rsidR="00C90EF2" w:rsidRPr="0022482B">
        <w:rPr>
          <w:sz w:val="28"/>
          <w:szCs w:val="28"/>
        </w:rPr>
        <w:t xml:space="preserve">Раздел 5 Программы изложить в следующей редакции: </w:t>
      </w:r>
    </w:p>
    <w:p w:rsidR="001B295D" w:rsidRPr="0022482B" w:rsidRDefault="00C90EF2" w:rsidP="0022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2B">
        <w:rPr>
          <w:rFonts w:ascii="Times New Roman" w:hAnsi="Times New Roman" w:cs="Times New Roman"/>
          <w:sz w:val="28"/>
          <w:szCs w:val="28"/>
        </w:rPr>
        <w:t>«Раздел 5. «Обоснование объема финансовых ресурсов, необход</w:t>
      </w:r>
      <w:r w:rsidRPr="0022482B">
        <w:rPr>
          <w:rFonts w:ascii="Times New Roman" w:hAnsi="Times New Roman" w:cs="Times New Roman"/>
          <w:sz w:val="28"/>
          <w:szCs w:val="28"/>
        </w:rPr>
        <w:t>и</w:t>
      </w:r>
      <w:r w:rsidRPr="0022482B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</w:t>
      </w:r>
    </w:p>
    <w:p w:rsidR="0065496B" w:rsidRPr="00771699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Программы необходимо реализовать первоочередные мероприятия. Общее финансирование первоочередных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>48910,96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65496B" w:rsidRPr="00771699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65496B" w:rsidRPr="00771699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3839,49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5496B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70,00 тысяч рублей.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рублей;</w:t>
      </w:r>
    </w:p>
    <w:p w:rsidR="0065496B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- 8000,00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- 0,00 тысяч рублей.</w:t>
      </w:r>
    </w:p>
    <w:p w:rsidR="0065496B" w:rsidRPr="00E658C8" w:rsidRDefault="0065496B" w:rsidP="0065496B">
      <w:pPr>
        <w:ind w:firstLine="709"/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E658C8">
        <w:rPr>
          <w:color w:val="000000"/>
          <w:sz w:val="28"/>
          <w:szCs w:val="28"/>
        </w:rPr>
        <w:t>й</w:t>
      </w:r>
      <w:r w:rsidRPr="00E658C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E658C8">
        <w:rPr>
          <w:color w:val="000000"/>
          <w:sz w:val="28"/>
          <w:szCs w:val="28"/>
        </w:rPr>
        <w:t>о</w:t>
      </w:r>
      <w:r w:rsidRPr="00E658C8">
        <w:rPr>
          <w:color w:val="000000"/>
          <w:sz w:val="28"/>
          <w:szCs w:val="28"/>
        </w:rPr>
        <w:t>ставит 0,00 тысяч рублей, в том числе по годам:</w:t>
      </w:r>
    </w:p>
    <w:p w:rsidR="0065496B" w:rsidRPr="00E658C8" w:rsidRDefault="0065496B" w:rsidP="0065496B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65496B" w:rsidRPr="00E658C8" w:rsidRDefault="0065496B" w:rsidP="0065496B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65496B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рублей.</w:t>
      </w:r>
    </w:p>
    <w:p w:rsidR="0065496B" w:rsidRPr="00E658C8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8C8">
        <w:rPr>
          <w:rFonts w:ascii="Times New Roman" w:hAnsi="Times New Roman" w:cs="Times New Roman"/>
          <w:sz w:val="28"/>
          <w:szCs w:val="28"/>
        </w:rPr>
        <w:t xml:space="preserve"> год - 0,00 тысяч рублей.</w:t>
      </w:r>
    </w:p>
    <w:p w:rsidR="00C90EF2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lastRenderedPageBreak/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</w:t>
      </w:r>
      <w:proofErr w:type="gramStart"/>
      <w:r w:rsidRPr="00E658C8">
        <w:rPr>
          <w:rFonts w:ascii="Times New Roman" w:hAnsi="Times New Roman" w:cs="Times New Roman"/>
          <w:sz w:val="28"/>
          <w:szCs w:val="28"/>
        </w:rPr>
        <w:t>.</w:t>
      </w:r>
      <w:r w:rsidR="00C90E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496B" w:rsidRPr="0065496B" w:rsidRDefault="0065496B" w:rsidP="00654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1.</w:t>
      </w:r>
      <w:r w:rsidR="00C76794">
        <w:rPr>
          <w:rFonts w:ascii="Times New Roman" w:hAnsi="Times New Roman" w:cs="Times New Roman"/>
          <w:sz w:val="28"/>
          <w:szCs w:val="28"/>
        </w:rPr>
        <w:t>11</w:t>
      </w:r>
      <w:r w:rsidRPr="0065496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750B2E">
        <w:rPr>
          <w:rFonts w:ascii="Times New Roman" w:hAnsi="Times New Roman" w:cs="Times New Roman"/>
          <w:sz w:val="28"/>
          <w:szCs w:val="28"/>
        </w:rPr>
        <w:t>6</w:t>
      </w:r>
      <w:r w:rsidRPr="0065496B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 </w:t>
      </w:r>
    </w:p>
    <w:p w:rsidR="0065496B" w:rsidRPr="0065496B" w:rsidRDefault="0065496B" w:rsidP="006549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496B">
        <w:rPr>
          <w:rFonts w:ascii="Times New Roman" w:hAnsi="Times New Roman" w:cs="Times New Roman"/>
          <w:sz w:val="28"/>
          <w:szCs w:val="28"/>
        </w:rPr>
        <w:t>Раздел 6. «Механизм реализации муниципальной программы»</w:t>
      </w:r>
    </w:p>
    <w:p w:rsidR="0065496B" w:rsidRPr="0065496B" w:rsidRDefault="0065496B" w:rsidP="00654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Муниципальная программа «Программа по энергосбережению и п</w:t>
      </w:r>
      <w:r w:rsidRPr="0065496B">
        <w:rPr>
          <w:sz w:val="28"/>
          <w:szCs w:val="28"/>
        </w:rPr>
        <w:t>о</w:t>
      </w:r>
      <w:r w:rsidRPr="0065496B">
        <w:rPr>
          <w:sz w:val="28"/>
          <w:szCs w:val="28"/>
        </w:rPr>
        <w:t>вышению энергетической эффективности Ленинского муниципального района» на 2018-202</w:t>
      </w:r>
      <w:r w:rsidR="00750B2E">
        <w:rPr>
          <w:sz w:val="28"/>
          <w:szCs w:val="28"/>
        </w:rPr>
        <w:t>4</w:t>
      </w:r>
      <w:r w:rsidRPr="0065496B">
        <w:rPr>
          <w:sz w:val="28"/>
          <w:szCs w:val="28"/>
        </w:rPr>
        <w:t xml:space="preserve"> годы призвана стать важнейшим инструментом у</w:t>
      </w:r>
      <w:r w:rsidRPr="0065496B">
        <w:rPr>
          <w:sz w:val="28"/>
          <w:szCs w:val="28"/>
        </w:rPr>
        <w:t>с</w:t>
      </w:r>
      <w:r w:rsidRPr="0065496B">
        <w:rPr>
          <w:sz w:val="28"/>
          <w:szCs w:val="28"/>
        </w:rPr>
        <w:t>тойчивого социально-экономического развития Ленинского муниципал</w:t>
      </w:r>
      <w:r w:rsidRPr="0065496B">
        <w:rPr>
          <w:sz w:val="28"/>
          <w:szCs w:val="28"/>
        </w:rPr>
        <w:t>ь</w:t>
      </w:r>
      <w:r w:rsidRPr="0065496B">
        <w:rPr>
          <w:sz w:val="28"/>
          <w:szCs w:val="28"/>
        </w:rPr>
        <w:t>ного района в рамках современной районной политики. Программа пред</w:t>
      </w:r>
      <w:r w:rsidRPr="0065496B">
        <w:rPr>
          <w:sz w:val="28"/>
          <w:szCs w:val="28"/>
        </w:rPr>
        <w:t>у</w:t>
      </w:r>
      <w:r w:rsidRPr="0065496B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65496B">
        <w:rPr>
          <w:sz w:val="28"/>
          <w:szCs w:val="28"/>
        </w:rPr>
        <w:t>а</w:t>
      </w:r>
      <w:r w:rsidRPr="0065496B">
        <w:rPr>
          <w:sz w:val="28"/>
          <w:szCs w:val="28"/>
        </w:rPr>
        <w:t>моуправления, банковских и инвестиционно-финансовых структур, пр</w:t>
      </w:r>
      <w:r w:rsidRPr="0065496B">
        <w:rPr>
          <w:sz w:val="28"/>
          <w:szCs w:val="28"/>
        </w:rPr>
        <w:t>о</w:t>
      </w:r>
      <w:r w:rsidRPr="0065496B">
        <w:rPr>
          <w:sz w:val="28"/>
          <w:szCs w:val="28"/>
        </w:rPr>
        <w:t xml:space="preserve">ектных и строительных организаций, учебных заведений и населения. </w:t>
      </w:r>
      <w:proofErr w:type="gramStart"/>
      <w:r w:rsidRPr="0065496B">
        <w:rPr>
          <w:sz w:val="28"/>
          <w:szCs w:val="28"/>
        </w:rPr>
        <w:t>Программа реализуется в соответствии с Федеральным законом от 05.04.2013 № 44-ФЗ «О размещении заказов на поставки товаров, выпо</w:t>
      </w:r>
      <w:r w:rsidRPr="0065496B">
        <w:rPr>
          <w:sz w:val="28"/>
          <w:szCs w:val="28"/>
        </w:rPr>
        <w:t>л</w:t>
      </w:r>
      <w:r w:rsidRPr="0065496B">
        <w:rPr>
          <w:sz w:val="28"/>
          <w:szCs w:val="28"/>
        </w:rPr>
        <w:t>нение работ, оказании услуг для государственных и муниципальных нужд», а также иным законодательством, регулирующим муниципальные заказы, постановлением администрации Ленинского муниципального ра</w:t>
      </w:r>
      <w:r w:rsidRPr="0065496B">
        <w:rPr>
          <w:sz w:val="28"/>
          <w:szCs w:val="28"/>
        </w:rPr>
        <w:t>й</w:t>
      </w:r>
      <w:r w:rsidRPr="0065496B">
        <w:rPr>
          <w:sz w:val="28"/>
          <w:szCs w:val="28"/>
        </w:rPr>
        <w:t>она от 25.09.2018 № 573 «Об утверждении Порядка разработки, реализ</w:t>
      </w:r>
      <w:r w:rsidRPr="0065496B">
        <w:rPr>
          <w:sz w:val="28"/>
          <w:szCs w:val="28"/>
        </w:rPr>
        <w:t>а</w:t>
      </w:r>
      <w:r w:rsidRPr="0065496B">
        <w:rPr>
          <w:sz w:val="28"/>
          <w:szCs w:val="28"/>
        </w:rPr>
        <w:t>ции и оценки эффективности реализации муниципальных программ Л</w:t>
      </w:r>
      <w:r w:rsidRPr="0065496B">
        <w:rPr>
          <w:sz w:val="28"/>
          <w:szCs w:val="28"/>
        </w:rPr>
        <w:t>е</w:t>
      </w:r>
      <w:r w:rsidRPr="0065496B">
        <w:rPr>
          <w:sz w:val="28"/>
          <w:szCs w:val="28"/>
        </w:rPr>
        <w:t>нинского муниципального района Волгоградской области».</w:t>
      </w:r>
      <w:proofErr w:type="gramEnd"/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Общее руководство и контроль по реализации Программы осущес</w:t>
      </w:r>
      <w:r w:rsidRPr="0065496B">
        <w:rPr>
          <w:rFonts w:ascii="Times New Roman" w:hAnsi="Times New Roman" w:cs="Times New Roman"/>
          <w:sz w:val="28"/>
          <w:szCs w:val="28"/>
        </w:rPr>
        <w:t>т</w:t>
      </w:r>
      <w:r w:rsidRPr="0065496B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65496B" w:rsidRPr="0065496B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65496B">
        <w:rPr>
          <w:rFonts w:ascii="Times New Roman" w:hAnsi="Times New Roman" w:cs="Times New Roman"/>
          <w:sz w:val="28"/>
          <w:szCs w:val="28"/>
        </w:rPr>
        <w:t>м</w:t>
      </w:r>
      <w:r w:rsidRPr="0065496B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65496B" w:rsidRPr="0065496B" w:rsidRDefault="0065496B" w:rsidP="006549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65496B" w:rsidRPr="0065496B" w:rsidRDefault="0065496B" w:rsidP="006549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65496B" w:rsidRPr="0065496B" w:rsidRDefault="0065496B" w:rsidP="006549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65496B" w:rsidRPr="0065496B" w:rsidRDefault="0065496B" w:rsidP="006549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65496B" w:rsidRPr="0065496B" w:rsidRDefault="0065496B" w:rsidP="0065496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96B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65496B" w:rsidRPr="0065496B" w:rsidRDefault="0065496B" w:rsidP="0065496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65496B">
        <w:rPr>
          <w:rFonts w:ascii="Times New Roman" w:hAnsi="Times New Roman" w:cs="Times New Roman"/>
          <w:sz w:val="28"/>
          <w:szCs w:val="28"/>
        </w:rPr>
        <w:t>а</w:t>
      </w:r>
      <w:r w:rsidRPr="0065496B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65496B" w:rsidRPr="0065496B" w:rsidRDefault="0065496B" w:rsidP="006549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65496B" w:rsidRPr="0065496B" w:rsidRDefault="0065496B" w:rsidP="006549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65496B" w:rsidRPr="0065496B" w:rsidRDefault="0065496B" w:rsidP="006549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496B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65496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65496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5496B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бюджета;</w:t>
      </w:r>
    </w:p>
    <w:p w:rsidR="0065496B" w:rsidRPr="0065496B" w:rsidRDefault="0065496B" w:rsidP="0065496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подрядными организациями своих обязательств по </w:t>
      </w:r>
      <w:r w:rsidRPr="0065496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контрактам, которые будут заключены для реализации указанных мероприятий</w:t>
      </w:r>
      <w:proofErr w:type="gramStart"/>
      <w:r w:rsidRPr="0065496B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5C47C1" w:rsidRPr="0065496B" w:rsidRDefault="009E1B6C" w:rsidP="0065496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6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679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3217B" w:rsidRPr="006549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496B" w:rsidRPr="006549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C47C1" w:rsidRPr="0065496B">
        <w:rPr>
          <w:rFonts w:ascii="Times New Roman" w:hAnsi="Times New Roman" w:cs="Times New Roman"/>
          <w:color w:val="000000"/>
          <w:sz w:val="28"/>
          <w:szCs w:val="28"/>
        </w:rPr>
        <w:t>аздел 7</w:t>
      </w:r>
      <w:r w:rsidRPr="0065496B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</w:t>
      </w:r>
      <w:r w:rsidR="005C47C1" w:rsidRPr="00654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17B" w:rsidRPr="006549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47C1" w:rsidRPr="0065496B">
        <w:rPr>
          <w:rFonts w:ascii="Times New Roman" w:hAnsi="Times New Roman" w:cs="Times New Roman"/>
          <w:color w:val="000000"/>
          <w:sz w:val="28"/>
          <w:szCs w:val="28"/>
        </w:rPr>
        <w:t>рограммы изложить в следующей реда</w:t>
      </w:r>
      <w:r w:rsidR="005C47C1" w:rsidRPr="006549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C47C1" w:rsidRPr="0065496B"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65496B" w:rsidRPr="0065496B" w:rsidRDefault="005C47C1" w:rsidP="0065496B">
      <w:pPr>
        <w:widowControl w:val="0"/>
        <w:jc w:val="both"/>
        <w:rPr>
          <w:sz w:val="28"/>
          <w:szCs w:val="28"/>
        </w:rPr>
      </w:pPr>
      <w:r w:rsidRPr="0065496B">
        <w:rPr>
          <w:color w:val="000000"/>
          <w:sz w:val="28"/>
          <w:szCs w:val="28"/>
        </w:rPr>
        <w:t>«</w:t>
      </w:r>
      <w:r w:rsidR="0065496B" w:rsidRPr="0065496B">
        <w:rPr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программы»</w:t>
      </w:r>
    </w:p>
    <w:p w:rsidR="0065496B" w:rsidRPr="0065496B" w:rsidRDefault="0065496B" w:rsidP="0065496B">
      <w:pPr>
        <w:widowControl w:val="0"/>
        <w:jc w:val="both"/>
        <w:rPr>
          <w:sz w:val="28"/>
          <w:szCs w:val="28"/>
        </w:rPr>
      </w:pPr>
      <w:r w:rsidRPr="0065496B">
        <w:rPr>
          <w:sz w:val="28"/>
          <w:szCs w:val="28"/>
        </w:rPr>
        <w:tab/>
      </w:r>
      <w:proofErr w:type="gramStart"/>
      <w:r w:rsidRPr="0065496B">
        <w:rPr>
          <w:sz w:val="28"/>
          <w:szCs w:val="28"/>
        </w:rPr>
        <w:t>В ходе реализации Программы будут приобретены и заменены</w:t>
      </w:r>
      <w:r w:rsidRPr="00A64633">
        <w:rPr>
          <w:sz w:val="28"/>
          <w:szCs w:val="28"/>
        </w:rPr>
        <w:t xml:space="preserve"> око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ные блоки в МБОУ ДО «Ленинская ДШИ»  Ленинского муниципального района Волгоградской области,  МКОУ «Ленинская СОШ № 1»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«Ленинская СОШ №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«Ленинская СОШ № 3» Ленинского муниципального района Во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Маякоктябрьская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</w:t>
      </w:r>
      <w:proofErr w:type="gramEnd"/>
      <w:r w:rsidRPr="00A64633">
        <w:rPr>
          <w:sz w:val="28"/>
          <w:szCs w:val="28"/>
        </w:rPr>
        <w:t xml:space="preserve"> района Волгоградской области, МКОУ «П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кровская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</w:t>
      </w:r>
      <w:proofErr w:type="spellStart"/>
      <w:r w:rsidRPr="00A64633">
        <w:rPr>
          <w:sz w:val="28"/>
          <w:szCs w:val="28"/>
        </w:rPr>
        <w:t>Ильичевская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</w:t>
      </w:r>
      <w:proofErr w:type="gramStart"/>
      <w:r w:rsidRPr="00A64633">
        <w:rPr>
          <w:sz w:val="28"/>
          <w:szCs w:val="28"/>
        </w:rPr>
        <w:t xml:space="preserve"> ,</w:t>
      </w:r>
      <w:proofErr w:type="gramEnd"/>
      <w:r w:rsidRPr="00A64633">
        <w:rPr>
          <w:sz w:val="28"/>
          <w:szCs w:val="28"/>
        </w:rPr>
        <w:t xml:space="preserve"> МКОУ «</w:t>
      </w:r>
      <w:proofErr w:type="spellStart"/>
      <w:r w:rsidRPr="00A64633">
        <w:rPr>
          <w:sz w:val="28"/>
          <w:szCs w:val="28"/>
        </w:rPr>
        <w:t>Каршевитская</w:t>
      </w:r>
      <w:proofErr w:type="spellEnd"/>
      <w:r w:rsidRPr="00A64633">
        <w:rPr>
          <w:sz w:val="28"/>
          <w:szCs w:val="28"/>
        </w:rPr>
        <w:t xml:space="preserve">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Заплавинская</w:t>
      </w:r>
      <w:proofErr w:type="spellEnd"/>
      <w:r w:rsidRPr="00A64633">
        <w:rPr>
          <w:sz w:val="28"/>
          <w:szCs w:val="28"/>
        </w:rPr>
        <w:t xml:space="preserve"> 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2 «Родничок»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 района Волгоградской области, МКДОУ «Детский сад № 1 «Буратино»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A64633">
        <w:rPr>
          <w:sz w:val="28"/>
          <w:szCs w:val="28"/>
        </w:rPr>
        <w:t>Заплавинский</w:t>
      </w:r>
      <w:proofErr w:type="spellEnd"/>
      <w:r w:rsidRPr="00A64633">
        <w:rPr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области. Будут оказаны услуги по проведению </w:t>
      </w:r>
      <w:proofErr w:type="spellStart"/>
      <w:r w:rsidRPr="00A64633">
        <w:rPr>
          <w:sz w:val="28"/>
          <w:szCs w:val="28"/>
        </w:rPr>
        <w:t>энергоауд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та</w:t>
      </w:r>
      <w:proofErr w:type="spellEnd"/>
      <w:r w:rsidRPr="00A64633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A64633">
        <w:rPr>
          <w:sz w:val="28"/>
          <w:szCs w:val="28"/>
        </w:rPr>
        <w:t>Будут выполнены раб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ты по  замене осветительных приборов в МКОУ «Ленинская СОШ №2» Ленинского муниципального района Волгоградской области, МКОУ «Л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нинская СОШ № 3»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Волгоградской области,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Маляевская</w:t>
      </w:r>
      <w:proofErr w:type="spellEnd"/>
      <w:r w:rsidRPr="00A64633">
        <w:rPr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плавинская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ласти.</w:t>
      </w:r>
      <w:proofErr w:type="gramEnd"/>
      <w:r w:rsidRPr="00A64633">
        <w:rPr>
          <w:sz w:val="28"/>
          <w:szCs w:val="28"/>
        </w:rPr>
        <w:t xml:space="preserve"> </w:t>
      </w:r>
      <w:r w:rsidRPr="00E658C8">
        <w:rPr>
          <w:sz w:val="28"/>
          <w:szCs w:val="28"/>
        </w:rPr>
        <w:t xml:space="preserve">В </w:t>
      </w:r>
      <w:proofErr w:type="spellStart"/>
      <w:r w:rsidRPr="00E658C8">
        <w:rPr>
          <w:sz w:val="28"/>
          <w:szCs w:val="28"/>
        </w:rPr>
        <w:t>Бахтияровском</w:t>
      </w:r>
      <w:proofErr w:type="spellEnd"/>
      <w:r w:rsidRPr="00E658C8">
        <w:rPr>
          <w:sz w:val="28"/>
          <w:szCs w:val="28"/>
        </w:rPr>
        <w:t xml:space="preserve">, </w:t>
      </w:r>
      <w:proofErr w:type="spellStart"/>
      <w:r w:rsidRPr="00E658C8">
        <w:rPr>
          <w:sz w:val="28"/>
          <w:szCs w:val="28"/>
        </w:rPr>
        <w:t>Колобовском</w:t>
      </w:r>
      <w:proofErr w:type="spellEnd"/>
      <w:r w:rsidRPr="00E658C8">
        <w:rPr>
          <w:sz w:val="28"/>
          <w:szCs w:val="28"/>
        </w:rPr>
        <w:t xml:space="preserve">, </w:t>
      </w:r>
      <w:proofErr w:type="spellStart"/>
      <w:r w:rsidRPr="00E658C8">
        <w:rPr>
          <w:sz w:val="28"/>
          <w:szCs w:val="28"/>
        </w:rPr>
        <w:t>Маляевском</w:t>
      </w:r>
      <w:proofErr w:type="spellEnd"/>
      <w:r w:rsidRPr="00E658C8">
        <w:rPr>
          <w:sz w:val="28"/>
          <w:szCs w:val="28"/>
        </w:rPr>
        <w:t xml:space="preserve">, Покровском, </w:t>
      </w:r>
      <w:proofErr w:type="spellStart"/>
      <w:r w:rsidRPr="00E658C8">
        <w:rPr>
          <w:sz w:val="28"/>
          <w:szCs w:val="28"/>
        </w:rPr>
        <w:t>Рассв</w:t>
      </w:r>
      <w:r w:rsidRPr="00E658C8">
        <w:rPr>
          <w:sz w:val="28"/>
          <w:szCs w:val="28"/>
        </w:rPr>
        <w:t>е</w:t>
      </w:r>
      <w:r w:rsidRPr="00E658C8">
        <w:rPr>
          <w:sz w:val="28"/>
          <w:szCs w:val="28"/>
        </w:rPr>
        <w:t>тинском</w:t>
      </w:r>
      <w:proofErr w:type="spellEnd"/>
      <w:r w:rsidRPr="00E658C8">
        <w:rPr>
          <w:sz w:val="28"/>
          <w:szCs w:val="28"/>
        </w:rPr>
        <w:t xml:space="preserve">, </w:t>
      </w:r>
      <w:proofErr w:type="spellStart"/>
      <w:r w:rsidRPr="00E658C8">
        <w:rPr>
          <w:sz w:val="28"/>
          <w:szCs w:val="28"/>
        </w:rPr>
        <w:t>Царевском</w:t>
      </w:r>
      <w:proofErr w:type="spellEnd"/>
      <w:r w:rsidRPr="00E658C8">
        <w:rPr>
          <w:sz w:val="28"/>
          <w:szCs w:val="28"/>
        </w:rPr>
        <w:t xml:space="preserve"> сельских поселениях и городском  поселении город Ленинск Ленинского муниципального района будут построены, восстано</w:t>
      </w:r>
      <w:r w:rsidRPr="00E658C8">
        <w:rPr>
          <w:sz w:val="28"/>
          <w:szCs w:val="28"/>
        </w:rPr>
        <w:t>в</w:t>
      </w:r>
      <w:r w:rsidRPr="00E658C8">
        <w:rPr>
          <w:sz w:val="28"/>
          <w:szCs w:val="28"/>
        </w:rPr>
        <w:t xml:space="preserve">лены  </w:t>
      </w:r>
      <w:proofErr w:type="spellStart"/>
      <w:r w:rsidRPr="00E658C8">
        <w:rPr>
          <w:sz w:val="28"/>
          <w:szCs w:val="28"/>
        </w:rPr>
        <w:t>энергоэффективные</w:t>
      </w:r>
      <w:proofErr w:type="spellEnd"/>
      <w:r w:rsidRPr="00E658C8">
        <w:rPr>
          <w:sz w:val="28"/>
          <w:szCs w:val="28"/>
        </w:rPr>
        <w:t xml:space="preserve"> линии уличного (наружного) освещения, осн</w:t>
      </w:r>
      <w:r w:rsidRPr="00E658C8">
        <w:rPr>
          <w:sz w:val="28"/>
          <w:szCs w:val="28"/>
        </w:rPr>
        <w:t>а</w:t>
      </w:r>
      <w:r w:rsidRPr="00E658C8">
        <w:rPr>
          <w:sz w:val="28"/>
          <w:szCs w:val="28"/>
        </w:rPr>
        <w:t>щенные с</w:t>
      </w:r>
      <w:r w:rsidRPr="00E658C8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</w:t>
      </w:r>
      <w:r w:rsidRPr="00E658C8">
        <w:rPr>
          <w:sz w:val="28"/>
          <w:szCs w:val="28"/>
          <w:shd w:val="clear" w:color="auto" w:fill="FFFFFF"/>
        </w:rPr>
        <w:t>е</w:t>
      </w:r>
      <w:r w:rsidRPr="00E658C8">
        <w:rPr>
          <w:sz w:val="28"/>
          <w:szCs w:val="28"/>
          <w:shd w:val="clear" w:color="auto" w:fill="FFFFFF"/>
        </w:rPr>
        <w:t>нием</w:t>
      </w:r>
      <w:r w:rsidRPr="0065496B">
        <w:rPr>
          <w:sz w:val="28"/>
          <w:szCs w:val="28"/>
          <w:shd w:val="clear" w:color="auto" w:fill="FFFFFF"/>
        </w:rPr>
        <w:t>. В здании учреждения МКУ ЛМР «</w:t>
      </w:r>
      <w:proofErr w:type="spellStart"/>
      <w:r w:rsidRPr="0065496B">
        <w:rPr>
          <w:sz w:val="28"/>
          <w:szCs w:val="28"/>
          <w:shd w:val="clear" w:color="auto" w:fill="FFFFFF"/>
        </w:rPr>
        <w:t>Моставтотранс</w:t>
      </w:r>
      <w:proofErr w:type="spellEnd"/>
      <w:r w:rsidRPr="0065496B">
        <w:rPr>
          <w:sz w:val="28"/>
          <w:szCs w:val="28"/>
          <w:shd w:val="clear" w:color="auto" w:fill="FFFFFF"/>
        </w:rPr>
        <w:t>» планируется у</w:t>
      </w:r>
      <w:r w:rsidRPr="0065496B">
        <w:rPr>
          <w:sz w:val="28"/>
          <w:szCs w:val="28"/>
          <w:shd w:val="clear" w:color="auto" w:fill="FFFFFF"/>
        </w:rPr>
        <w:t>с</w:t>
      </w:r>
      <w:r w:rsidRPr="0065496B">
        <w:rPr>
          <w:sz w:val="28"/>
          <w:szCs w:val="28"/>
          <w:shd w:val="clear" w:color="auto" w:fill="FFFFFF"/>
        </w:rPr>
        <w:t>тановка приборов учета расхода тепловой энергии.</w:t>
      </w:r>
    </w:p>
    <w:p w:rsidR="0065496B" w:rsidRPr="00A64633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65496B" w:rsidRPr="00A64633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65496B" w:rsidRPr="00A64633" w:rsidRDefault="0065496B" w:rsidP="00654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316,99 тысяч рублей. Срок осущест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65496B" w:rsidRPr="00EA30D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D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EA30DB">
        <w:rPr>
          <w:rFonts w:ascii="Times New Roman" w:hAnsi="Times New Roman" w:cs="Times New Roman"/>
          <w:sz w:val="28"/>
          <w:szCs w:val="28"/>
        </w:rPr>
        <w:t>Общий объем финансирования – 10954,93 тысяч рублей. Средства бюджета Ленинского муниципального района – 254,93 тысяч рублей. Срок осуществления мероприятия – 2020 год.</w:t>
      </w:r>
    </w:p>
    <w:p w:rsidR="0065496B" w:rsidRPr="00771699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771699">
        <w:rPr>
          <w:rFonts w:ascii="Times New Roman" w:hAnsi="Times New Roman" w:cs="Times New Roman"/>
          <w:sz w:val="28"/>
          <w:szCs w:val="28"/>
        </w:rPr>
        <w:t>Общий объем финансирования – 11164,05 тысяч рублей. Средства бюджета Ленинского муниципального района – 174,05 тысяч рублей. Срок осуществления мероприятия – 2021 год.</w:t>
      </w:r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Общий объем финансирования – 12839,49 тысяч рублей. Средства бюджета Ленинского муниципального района -3839,49,00 тысяч рублей. Срок осуществления мероприятия – 2022 год.</w:t>
      </w:r>
    </w:p>
    <w:p w:rsidR="0065496B" w:rsidRPr="0065496B" w:rsidRDefault="0065496B" w:rsidP="006549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Общий объем финансирования – 10480,00 тысяч рублей. Средства бюджета Ленинского муниципального района -2480,00 тысяч рублей. Срок осуществления мероприятия – 2023 год.</w:t>
      </w:r>
    </w:p>
    <w:p w:rsidR="0033217B" w:rsidRPr="0065496B" w:rsidRDefault="0065496B" w:rsidP="0065496B">
      <w:pPr>
        <w:pStyle w:val="ConsPlusNormal"/>
        <w:jc w:val="both"/>
        <w:rPr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Общий объем финансирования – 70,00 тысяч рублей. Средства бю</w:t>
      </w:r>
      <w:r w:rsidRPr="0065496B">
        <w:rPr>
          <w:rFonts w:ascii="Times New Roman" w:hAnsi="Times New Roman" w:cs="Times New Roman"/>
          <w:sz w:val="28"/>
          <w:szCs w:val="28"/>
        </w:rPr>
        <w:t>д</w:t>
      </w:r>
      <w:r w:rsidRPr="0065496B">
        <w:rPr>
          <w:rFonts w:ascii="Times New Roman" w:hAnsi="Times New Roman" w:cs="Times New Roman"/>
          <w:sz w:val="28"/>
          <w:szCs w:val="28"/>
        </w:rPr>
        <w:t>жета Ленинского муниципального района -70,00 тысяч рублей. Срок ос</w:t>
      </w:r>
      <w:r w:rsidRPr="0065496B">
        <w:rPr>
          <w:rFonts w:ascii="Times New Roman" w:hAnsi="Times New Roman" w:cs="Times New Roman"/>
          <w:sz w:val="28"/>
          <w:szCs w:val="28"/>
        </w:rPr>
        <w:t>у</w:t>
      </w:r>
      <w:r w:rsidRPr="0065496B">
        <w:rPr>
          <w:rFonts w:ascii="Times New Roman" w:hAnsi="Times New Roman" w:cs="Times New Roman"/>
          <w:sz w:val="28"/>
          <w:szCs w:val="28"/>
        </w:rPr>
        <w:t>ществления мероприятия – 2024 год</w:t>
      </w:r>
      <w:proofErr w:type="gramStart"/>
      <w:r w:rsidRPr="0065496B">
        <w:rPr>
          <w:rFonts w:ascii="Times New Roman" w:hAnsi="Times New Roman" w:cs="Times New Roman"/>
          <w:sz w:val="28"/>
          <w:szCs w:val="28"/>
        </w:rPr>
        <w:t>.</w:t>
      </w:r>
      <w:r w:rsidR="0033217B" w:rsidRPr="0065496B">
        <w:rPr>
          <w:sz w:val="28"/>
          <w:szCs w:val="28"/>
        </w:rPr>
        <w:t>».</w:t>
      </w:r>
      <w:proofErr w:type="gramEnd"/>
    </w:p>
    <w:p w:rsidR="00053430" w:rsidRPr="00053430" w:rsidRDefault="009E1B6C" w:rsidP="001D1E53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26435F">
        <w:rPr>
          <w:rFonts w:ascii="Times New Roman" w:hAnsi="Times New Roman" w:cs="Times New Roman"/>
          <w:b w:val="0"/>
          <w:sz w:val="28"/>
          <w:szCs w:val="28"/>
        </w:rPr>
        <w:t>1</w:t>
      </w:r>
      <w:r w:rsidR="00C76794">
        <w:rPr>
          <w:rFonts w:ascii="Times New Roman" w:hAnsi="Times New Roman" w:cs="Times New Roman"/>
          <w:b w:val="0"/>
          <w:sz w:val="28"/>
          <w:szCs w:val="28"/>
        </w:rPr>
        <w:t>3</w:t>
      </w:r>
      <w:r w:rsidR="0033217B">
        <w:rPr>
          <w:rFonts w:ascii="Times New Roman" w:hAnsi="Times New Roman" w:cs="Times New Roman"/>
          <w:b w:val="0"/>
          <w:sz w:val="28"/>
          <w:szCs w:val="28"/>
        </w:rPr>
        <w:t>.</w:t>
      </w:r>
      <w:r w:rsidR="0022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65496B">
        <w:rPr>
          <w:rFonts w:ascii="Times New Roman" w:hAnsi="Times New Roman" w:cs="Times New Roman"/>
          <w:b w:val="0"/>
          <w:sz w:val="28"/>
          <w:szCs w:val="28"/>
        </w:rPr>
        <w:t>1,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2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>,</w:t>
      </w:r>
      <w:r w:rsidR="00771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«Программа по эне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р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госбережению и повышению энергетической эффективности Ленинского муниципального района», утвержденные вышеуказанным постановлением, изложить в новой редакции согласно приложениям (программа прилагае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т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053430" w:rsidRPr="00053430" w:rsidRDefault="00053430" w:rsidP="001D1E53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43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 и по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</w:p>
    <w:p w:rsidR="004904F7" w:rsidRDefault="004904F7" w:rsidP="001D1E53">
      <w:pPr>
        <w:widowControl w:val="0"/>
        <w:jc w:val="both"/>
        <w:rPr>
          <w:sz w:val="28"/>
          <w:szCs w:val="28"/>
        </w:rPr>
      </w:pPr>
    </w:p>
    <w:p w:rsidR="004904F7" w:rsidRDefault="004904F7" w:rsidP="001D1E53">
      <w:pPr>
        <w:widowControl w:val="0"/>
        <w:jc w:val="both"/>
        <w:rPr>
          <w:sz w:val="28"/>
          <w:szCs w:val="28"/>
        </w:rPr>
      </w:pPr>
    </w:p>
    <w:p w:rsidR="00053430" w:rsidRPr="00053430" w:rsidRDefault="0065496B" w:rsidP="001D1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12E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53430" w:rsidRPr="00053430">
        <w:rPr>
          <w:sz w:val="28"/>
          <w:szCs w:val="28"/>
        </w:rPr>
        <w:t>Ленинского</w:t>
      </w:r>
      <w:r w:rsidR="00C812E6">
        <w:rPr>
          <w:sz w:val="28"/>
          <w:szCs w:val="28"/>
        </w:rPr>
        <w:t xml:space="preserve"> м</w:t>
      </w:r>
      <w:r w:rsidR="00053430" w:rsidRPr="00053430">
        <w:rPr>
          <w:sz w:val="28"/>
          <w:szCs w:val="28"/>
        </w:rPr>
        <w:t xml:space="preserve">униципального района </w:t>
      </w:r>
      <w:r w:rsidR="009E1B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EA30DB">
        <w:rPr>
          <w:sz w:val="28"/>
          <w:szCs w:val="28"/>
        </w:rPr>
        <w:t xml:space="preserve">   </w:t>
      </w:r>
      <w:r w:rsidR="00F7503B">
        <w:rPr>
          <w:sz w:val="28"/>
          <w:szCs w:val="28"/>
        </w:rPr>
        <w:t xml:space="preserve">        </w:t>
      </w:r>
      <w:r w:rsidR="00053430" w:rsidRPr="00053430">
        <w:rPr>
          <w:sz w:val="28"/>
          <w:szCs w:val="28"/>
        </w:rPr>
        <w:t xml:space="preserve">А.В. </w:t>
      </w:r>
      <w:r>
        <w:rPr>
          <w:sz w:val="28"/>
          <w:szCs w:val="28"/>
        </w:rPr>
        <w:t>Денисов</w:t>
      </w: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F7503B" w:rsidRDefault="00F75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F7503B" w:rsidRDefault="00F75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F6A94" w:rsidRDefault="009F6A94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lastRenderedPageBreak/>
        <w:t>УТВЕРЖДЕН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 xml:space="preserve">постановлением администрации </w:t>
      </w: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Ленинского муниципального района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от 24.10.2017 № 523</w:t>
      </w:r>
    </w:p>
    <w:p w:rsidR="00053430" w:rsidRPr="0062364C" w:rsidRDefault="00053430" w:rsidP="00A6463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53430" w:rsidRPr="0062364C" w:rsidRDefault="00053430" w:rsidP="00A646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64C">
        <w:rPr>
          <w:b/>
          <w:sz w:val="28"/>
          <w:szCs w:val="28"/>
        </w:rPr>
        <w:t xml:space="preserve">Паспорт </w:t>
      </w:r>
      <w:r w:rsidR="0062364C" w:rsidRPr="0062364C">
        <w:rPr>
          <w:b/>
          <w:sz w:val="28"/>
          <w:szCs w:val="28"/>
        </w:rPr>
        <w:t>(ПРОЕКТ)</w:t>
      </w:r>
    </w:p>
    <w:p w:rsidR="00053430" w:rsidRPr="0062364C" w:rsidRDefault="00053430" w:rsidP="00A64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64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муниципального района </w:t>
      </w:r>
    </w:p>
    <w:p w:rsidR="00053430" w:rsidRPr="0062364C" w:rsidRDefault="00053430" w:rsidP="00A64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364C">
        <w:rPr>
          <w:rFonts w:ascii="Times New Roman" w:hAnsi="Times New Roman" w:cs="Times New Roman"/>
          <w:sz w:val="28"/>
          <w:szCs w:val="28"/>
        </w:rPr>
        <w:t xml:space="preserve">«Программа по энергосбережению и повышению </w:t>
      </w:r>
      <w:proofErr w:type="gramStart"/>
      <w:r w:rsidRPr="0062364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623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2B" w:rsidRPr="0062364C" w:rsidRDefault="00053430" w:rsidP="006236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62364C">
        <w:rPr>
          <w:rFonts w:ascii="Times New Roman" w:hAnsi="Times New Roman" w:cs="Times New Roman"/>
          <w:sz w:val="28"/>
          <w:szCs w:val="28"/>
        </w:rPr>
        <w:t>эффективности Ленинского муниципального района</w:t>
      </w:r>
      <w:r w:rsidR="0062364C" w:rsidRPr="0062364C">
        <w:rPr>
          <w:rFonts w:ascii="Times New Roman" w:hAnsi="Times New Roman" w:cs="Times New Roman"/>
          <w:sz w:val="28"/>
          <w:szCs w:val="28"/>
        </w:rPr>
        <w:t xml:space="preserve"> Волгоградской обла</w:t>
      </w:r>
      <w:r w:rsidR="0062364C" w:rsidRPr="0062364C">
        <w:rPr>
          <w:rFonts w:ascii="Times New Roman" w:hAnsi="Times New Roman" w:cs="Times New Roman"/>
          <w:sz w:val="28"/>
          <w:szCs w:val="28"/>
        </w:rPr>
        <w:t>с</w:t>
      </w:r>
      <w:r w:rsidR="0062364C" w:rsidRPr="0062364C">
        <w:rPr>
          <w:rFonts w:ascii="Times New Roman" w:hAnsi="Times New Roman" w:cs="Times New Roman"/>
          <w:sz w:val="28"/>
          <w:szCs w:val="28"/>
        </w:rPr>
        <w:t>ти</w:t>
      </w:r>
      <w:r w:rsidRPr="0062364C">
        <w:rPr>
          <w:rFonts w:ascii="Times New Roman" w:hAnsi="Times New Roman" w:cs="Times New Roman"/>
          <w:sz w:val="28"/>
          <w:szCs w:val="28"/>
        </w:rPr>
        <w:t>»</w:t>
      </w:r>
      <w:r w:rsidR="0062364C" w:rsidRPr="0062364C">
        <w:rPr>
          <w:rFonts w:ascii="Times New Roman" w:hAnsi="Times New Roman" w:cs="Times New Roman"/>
          <w:sz w:val="28"/>
          <w:szCs w:val="28"/>
        </w:rPr>
        <w:t xml:space="preserve"> </w:t>
      </w:r>
      <w:r w:rsidRPr="0062364C">
        <w:rPr>
          <w:rFonts w:ascii="Times New Roman" w:hAnsi="Times New Roman" w:cs="Times New Roman"/>
          <w:b w:val="0"/>
          <w:sz w:val="24"/>
          <w:szCs w:val="24"/>
        </w:rPr>
        <w:t>(в редакции постановлений от 21.12.2017 № 633, от 02.07.2018 № 395, от 16.01.2019</w:t>
      </w:r>
      <w:r w:rsidR="0062364C" w:rsidRPr="0062364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2364C">
        <w:rPr>
          <w:rFonts w:ascii="Times New Roman" w:hAnsi="Times New Roman" w:cs="Times New Roman"/>
          <w:b w:val="0"/>
          <w:sz w:val="24"/>
          <w:szCs w:val="28"/>
        </w:rPr>
        <w:t>№ 19, от 28.06.2019 № 305, от 21.11.2019 № 631, от 26.12.2019 № 732, от 13.01.2020 № 6, от</w:t>
      </w:r>
      <w:r w:rsidR="00D43576" w:rsidRPr="0062364C">
        <w:rPr>
          <w:rFonts w:ascii="Times New Roman" w:hAnsi="Times New Roman" w:cs="Times New Roman"/>
          <w:b w:val="0"/>
          <w:sz w:val="24"/>
          <w:szCs w:val="28"/>
        </w:rPr>
        <w:t xml:space="preserve"> 18.02.2020 </w:t>
      </w:r>
      <w:r w:rsidRPr="0062364C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D43576" w:rsidRPr="0062364C">
        <w:rPr>
          <w:rFonts w:ascii="Times New Roman" w:hAnsi="Times New Roman" w:cs="Times New Roman"/>
          <w:b w:val="0"/>
          <w:sz w:val="24"/>
          <w:szCs w:val="28"/>
        </w:rPr>
        <w:t>65</w:t>
      </w:r>
      <w:r w:rsidR="00961506" w:rsidRPr="0062364C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8D4A5A" w:rsidRPr="0062364C">
        <w:rPr>
          <w:rFonts w:ascii="Times New Roman" w:hAnsi="Times New Roman" w:cs="Times New Roman"/>
          <w:b w:val="0"/>
          <w:sz w:val="24"/>
          <w:szCs w:val="28"/>
        </w:rPr>
        <w:t xml:space="preserve"> 13.07.2020 </w:t>
      </w:r>
      <w:r w:rsidR="00961506" w:rsidRPr="0062364C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8D4A5A" w:rsidRPr="0062364C">
        <w:rPr>
          <w:rFonts w:ascii="Times New Roman" w:hAnsi="Times New Roman" w:cs="Times New Roman"/>
          <w:b w:val="0"/>
          <w:sz w:val="24"/>
          <w:szCs w:val="28"/>
        </w:rPr>
        <w:t>304</w:t>
      </w:r>
      <w:r w:rsidR="004B190E" w:rsidRPr="0062364C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A30DB" w:rsidRPr="0062364C">
        <w:rPr>
          <w:rFonts w:ascii="Times New Roman" w:hAnsi="Times New Roman" w:cs="Times New Roman"/>
          <w:b w:val="0"/>
          <w:sz w:val="24"/>
          <w:szCs w:val="28"/>
        </w:rPr>
        <w:t xml:space="preserve"> 30.12.2020 </w:t>
      </w:r>
      <w:r w:rsidR="004B190E" w:rsidRPr="0062364C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A30DB" w:rsidRPr="0062364C">
        <w:rPr>
          <w:rFonts w:ascii="Times New Roman" w:hAnsi="Times New Roman" w:cs="Times New Roman"/>
          <w:b w:val="0"/>
          <w:sz w:val="24"/>
          <w:szCs w:val="28"/>
        </w:rPr>
        <w:t>658</w:t>
      </w:r>
      <w:r w:rsidR="002B0E2A" w:rsidRPr="0062364C">
        <w:rPr>
          <w:rFonts w:ascii="Times New Roman" w:hAnsi="Times New Roman" w:cs="Times New Roman"/>
          <w:b w:val="0"/>
          <w:sz w:val="24"/>
          <w:szCs w:val="28"/>
        </w:rPr>
        <w:t xml:space="preserve">,  </w:t>
      </w:r>
      <w:proofErr w:type="gramEnd"/>
    </w:p>
    <w:p w:rsidR="00053430" w:rsidRPr="0062364C" w:rsidRDefault="002B0E2A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2364C">
        <w:rPr>
          <w:sz w:val="24"/>
          <w:szCs w:val="28"/>
        </w:rPr>
        <w:t xml:space="preserve">от </w:t>
      </w:r>
      <w:r w:rsidR="0022482B" w:rsidRPr="0062364C">
        <w:rPr>
          <w:sz w:val="24"/>
          <w:szCs w:val="28"/>
        </w:rPr>
        <w:t xml:space="preserve">22.01.2021 </w:t>
      </w:r>
      <w:r w:rsidRPr="0062364C">
        <w:rPr>
          <w:sz w:val="24"/>
          <w:szCs w:val="28"/>
        </w:rPr>
        <w:t>№</w:t>
      </w:r>
      <w:r w:rsidR="0022482B" w:rsidRPr="0062364C">
        <w:rPr>
          <w:sz w:val="24"/>
          <w:szCs w:val="28"/>
        </w:rPr>
        <w:t xml:space="preserve"> 31</w:t>
      </w:r>
      <w:r w:rsidR="00B530B7" w:rsidRPr="0062364C">
        <w:rPr>
          <w:sz w:val="24"/>
          <w:szCs w:val="28"/>
        </w:rPr>
        <w:t>, от</w:t>
      </w:r>
      <w:r w:rsidR="00771699" w:rsidRPr="0062364C">
        <w:rPr>
          <w:sz w:val="24"/>
          <w:szCs w:val="28"/>
        </w:rPr>
        <w:t xml:space="preserve"> 30.06.2021 </w:t>
      </w:r>
      <w:r w:rsidR="00B530B7" w:rsidRPr="0062364C">
        <w:rPr>
          <w:sz w:val="24"/>
          <w:szCs w:val="28"/>
        </w:rPr>
        <w:t xml:space="preserve">№ </w:t>
      </w:r>
      <w:r w:rsidR="00771699" w:rsidRPr="0062364C">
        <w:rPr>
          <w:sz w:val="24"/>
          <w:szCs w:val="28"/>
        </w:rPr>
        <w:t>346</w:t>
      </w:r>
      <w:r w:rsidR="009E0F15" w:rsidRPr="0062364C">
        <w:rPr>
          <w:sz w:val="24"/>
          <w:szCs w:val="28"/>
        </w:rPr>
        <w:t>, от              №</w:t>
      </w:r>
      <w:proofErr w:type="gramStart"/>
      <w:r w:rsidR="009E0F15" w:rsidRPr="0062364C">
        <w:rPr>
          <w:sz w:val="24"/>
          <w:szCs w:val="28"/>
        </w:rPr>
        <w:t xml:space="preserve">            </w:t>
      </w:r>
      <w:r w:rsidR="00053430" w:rsidRPr="0062364C">
        <w:rPr>
          <w:sz w:val="24"/>
          <w:szCs w:val="28"/>
        </w:rPr>
        <w:t>)</w:t>
      </w:r>
      <w:proofErr w:type="gramEnd"/>
      <w:r w:rsidR="00053430" w:rsidRPr="0062364C">
        <w:rPr>
          <w:sz w:val="24"/>
          <w:szCs w:val="28"/>
        </w:rPr>
        <w:t xml:space="preserve">     </w:t>
      </w:r>
    </w:p>
    <w:p w:rsidR="00053430" w:rsidRPr="0062364C" w:rsidRDefault="00053430" w:rsidP="00A646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170"/>
        <w:gridCol w:w="6660"/>
      </w:tblGrid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64633" w:rsidRPr="00A64633" w:rsidRDefault="00A64633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F15" w:rsidRPr="0026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ЛМР «</w:t>
            </w:r>
            <w:proofErr w:type="spellStart"/>
            <w:r w:rsidR="009E0F15" w:rsidRPr="0026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Моставто</w:t>
            </w:r>
            <w:r w:rsidR="009E0F15" w:rsidRPr="0026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9E0F15" w:rsidRPr="0026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ранс</w:t>
            </w:r>
            <w:proofErr w:type="spellEnd"/>
            <w:r w:rsidR="009E0F15" w:rsidRPr="0026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3430" w:rsidRPr="00A64633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уличного (наружного) осв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щения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энергоемкости, повышения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топливно-энергетических 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сурсов в  зданиях бюджетной сферы.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ружного) освещения на территории населенных пунктов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rHeight w:val="3028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вания, обеспечивающих современный уровень эне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гопотребления;</w:t>
            </w:r>
          </w:p>
          <w:p w:rsidR="00053430" w:rsidRPr="00A64633" w:rsidRDefault="00053430" w:rsidP="00A64633">
            <w:pPr>
              <w:pStyle w:val="ConsPlusNorma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лирования энергосбережения и повышения энергет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эффективности, конкретизация мер ответс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053430" w:rsidRPr="008D4A5A" w:rsidRDefault="00053430" w:rsidP="00A64633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rHeight w:val="1133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1.Количество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общеобразовательных организаций Лени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2.Количество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дошкольных организаций Ленинского мун</w:t>
            </w:r>
            <w:r w:rsidRPr="00A64633">
              <w:rPr>
                <w:sz w:val="28"/>
                <w:szCs w:val="28"/>
              </w:rPr>
              <w:t>и</w:t>
            </w:r>
            <w:r w:rsidRPr="00A64633">
              <w:rPr>
                <w:sz w:val="28"/>
                <w:szCs w:val="28"/>
              </w:rPr>
              <w:t>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3.Количество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дополнительного образования Ленинского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4.Количество оконных блоков, установленных в зд</w:t>
            </w:r>
            <w:r w:rsidRPr="00A64633">
              <w:rPr>
                <w:sz w:val="28"/>
                <w:szCs w:val="28"/>
              </w:rPr>
              <w:t>а</w:t>
            </w:r>
            <w:r w:rsidRPr="00A64633">
              <w:rPr>
                <w:sz w:val="28"/>
                <w:szCs w:val="28"/>
              </w:rPr>
              <w:t>ниях общеобразовательных организаций Ленинского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5.Количество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в  зд</w:t>
            </w:r>
            <w:r w:rsidRPr="00A64633">
              <w:rPr>
                <w:sz w:val="28"/>
                <w:szCs w:val="28"/>
              </w:rPr>
              <w:t>а</w:t>
            </w:r>
            <w:r w:rsidRPr="00A64633">
              <w:rPr>
                <w:sz w:val="28"/>
                <w:szCs w:val="28"/>
              </w:rPr>
              <w:t>ниях дошкольных организаций Ленинского муниц</w:t>
            </w:r>
            <w:r w:rsidRPr="00A64633">
              <w:rPr>
                <w:sz w:val="28"/>
                <w:szCs w:val="28"/>
              </w:rPr>
              <w:t>и</w:t>
            </w:r>
            <w:r w:rsidRPr="00A64633">
              <w:rPr>
                <w:sz w:val="28"/>
                <w:szCs w:val="28"/>
              </w:rPr>
              <w:t>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6.Количество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Pr="00A64633">
              <w:rPr>
                <w:sz w:val="28"/>
                <w:szCs w:val="28"/>
              </w:rPr>
              <w:t>в  зд</w:t>
            </w:r>
            <w:r w:rsidRPr="00A64633">
              <w:rPr>
                <w:sz w:val="28"/>
                <w:szCs w:val="28"/>
              </w:rPr>
              <w:t>а</w:t>
            </w:r>
            <w:r w:rsidRPr="00A64633">
              <w:rPr>
                <w:sz w:val="28"/>
                <w:szCs w:val="28"/>
              </w:rPr>
              <w:t>ниях организаций  дополнительного образования Л</w:t>
            </w:r>
            <w:r w:rsidRPr="00A64633">
              <w:rPr>
                <w:sz w:val="28"/>
                <w:szCs w:val="28"/>
              </w:rPr>
              <w:t>е</w:t>
            </w:r>
            <w:r w:rsidRPr="00A64633">
              <w:rPr>
                <w:sz w:val="28"/>
                <w:szCs w:val="28"/>
              </w:rPr>
              <w:t>нинского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7. Количество осветительных приборов, установле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ных  в зданиях общеобразовательных организаций Ленинского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8.Количество разработанных проектов, локальных сметных расчетов;</w:t>
            </w:r>
          </w:p>
          <w:p w:rsidR="00053430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9.Протяженность систем уличного (наружного) о</w:t>
            </w:r>
            <w:r w:rsidRPr="00A64633">
              <w:rPr>
                <w:sz w:val="28"/>
                <w:szCs w:val="28"/>
              </w:rPr>
              <w:t>с</w:t>
            </w:r>
            <w:r w:rsidR="00A64633">
              <w:rPr>
                <w:sz w:val="28"/>
                <w:szCs w:val="28"/>
              </w:rPr>
              <w:t>вещения</w:t>
            </w:r>
            <w:r w:rsidR="009E0F15">
              <w:rPr>
                <w:sz w:val="28"/>
                <w:szCs w:val="28"/>
              </w:rPr>
              <w:t>;</w:t>
            </w:r>
          </w:p>
          <w:p w:rsidR="009E0F15" w:rsidRPr="009E0F15" w:rsidRDefault="009E0F1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b/>
                <w:i/>
                <w:sz w:val="28"/>
                <w:szCs w:val="28"/>
              </w:rPr>
            </w:pPr>
            <w:r w:rsidRPr="009E0F15">
              <w:rPr>
                <w:b/>
                <w:i/>
                <w:sz w:val="28"/>
                <w:szCs w:val="28"/>
              </w:rPr>
              <w:t>10. Количество установленных приборов учета</w:t>
            </w:r>
            <w:r w:rsidR="0065496B">
              <w:rPr>
                <w:b/>
                <w:i/>
                <w:sz w:val="28"/>
                <w:szCs w:val="28"/>
              </w:rPr>
              <w:t>.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2018-202</w:t>
            </w:r>
            <w:r w:rsidR="00264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2018-202</w:t>
            </w:r>
            <w:r w:rsidR="00264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771699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Ленинского муниципального района и иных источников финансирования в объеме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48910,96</w:t>
            </w:r>
            <w:r w:rsidR="00AD3E48"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из бюджета Л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нинского муниципального района: </w:t>
            </w:r>
          </w:p>
          <w:p w:rsidR="00053430" w:rsidRPr="00771699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250,00 тысяч рублей; 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2019 год – 316,99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190E" w:rsidRPr="00771699">
              <w:rPr>
                <w:rFonts w:ascii="Times New Roman" w:hAnsi="Times New Roman" w:cs="Times New Roman"/>
                <w:sz w:val="28"/>
                <w:szCs w:val="28"/>
              </w:rPr>
              <w:t>254,93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B67489" w:rsidRPr="00771699">
              <w:rPr>
                <w:rFonts w:ascii="Times New Roman" w:hAnsi="Times New Roman" w:cs="Times New Roman"/>
                <w:sz w:val="28"/>
                <w:szCs w:val="28"/>
              </w:rPr>
              <w:t>174,05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3839,49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53430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2480,00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15" w:rsidRDefault="009E0F15" w:rsidP="009E0F15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2019 год – 1450,00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</w:t>
            </w:r>
            <w:r w:rsidR="00EA30DB"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42" w:rsidRPr="0077169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67489" w:rsidRPr="00771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30DB"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489" w:rsidRPr="00771699">
              <w:rPr>
                <w:rFonts w:ascii="Times New Roman" w:hAnsi="Times New Roman" w:cs="Times New Roman"/>
                <w:sz w:val="28"/>
                <w:szCs w:val="28"/>
              </w:rPr>
              <w:t>10990,00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53430" w:rsidRPr="00771699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EA30DB"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442" w:rsidRPr="00771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053430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A30DB" w:rsidRPr="0077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BC" w:rsidRPr="0077169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,00 тысяч рублей</w:t>
            </w:r>
            <w:r w:rsidR="009E0F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F15" w:rsidRPr="00771699" w:rsidRDefault="009E0F15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0,00 </w:t>
            </w:r>
            <w:r w:rsidRPr="0077169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633" w:rsidRPr="0022482B" w:rsidRDefault="00A64633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053430" w:rsidRPr="00A64633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результаты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C76794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достижения основной цели  програ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- снижение к 202</w:t>
            </w:r>
            <w:r w:rsidR="00C76794"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энергоемкости муниц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пальными учреждениями администрации Лени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муниципального района на 10 процентов к уровню 2016 года за счет практических мер по п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реводу экономики на энергосберегающий путь ра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вития. Внедрение на территории населенных пунктов Ленинского муниципального района </w:t>
            </w:r>
            <w:proofErr w:type="spellStart"/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гоэффективных</w:t>
            </w:r>
            <w:proofErr w:type="spellEnd"/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 уличного (наружного) о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вещения</w:t>
            </w:r>
            <w:r w:rsidR="00C7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2482B" w:rsidRPr="00A64633" w:rsidRDefault="0022482B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2A" w:rsidRPr="002B0E2A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2B0E2A" w:rsidRPr="0022482B" w:rsidRDefault="002B0E2A" w:rsidP="00170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482B">
              <w:rPr>
                <w:sz w:val="28"/>
                <w:szCs w:val="28"/>
              </w:rPr>
              <w:t>Справочно</w:t>
            </w:r>
            <w:proofErr w:type="spellEnd"/>
            <w:r w:rsidRPr="0022482B">
              <w:rPr>
                <w:sz w:val="28"/>
                <w:szCs w:val="28"/>
              </w:rPr>
              <w:t>: объем налоговых расходов Ленинского мун</w:t>
            </w:r>
            <w:r w:rsidRPr="0022482B">
              <w:rPr>
                <w:sz w:val="28"/>
                <w:szCs w:val="28"/>
              </w:rPr>
              <w:t>и</w:t>
            </w:r>
            <w:r w:rsidRPr="0022482B">
              <w:rPr>
                <w:sz w:val="28"/>
                <w:szCs w:val="28"/>
              </w:rPr>
              <w:t>ципального района в рамках реализ</w:t>
            </w:r>
            <w:r w:rsidRPr="0022482B">
              <w:rPr>
                <w:sz w:val="28"/>
                <w:szCs w:val="28"/>
              </w:rPr>
              <w:t>а</w:t>
            </w:r>
            <w:r w:rsidRPr="0022482B">
              <w:rPr>
                <w:sz w:val="28"/>
                <w:szCs w:val="28"/>
              </w:rPr>
              <w:t>ции муниципальной программы (всего)</w:t>
            </w:r>
          </w:p>
        </w:tc>
        <w:tc>
          <w:tcPr>
            <w:tcW w:w="170" w:type="dxa"/>
          </w:tcPr>
          <w:p w:rsidR="002B0E2A" w:rsidRPr="0022482B" w:rsidRDefault="002B0E2A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2B0E2A" w:rsidRPr="0022482B" w:rsidRDefault="002B0E2A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B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программы» 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Правовой основой для разработки Программы является Федерал</w:t>
      </w:r>
      <w:r w:rsidRPr="00A64633">
        <w:rPr>
          <w:rFonts w:ascii="Times New Roman" w:hAnsi="Times New Roman" w:cs="Times New Roman"/>
          <w:sz w:val="28"/>
          <w:szCs w:val="28"/>
        </w:rPr>
        <w:t>ь</w:t>
      </w:r>
      <w:r w:rsidRPr="00A64633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A646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64633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(далее - Федеральный закон</w:t>
      </w:r>
      <w:r w:rsidR="008D4A5A">
        <w:rPr>
          <w:rFonts w:ascii="Times New Roman" w:hAnsi="Times New Roman" w:cs="Times New Roman"/>
          <w:sz w:val="28"/>
          <w:szCs w:val="28"/>
        </w:rPr>
        <w:t xml:space="preserve"> </w:t>
      </w:r>
      <w:r w:rsidR="00EA30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4633">
        <w:rPr>
          <w:rFonts w:ascii="Times New Roman" w:hAnsi="Times New Roman" w:cs="Times New Roman"/>
          <w:sz w:val="28"/>
          <w:szCs w:val="28"/>
        </w:rPr>
        <w:t>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A64633">
        <w:rPr>
          <w:rFonts w:ascii="Times New Roman" w:hAnsi="Times New Roman" w:cs="Times New Roman"/>
          <w:sz w:val="28"/>
          <w:szCs w:val="28"/>
        </w:rPr>
        <w:t>ф</w:t>
      </w:r>
      <w:r w:rsidRPr="00A64633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053430" w:rsidRPr="00A64633" w:rsidRDefault="00AA0C74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053430" w:rsidRPr="00A64633">
          <w:rPr>
            <w:sz w:val="28"/>
            <w:szCs w:val="28"/>
          </w:rPr>
          <w:t>Распоряжением</w:t>
        </w:r>
      </w:hyperlink>
      <w:r w:rsidR="00053430" w:rsidRPr="00A64633">
        <w:rPr>
          <w:sz w:val="28"/>
          <w:szCs w:val="28"/>
        </w:rPr>
        <w:t xml:space="preserve"> Правительства Российской Федерации от 13.11.2009         № 1715-р «Об энергетической стратегии России на период до 2030 года» утверждена энергетическая </w:t>
      </w:r>
      <w:hyperlink r:id="rId11" w:history="1">
        <w:r w:rsidR="00053430" w:rsidRPr="00A64633">
          <w:rPr>
            <w:sz w:val="28"/>
            <w:szCs w:val="28"/>
          </w:rPr>
          <w:t>стратегия</w:t>
        </w:r>
      </w:hyperlink>
      <w:r w:rsidR="00053430" w:rsidRPr="00A64633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053430" w:rsidRPr="00A64633">
        <w:rPr>
          <w:sz w:val="28"/>
          <w:szCs w:val="28"/>
        </w:rPr>
        <w:t>и</w:t>
      </w:r>
      <w:r w:rsidR="00053430" w:rsidRPr="00A64633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В </w:t>
      </w:r>
      <w:hyperlink r:id="rId12" w:history="1">
        <w:r w:rsidRPr="00A64633">
          <w:rPr>
            <w:sz w:val="28"/>
            <w:szCs w:val="28"/>
          </w:rPr>
          <w:t>Указе</w:t>
        </w:r>
      </w:hyperlink>
      <w:r w:rsidRPr="00A64633">
        <w:rPr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</w:t>
      </w:r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 xml:space="preserve">тивности российской экономики» поставлена задача снижения к 2020 году энергоемкости валового внутреннего продукта Российской Федерации не </w:t>
      </w:r>
      <w:r w:rsidRPr="00A64633">
        <w:rPr>
          <w:sz w:val="28"/>
          <w:szCs w:val="28"/>
        </w:rPr>
        <w:lastRenderedPageBreak/>
        <w:t xml:space="preserve">менее чем на 40% по сравнению с 2007 годом, обеспечения рационального и ответственного использования энергии и энергетических </w:t>
      </w:r>
      <w:proofErr w:type="gramStart"/>
      <w:r w:rsidRPr="00A64633">
        <w:rPr>
          <w:sz w:val="28"/>
          <w:szCs w:val="28"/>
        </w:rPr>
        <w:t>ресурсов</w:t>
      </w:r>
      <w:proofErr w:type="gramEnd"/>
      <w:r w:rsidRPr="00A64633">
        <w:rPr>
          <w:sz w:val="28"/>
          <w:szCs w:val="28"/>
        </w:rPr>
        <w:t xml:space="preserve"> как в субъекте, так и в Ленинском муниципальном районе.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сти.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Основные проблемы состоят в потери тепла из-за устаревшего уте</w:t>
      </w:r>
      <w:r w:rsidRPr="00A64633">
        <w:rPr>
          <w:rFonts w:ascii="Times New Roman" w:hAnsi="Times New Roman" w:cs="Times New Roman"/>
          <w:sz w:val="28"/>
          <w:szCs w:val="28"/>
        </w:rPr>
        <w:t>п</w:t>
      </w:r>
      <w:r w:rsidRPr="00A64633">
        <w:rPr>
          <w:rFonts w:ascii="Times New Roman" w:hAnsi="Times New Roman" w:cs="Times New Roman"/>
          <w:sz w:val="28"/>
          <w:szCs w:val="28"/>
        </w:rPr>
        <w:t xml:space="preserve">ления зданий и сооружений, а также из-за применения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неэнергоэффекти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конструкций (оконные коробки).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Программе определяются организационные, технические и техн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воду экономики бюджетной сферы Ленинского муниципального района на энергосберегающий путь развития, реализации государственной политики энергосбережения.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в рамках 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сударственных программ Волгоградской области:</w:t>
      </w:r>
    </w:p>
    <w:p w:rsidR="00053430" w:rsidRPr="00A64633" w:rsidRDefault="00A64633" w:rsidP="00A64633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430" w:rsidRPr="00A64633">
        <w:rPr>
          <w:rFonts w:ascii="Times New Roman" w:hAnsi="Times New Roman" w:cs="Times New Roman"/>
          <w:sz w:val="28"/>
          <w:szCs w:val="28"/>
        </w:rPr>
        <w:t>Развитие образования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430" w:rsidRPr="00A6463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Волгоградской области от 30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53430" w:rsidRPr="00A6463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30" w:rsidRPr="00A64633">
        <w:rPr>
          <w:rFonts w:ascii="Times New Roman" w:hAnsi="Times New Roman" w:cs="Times New Roman"/>
          <w:sz w:val="28"/>
          <w:szCs w:val="28"/>
        </w:rPr>
        <w:t>№ 574-п;</w:t>
      </w:r>
    </w:p>
    <w:p w:rsidR="00053430" w:rsidRPr="00A64633" w:rsidRDefault="00053430" w:rsidP="00A64633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136-п.</w:t>
      </w:r>
    </w:p>
    <w:p w:rsidR="00053430" w:rsidRPr="00EA30DB" w:rsidRDefault="00053430" w:rsidP="00A64633">
      <w:pPr>
        <w:widowControl w:val="0"/>
        <w:jc w:val="center"/>
        <w:rPr>
          <w:color w:val="FF0000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энергоемкости, пов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 xml:space="preserve">шение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</w:t>
      </w:r>
      <w:r w:rsidRPr="00A64633">
        <w:rPr>
          <w:rFonts w:ascii="Times New Roman" w:hAnsi="Times New Roman" w:cs="Times New Roman"/>
          <w:sz w:val="28"/>
          <w:szCs w:val="28"/>
        </w:rPr>
        <w:t>р</w:t>
      </w:r>
      <w:r w:rsidRPr="00A64633">
        <w:rPr>
          <w:rFonts w:ascii="Times New Roman" w:hAnsi="Times New Roman" w:cs="Times New Roman"/>
          <w:sz w:val="28"/>
          <w:szCs w:val="28"/>
        </w:rPr>
        <w:t xml:space="preserve">сов в зданиях бюджетной сферы, внедрение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на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C76794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94">
        <w:rPr>
          <w:rFonts w:ascii="Times New Roman" w:hAnsi="Times New Roman" w:cs="Times New Roman"/>
          <w:b/>
          <w:i/>
          <w:sz w:val="28"/>
          <w:szCs w:val="28"/>
        </w:rPr>
        <w:t>Осуществление практических мер по переводу бюджетных у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реждений функции и полномочия учредителя, которых осуществляет администрации Ленинского муниципального района на энергосбер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гающий путь развития, реализации государственной политики энерг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сбережения, способных обеспечить к 202</w:t>
      </w:r>
      <w:r w:rsidR="00C76794" w:rsidRPr="00C767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 xml:space="preserve"> году снижение энергоемк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>сти экономики района не менее чем на 10 процентов по отношению к уровню 2016 года.</w:t>
      </w:r>
    </w:p>
    <w:p w:rsidR="00053430" w:rsidRPr="00A64633" w:rsidRDefault="00053430" w:rsidP="00A64633">
      <w:pPr>
        <w:widowControl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Основными задачами программы являются:</w:t>
      </w:r>
    </w:p>
    <w:p w:rsidR="00053430" w:rsidRPr="00A64633" w:rsidRDefault="00053430" w:rsidP="00A64633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053430" w:rsidRPr="00A64633" w:rsidRDefault="00053430" w:rsidP="00A6463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lastRenderedPageBreak/>
        <w:t>ческих ресурсов;</w:t>
      </w:r>
    </w:p>
    <w:p w:rsidR="00053430" w:rsidRPr="00A64633" w:rsidRDefault="00053430" w:rsidP="00A64633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053430" w:rsidRPr="00C76794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94">
        <w:rPr>
          <w:rFonts w:ascii="Times New Roman" w:hAnsi="Times New Roman" w:cs="Times New Roman"/>
          <w:b/>
          <w:i/>
          <w:sz w:val="28"/>
          <w:szCs w:val="28"/>
        </w:rPr>
        <w:t>Программные мероприятия реализуются в один этап 2018-202</w:t>
      </w:r>
      <w:r w:rsidR="00C76794" w:rsidRPr="00C767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 xml:space="preserve"> годы. Срок реализации программы: 2018-202</w:t>
      </w:r>
      <w:r w:rsidR="00C76794" w:rsidRPr="00C767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6794">
        <w:rPr>
          <w:rFonts w:ascii="Times New Roman" w:hAnsi="Times New Roman" w:cs="Times New Roman"/>
          <w:b/>
          <w:i/>
          <w:sz w:val="28"/>
          <w:szCs w:val="28"/>
        </w:rPr>
        <w:t xml:space="preserve"> годы.</w:t>
      </w:r>
    </w:p>
    <w:p w:rsidR="00053430" w:rsidRPr="00EA30DB" w:rsidRDefault="00053430" w:rsidP="00A64633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3. «Целевые показатели муниципальной программы и ожидаемые конечные результаты реализации муниципальной </w:t>
      </w:r>
    </w:p>
    <w:p w:rsidR="00053430" w:rsidRP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программы»</w:t>
      </w:r>
    </w:p>
    <w:p w:rsidR="00053430" w:rsidRPr="00A64633" w:rsidRDefault="00053430" w:rsidP="00A646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053430" w:rsidRDefault="003E4EBC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30" w:rsidRPr="00A64633">
        <w:rPr>
          <w:sz w:val="28"/>
          <w:szCs w:val="28"/>
        </w:rPr>
        <w:t>ротяженность систем</w:t>
      </w:r>
      <w:r w:rsidR="009E0F15">
        <w:rPr>
          <w:sz w:val="28"/>
          <w:szCs w:val="28"/>
        </w:rPr>
        <w:t xml:space="preserve"> уличного (наружного) освещения;</w:t>
      </w:r>
    </w:p>
    <w:p w:rsidR="009E0F15" w:rsidRPr="009E0F15" w:rsidRDefault="009E0F15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9E0F15">
        <w:rPr>
          <w:b/>
          <w:i/>
          <w:sz w:val="28"/>
          <w:szCs w:val="28"/>
        </w:rPr>
        <w:t>количество установленных приборов учета.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053430" w:rsidRPr="00A64633" w:rsidRDefault="00053430" w:rsidP="00A6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053430" w:rsidRPr="009E0F15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F1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9E0F15">
        <w:rPr>
          <w:rFonts w:ascii="Times New Roman" w:hAnsi="Times New Roman" w:cs="Times New Roman"/>
          <w:b/>
          <w:i/>
          <w:sz w:val="28"/>
          <w:szCs w:val="28"/>
        </w:rPr>
        <w:t>В результате реализации Программы к 202</w:t>
      </w:r>
      <w:r w:rsidR="009E0F15" w:rsidRPr="009E0F1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 xml:space="preserve"> году по учрежден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ям, функции и полномочия учредителя которых осуществляет адм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нистрации Ленинского муниципального района, планируется снизить энергоемкость по сравнению с 2016 годом на 10%. Реализация мер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 xml:space="preserve">приятий по созданию </w:t>
      </w:r>
      <w:proofErr w:type="spellStart"/>
      <w:r w:rsidRPr="009E0F15">
        <w:rPr>
          <w:rFonts w:ascii="Times New Roman" w:hAnsi="Times New Roman" w:cs="Times New Roman"/>
          <w:b/>
          <w:i/>
          <w:sz w:val="28"/>
          <w:szCs w:val="28"/>
        </w:rPr>
        <w:t>энергоэффективных</w:t>
      </w:r>
      <w:proofErr w:type="spellEnd"/>
      <w:r w:rsidRPr="009E0F15">
        <w:rPr>
          <w:rFonts w:ascii="Times New Roman" w:hAnsi="Times New Roman" w:cs="Times New Roman"/>
          <w:b/>
          <w:i/>
          <w:sz w:val="28"/>
          <w:szCs w:val="28"/>
        </w:rPr>
        <w:t xml:space="preserve"> систем уличного (наружн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lastRenderedPageBreak/>
        <w:t>го) освещения Ленинского муниципального района позволит обесп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E0F15">
        <w:rPr>
          <w:rFonts w:ascii="Times New Roman" w:hAnsi="Times New Roman" w:cs="Times New Roman"/>
          <w:b/>
          <w:i/>
          <w:sz w:val="28"/>
          <w:szCs w:val="28"/>
        </w:rPr>
        <w:t>чить системами наружного освещения население района, и снизить расходы бюджетов поселений на освещение на 20% (при наличии).</w:t>
      </w:r>
      <w:proofErr w:type="gramEnd"/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</w:p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 (подпрограммы)»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053430" w:rsidRPr="00A64633" w:rsidRDefault="00053430" w:rsidP="00A64633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1. Подпрограмма 1 -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 w:rsidR="00A64633"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района.</w:t>
      </w:r>
    </w:p>
    <w:p w:rsidR="00053430" w:rsidRPr="00A64633" w:rsidRDefault="00053430" w:rsidP="00A64633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«Внедрение энергосберегающих технологий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</w:t>
      </w:r>
      <w:r w:rsidR="009E0F15">
        <w:rPr>
          <w:sz w:val="28"/>
          <w:szCs w:val="28"/>
        </w:rPr>
        <w:t>;</w:t>
      </w:r>
    </w:p>
    <w:p w:rsidR="009E0F15" w:rsidRPr="009E0F15" w:rsidRDefault="009E0F15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9E0F15">
        <w:rPr>
          <w:b/>
          <w:i/>
          <w:sz w:val="28"/>
          <w:szCs w:val="28"/>
        </w:rPr>
        <w:t>установка приборов учета в зданиях учреждений Ленинского муниципального района.</w:t>
      </w:r>
    </w:p>
    <w:p w:rsidR="00053430" w:rsidRPr="00A64633" w:rsidRDefault="00053430" w:rsidP="00A64633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 xml:space="preserve">       Подпрограмма 3 </w:t>
      </w:r>
      <w:r w:rsidR="00A64633"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053430" w:rsidRPr="0022482B" w:rsidRDefault="00053430" w:rsidP="00A64633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2482B">
        <w:rPr>
          <w:sz w:val="28"/>
          <w:szCs w:val="28"/>
        </w:rPr>
        <w:t>разработка проектно-сметной документации систем уличного (н</w:t>
      </w:r>
      <w:r w:rsidRPr="0022482B">
        <w:rPr>
          <w:sz w:val="28"/>
          <w:szCs w:val="28"/>
        </w:rPr>
        <w:t>а</w:t>
      </w:r>
      <w:r w:rsidRPr="0022482B">
        <w:rPr>
          <w:sz w:val="28"/>
          <w:szCs w:val="28"/>
        </w:rPr>
        <w:t>ружного) освещения Бахтияровского</w:t>
      </w:r>
      <w:r w:rsidR="001708B5" w:rsidRPr="0022482B">
        <w:rPr>
          <w:sz w:val="28"/>
          <w:szCs w:val="28"/>
        </w:rPr>
        <w:t xml:space="preserve">, </w:t>
      </w:r>
      <w:proofErr w:type="spellStart"/>
      <w:r w:rsidR="001708B5" w:rsidRPr="0022482B">
        <w:rPr>
          <w:sz w:val="28"/>
          <w:szCs w:val="28"/>
        </w:rPr>
        <w:t>Колобовского</w:t>
      </w:r>
      <w:proofErr w:type="spellEnd"/>
      <w:r w:rsidR="001708B5" w:rsidRPr="0022482B">
        <w:rPr>
          <w:sz w:val="28"/>
          <w:szCs w:val="28"/>
        </w:rPr>
        <w:t xml:space="preserve">, </w:t>
      </w:r>
      <w:proofErr w:type="spellStart"/>
      <w:r w:rsidR="001708B5" w:rsidRPr="0022482B">
        <w:rPr>
          <w:sz w:val="28"/>
          <w:szCs w:val="28"/>
        </w:rPr>
        <w:t>Маляевского</w:t>
      </w:r>
      <w:proofErr w:type="spellEnd"/>
      <w:r w:rsidR="001708B5" w:rsidRPr="0022482B">
        <w:rPr>
          <w:sz w:val="28"/>
          <w:szCs w:val="28"/>
        </w:rPr>
        <w:t>, Покро</w:t>
      </w:r>
      <w:r w:rsidR="001708B5" w:rsidRPr="0022482B">
        <w:rPr>
          <w:sz w:val="28"/>
          <w:szCs w:val="28"/>
        </w:rPr>
        <w:t>в</w:t>
      </w:r>
      <w:r w:rsidR="001708B5" w:rsidRPr="0022482B">
        <w:rPr>
          <w:sz w:val="28"/>
          <w:szCs w:val="28"/>
        </w:rPr>
        <w:t>ского, Рассветинского, Царевского</w:t>
      </w:r>
      <w:r w:rsidRPr="0022482B">
        <w:rPr>
          <w:sz w:val="28"/>
          <w:szCs w:val="28"/>
        </w:rPr>
        <w:t xml:space="preserve"> сельских поселений </w:t>
      </w:r>
      <w:r w:rsidR="001708B5" w:rsidRPr="0022482B">
        <w:rPr>
          <w:sz w:val="28"/>
          <w:szCs w:val="28"/>
        </w:rPr>
        <w:t>и городского пос</w:t>
      </w:r>
      <w:r w:rsidR="001708B5" w:rsidRPr="0022482B">
        <w:rPr>
          <w:sz w:val="28"/>
          <w:szCs w:val="28"/>
        </w:rPr>
        <w:t>е</w:t>
      </w:r>
      <w:r w:rsidR="001708B5" w:rsidRPr="0022482B">
        <w:rPr>
          <w:sz w:val="28"/>
          <w:szCs w:val="28"/>
        </w:rPr>
        <w:lastRenderedPageBreak/>
        <w:t xml:space="preserve">ления город Ленинск </w:t>
      </w:r>
      <w:r w:rsidRPr="0022482B">
        <w:rPr>
          <w:sz w:val="28"/>
          <w:szCs w:val="28"/>
        </w:rPr>
        <w:t>Ленинского муниципального района;</w:t>
      </w:r>
    </w:p>
    <w:p w:rsidR="001708B5" w:rsidRPr="0022482B" w:rsidRDefault="00053430" w:rsidP="001708B5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2482B">
        <w:rPr>
          <w:sz w:val="28"/>
          <w:szCs w:val="28"/>
        </w:rPr>
        <w:t xml:space="preserve">строительство, реконструкция, восстановление систем уличного (наружного) освещения </w:t>
      </w:r>
      <w:r w:rsidR="001708B5" w:rsidRPr="0022482B">
        <w:rPr>
          <w:sz w:val="28"/>
          <w:szCs w:val="28"/>
        </w:rPr>
        <w:t xml:space="preserve">Бахтияровского, </w:t>
      </w:r>
      <w:proofErr w:type="spellStart"/>
      <w:r w:rsidR="001708B5" w:rsidRPr="0022482B">
        <w:rPr>
          <w:sz w:val="28"/>
          <w:szCs w:val="28"/>
        </w:rPr>
        <w:t>Колобовского</w:t>
      </w:r>
      <w:proofErr w:type="spellEnd"/>
      <w:r w:rsidR="001708B5" w:rsidRPr="0022482B">
        <w:rPr>
          <w:sz w:val="28"/>
          <w:szCs w:val="28"/>
        </w:rPr>
        <w:t xml:space="preserve">, </w:t>
      </w:r>
      <w:proofErr w:type="spellStart"/>
      <w:r w:rsidR="001708B5" w:rsidRPr="0022482B">
        <w:rPr>
          <w:sz w:val="28"/>
          <w:szCs w:val="28"/>
        </w:rPr>
        <w:t>Маляевского</w:t>
      </w:r>
      <w:proofErr w:type="spellEnd"/>
      <w:r w:rsidR="001708B5" w:rsidRPr="0022482B">
        <w:rPr>
          <w:sz w:val="28"/>
          <w:szCs w:val="28"/>
        </w:rPr>
        <w:t>, П</w:t>
      </w:r>
      <w:r w:rsidR="001708B5" w:rsidRPr="0022482B">
        <w:rPr>
          <w:sz w:val="28"/>
          <w:szCs w:val="28"/>
        </w:rPr>
        <w:t>о</w:t>
      </w:r>
      <w:r w:rsidR="001708B5" w:rsidRPr="0022482B">
        <w:rPr>
          <w:sz w:val="28"/>
          <w:szCs w:val="28"/>
        </w:rPr>
        <w:t>кровского, Рассветинского, Царевского сельских поселений и городского поселения город Ленинск Ленинского муниципального района</w:t>
      </w:r>
      <w:r w:rsidR="0022482B">
        <w:rPr>
          <w:sz w:val="28"/>
          <w:szCs w:val="28"/>
        </w:rPr>
        <w:t>.</w:t>
      </w:r>
    </w:p>
    <w:p w:rsidR="00053430" w:rsidRPr="001708B5" w:rsidRDefault="00053430" w:rsidP="001708B5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</w:t>
      </w: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63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64633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программы»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Для запуска механизмов реализации Программы необходимо реал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зовать первоочередные мероприятия. Общее финансирование первооч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 xml:space="preserve">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 w:rsidR="0065496B"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65496B">
        <w:rPr>
          <w:rFonts w:ascii="Times New Roman" w:hAnsi="Times New Roman" w:cs="Times New Roman"/>
          <w:sz w:val="28"/>
          <w:szCs w:val="28"/>
        </w:rPr>
        <w:t>48910,96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B67489" w:rsidRPr="00771699" w:rsidRDefault="00B67489" w:rsidP="007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5496B"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 w:rsidR="0065496B">
        <w:rPr>
          <w:rFonts w:ascii="Times New Roman" w:hAnsi="Times New Roman" w:cs="Times New Roman"/>
          <w:sz w:val="28"/>
          <w:szCs w:val="28"/>
        </w:rPr>
        <w:t>3839,49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6748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65496B"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 w:rsidR="0065496B">
        <w:rPr>
          <w:rFonts w:ascii="Times New Roman" w:hAnsi="Times New Roman" w:cs="Times New Roman"/>
          <w:sz w:val="28"/>
          <w:szCs w:val="28"/>
        </w:rPr>
        <w:t>2480,00 тысяч рублей;</w:t>
      </w:r>
    </w:p>
    <w:p w:rsidR="0065496B" w:rsidRPr="00771699" w:rsidRDefault="0065496B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70,00 тысяч рублей.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65496B"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рублей;</w:t>
      </w:r>
    </w:p>
    <w:p w:rsidR="00B67489" w:rsidRDefault="0065496B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- 8000,00 тысяч рублей;</w:t>
      </w:r>
    </w:p>
    <w:p w:rsidR="0065496B" w:rsidRPr="00771699" w:rsidRDefault="0065496B" w:rsidP="0065496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- 0,00 тысяч рублей.</w:t>
      </w:r>
    </w:p>
    <w:p w:rsidR="007E0CBC" w:rsidRPr="00E658C8" w:rsidRDefault="007E0CBC" w:rsidP="0065496B">
      <w:pPr>
        <w:ind w:firstLine="709"/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E658C8">
        <w:rPr>
          <w:color w:val="000000"/>
          <w:sz w:val="28"/>
          <w:szCs w:val="28"/>
        </w:rPr>
        <w:t>й</w:t>
      </w:r>
      <w:r w:rsidRPr="00E658C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E658C8">
        <w:rPr>
          <w:color w:val="000000"/>
          <w:sz w:val="28"/>
          <w:szCs w:val="28"/>
        </w:rPr>
        <w:t>о</w:t>
      </w:r>
      <w:r w:rsidRPr="00E658C8">
        <w:rPr>
          <w:color w:val="000000"/>
          <w:sz w:val="28"/>
          <w:szCs w:val="28"/>
        </w:rPr>
        <w:t>ставит 0,00 тысяч рублей, в том числе по годам:</w:t>
      </w:r>
    </w:p>
    <w:p w:rsidR="007E0CBC" w:rsidRPr="00E658C8" w:rsidRDefault="007E0CBC" w:rsidP="007E0CBC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7E0CBC" w:rsidRPr="00E658C8" w:rsidRDefault="007E0CBC" w:rsidP="007E0CBC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7E0CBC" w:rsidRDefault="007E0CBC" w:rsidP="007E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рублей.</w:t>
      </w:r>
    </w:p>
    <w:p w:rsidR="0065496B" w:rsidRPr="00E658C8" w:rsidRDefault="0065496B" w:rsidP="00654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8C8">
        <w:rPr>
          <w:rFonts w:ascii="Times New Roman" w:hAnsi="Times New Roman" w:cs="Times New Roman"/>
          <w:sz w:val="28"/>
          <w:szCs w:val="28"/>
        </w:rPr>
        <w:t xml:space="preserve"> год - 0,00 тысяч рублей.</w:t>
      </w:r>
    </w:p>
    <w:p w:rsidR="00053430" w:rsidRPr="00E658C8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053430" w:rsidRPr="00EA30DB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053430" w:rsidRPr="00A23781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23781">
        <w:rPr>
          <w:b/>
          <w:i/>
          <w:sz w:val="28"/>
          <w:szCs w:val="28"/>
        </w:rPr>
        <w:t>Муниципальная программа «Программа по энергосбережению и повышению энергетической эффективности Ленинского муниципал</w:t>
      </w:r>
      <w:r w:rsidRPr="00A23781">
        <w:rPr>
          <w:b/>
          <w:i/>
          <w:sz w:val="28"/>
          <w:szCs w:val="28"/>
        </w:rPr>
        <w:t>ь</w:t>
      </w:r>
      <w:r w:rsidRPr="00A23781">
        <w:rPr>
          <w:b/>
          <w:i/>
          <w:sz w:val="28"/>
          <w:szCs w:val="28"/>
        </w:rPr>
        <w:t>ного района</w:t>
      </w:r>
      <w:r w:rsidR="0062364C">
        <w:rPr>
          <w:b/>
          <w:i/>
          <w:sz w:val="28"/>
          <w:szCs w:val="28"/>
        </w:rPr>
        <w:t xml:space="preserve"> </w:t>
      </w:r>
      <w:r w:rsidR="0062364C" w:rsidRPr="0062364C">
        <w:rPr>
          <w:b/>
          <w:i/>
          <w:sz w:val="28"/>
          <w:szCs w:val="28"/>
        </w:rPr>
        <w:t>Волгоградской области</w:t>
      </w:r>
      <w:r w:rsidRPr="00A23781">
        <w:rPr>
          <w:b/>
          <w:i/>
          <w:sz w:val="28"/>
          <w:szCs w:val="28"/>
        </w:rPr>
        <w:t>» на 2018-202</w:t>
      </w:r>
      <w:r w:rsidR="00750B2E">
        <w:rPr>
          <w:b/>
          <w:i/>
          <w:sz w:val="28"/>
          <w:szCs w:val="28"/>
        </w:rPr>
        <w:t>4</w:t>
      </w:r>
      <w:r w:rsidRPr="00A23781">
        <w:rPr>
          <w:b/>
          <w:i/>
          <w:sz w:val="28"/>
          <w:szCs w:val="28"/>
        </w:rPr>
        <w:t xml:space="preserve"> годы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органов, государственных законодательных и исполн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тельных органов вл</w:t>
      </w:r>
      <w:r w:rsidRPr="00A23781">
        <w:rPr>
          <w:b/>
          <w:i/>
          <w:sz w:val="28"/>
          <w:szCs w:val="28"/>
        </w:rPr>
        <w:t>а</w:t>
      </w:r>
      <w:r w:rsidRPr="00A23781">
        <w:rPr>
          <w:b/>
          <w:i/>
          <w:sz w:val="28"/>
          <w:szCs w:val="28"/>
        </w:rPr>
        <w:t>сти, органов местного самоуправления, банковских и инвестиционно-финансовых структур, проектных и строительных организаций, уче</w:t>
      </w:r>
      <w:r w:rsidRPr="00A23781">
        <w:rPr>
          <w:b/>
          <w:i/>
          <w:sz w:val="28"/>
          <w:szCs w:val="28"/>
        </w:rPr>
        <w:t>б</w:t>
      </w:r>
      <w:r w:rsidRPr="00A23781">
        <w:rPr>
          <w:b/>
          <w:i/>
          <w:sz w:val="28"/>
          <w:szCs w:val="28"/>
        </w:rPr>
        <w:t xml:space="preserve">ных заведений и населения. </w:t>
      </w:r>
      <w:proofErr w:type="gramStart"/>
      <w:r w:rsidRPr="00A23781">
        <w:rPr>
          <w:b/>
          <w:i/>
          <w:sz w:val="28"/>
          <w:szCs w:val="28"/>
        </w:rPr>
        <w:t>Программа реализуется в соответствии с Федеральным законом от 05.04.2013 № 44-ФЗ «О ра</w:t>
      </w:r>
      <w:r w:rsidRPr="00A23781">
        <w:rPr>
          <w:b/>
          <w:i/>
          <w:sz w:val="28"/>
          <w:szCs w:val="28"/>
        </w:rPr>
        <w:t>з</w:t>
      </w:r>
      <w:r w:rsidRPr="00A23781">
        <w:rPr>
          <w:b/>
          <w:i/>
          <w:sz w:val="28"/>
          <w:szCs w:val="28"/>
        </w:rPr>
        <w:t>мещении заказов на поставки товаров, выполнение работ, оказании у</w:t>
      </w:r>
      <w:r w:rsidRPr="00A23781">
        <w:rPr>
          <w:b/>
          <w:i/>
          <w:sz w:val="28"/>
          <w:szCs w:val="28"/>
        </w:rPr>
        <w:t>с</w:t>
      </w:r>
      <w:r w:rsidRPr="00A23781">
        <w:rPr>
          <w:b/>
          <w:i/>
          <w:sz w:val="28"/>
          <w:szCs w:val="28"/>
        </w:rPr>
        <w:t>луг для государственных и муниципальных нужд», а также иным зак</w:t>
      </w:r>
      <w:r w:rsidRPr="00A23781">
        <w:rPr>
          <w:b/>
          <w:i/>
          <w:sz w:val="28"/>
          <w:szCs w:val="28"/>
        </w:rPr>
        <w:t>о</w:t>
      </w:r>
      <w:r w:rsidRPr="00A23781">
        <w:rPr>
          <w:b/>
          <w:i/>
          <w:sz w:val="28"/>
          <w:szCs w:val="28"/>
        </w:rPr>
        <w:t>нодательством, регулирующим муниципальные заказы, постановлен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ем администр</w:t>
      </w:r>
      <w:r w:rsidRPr="00A23781">
        <w:rPr>
          <w:b/>
          <w:i/>
          <w:sz w:val="28"/>
          <w:szCs w:val="28"/>
        </w:rPr>
        <w:t>а</w:t>
      </w:r>
      <w:r w:rsidRPr="00A23781">
        <w:rPr>
          <w:b/>
          <w:i/>
          <w:sz w:val="28"/>
          <w:szCs w:val="28"/>
        </w:rPr>
        <w:t>ции Ленинского муниципального района от 25.09.2018 № 573 «Об утверждении Порядка разработки, реализации и оценки э</w:t>
      </w:r>
      <w:r w:rsidRPr="00A23781">
        <w:rPr>
          <w:b/>
          <w:i/>
          <w:sz w:val="28"/>
          <w:szCs w:val="28"/>
        </w:rPr>
        <w:t>ф</w:t>
      </w:r>
      <w:r w:rsidRPr="00A23781">
        <w:rPr>
          <w:b/>
          <w:i/>
          <w:sz w:val="28"/>
          <w:szCs w:val="28"/>
        </w:rPr>
        <w:t>фективности реализации муниципальных программ Ленинского мун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ципального ра</w:t>
      </w:r>
      <w:r w:rsidRPr="00A23781">
        <w:rPr>
          <w:b/>
          <w:i/>
          <w:sz w:val="28"/>
          <w:szCs w:val="28"/>
        </w:rPr>
        <w:t>й</w:t>
      </w:r>
      <w:r w:rsidRPr="00A23781">
        <w:rPr>
          <w:b/>
          <w:i/>
          <w:sz w:val="28"/>
          <w:szCs w:val="28"/>
        </w:rPr>
        <w:t>она Волгоградской области».</w:t>
      </w:r>
      <w:proofErr w:type="gramEnd"/>
    </w:p>
    <w:p w:rsidR="00053430" w:rsidRPr="00A23781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Общее руководство и контроль по реализации Программы осущ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ствляет ответственный исполнитель.</w:t>
      </w:r>
    </w:p>
    <w:p w:rsidR="00053430" w:rsidRPr="00A23781" w:rsidRDefault="00A23781" w:rsidP="00A6463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Соисполнители 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по разработке и реализации мероприятий 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граммы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осуществляют:</w:t>
      </w:r>
    </w:p>
    <w:p w:rsidR="00053430" w:rsidRPr="00A23781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информации о расходовании бюдже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ных средств;</w:t>
      </w:r>
    </w:p>
    <w:p w:rsidR="00053430" w:rsidRPr="00A23781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ежегодных отчетов о ходе реализации Программы;</w:t>
      </w:r>
    </w:p>
    <w:p w:rsidR="00053430" w:rsidRPr="00A23781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предложений о внесении изменений и дополнений в Программу;</w:t>
      </w:r>
    </w:p>
    <w:p w:rsidR="00053430" w:rsidRPr="00A23781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053430" w:rsidRPr="00A23781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23781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A23781" w:rsidRPr="00A23781" w:rsidRDefault="00A23781" w:rsidP="00A2378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Ответственный исполнитель Программы осуществляет по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готовку сводных отчетов и заявок по Программе на основании анализа информации, представленной соисполнителями.</w:t>
      </w:r>
    </w:p>
    <w:p w:rsidR="00053430" w:rsidRPr="00A23781" w:rsidRDefault="00053430" w:rsidP="00A64633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Угрозами и рисками муниципальной  Программы являются:</w:t>
      </w:r>
    </w:p>
    <w:p w:rsidR="00053430" w:rsidRPr="00A23781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недофинансирование мероприятий</w:t>
      </w:r>
      <w:r w:rsidR="00A64633" w:rsidRPr="00A23781">
        <w:rPr>
          <w:rFonts w:ascii="Times New Roman" w:hAnsi="Times New Roman" w:cs="Times New Roman"/>
          <w:i/>
          <w:sz w:val="28"/>
          <w:szCs w:val="28"/>
        </w:rPr>
        <w:t>;</w:t>
      </w:r>
      <w:r w:rsidRPr="00A237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430" w:rsidRPr="00A23781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3781">
        <w:rPr>
          <w:rFonts w:ascii="Times New Roman" w:hAnsi="Times New Roman" w:cs="Times New Roman"/>
          <w:i/>
          <w:sz w:val="28"/>
          <w:szCs w:val="28"/>
        </w:rPr>
        <w:t>невключение</w:t>
      </w:r>
      <w:proofErr w:type="spellEnd"/>
      <w:r w:rsidRPr="00A23781">
        <w:rPr>
          <w:rFonts w:ascii="Times New Roman" w:hAnsi="Times New Roman" w:cs="Times New Roman"/>
          <w:i/>
          <w:sz w:val="28"/>
          <w:szCs w:val="28"/>
        </w:rPr>
        <w:t xml:space="preserve"> мероприятий в областные и федеральные пр</w:t>
      </w:r>
      <w:r w:rsidRPr="00A23781">
        <w:rPr>
          <w:rFonts w:ascii="Times New Roman" w:hAnsi="Times New Roman" w:cs="Times New Roman"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i/>
          <w:sz w:val="28"/>
          <w:szCs w:val="28"/>
        </w:rPr>
        <w:t>граммы, и как следствие отсутствие софинансирования со стороны областного бюджета</w:t>
      </w:r>
      <w:r w:rsidR="00A64633" w:rsidRPr="00A23781">
        <w:rPr>
          <w:rFonts w:ascii="Times New Roman" w:hAnsi="Times New Roman" w:cs="Times New Roman"/>
          <w:i/>
          <w:sz w:val="28"/>
          <w:szCs w:val="28"/>
        </w:rPr>
        <w:t>;</w:t>
      </w:r>
    </w:p>
    <w:p w:rsidR="00053430" w:rsidRPr="00A23781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</w:t>
      </w:r>
      <w:r w:rsidRPr="00A23781">
        <w:rPr>
          <w:rFonts w:ascii="Times New Roman" w:hAnsi="Times New Roman" w:cs="Times New Roman"/>
          <w:i/>
          <w:sz w:val="28"/>
          <w:szCs w:val="28"/>
        </w:rPr>
        <w:t>и</w:t>
      </w:r>
      <w:r w:rsidRPr="00A23781">
        <w:rPr>
          <w:rFonts w:ascii="Times New Roman" w:hAnsi="Times New Roman" w:cs="Times New Roman"/>
          <w:i/>
          <w:sz w:val="28"/>
          <w:szCs w:val="28"/>
        </w:rPr>
        <w:t>зации указанных мероприятий.</w:t>
      </w:r>
    </w:p>
    <w:p w:rsidR="00053430" w:rsidRPr="00EA30DB" w:rsidRDefault="00053430" w:rsidP="00A6463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7. «Перечень имущества, создаваемого (приобретаемого) в ходе </w:t>
      </w:r>
      <w:r w:rsidRPr="00A64633">
        <w:rPr>
          <w:b/>
          <w:sz w:val="28"/>
          <w:szCs w:val="28"/>
        </w:rPr>
        <w:lastRenderedPageBreak/>
        <w:t xml:space="preserve">реализации муниципальной программы.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в ходе реализации программы»</w:t>
      </w:r>
    </w:p>
    <w:p w:rsidR="00053430" w:rsidRPr="00A23781" w:rsidRDefault="00053430" w:rsidP="00A64633">
      <w:pPr>
        <w:widowControl w:val="0"/>
        <w:jc w:val="both"/>
        <w:rPr>
          <w:b/>
          <w:i/>
          <w:sz w:val="28"/>
          <w:szCs w:val="28"/>
        </w:rPr>
      </w:pPr>
      <w:r w:rsidRPr="00A64633">
        <w:rPr>
          <w:sz w:val="28"/>
          <w:szCs w:val="28"/>
        </w:rPr>
        <w:tab/>
      </w:r>
      <w:proofErr w:type="gramStart"/>
      <w:r w:rsidRPr="00A64633">
        <w:rPr>
          <w:sz w:val="28"/>
          <w:szCs w:val="28"/>
        </w:rPr>
        <w:t>В ходе реализации Программы будут приобретены и заменены око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ные блоки в МБОУ ДО «Ленинская ДШИ»  Ленинского муниципального района Волгоградской области,  МКОУ «Ленинская СОШ № 1»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«Ленинская СОШ №</w:t>
      </w:r>
      <w:r w:rsidR="00A64633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«Ленинская СОШ № 3» Ленинского муниципального района Во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Маякоктябрьская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</w:t>
      </w:r>
      <w:proofErr w:type="gramEnd"/>
      <w:r w:rsidRPr="00A64633">
        <w:rPr>
          <w:sz w:val="28"/>
          <w:szCs w:val="28"/>
        </w:rPr>
        <w:t xml:space="preserve"> района Волгоградской области, МКОУ «П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кровская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</w:t>
      </w:r>
      <w:proofErr w:type="spellStart"/>
      <w:r w:rsidRPr="00A64633">
        <w:rPr>
          <w:sz w:val="28"/>
          <w:szCs w:val="28"/>
        </w:rPr>
        <w:t>Ильичевская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</w:t>
      </w:r>
      <w:proofErr w:type="gramStart"/>
      <w:r w:rsidRPr="00A64633">
        <w:rPr>
          <w:sz w:val="28"/>
          <w:szCs w:val="28"/>
        </w:rPr>
        <w:t xml:space="preserve"> ,</w:t>
      </w:r>
      <w:proofErr w:type="gramEnd"/>
      <w:r w:rsidRPr="00A64633">
        <w:rPr>
          <w:sz w:val="28"/>
          <w:szCs w:val="28"/>
        </w:rPr>
        <w:t xml:space="preserve"> МКОУ «</w:t>
      </w:r>
      <w:proofErr w:type="spellStart"/>
      <w:r w:rsidRPr="00A64633">
        <w:rPr>
          <w:sz w:val="28"/>
          <w:szCs w:val="28"/>
        </w:rPr>
        <w:t>Каршевитская</w:t>
      </w:r>
      <w:proofErr w:type="spellEnd"/>
      <w:r w:rsidRPr="00A64633">
        <w:rPr>
          <w:sz w:val="28"/>
          <w:szCs w:val="28"/>
        </w:rPr>
        <w:t xml:space="preserve">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Заплавинская</w:t>
      </w:r>
      <w:proofErr w:type="spellEnd"/>
      <w:r w:rsidRPr="00A64633">
        <w:rPr>
          <w:sz w:val="28"/>
          <w:szCs w:val="28"/>
        </w:rPr>
        <w:t xml:space="preserve"> 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2 «Родничок»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 района Волгоградской области, МКДОУ «Детский сад № 1 «Буратино»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A64633">
        <w:rPr>
          <w:sz w:val="28"/>
          <w:szCs w:val="28"/>
        </w:rPr>
        <w:t>Заплавинский</w:t>
      </w:r>
      <w:proofErr w:type="spellEnd"/>
      <w:r w:rsidRPr="00A64633">
        <w:rPr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области. Будут оказаны услуги по проведению </w:t>
      </w:r>
      <w:proofErr w:type="spellStart"/>
      <w:r w:rsidRPr="00A64633">
        <w:rPr>
          <w:sz w:val="28"/>
          <w:szCs w:val="28"/>
        </w:rPr>
        <w:t>энергоауд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та</w:t>
      </w:r>
      <w:proofErr w:type="spellEnd"/>
      <w:r w:rsidRPr="00A64633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A64633">
        <w:rPr>
          <w:sz w:val="28"/>
          <w:szCs w:val="28"/>
        </w:rPr>
        <w:t>Будут выполнены раб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ты по  замене осветительных приборов в МКОУ «Ленинская СОШ №2» Ленинского муниципального района Волгоградской области, МКОУ «Л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нинская СОШ № 3»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Волгоградской области,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Маляевская</w:t>
      </w:r>
      <w:proofErr w:type="spellEnd"/>
      <w:r w:rsidRPr="00A64633">
        <w:rPr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плавинская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ласти.</w:t>
      </w:r>
      <w:proofErr w:type="gramEnd"/>
      <w:r w:rsidRPr="00A64633">
        <w:rPr>
          <w:sz w:val="28"/>
          <w:szCs w:val="28"/>
        </w:rPr>
        <w:t xml:space="preserve"> </w:t>
      </w:r>
      <w:r w:rsidRPr="00E658C8">
        <w:rPr>
          <w:sz w:val="28"/>
          <w:szCs w:val="28"/>
        </w:rPr>
        <w:t xml:space="preserve">В </w:t>
      </w:r>
      <w:proofErr w:type="spellStart"/>
      <w:r w:rsidR="001708B5" w:rsidRPr="00E658C8">
        <w:rPr>
          <w:sz w:val="28"/>
          <w:szCs w:val="28"/>
        </w:rPr>
        <w:t>Бахтияровском</w:t>
      </w:r>
      <w:proofErr w:type="spellEnd"/>
      <w:r w:rsidR="001708B5" w:rsidRPr="00E658C8">
        <w:rPr>
          <w:sz w:val="28"/>
          <w:szCs w:val="28"/>
        </w:rPr>
        <w:t xml:space="preserve">, </w:t>
      </w:r>
      <w:proofErr w:type="spellStart"/>
      <w:r w:rsidR="001708B5" w:rsidRPr="00E658C8">
        <w:rPr>
          <w:sz w:val="28"/>
          <w:szCs w:val="28"/>
        </w:rPr>
        <w:t>Колобовском</w:t>
      </w:r>
      <w:proofErr w:type="spellEnd"/>
      <w:r w:rsidR="001708B5" w:rsidRPr="00E658C8">
        <w:rPr>
          <w:sz w:val="28"/>
          <w:szCs w:val="28"/>
        </w:rPr>
        <w:t xml:space="preserve">, </w:t>
      </w:r>
      <w:proofErr w:type="spellStart"/>
      <w:r w:rsidR="001708B5" w:rsidRPr="00E658C8">
        <w:rPr>
          <w:sz w:val="28"/>
          <w:szCs w:val="28"/>
        </w:rPr>
        <w:t>Маляевском</w:t>
      </w:r>
      <w:proofErr w:type="spellEnd"/>
      <w:r w:rsidR="001708B5" w:rsidRPr="00E658C8">
        <w:rPr>
          <w:sz w:val="28"/>
          <w:szCs w:val="28"/>
        </w:rPr>
        <w:t xml:space="preserve">, Покровском, </w:t>
      </w:r>
      <w:proofErr w:type="spellStart"/>
      <w:r w:rsidR="001708B5" w:rsidRPr="00E658C8">
        <w:rPr>
          <w:sz w:val="28"/>
          <w:szCs w:val="28"/>
        </w:rPr>
        <w:t>Рассв</w:t>
      </w:r>
      <w:r w:rsidR="001708B5" w:rsidRPr="00E658C8">
        <w:rPr>
          <w:sz w:val="28"/>
          <w:szCs w:val="28"/>
        </w:rPr>
        <w:t>е</w:t>
      </w:r>
      <w:r w:rsidR="001708B5" w:rsidRPr="00E658C8">
        <w:rPr>
          <w:sz w:val="28"/>
          <w:szCs w:val="28"/>
        </w:rPr>
        <w:t>тинском</w:t>
      </w:r>
      <w:proofErr w:type="spellEnd"/>
      <w:r w:rsidR="001708B5" w:rsidRPr="00E658C8">
        <w:rPr>
          <w:sz w:val="28"/>
          <w:szCs w:val="28"/>
        </w:rPr>
        <w:t xml:space="preserve">, </w:t>
      </w:r>
      <w:proofErr w:type="spellStart"/>
      <w:r w:rsidR="001708B5" w:rsidRPr="00E658C8">
        <w:rPr>
          <w:sz w:val="28"/>
          <w:szCs w:val="28"/>
        </w:rPr>
        <w:t>Царевском</w:t>
      </w:r>
      <w:proofErr w:type="spellEnd"/>
      <w:r w:rsidR="001708B5" w:rsidRPr="00E658C8">
        <w:rPr>
          <w:sz w:val="28"/>
          <w:szCs w:val="28"/>
        </w:rPr>
        <w:t xml:space="preserve"> сельских поселениях и городском  поселении город Ленинск Ленинского муниципального района </w:t>
      </w:r>
      <w:r w:rsidRPr="00E658C8">
        <w:rPr>
          <w:sz w:val="28"/>
          <w:szCs w:val="28"/>
        </w:rPr>
        <w:t>буду</w:t>
      </w:r>
      <w:r w:rsidR="001708B5" w:rsidRPr="00E658C8">
        <w:rPr>
          <w:sz w:val="28"/>
          <w:szCs w:val="28"/>
        </w:rPr>
        <w:t>т</w:t>
      </w:r>
      <w:r w:rsidRPr="00E658C8">
        <w:rPr>
          <w:sz w:val="28"/>
          <w:szCs w:val="28"/>
        </w:rPr>
        <w:t xml:space="preserve"> построены</w:t>
      </w:r>
      <w:r w:rsidR="001708B5" w:rsidRPr="00E658C8">
        <w:rPr>
          <w:sz w:val="28"/>
          <w:szCs w:val="28"/>
        </w:rPr>
        <w:t>, восстано</w:t>
      </w:r>
      <w:r w:rsidR="001708B5" w:rsidRPr="00E658C8">
        <w:rPr>
          <w:sz w:val="28"/>
          <w:szCs w:val="28"/>
        </w:rPr>
        <w:t>в</w:t>
      </w:r>
      <w:r w:rsidR="001708B5" w:rsidRPr="00E658C8">
        <w:rPr>
          <w:sz w:val="28"/>
          <w:szCs w:val="28"/>
        </w:rPr>
        <w:t xml:space="preserve">лены </w:t>
      </w:r>
      <w:r w:rsidRPr="00E658C8">
        <w:rPr>
          <w:sz w:val="28"/>
          <w:szCs w:val="28"/>
        </w:rPr>
        <w:t xml:space="preserve"> </w:t>
      </w:r>
      <w:proofErr w:type="spellStart"/>
      <w:r w:rsidRPr="00E658C8">
        <w:rPr>
          <w:sz w:val="28"/>
          <w:szCs w:val="28"/>
        </w:rPr>
        <w:t>энергоэффективные</w:t>
      </w:r>
      <w:proofErr w:type="spellEnd"/>
      <w:r w:rsidRPr="00E658C8">
        <w:rPr>
          <w:sz w:val="28"/>
          <w:szCs w:val="28"/>
        </w:rPr>
        <w:t xml:space="preserve"> линии уличного (наружного) освещения, осн</w:t>
      </w:r>
      <w:r w:rsidRPr="00E658C8">
        <w:rPr>
          <w:sz w:val="28"/>
          <w:szCs w:val="28"/>
        </w:rPr>
        <w:t>а</w:t>
      </w:r>
      <w:r w:rsidRPr="00E658C8">
        <w:rPr>
          <w:sz w:val="28"/>
          <w:szCs w:val="28"/>
        </w:rPr>
        <w:t>щенные с</w:t>
      </w:r>
      <w:r w:rsidRPr="00E658C8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</w:t>
      </w:r>
      <w:r w:rsidRPr="00E658C8">
        <w:rPr>
          <w:sz w:val="28"/>
          <w:szCs w:val="28"/>
          <w:shd w:val="clear" w:color="auto" w:fill="FFFFFF"/>
        </w:rPr>
        <w:t>е</w:t>
      </w:r>
      <w:r w:rsidRPr="00E658C8">
        <w:rPr>
          <w:sz w:val="28"/>
          <w:szCs w:val="28"/>
          <w:shd w:val="clear" w:color="auto" w:fill="FFFFFF"/>
        </w:rPr>
        <w:t>нием.</w:t>
      </w:r>
      <w:r w:rsidR="00A23781">
        <w:rPr>
          <w:sz w:val="28"/>
          <w:szCs w:val="28"/>
          <w:shd w:val="clear" w:color="auto" w:fill="FFFFFF"/>
        </w:rPr>
        <w:t xml:space="preserve"> </w:t>
      </w:r>
      <w:r w:rsidR="00A23781" w:rsidRPr="00A23781">
        <w:rPr>
          <w:b/>
          <w:i/>
          <w:sz w:val="28"/>
          <w:szCs w:val="28"/>
          <w:shd w:val="clear" w:color="auto" w:fill="FFFFFF"/>
        </w:rPr>
        <w:t>В</w:t>
      </w:r>
      <w:r w:rsidR="00A23781">
        <w:rPr>
          <w:sz w:val="28"/>
          <w:szCs w:val="28"/>
          <w:shd w:val="clear" w:color="auto" w:fill="FFFFFF"/>
        </w:rPr>
        <w:t xml:space="preserve"> </w:t>
      </w:r>
      <w:r w:rsidR="00A23781" w:rsidRPr="00A23781">
        <w:rPr>
          <w:b/>
          <w:i/>
          <w:sz w:val="28"/>
          <w:szCs w:val="28"/>
          <w:shd w:val="clear" w:color="auto" w:fill="FFFFFF"/>
        </w:rPr>
        <w:t>здании учреждения МКУ ЛМР «</w:t>
      </w:r>
      <w:proofErr w:type="spellStart"/>
      <w:r w:rsidR="00A23781" w:rsidRPr="00A23781">
        <w:rPr>
          <w:b/>
          <w:i/>
          <w:sz w:val="28"/>
          <w:szCs w:val="28"/>
          <w:shd w:val="clear" w:color="auto" w:fill="FFFFFF"/>
        </w:rPr>
        <w:t>Моставтотранс</w:t>
      </w:r>
      <w:proofErr w:type="spellEnd"/>
      <w:r w:rsidR="00A23781" w:rsidRPr="00A23781">
        <w:rPr>
          <w:b/>
          <w:i/>
          <w:sz w:val="28"/>
          <w:szCs w:val="28"/>
          <w:shd w:val="clear" w:color="auto" w:fill="FFFFFF"/>
        </w:rPr>
        <w:t>» планируется установка приборов учета расхода тепловой энергии.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1635,50 тысяч рублей, в том числе </w:t>
      </w:r>
      <w:r w:rsidRPr="00A64633"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053430" w:rsidRPr="00A64633" w:rsidRDefault="00053430" w:rsidP="00A64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316,99 тысяч рублей. Срок осущест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D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EA30D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10954,93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254,93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год.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7716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67489" w:rsidRPr="00771699">
        <w:rPr>
          <w:rFonts w:ascii="Times New Roman" w:hAnsi="Times New Roman" w:cs="Times New Roman"/>
          <w:sz w:val="28"/>
          <w:szCs w:val="28"/>
        </w:rPr>
        <w:t>11164,05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B67489" w:rsidRPr="00771699">
        <w:rPr>
          <w:rFonts w:ascii="Times New Roman" w:hAnsi="Times New Roman" w:cs="Times New Roman"/>
          <w:sz w:val="28"/>
          <w:szCs w:val="28"/>
        </w:rPr>
        <w:t xml:space="preserve">174,05 </w:t>
      </w:r>
      <w:r w:rsidRPr="00771699">
        <w:rPr>
          <w:rFonts w:ascii="Times New Roman" w:hAnsi="Times New Roman" w:cs="Times New Roman"/>
          <w:sz w:val="28"/>
          <w:szCs w:val="28"/>
        </w:rPr>
        <w:t>тысяч рублей. Срок осуществления мероприятия – 2021 год.</w:t>
      </w:r>
    </w:p>
    <w:p w:rsidR="00053430" w:rsidRPr="00A23781" w:rsidRDefault="005F4F3C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ab/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A23781" w:rsidRPr="00A23781">
        <w:rPr>
          <w:rFonts w:ascii="Times New Roman" w:hAnsi="Times New Roman" w:cs="Times New Roman"/>
          <w:b/>
          <w:i/>
          <w:sz w:val="28"/>
          <w:szCs w:val="28"/>
        </w:rPr>
        <w:t>12839,49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</w:t>
      </w:r>
      <w:r w:rsidR="00A23781" w:rsidRPr="00A23781">
        <w:rPr>
          <w:rFonts w:ascii="Times New Roman" w:hAnsi="Times New Roman" w:cs="Times New Roman"/>
          <w:b/>
          <w:i/>
          <w:sz w:val="28"/>
          <w:szCs w:val="28"/>
        </w:rPr>
        <w:t>3839,49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>,00 тысяч ру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53430" w:rsidRPr="00A23781">
        <w:rPr>
          <w:rFonts w:ascii="Times New Roman" w:hAnsi="Times New Roman" w:cs="Times New Roman"/>
          <w:b/>
          <w:i/>
          <w:sz w:val="28"/>
          <w:szCs w:val="28"/>
        </w:rPr>
        <w:t>лей. Срок осуществления мероприятия – 2022 год.</w:t>
      </w:r>
    </w:p>
    <w:p w:rsidR="00E20D62" w:rsidRPr="00A23781" w:rsidRDefault="00053430" w:rsidP="00E20D6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ab/>
      </w:r>
      <w:r w:rsidR="00E20D62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A23781" w:rsidRPr="00A23781">
        <w:rPr>
          <w:rFonts w:ascii="Times New Roman" w:hAnsi="Times New Roman" w:cs="Times New Roman"/>
          <w:b/>
          <w:i/>
          <w:sz w:val="28"/>
          <w:szCs w:val="28"/>
        </w:rPr>
        <w:t>10480,00</w:t>
      </w:r>
      <w:r w:rsidR="00E20D62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</w:t>
      </w:r>
      <w:r w:rsidR="00A23781" w:rsidRPr="00A23781">
        <w:rPr>
          <w:rFonts w:ascii="Times New Roman" w:hAnsi="Times New Roman" w:cs="Times New Roman"/>
          <w:b/>
          <w:i/>
          <w:sz w:val="28"/>
          <w:szCs w:val="28"/>
        </w:rPr>
        <w:t>2480,00</w:t>
      </w:r>
      <w:r w:rsidR="00E20D62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</w:t>
      </w:r>
      <w:r w:rsidR="0033217B" w:rsidRPr="00A2378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20D62"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A23781" w:rsidRPr="00A23781" w:rsidRDefault="00A23781" w:rsidP="00A2378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i/>
          <w:sz w:val="28"/>
          <w:szCs w:val="28"/>
        </w:rPr>
        <w:t>70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,00 тысяч рублей. Средства бюджета Ленинского муниципального района -</w:t>
      </w:r>
      <w:r>
        <w:rPr>
          <w:rFonts w:ascii="Times New Roman" w:hAnsi="Times New Roman" w:cs="Times New Roman"/>
          <w:b/>
          <w:i/>
          <w:sz w:val="28"/>
          <w:szCs w:val="28"/>
        </w:rPr>
        <w:t>70,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00 тысяч рублей. Срок осуществления мероприятия –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A64633" w:rsidRDefault="00A64633" w:rsidP="00053430">
      <w:pPr>
        <w:pStyle w:val="ConsPlusNormal"/>
        <w:widowControl/>
        <w:ind w:firstLine="0"/>
        <w:jc w:val="both"/>
        <w:rPr>
          <w:sz w:val="28"/>
          <w:szCs w:val="28"/>
        </w:rPr>
        <w:sectPr w:rsidR="00A64633" w:rsidSect="004904F7">
          <w:pgSz w:w="11906" w:h="16838" w:code="9"/>
          <w:pgMar w:top="1134" w:right="1276" w:bottom="567" w:left="1559" w:header="709" w:footer="709" w:gutter="0"/>
          <w:cols w:space="708"/>
          <w:docGrid w:linePitch="360"/>
        </w:sect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</w:t>
      </w:r>
      <w:r w:rsidRPr="0062364C">
        <w:rPr>
          <w:sz w:val="24"/>
          <w:szCs w:val="24"/>
        </w:rPr>
        <w:t>района</w:t>
      </w:r>
      <w:r w:rsidR="0062364C" w:rsidRPr="0062364C">
        <w:rPr>
          <w:sz w:val="24"/>
          <w:szCs w:val="24"/>
        </w:rPr>
        <w:t xml:space="preserve"> Волгоградской области</w:t>
      </w:r>
      <w:r w:rsidRPr="0062364C">
        <w:rPr>
          <w:sz w:val="24"/>
          <w:szCs w:val="24"/>
        </w:rPr>
        <w:t>», утвержденной постановлением админ</w:t>
      </w:r>
      <w:r w:rsidRPr="00BC5CA8">
        <w:rPr>
          <w:sz w:val="24"/>
          <w:szCs w:val="24"/>
        </w:rPr>
        <w:t>истрации Лени</w:t>
      </w:r>
      <w:r w:rsidRPr="00BC5CA8">
        <w:rPr>
          <w:sz w:val="24"/>
          <w:szCs w:val="24"/>
        </w:rPr>
        <w:t>н</w:t>
      </w:r>
      <w:r w:rsidRPr="00BC5CA8">
        <w:rPr>
          <w:sz w:val="24"/>
          <w:szCs w:val="24"/>
        </w:rPr>
        <w:t>ского муниципального района от 24.10.2017 № 523</w:t>
      </w:r>
    </w:p>
    <w:p w:rsidR="00053430" w:rsidRPr="00EA30DB" w:rsidRDefault="00053430" w:rsidP="0005343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0"/>
          <w:szCs w:val="26"/>
        </w:rPr>
      </w:pPr>
    </w:p>
    <w:p w:rsidR="00053430" w:rsidRPr="00661BC3" w:rsidRDefault="00053430" w:rsidP="00661B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BC3">
        <w:rPr>
          <w:b/>
          <w:sz w:val="26"/>
          <w:szCs w:val="26"/>
        </w:rPr>
        <w:t>ПЕРЕЧЕНЬ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C0477D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C0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эффективности 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62364C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C5CA8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305, от 26.12.2019 №</w:t>
      </w:r>
      <w:r w:rsidR="00661BC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732,</w:t>
      </w:r>
      <w:r w:rsidRPr="00BC5C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от 13.01.2020 № 6</w:t>
      </w:r>
      <w:r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 xml:space="preserve"> 18.02.2020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65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>658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 xml:space="preserve"> 22.01.2021 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>31</w:t>
      </w:r>
      <w:r w:rsidR="00296F2F">
        <w:rPr>
          <w:rFonts w:ascii="Times New Roman" w:hAnsi="Times New Roman" w:cs="Times New Roman"/>
          <w:b w:val="0"/>
          <w:sz w:val="24"/>
          <w:szCs w:val="28"/>
        </w:rPr>
        <w:t>, от     №</w:t>
      </w:r>
      <w:proofErr w:type="gramStart"/>
      <w:r w:rsidR="00296F2F">
        <w:rPr>
          <w:rFonts w:ascii="Times New Roman" w:hAnsi="Times New Roman" w:cs="Times New Roman"/>
          <w:b w:val="0"/>
          <w:sz w:val="24"/>
          <w:szCs w:val="28"/>
        </w:rPr>
        <w:t xml:space="preserve">            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)</w:t>
      </w:r>
      <w:proofErr w:type="gramEnd"/>
    </w:p>
    <w:tbl>
      <w:tblPr>
        <w:tblpPr w:leftFromText="180" w:rightFromText="180" w:vertAnchor="text" w:horzAnchor="page" w:tblpXSpec="center" w:tblpY="186"/>
        <w:tblW w:w="1666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2976"/>
        <w:gridCol w:w="2835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296F2F" w:rsidRPr="00BC5CA8" w:rsidTr="00296F2F">
        <w:trPr>
          <w:trHeight w:val="220"/>
          <w:tblCellSpacing w:w="5" w:type="nil"/>
        </w:trPr>
        <w:tc>
          <w:tcPr>
            <w:tcW w:w="1068" w:type="dxa"/>
            <w:vMerge w:val="restart"/>
          </w:tcPr>
          <w:p w:rsidR="00296F2F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8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2F" w:rsidRPr="00BC5CA8" w:rsidTr="00296F2F">
        <w:trPr>
          <w:cantSplit/>
          <w:trHeight w:val="2970"/>
          <w:tblCellSpacing w:w="5" w:type="nil"/>
        </w:trPr>
        <w:tc>
          <w:tcPr>
            <w:tcW w:w="1068" w:type="dxa"/>
            <w:vMerge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850" w:type="dxa"/>
            <w:textDirection w:val="btLr"/>
          </w:tcPr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2017 год (текущий)</w:t>
            </w:r>
          </w:p>
        </w:tc>
        <w:tc>
          <w:tcPr>
            <w:tcW w:w="993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2018 год</w:t>
            </w:r>
          </w:p>
        </w:tc>
        <w:tc>
          <w:tcPr>
            <w:tcW w:w="992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2019 год</w:t>
            </w:r>
          </w:p>
        </w:tc>
        <w:tc>
          <w:tcPr>
            <w:tcW w:w="992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2020 год</w:t>
            </w:r>
          </w:p>
        </w:tc>
        <w:tc>
          <w:tcPr>
            <w:tcW w:w="992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муниципальной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2021 год</w:t>
            </w:r>
          </w:p>
        </w:tc>
        <w:tc>
          <w:tcPr>
            <w:tcW w:w="993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992" w:type="dxa"/>
            <w:textDirection w:val="btLr"/>
          </w:tcPr>
          <w:p w:rsidR="00296F2F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296F2F" w:rsidRPr="00BC5CA8" w:rsidRDefault="00296F2F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2023 год</w:t>
            </w:r>
          </w:p>
        </w:tc>
        <w:tc>
          <w:tcPr>
            <w:tcW w:w="992" w:type="dxa"/>
            <w:textDirection w:val="btLr"/>
          </w:tcPr>
          <w:p w:rsidR="00296F2F" w:rsidRDefault="00296F2F" w:rsidP="00296F2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296F2F" w:rsidRPr="00BC5CA8" w:rsidRDefault="00296F2F" w:rsidP="00296F2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6F2F" w:rsidRPr="00BC5CA8" w:rsidTr="00296F2F">
        <w:trPr>
          <w:trHeight w:val="309"/>
          <w:tblCellSpacing w:w="5" w:type="nil"/>
        </w:trPr>
        <w:tc>
          <w:tcPr>
            <w:tcW w:w="1068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96F2F" w:rsidRPr="00BC5CA8" w:rsidRDefault="00296F2F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6F2F" w:rsidRPr="00BC5CA8" w:rsidTr="00296F2F">
        <w:trPr>
          <w:tblCellSpacing w:w="5" w:type="nil"/>
        </w:trPr>
        <w:tc>
          <w:tcPr>
            <w:tcW w:w="15668" w:type="dxa"/>
            <w:gridSpan w:val="12"/>
          </w:tcPr>
          <w:p w:rsidR="00296F2F" w:rsidRPr="00BC5CA8" w:rsidRDefault="00296F2F" w:rsidP="00661B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  <w:tc>
          <w:tcPr>
            <w:tcW w:w="992" w:type="dxa"/>
          </w:tcPr>
          <w:p w:rsidR="00296F2F" w:rsidRPr="00BC5CA8" w:rsidRDefault="00296F2F" w:rsidP="00661B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6F2F" w:rsidRPr="00BC5CA8" w:rsidTr="00296F2F">
        <w:trPr>
          <w:tblCellSpacing w:w="5" w:type="nil"/>
        </w:trPr>
        <w:tc>
          <w:tcPr>
            <w:tcW w:w="1068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600" w:type="dxa"/>
            <w:gridSpan w:val="11"/>
          </w:tcPr>
          <w:p w:rsidR="00296F2F" w:rsidRPr="00C0477D" w:rsidRDefault="00296F2F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энергоёмкости, повышения </w:t>
            </w:r>
            <w:proofErr w:type="spell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сферы.</w:t>
            </w:r>
          </w:p>
          <w:p w:rsidR="00296F2F" w:rsidRPr="00C0477D" w:rsidRDefault="00296F2F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Ленинского муниципального района</w:t>
            </w:r>
          </w:p>
        </w:tc>
        <w:tc>
          <w:tcPr>
            <w:tcW w:w="992" w:type="dxa"/>
          </w:tcPr>
          <w:p w:rsidR="00296F2F" w:rsidRPr="00C0477D" w:rsidRDefault="00296F2F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2F" w:rsidRPr="00BC5CA8" w:rsidTr="00296F2F">
        <w:trPr>
          <w:trHeight w:val="70"/>
          <w:tblCellSpacing w:w="5" w:type="nil"/>
        </w:trPr>
        <w:tc>
          <w:tcPr>
            <w:tcW w:w="1068" w:type="dxa"/>
          </w:tcPr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96F2F" w:rsidRPr="00BC5CA8" w:rsidRDefault="00296F2F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(задачи)</w:t>
            </w:r>
          </w:p>
        </w:tc>
        <w:tc>
          <w:tcPr>
            <w:tcW w:w="14600" w:type="dxa"/>
            <w:gridSpan w:val="11"/>
          </w:tcPr>
          <w:p w:rsidR="00296F2F" w:rsidRPr="00C0477D" w:rsidRDefault="00296F2F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296F2F" w:rsidRPr="00C0477D" w:rsidRDefault="00296F2F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нормирования потребления энергетических ресурсов;</w:t>
            </w:r>
          </w:p>
          <w:p w:rsidR="00296F2F" w:rsidRPr="00C0477D" w:rsidRDefault="00296F2F" w:rsidP="00EA30DB">
            <w:pPr>
              <w:pStyle w:val="ConsPlusCel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применение мер морального стимулирования энергосбережения и повышения энергетической; эффективности, </w:t>
            </w:r>
            <w:proofErr w:type="spellStart"/>
            <w:proofErr w:type="gram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конкрети</w:t>
            </w:r>
            <w:proofErr w:type="spellEnd"/>
            <w:r w:rsidRPr="00C0477D">
              <w:rPr>
                <w:sz w:val="24"/>
                <w:szCs w:val="24"/>
              </w:rPr>
              <w:t xml:space="preserve"> </w:t>
            </w:r>
            <w:proofErr w:type="spellStart"/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мер ответственности</w:t>
            </w:r>
          </w:p>
        </w:tc>
        <w:tc>
          <w:tcPr>
            <w:tcW w:w="992" w:type="dxa"/>
          </w:tcPr>
          <w:p w:rsidR="00296F2F" w:rsidRPr="00C0477D" w:rsidRDefault="00296F2F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75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2693"/>
        <w:gridCol w:w="334"/>
        <w:gridCol w:w="2835"/>
        <w:gridCol w:w="1134"/>
        <w:gridCol w:w="851"/>
        <w:gridCol w:w="708"/>
        <w:gridCol w:w="1134"/>
        <w:gridCol w:w="993"/>
        <w:gridCol w:w="850"/>
        <w:gridCol w:w="992"/>
        <w:gridCol w:w="993"/>
        <w:gridCol w:w="1087"/>
        <w:gridCol w:w="1087"/>
      </w:tblGrid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общеобразовател</w:t>
            </w:r>
            <w:r w:rsidRPr="00661BC3">
              <w:rPr>
                <w:sz w:val="24"/>
                <w:szCs w:val="24"/>
              </w:rPr>
              <w:t>ь</w:t>
            </w:r>
            <w:r w:rsidRPr="00661BC3">
              <w:rPr>
                <w:sz w:val="24"/>
                <w:szCs w:val="24"/>
              </w:rPr>
              <w:t>ных организаций Лени</w:t>
            </w:r>
            <w:r w:rsidRPr="00661BC3">
              <w:rPr>
                <w:sz w:val="24"/>
                <w:szCs w:val="24"/>
              </w:rPr>
              <w:t>н</w:t>
            </w:r>
            <w:r w:rsidRPr="00661BC3">
              <w:rPr>
                <w:sz w:val="24"/>
                <w:szCs w:val="24"/>
              </w:rPr>
              <w:t>ского муниципального ра</w:t>
            </w:r>
            <w:r w:rsidRPr="00661BC3">
              <w:rPr>
                <w:sz w:val="24"/>
                <w:szCs w:val="24"/>
              </w:rPr>
              <w:t>й</w:t>
            </w:r>
            <w:r w:rsidRPr="00661BC3">
              <w:rPr>
                <w:sz w:val="24"/>
                <w:szCs w:val="24"/>
              </w:rPr>
              <w:t>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дошкольных орг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низаций Ленинского мун</w:t>
            </w:r>
            <w:r w:rsidRPr="00661BC3">
              <w:rPr>
                <w:sz w:val="24"/>
                <w:szCs w:val="24"/>
              </w:rPr>
              <w:t>и</w:t>
            </w:r>
            <w:r w:rsidRPr="00661BC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96F2F" w:rsidRPr="00296F2F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дополнительного образования Ленинского муниципального района</w:t>
            </w:r>
          </w:p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FF7DD3" w:rsidRDefault="00296F2F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sz w:val="24"/>
                <w:szCs w:val="24"/>
              </w:rPr>
              <w:t>л</w:t>
            </w:r>
            <w:r w:rsidRPr="00661BC3">
              <w:rPr>
                <w:sz w:val="24"/>
                <w:szCs w:val="24"/>
              </w:rPr>
              <w:t>нение необходимых работ в зданиях  общеобразов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тельных организаций  Л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 в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нение необходимых работ в зданиях  дошкольных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низаций Ленинского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блоков, установленных в зданиях  дошкольных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Ленинского 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нение необходимых работ в  зданиях организациях  д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Ленинск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 зданиях организаций  д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ния Ленинск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661BC3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ветительных приборов и выполнение необходимых работ в  зданиях общеобр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 Ленинского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приборов, устано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ленных  в зданиях общ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96F2F" w:rsidRPr="00FF7DD3" w:rsidRDefault="00296F2F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142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Разработка проектно-сметной документации си</w:t>
            </w:r>
            <w:r w:rsidRPr="0081427D">
              <w:rPr>
                <w:sz w:val="24"/>
                <w:szCs w:val="24"/>
              </w:rPr>
              <w:t>с</w:t>
            </w:r>
            <w:r w:rsidRPr="0081427D">
              <w:rPr>
                <w:sz w:val="24"/>
                <w:szCs w:val="24"/>
              </w:rPr>
              <w:t>тем уличного (наружного) освещения городского пос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 xml:space="preserve">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</w:t>
            </w:r>
            <w:r w:rsidRPr="0081427D">
              <w:rPr>
                <w:sz w:val="24"/>
                <w:szCs w:val="24"/>
              </w:rPr>
              <w:t>р</w:t>
            </w:r>
            <w:r w:rsidRPr="0081427D">
              <w:rPr>
                <w:sz w:val="24"/>
                <w:szCs w:val="24"/>
              </w:rPr>
              <w:t>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Рассветинск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го сельских поселений Л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проектов, локальных сметных расчетов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gridSpan w:val="2"/>
          </w:tcPr>
          <w:p w:rsidR="00296F2F" w:rsidRPr="00661BC3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Строительство, реконс</w:t>
            </w:r>
            <w:r w:rsidRPr="0081427D">
              <w:rPr>
                <w:sz w:val="24"/>
                <w:szCs w:val="24"/>
              </w:rPr>
              <w:t>т</w:t>
            </w:r>
            <w:r w:rsidRPr="0081427D">
              <w:rPr>
                <w:sz w:val="24"/>
                <w:szCs w:val="24"/>
              </w:rPr>
              <w:t>рукция, восстановление систем уличного (наружн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 xml:space="preserve">го) освещения городского поселения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</w:t>
            </w:r>
            <w:r w:rsidRPr="0081427D">
              <w:rPr>
                <w:sz w:val="24"/>
                <w:szCs w:val="24"/>
              </w:rPr>
              <w:t>в</w:t>
            </w:r>
            <w:r w:rsidRPr="0081427D">
              <w:rPr>
                <w:sz w:val="24"/>
                <w:szCs w:val="24"/>
              </w:rPr>
              <w:lastRenderedPageBreak/>
              <w:t>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</w:t>
            </w:r>
            <w:r w:rsidRPr="0081427D">
              <w:rPr>
                <w:sz w:val="24"/>
                <w:szCs w:val="24"/>
              </w:rPr>
              <w:t>с</w:t>
            </w:r>
            <w:r w:rsidRPr="0081427D">
              <w:rPr>
                <w:sz w:val="24"/>
                <w:szCs w:val="24"/>
              </w:rPr>
              <w:t>светинского сельских пос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лений Ленинского муниц</w:t>
            </w:r>
            <w:r w:rsidRPr="0081427D">
              <w:rPr>
                <w:sz w:val="24"/>
                <w:szCs w:val="24"/>
              </w:rPr>
              <w:t>и</w:t>
            </w:r>
            <w:r w:rsidRPr="0081427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835" w:type="dxa"/>
          </w:tcPr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систем уличного (наружного) освещения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5,37</w:t>
            </w:r>
          </w:p>
        </w:tc>
        <w:tc>
          <w:tcPr>
            <w:tcW w:w="993" w:type="dxa"/>
          </w:tcPr>
          <w:p w:rsidR="00296F2F" w:rsidRPr="00FF7DD3" w:rsidRDefault="00296F2F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5,44</w:t>
            </w:r>
          </w:p>
        </w:tc>
        <w:tc>
          <w:tcPr>
            <w:tcW w:w="1087" w:type="dxa"/>
          </w:tcPr>
          <w:p w:rsidR="00296F2F" w:rsidRPr="00FF7DD3" w:rsidRDefault="00296F2F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5,50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75810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775810" w:rsidRPr="009E0F15" w:rsidRDefault="00775810" w:rsidP="008660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7" w:type="dxa"/>
            <w:gridSpan w:val="2"/>
          </w:tcPr>
          <w:p w:rsidR="00775810" w:rsidRPr="009E0F15" w:rsidRDefault="009E0F15">
            <w:pPr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Установка приборов уч</w:t>
            </w:r>
            <w:r w:rsidRPr="009E0F15">
              <w:rPr>
                <w:b/>
                <w:i/>
                <w:sz w:val="24"/>
                <w:szCs w:val="24"/>
              </w:rPr>
              <w:t>е</w:t>
            </w:r>
            <w:r w:rsidRPr="009E0F15">
              <w:rPr>
                <w:b/>
                <w:i/>
                <w:sz w:val="24"/>
                <w:szCs w:val="24"/>
              </w:rPr>
              <w:t>та в зданиях учреждений Ленинского муниципал</w:t>
            </w:r>
            <w:r w:rsidRPr="009E0F15">
              <w:rPr>
                <w:b/>
                <w:i/>
                <w:sz w:val="24"/>
                <w:szCs w:val="24"/>
              </w:rPr>
              <w:t>ь</w:t>
            </w:r>
            <w:r w:rsidRPr="009E0F15">
              <w:rPr>
                <w:b/>
                <w:i/>
                <w:sz w:val="24"/>
                <w:szCs w:val="24"/>
              </w:rPr>
              <w:t>ного района</w:t>
            </w:r>
          </w:p>
        </w:tc>
        <w:tc>
          <w:tcPr>
            <w:tcW w:w="2835" w:type="dxa"/>
          </w:tcPr>
          <w:p w:rsidR="00775810" w:rsidRPr="009E0F15" w:rsidRDefault="009E0F15">
            <w:pPr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Количество, устано</w:t>
            </w:r>
            <w:r w:rsidRPr="009E0F15">
              <w:rPr>
                <w:b/>
                <w:i/>
                <w:sz w:val="24"/>
                <w:szCs w:val="24"/>
              </w:rPr>
              <w:t>в</w:t>
            </w:r>
            <w:r w:rsidRPr="009E0F15">
              <w:rPr>
                <w:b/>
                <w:i/>
                <w:sz w:val="24"/>
                <w:szCs w:val="24"/>
              </w:rPr>
              <w:t>ленных приборов учета</w:t>
            </w:r>
          </w:p>
        </w:tc>
        <w:tc>
          <w:tcPr>
            <w:tcW w:w="1134" w:type="dxa"/>
          </w:tcPr>
          <w:p w:rsidR="00775810" w:rsidRPr="009E0F15" w:rsidRDefault="009E0F15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5810" w:rsidRPr="009E0F15" w:rsidRDefault="009E0F15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75810" w:rsidRPr="009E0F15" w:rsidRDefault="009E0F15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5810" w:rsidRPr="009E0F15" w:rsidRDefault="009E0F15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75810" w:rsidRPr="009E0F15" w:rsidRDefault="009E0F15" w:rsidP="008660F1">
            <w:pPr>
              <w:widowControl w:val="0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75810" w:rsidRPr="009E0F15" w:rsidRDefault="009E0F15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5810" w:rsidRPr="009E0F15" w:rsidRDefault="009E0F15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75810" w:rsidRPr="009E0F15" w:rsidRDefault="009E0F15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775810" w:rsidRPr="009E0F15" w:rsidRDefault="009E0F15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775810" w:rsidRPr="009E0F15" w:rsidRDefault="009E0F15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«Проведение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604" w:type="dxa"/>
            <w:gridSpan w:val="1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  <w:tc>
          <w:tcPr>
            <w:tcW w:w="1087" w:type="dxa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604" w:type="dxa"/>
            <w:gridSpan w:val="12"/>
          </w:tcPr>
          <w:p w:rsidR="00296F2F" w:rsidRPr="00BC5CA8" w:rsidRDefault="00296F2F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296F2F" w:rsidRPr="00661BC3" w:rsidRDefault="00296F2F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конкретиз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ция мер ответственности</w:t>
            </w:r>
          </w:p>
        </w:tc>
        <w:tc>
          <w:tcPr>
            <w:tcW w:w="1087" w:type="dxa"/>
          </w:tcPr>
          <w:p w:rsidR="00296F2F" w:rsidRPr="00BC5CA8" w:rsidRDefault="00296F2F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</w:t>
            </w:r>
            <w:r w:rsidRPr="00BC5CA8">
              <w:rPr>
                <w:sz w:val="24"/>
                <w:szCs w:val="24"/>
              </w:rPr>
              <w:t>б</w:t>
            </w:r>
            <w:r w:rsidRPr="00BC5CA8">
              <w:rPr>
                <w:sz w:val="24"/>
                <w:szCs w:val="24"/>
              </w:rPr>
              <w:t>разовательных орган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заций Ленинского м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общеобразовател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BC5CA8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дошк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6F2F" w:rsidRPr="00BC5CA8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допо</w:t>
            </w:r>
            <w:r w:rsidRPr="00BC5CA8">
              <w:rPr>
                <w:sz w:val="24"/>
                <w:szCs w:val="24"/>
              </w:rPr>
              <w:t>л</w:t>
            </w:r>
            <w:r w:rsidRPr="00BC5CA8">
              <w:rPr>
                <w:sz w:val="24"/>
                <w:szCs w:val="24"/>
              </w:rPr>
              <w:t>нительного образов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ния Ленинского мун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ципального района</w:t>
            </w:r>
          </w:p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дополнительного образования Ленинского муниципального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BC5CA8" w:rsidRDefault="00296F2F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12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  <w:tc>
          <w:tcPr>
            <w:tcW w:w="1087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D3" w:rsidRPr="00BC5CA8" w:rsidTr="009E0F15">
        <w:trPr>
          <w:tblCellSpacing w:w="5" w:type="nil"/>
          <w:jc w:val="center"/>
        </w:trPr>
        <w:tc>
          <w:tcPr>
            <w:tcW w:w="1068" w:type="dxa"/>
          </w:tcPr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5691" w:type="dxa"/>
            <w:gridSpan w:val="13"/>
          </w:tcPr>
          <w:p w:rsidR="00FF7DD3" w:rsidRPr="00BC5CA8" w:rsidRDefault="00FF7DD3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</w:tr>
      <w:tr w:rsidR="00FF7DD3" w:rsidRPr="00BC5CA8" w:rsidTr="009E0F15">
        <w:trPr>
          <w:trHeight w:val="860"/>
          <w:tblCellSpacing w:w="5" w:type="nil"/>
          <w:jc w:val="center"/>
        </w:trPr>
        <w:tc>
          <w:tcPr>
            <w:tcW w:w="1068" w:type="dxa"/>
          </w:tcPr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5691" w:type="dxa"/>
            <w:gridSpan w:val="13"/>
          </w:tcPr>
          <w:p w:rsidR="00FF7DD3" w:rsidRPr="00BC5CA8" w:rsidRDefault="00FF7DD3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ответственности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sz w:val="24"/>
                <w:szCs w:val="24"/>
              </w:rPr>
              <w:t>ы</w:t>
            </w:r>
            <w:r w:rsidRPr="00BC5CA8">
              <w:rPr>
                <w:sz w:val="24"/>
                <w:szCs w:val="24"/>
              </w:rPr>
              <w:t>полнение необходимых работ в зданиях  общ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 в зданиях общеобразовательных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296F2F" w:rsidRPr="00661BC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зданиях  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школьных организаций Ленинского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зданиях  дошкольных организаций Ленинского муниципального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9</w:t>
            </w:r>
            <w:r w:rsidR="00296F2F"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7</w:t>
            </w:r>
            <w:r w:rsidR="00296F2F"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 зданиях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низациях  дополн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Ленинского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 зданиях организаций  дополнител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661BC3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96F2F" w:rsidRPr="00661BC3" w:rsidRDefault="00296F2F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приб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ров и выполнение 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обходимых работ в 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 Ленинского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96F2F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осветительных приборов, установленных  в зданиях общеобразовател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 Ленинск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  <w:p w:rsidR="00296F2F" w:rsidRPr="00661BC3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8660F1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296F2F" w:rsidRPr="00661BC3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96F2F" w:rsidRPr="00FF7DD3" w:rsidRDefault="00296F2F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E0F15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9E0F15" w:rsidRPr="009E0F15" w:rsidRDefault="009E0F15" w:rsidP="009E0F1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9E0F15" w:rsidRPr="009E0F15" w:rsidRDefault="009E0F15" w:rsidP="009E0F15">
            <w:pPr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Установка приборов учета в зданиях учр</w:t>
            </w:r>
            <w:r w:rsidRPr="009E0F15">
              <w:rPr>
                <w:b/>
                <w:i/>
                <w:sz w:val="24"/>
                <w:szCs w:val="24"/>
              </w:rPr>
              <w:t>е</w:t>
            </w:r>
            <w:r w:rsidRPr="009E0F15">
              <w:rPr>
                <w:b/>
                <w:i/>
                <w:sz w:val="24"/>
                <w:szCs w:val="24"/>
              </w:rPr>
              <w:t>ждений Ленинского муниципального ра</w:t>
            </w:r>
            <w:r w:rsidRPr="009E0F15">
              <w:rPr>
                <w:b/>
                <w:i/>
                <w:sz w:val="24"/>
                <w:szCs w:val="24"/>
              </w:rPr>
              <w:t>й</w:t>
            </w:r>
            <w:r w:rsidRPr="009E0F15">
              <w:rPr>
                <w:b/>
                <w:i/>
                <w:sz w:val="24"/>
                <w:szCs w:val="24"/>
              </w:rPr>
              <w:t>она</w:t>
            </w:r>
          </w:p>
        </w:tc>
        <w:tc>
          <w:tcPr>
            <w:tcW w:w="3169" w:type="dxa"/>
            <w:gridSpan w:val="2"/>
          </w:tcPr>
          <w:p w:rsidR="009E0F15" w:rsidRPr="009E0F15" w:rsidRDefault="009E0F15" w:rsidP="009E0F15">
            <w:pPr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Количество, установле</w:t>
            </w:r>
            <w:r w:rsidRPr="009E0F15">
              <w:rPr>
                <w:b/>
                <w:i/>
                <w:sz w:val="24"/>
                <w:szCs w:val="24"/>
              </w:rPr>
              <w:t>н</w:t>
            </w:r>
            <w:r w:rsidRPr="009E0F15">
              <w:rPr>
                <w:b/>
                <w:i/>
                <w:sz w:val="24"/>
                <w:szCs w:val="24"/>
              </w:rPr>
              <w:t>ных приборов учета</w:t>
            </w:r>
          </w:p>
        </w:tc>
        <w:tc>
          <w:tcPr>
            <w:tcW w:w="1134" w:type="dxa"/>
          </w:tcPr>
          <w:p w:rsidR="009E0F15" w:rsidRPr="009E0F15" w:rsidRDefault="009E0F15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0F15" w:rsidRPr="009E0F15" w:rsidRDefault="009E0F15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E0F15" w:rsidRPr="009E0F15" w:rsidRDefault="009E0F15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F15" w:rsidRPr="009E0F15" w:rsidRDefault="009E0F15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0F15" w:rsidRPr="009E0F15" w:rsidRDefault="009E0F15" w:rsidP="009E0F15">
            <w:pPr>
              <w:widowControl w:val="0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0F15" w:rsidRPr="009E0F15" w:rsidRDefault="009E0F15" w:rsidP="009E0F1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0F15" w:rsidRPr="009E0F15" w:rsidRDefault="009E0F15" w:rsidP="009E0F1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0F15" w:rsidRPr="009E0F15" w:rsidRDefault="009E0F15" w:rsidP="009E0F1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E0F15" w:rsidRPr="009E0F15" w:rsidRDefault="009E0F15" w:rsidP="009E0F1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9E0F15" w:rsidRPr="009E0F15" w:rsidRDefault="009E0F15" w:rsidP="009E0F15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F7DD3" w:rsidRPr="00BC5CA8" w:rsidTr="009E0F15">
        <w:trPr>
          <w:tblCellSpacing w:w="5" w:type="nil"/>
          <w:jc w:val="center"/>
        </w:trPr>
        <w:tc>
          <w:tcPr>
            <w:tcW w:w="16759" w:type="dxa"/>
            <w:gridSpan w:val="14"/>
          </w:tcPr>
          <w:p w:rsidR="00FF7DD3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Подпрограмма 3. «Энергосбережение и повышение энергетической эффективности систем уличного (наружного) освещения </w:t>
            </w:r>
          </w:p>
          <w:p w:rsidR="00FF7DD3" w:rsidRPr="00BC5CA8" w:rsidRDefault="00FF7DD3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района»</w:t>
            </w:r>
          </w:p>
        </w:tc>
      </w:tr>
      <w:tr w:rsidR="00FF7DD3" w:rsidRPr="00BC5CA8" w:rsidTr="009E0F15">
        <w:trPr>
          <w:trHeight w:val="278"/>
          <w:tblCellSpacing w:w="5" w:type="nil"/>
          <w:jc w:val="center"/>
        </w:trPr>
        <w:tc>
          <w:tcPr>
            <w:tcW w:w="1068" w:type="dxa"/>
          </w:tcPr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5691" w:type="dxa"/>
            <w:gridSpan w:val="13"/>
          </w:tcPr>
          <w:p w:rsidR="00FF7DD3" w:rsidRPr="00245A98" w:rsidRDefault="00FF7DD3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45A98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45A98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FF7DD3" w:rsidRPr="00BC5CA8" w:rsidTr="009E0F15">
        <w:trPr>
          <w:trHeight w:val="996"/>
          <w:tblCellSpacing w:w="5" w:type="nil"/>
          <w:jc w:val="center"/>
        </w:trPr>
        <w:tc>
          <w:tcPr>
            <w:tcW w:w="1068" w:type="dxa"/>
          </w:tcPr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FF7DD3" w:rsidRPr="00BC5CA8" w:rsidRDefault="00FF7DD3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5691" w:type="dxa"/>
            <w:gridSpan w:val="13"/>
          </w:tcPr>
          <w:p w:rsidR="00FF7DD3" w:rsidRPr="00BC5CA8" w:rsidRDefault="00FF7DD3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ответственности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Разработка проектно-сметной документации систем уличного (н</w:t>
            </w:r>
            <w:r w:rsidRPr="0081427D">
              <w:rPr>
                <w:sz w:val="24"/>
                <w:szCs w:val="24"/>
              </w:rPr>
              <w:t>а</w:t>
            </w:r>
            <w:r w:rsidRPr="0081427D">
              <w:rPr>
                <w:sz w:val="24"/>
                <w:szCs w:val="24"/>
              </w:rPr>
              <w:t xml:space="preserve">ружного) освещения городского поселения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тинского сельских п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селений Ленинского муниципального района</w:t>
            </w:r>
            <w:r w:rsidRPr="00BC5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проектов, локальных сме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33217B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33217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6F2F" w:rsidRPr="00BC5CA8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96F2F" w:rsidRPr="00BC5CA8" w:rsidTr="00296F2F">
        <w:trPr>
          <w:tblCellSpacing w:w="5" w:type="nil"/>
          <w:jc w:val="center"/>
        </w:trPr>
        <w:tc>
          <w:tcPr>
            <w:tcW w:w="1068" w:type="dxa"/>
          </w:tcPr>
          <w:p w:rsidR="00296F2F" w:rsidRPr="00BC5CA8" w:rsidRDefault="00296F2F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F2F" w:rsidRPr="00BC5CA8" w:rsidRDefault="00296F2F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Строительство, реко</w:t>
            </w:r>
            <w:r w:rsidRPr="0081427D">
              <w:rPr>
                <w:sz w:val="24"/>
                <w:szCs w:val="24"/>
              </w:rPr>
              <w:t>н</w:t>
            </w:r>
            <w:r w:rsidRPr="0081427D">
              <w:rPr>
                <w:sz w:val="24"/>
                <w:szCs w:val="24"/>
              </w:rPr>
              <w:t>струкция, восстановл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 xml:space="preserve">ние систем уличного </w:t>
            </w:r>
            <w:r w:rsidRPr="0081427D">
              <w:rPr>
                <w:sz w:val="24"/>
                <w:szCs w:val="24"/>
              </w:rPr>
              <w:lastRenderedPageBreak/>
              <w:t xml:space="preserve">(наружного) освещения городского поселения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тинского сельских п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3169" w:type="dxa"/>
            <w:gridSpan w:val="2"/>
          </w:tcPr>
          <w:p w:rsidR="00296F2F" w:rsidRPr="00BC5CA8" w:rsidRDefault="00296F2F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систем уличного (наружного) осв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F2F" w:rsidRPr="00BC5CA8" w:rsidRDefault="00296F2F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96F2F" w:rsidRPr="00BC5CA8" w:rsidRDefault="00296F2F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F2F" w:rsidRPr="00BC5CA8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6F2F" w:rsidRPr="00BC5CA8" w:rsidRDefault="00296F2F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5,37</w:t>
            </w:r>
          </w:p>
        </w:tc>
        <w:tc>
          <w:tcPr>
            <w:tcW w:w="993" w:type="dxa"/>
          </w:tcPr>
          <w:p w:rsidR="00296F2F" w:rsidRPr="00FF7DD3" w:rsidRDefault="00296F2F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5,44</w:t>
            </w:r>
          </w:p>
        </w:tc>
        <w:tc>
          <w:tcPr>
            <w:tcW w:w="1087" w:type="dxa"/>
          </w:tcPr>
          <w:p w:rsidR="00296F2F" w:rsidRPr="00FF7DD3" w:rsidRDefault="00296F2F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5,50</w:t>
            </w:r>
          </w:p>
        </w:tc>
        <w:tc>
          <w:tcPr>
            <w:tcW w:w="1087" w:type="dxa"/>
          </w:tcPr>
          <w:p w:rsidR="00296F2F" w:rsidRPr="00FF7DD3" w:rsidRDefault="00FF7DD3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FF7DD3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053430" w:rsidRPr="00BC5CA8" w:rsidRDefault="00053430" w:rsidP="00053430">
      <w:pPr>
        <w:jc w:val="right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7E19EC" w:rsidRDefault="007E19EC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9E0F15" w:rsidRDefault="009E0F15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2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</w:t>
      </w:r>
      <w:r w:rsidRPr="0062364C">
        <w:rPr>
          <w:sz w:val="24"/>
          <w:szCs w:val="24"/>
        </w:rPr>
        <w:t>района</w:t>
      </w:r>
      <w:r w:rsidR="0062364C" w:rsidRPr="0062364C">
        <w:rPr>
          <w:sz w:val="24"/>
          <w:szCs w:val="24"/>
        </w:rPr>
        <w:t xml:space="preserve"> Волгоградской области</w:t>
      </w:r>
      <w:r w:rsidRPr="0062364C">
        <w:rPr>
          <w:sz w:val="24"/>
          <w:szCs w:val="24"/>
        </w:rPr>
        <w:t>»</w:t>
      </w:r>
      <w:r w:rsidRPr="00BC5CA8">
        <w:rPr>
          <w:sz w:val="24"/>
          <w:szCs w:val="24"/>
        </w:rPr>
        <w:t>, утвержденной постановлением администрации Л</w:t>
      </w:r>
      <w:r w:rsidRPr="00BC5CA8">
        <w:rPr>
          <w:sz w:val="24"/>
          <w:szCs w:val="24"/>
        </w:rPr>
        <w:t>е</w:t>
      </w:r>
      <w:r w:rsidRPr="00BC5CA8">
        <w:rPr>
          <w:sz w:val="24"/>
          <w:szCs w:val="24"/>
        </w:rPr>
        <w:t xml:space="preserve">нинского муниципального района от 24.10.2017 № 523 </w:t>
      </w:r>
    </w:p>
    <w:p w:rsidR="00053430" w:rsidRPr="00D37C8E" w:rsidRDefault="00053430" w:rsidP="00053430">
      <w:pPr>
        <w:autoSpaceDE w:val="0"/>
        <w:autoSpaceDN w:val="0"/>
        <w:adjustRightInd w:val="0"/>
        <w:ind w:left="8647"/>
        <w:jc w:val="both"/>
        <w:rPr>
          <w:sz w:val="10"/>
          <w:szCs w:val="24"/>
        </w:rPr>
      </w:pPr>
    </w:p>
    <w:p w:rsidR="00053430" w:rsidRPr="00661BC3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BC3">
        <w:rPr>
          <w:b/>
          <w:sz w:val="28"/>
          <w:szCs w:val="28"/>
        </w:rPr>
        <w:t>ПЕРЕЧЕНЬ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и повышению энергетической  эффективности Ленинского муниципального района</w:t>
      </w:r>
      <w:r w:rsidR="0062364C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 w:rsidRPr="00C0477D">
        <w:rPr>
          <w:rFonts w:ascii="Times New Roman" w:hAnsi="Times New Roman" w:cs="Times New Roman"/>
          <w:b w:val="0"/>
          <w:sz w:val="24"/>
          <w:szCs w:val="22"/>
        </w:rPr>
        <w:t>(в редакции постановлений от 21.12.2017 № 633, от 02.07.2018 № 395, от 16.01.2019 № 19, от 28.06.2019 № 305, от 21.11.2019 № 631,</w:t>
      </w:r>
      <w:proofErr w:type="gramEnd"/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0477D">
        <w:rPr>
          <w:rFonts w:ascii="Times New Roman" w:hAnsi="Times New Roman" w:cs="Times New Roman"/>
          <w:b w:val="0"/>
          <w:sz w:val="24"/>
          <w:szCs w:val="22"/>
        </w:rPr>
        <w:t xml:space="preserve"> от 13.01.2020 № 6, от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18.02.2020 </w:t>
      </w:r>
      <w:r w:rsidRPr="00C0477D">
        <w:rPr>
          <w:rFonts w:ascii="Times New Roman" w:hAnsi="Times New Roman" w:cs="Times New Roman"/>
          <w:b w:val="0"/>
          <w:sz w:val="24"/>
          <w:szCs w:val="22"/>
        </w:rPr>
        <w:t>№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65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 xml:space="preserve"> 13.07.2020 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>304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, от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29.07.2020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 №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336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>658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 xml:space="preserve"> 22.01.2021 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>31</w:t>
      </w:r>
      <w:r w:rsidR="00771699">
        <w:rPr>
          <w:rFonts w:ascii="Times New Roman" w:hAnsi="Times New Roman" w:cs="Times New Roman"/>
          <w:b w:val="0"/>
          <w:sz w:val="24"/>
          <w:szCs w:val="22"/>
        </w:rPr>
        <w:t>, от 30.06.2021 № 346</w:t>
      </w:r>
      <w:r w:rsidR="007E19EC">
        <w:rPr>
          <w:rFonts w:ascii="Times New Roman" w:hAnsi="Times New Roman" w:cs="Times New Roman"/>
          <w:b w:val="0"/>
          <w:sz w:val="24"/>
          <w:szCs w:val="22"/>
        </w:rPr>
        <w:t>, от        №</w:t>
      </w:r>
      <w:proofErr w:type="gramStart"/>
      <w:r w:rsidR="007E19EC">
        <w:rPr>
          <w:rFonts w:ascii="Times New Roman" w:hAnsi="Times New Roman" w:cs="Times New Roman"/>
          <w:b w:val="0"/>
          <w:sz w:val="24"/>
          <w:szCs w:val="22"/>
        </w:rPr>
        <w:t xml:space="preserve">               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>)</w:t>
      </w:r>
      <w:proofErr w:type="gramEnd"/>
    </w:p>
    <w:p w:rsidR="00053430" w:rsidRPr="00D37C8E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154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112"/>
        <w:gridCol w:w="3400"/>
        <w:gridCol w:w="992"/>
        <w:gridCol w:w="1078"/>
        <w:gridCol w:w="142"/>
        <w:gridCol w:w="894"/>
        <w:gridCol w:w="43"/>
        <w:gridCol w:w="1048"/>
        <w:gridCol w:w="43"/>
        <w:gridCol w:w="1085"/>
        <w:gridCol w:w="807"/>
        <w:gridCol w:w="1279"/>
      </w:tblGrid>
      <w:tr w:rsidR="00053430" w:rsidRPr="00BC5CA8" w:rsidTr="005420CF">
        <w:trPr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№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C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CA8">
              <w:rPr>
                <w:sz w:val="24"/>
                <w:szCs w:val="24"/>
              </w:rPr>
              <w:t>/</w:t>
            </w:r>
            <w:proofErr w:type="spellStart"/>
            <w:r w:rsidRPr="00BC5C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0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Год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реал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зации</w:t>
            </w:r>
          </w:p>
        </w:tc>
        <w:tc>
          <w:tcPr>
            <w:tcW w:w="5140" w:type="dxa"/>
            <w:gridSpan w:val="8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Объемы и источники финансирования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9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Непосре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 xml:space="preserve">ственные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результаты реализации меропри</w:t>
            </w:r>
            <w:r w:rsidRPr="00BC5CA8">
              <w:rPr>
                <w:sz w:val="24"/>
                <w:szCs w:val="24"/>
              </w:rPr>
              <w:t>я</w:t>
            </w:r>
            <w:r w:rsidRPr="00BC5CA8">
              <w:rPr>
                <w:sz w:val="24"/>
                <w:szCs w:val="24"/>
              </w:rPr>
              <w:t>тия</w:t>
            </w:r>
          </w:p>
        </w:tc>
      </w:tr>
      <w:tr w:rsidR="00053430" w:rsidRPr="00BC5CA8" w:rsidTr="005420CF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всего</w:t>
            </w:r>
          </w:p>
        </w:tc>
        <w:tc>
          <w:tcPr>
            <w:tcW w:w="4062" w:type="dxa"/>
            <w:gridSpan w:val="7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 том числе</w:t>
            </w:r>
          </w:p>
        </w:tc>
        <w:tc>
          <w:tcPr>
            <w:tcW w:w="1279" w:type="dxa"/>
            <w:vMerge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5420CF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фед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облас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ной бюджет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бю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>же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ные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сре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>ства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5420CF">
        <w:trPr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053430" w:rsidRPr="00BC5CA8" w:rsidTr="005420CF">
        <w:trPr>
          <w:trHeight w:val="607"/>
          <w:jc w:val="center"/>
        </w:trPr>
        <w:tc>
          <w:tcPr>
            <w:tcW w:w="1548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6B2F26" w:rsidRPr="00BC5CA8" w:rsidTr="005420CF">
        <w:trPr>
          <w:trHeight w:val="27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lastRenderedPageBreak/>
              <w:t>гии</w:t>
            </w:r>
          </w:p>
        </w:tc>
      </w:tr>
      <w:tr w:rsidR="006B2F26" w:rsidRPr="00BC5CA8" w:rsidTr="005420CF">
        <w:trPr>
          <w:trHeight w:val="13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7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8660F1" w:rsidRDefault="006B2F26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8660F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8660F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8660F1" w:rsidRDefault="006B2F26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8660F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9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42F2" w:rsidRPr="00BC5CA8" w:rsidTr="005420CF">
        <w:trPr>
          <w:trHeight w:val="22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140,00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42F2" w:rsidRPr="00BC5CA8" w:rsidTr="005420CF">
        <w:trPr>
          <w:trHeight w:val="5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160,00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42F2" w:rsidRPr="00BC5CA8" w:rsidTr="005420CF">
        <w:trPr>
          <w:trHeight w:val="5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8E42F2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2" w:rsidRPr="00BC5CA8" w:rsidRDefault="008E42F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65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гии</w:t>
            </w: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9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42,00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2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5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110,00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110,00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9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9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54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17DD1">
              <w:rPr>
                <w:sz w:val="24"/>
                <w:szCs w:val="24"/>
              </w:rPr>
              <w:t>энергоаудита</w:t>
            </w:r>
            <w:proofErr w:type="spellEnd"/>
            <w:r w:rsidRPr="00D17DD1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D17DD1">
              <w:rPr>
                <w:sz w:val="24"/>
                <w:szCs w:val="24"/>
              </w:rPr>
              <w:t>н</w:t>
            </w:r>
            <w:r w:rsidRPr="00D17DD1">
              <w:rPr>
                <w:sz w:val="24"/>
                <w:szCs w:val="24"/>
              </w:rPr>
              <w:t>ского муниципального района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</w:t>
            </w:r>
            <w:r w:rsidRPr="00D17DD1">
              <w:rPr>
                <w:sz w:val="24"/>
                <w:szCs w:val="24"/>
              </w:rPr>
              <w:t>е</w:t>
            </w:r>
            <w:r w:rsidRPr="00D17DD1">
              <w:rPr>
                <w:sz w:val="24"/>
                <w:szCs w:val="24"/>
              </w:rPr>
              <w:t>ния эне</w:t>
            </w:r>
            <w:r w:rsidRPr="00D17DD1">
              <w:rPr>
                <w:sz w:val="24"/>
                <w:szCs w:val="24"/>
              </w:rPr>
              <w:t>р</w:t>
            </w:r>
            <w:r w:rsidRPr="00D17DD1">
              <w:rPr>
                <w:sz w:val="24"/>
                <w:szCs w:val="24"/>
              </w:rPr>
              <w:t>гии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7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6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7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7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5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5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64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1020,00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912,50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107,50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терь</w:t>
            </w:r>
            <w:proofErr w:type="spellEnd"/>
          </w:p>
        </w:tc>
      </w:tr>
      <w:tr w:rsidR="006B2F26" w:rsidRPr="00BC5CA8" w:rsidTr="005420CF">
        <w:trPr>
          <w:trHeight w:val="18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1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1122,50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1099,86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3B281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22,64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E658C8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0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1430,61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1402,00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28,61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4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2100,00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2100,00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6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1500,00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6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213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473,00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142,50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терь</w:t>
            </w:r>
            <w:proofErr w:type="spellEnd"/>
          </w:p>
        </w:tc>
      </w:tr>
      <w:tr w:rsidR="006B2F26" w:rsidRPr="00BC5CA8" w:rsidTr="005420CF">
        <w:trPr>
          <w:trHeight w:val="24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3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600,14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2F26" w:rsidRPr="00BC5CA8" w:rsidTr="005420CF">
        <w:trPr>
          <w:trHeight w:val="16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BC5CA8" w:rsidRDefault="006B2F26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C0477D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588,00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6" w:rsidRPr="00771699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26" w:rsidRPr="00D17DD1" w:rsidRDefault="006B2F2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9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910,00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910,00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3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3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20,00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2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дополнительн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образования Ленинск</w:t>
            </w:r>
            <w:r w:rsidRPr="00D17DD1">
              <w:rPr>
                <w:b/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муниц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терь</w:t>
            </w:r>
            <w:proofErr w:type="spellEnd"/>
          </w:p>
        </w:tc>
      </w:tr>
      <w:tr w:rsidR="005420CF" w:rsidRPr="00BC5CA8" w:rsidTr="005420CF">
        <w:trPr>
          <w:trHeight w:val="25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7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22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0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ных организаций  Ленинского мун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</w:t>
            </w:r>
            <w:r w:rsidRPr="00D17DD1">
              <w:rPr>
                <w:sz w:val="24"/>
                <w:szCs w:val="24"/>
              </w:rPr>
              <w:t>е</w:t>
            </w:r>
            <w:r w:rsidRPr="00D17DD1">
              <w:rPr>
                <w:sz w:val="24"/>
                <w:szCs w:val="24"/>
              </w:rPr>
              <w:t>ния эне</w:t>
            </w:r>
            <w:r w:rsidRPr="00D17DD1">
              <w:rPr>
                <w:sz w:val="24"/>
                <w:szCs w:val="24"/>
              </w:rPr>
              <w:t>р</w:t>
            </w:r>
            <w:r w:rsidRPr="00D17DD1">
              <w:rPr>
                <w:sz w:val="24"/>
                <w:szCs w:val="24"/>
              </w:rPr>
              <w:t>гии</w:t>
            </w:r>
          </w:p>
          <w:p w:rsid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E658C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C6DD8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D17DD1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D17DD1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C0477D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5420CF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D17DD1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5420CF" w:rsidRDefault="005420CF" w:rsidP="005420C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Разработка проектно-сметной док</w:t>
            </w:r>
            <w:r w:rsidRPr="0081427D">
              <w:rPr>
                <w:sz w:val="24"/>
                <w:szCs w:val="24"/>
              </w:rPr>
              <w:t>у</w:t>
            </w:r>
            <w:r w:rsidRPr="0081427D">
              <w:rPr>
                <w:sz w:val="24"/>
                <w:szCs w:val="24"/>
              </w:rPr>
              <w:t>ментации систем уличного (наружн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 xml:space="preserve">го) освещения городского поселения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Рассветинск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го сельских поселений Ленинского муниципального района</w:t>
            </w:r>
            <w:r w:rsidRPr="00D17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420CF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D17DD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17DD1">
              <w:rPr>
                <w:sz w:val="24"/>
                <w:szCs w:val="24"/>
              </w:rPr>
              <w:t>энергоэ</w:t>
            </w:r>
            <w:r w:rsidRPr="00D17DD1">
              <w:rPr>
                <w:sz w:val="24"/>
                <w:szCs w:val="24"/>
              </w:rPr>
              <w:t>ф</w:t>
            </w:r>
            <w:r w:rsidRPr="00D17DD1">
              <w:rPr>
                <w:sz w:val="24"/>
                <w:szCs w:val="24"/>
              </w:rPr>
              <w:t>фективных</w:t>
            </w:r>
            <w:proofErr w:type="spellEnd"/>
            <w:r w:rsidRPr="00D17DD1">
              <w:rPr>
                <w:sz w:val="24"/>
                <w:szCs w:val="24"/>
              </w:rPr>
              <w:t xml:space="preserve"> систем уличного (наружн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го) осв</w:t>
            </w:r>
            <w:r w:rsidRPr="00D17DD1">
              <w:rPr>
                <w:sz w:val="24"/>
                <w:szCs w:val="24"/>
              </w:rPr>
              <w:t>е</w:t>
            </w:r>
            <w:r w:rsidRPr="00D17DD1">
              <w:rPr>
                <w:sz w:val="24"/>
                <w:szCs w:val="24"/>
              </w:rPr>
              <w:t xml:space="preserve">щения </w:t>
            </w: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60F1">
              <w:rPr>
                <w:color w:val="000000"/>
                <w:sz w:val="24"/>
                <w:szCs w:val="24"/>
              </w:rPr>
              <w:t>299,80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296,80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8660F1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360,00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356,40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34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C6DD8" w:rsidRPr="00BC5CA8" w:rsidTr="005420CF">
        <w:trPr>
          <w:trHeight w:val="34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Строительство, реконструкция, во</w:t>
            </w:r>
            <w:r w:rsidRPr="0081427D">
              <w:rPr>
                <w:sz w:val="24"/>
                <w:szCs w:val="24"/>
              </w:rPr>
              <w:t>с</w:t>
            </w:r>
            <w:r w:rsidRPr="0081427D">
              <w:rPr>
                <w:sz w:val="24"/>
                <w:szCs w:val="24"/>
              </w:rPr>
              <w:t>становление систем уличного (нару</w:t>
            </w:r>
            <w:r w:rsidRPr="0081427D">
              <w:rPr>
                <w:sz w:val="24"/>
                <w:szCs w:val="24"/>
              </w:rPr>
              <w:t>ж</w:t>
            </w:r>
            <w:r w:rsidRPr="0081427D">
              <w:rPr>
                <w:sz w:val="24"/>
                <w:szCs w:val="24"/>
              </w:rPr>
              <w:t>ного) освещения городского посел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 xml:space="preserve">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тинского сельских поселений Лени</w:t>
            </w:r>
            <w:r w:rsidRPr="0081427D">
              <w:rPr>
                <w:sz w:val="24"/>
                <w:szCs w:val="24"/>
              </w:rPr>
              <w:t>н</w:t>
            </w:r>
            <w:r w:rsidRPr="0081427D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 xml:space="preserve">щения </w:t>
            </w: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7781,01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F26C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191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7720,81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7643,60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771699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20CF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BC5CA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F" w:rsidRPr="009C6DD8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CF" w:rsidRPr="00C0477D" w:rsidRDefault="005420C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C6DD8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BC5CA8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C0477D" w:rsidRDefault="009C6DD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775810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учреждений Ленинского муниц</w:t>
            </w:r>
            <w:r w:rsidRPr="00775810">
              <w:rPr>
                <w:b/>
                <w:i/>
                <w:sz w:val="24"/>
                <w:szCs w:val="24"/>
              </w:rPr>
              <w:t>и</w:t>
            </w:r>
            <w:r w:rsidRPr="00775810">
              <w:rPr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Отдел по жизнеобеспечению администрации Ленинского муниципального района, МКУ ЛМР «</w:t>
            </w:r>
            <w:proofErr w:type="spellStart"/>
            <w:r w:rsidRPr="00775810">
              <w:rPr>
                <w:b/>
                <w:i/>
                <w:sz w:val="24"/>
                <w:szCs w:val="24"/>
              </w:rPr>
              <w:t>Моставтотранс</w:t>
            </w:r>
            <w:proofErr w:type="spellEnd"/>
            <w:r w:rsidRPr="00775810">
              <w:rPr>
                <w:b/>
                <w:i/>
                <w:sz w:val="24"/>
                <w:szCs w:val="24"/>
              </w:rPr>
              <w:t>»</w:t>
            </w:r>
          </w:p>
          <w:p w:rsidR="00775810" w:rsidRP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17DD1">
              <w:rPr>
                <w:sz w:val="24"/>
                <w:szCs w:val="24"/>
              </w:rPr>
              <w:t>энергоэ</w:t>
            </w:r>
            <w:r w:rsidRPr="00D17DD1">
              <w:rPr>
                <w:sz w:val="24"/>
                <w:szCs w:val="24"/>
              </w:rPr>
              <w:t>ф</w:t>
            </w:r>
            <w:r w:rsidRPr="00D17DD1">
              <w:rPr>
                <w:sz w:val="24"/>
                <w:szCs w:val="24"/>
              </w:rPr>
              <w:t>фективных</w:t>
            </w:r>
            <w:proofErr w:type="spellEnd"/>
            <w:r w:rsidRPr="00D17DD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учета </w:t>
            </w: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2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9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1766,99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316,99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10954,93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10700,00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254,93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6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11164,05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10990,00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174,05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7758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>839,49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9000,00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3839,49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10480,00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2480,00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6B2F2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48910,96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41525,50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C6D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7385,46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154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 xml:space="preserve">Подпрограмма 1 «Проведение </w:t>
            </w:r>
            <w:proofErr w:type="spellStart"/>
            <w:r w:rsidRPr="00E658C8">
              <w:rPr>
                <w:sz w:val="24"/>
                <w:szCs w:val="24"/>
              </w:rPr>
              <w:t>энергоаудита</w:t>
            </w:r>
            <w:proofErr w:type="spellEnd"/>
            <w:r w:rsidRPr="00E658C8">
              <w:rPr>
                <w:sz w:val="24"/>
                <w:szCs w:val="24"/>
              </w:rPr>
              <w:t>»</w:t>
            </w:r>
          </w:p>
        </w:tc>
      </w:tr>
      <w:tr w:rsidR="00775810" w:rsidRPr="00BC5CA8" w:rsidTr="005420CF">
        <w:trPr>
          <w:trHeight w:val="202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Снижение потребл</w:t>
            </w:r>
            <w:r w:rsidRPr="00C0477D">
              <w:rPr>
                <w:sz w:val="24"/>
                <w:szCs w:val="24"/>
              </w:rPr>
              <w:t>е</w:t>
            </w:r>
            <w:r w:rsidRPr="00C0477D">
              <w:rPr>
                <w:sz w:val="24"/>
                <w:szCs w:val="24"/>
              </w:rPr>
              <w:t>ния эне</w:t>
            </w:r>
            <w:r w:rsidRPr="00C0477D">
              <w:rPr>
                <w:sz w:val="24"/>
                <w:szCs w:val="24"/>
              </w:rPr>
              <w:t>р</w:t>
            </w:r>
            <w:r w:rsidRPr="00C0477D">
              <w:rPr>
                <w:sz w:val="24"/>
                <w:szCs w:val="24"/>
              </w:rPr>
              <w:t>гии</w:t>
            </w:r>
          </w:p>
        </w:tc>
      </w:tr>
      <w:tr w:rsidR="00775810" w:rsidRPr="00BC5CA8" w:rsidTr="005420CF">
        <w:trPr>
          <w:trHeight w:val="248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44,99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44,99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6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28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5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140,00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140,00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160,00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160,00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E42F2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E42F2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37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гии</w:t>
            </w:r>
          </w:p>
        </w:tc>
      </w:tr>
      <w:tr w:rsidR="00775810" w:rsidRPr="00BC5CA8" w:rsidTr="005420CF">
        <w:trPr>
          <w:trHeight w:val="25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42,00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42,00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4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86,49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110,00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110,00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90,00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3</w:t>
            </w: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гии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6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4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1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6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6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5420CF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420C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95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9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256,99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256,99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9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DA60C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9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1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1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30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6F546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903,48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DA60C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903,48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6F546C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6F546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86"/>
          <w:jc w:val="center"/>
        </w:trPr>
        <w:tc>
          <w:tcPr>
            <w:tcW w:w="154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775810" w:rsidRPr="00BC5CA8" w:rsidTr="005420CF">
        <w:trPr>
          <w:trHeight w:val="13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912,50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107,50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терь</w:t>
            </w:r>
            <w:proofErr w:type="spellEnd"/>
          </w:p>
        </w:tc>
      </w:tr>
      <w:tr w:rsidR="00775810" w:rsidRPr="00BC5CA8" w:rsidTr="005420CF">
        <w:trPr>
          <w:trHeight w:val="16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7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1122,50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1099,86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22,64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D37C8E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2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1430,61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9180D">
            <w:pPr>
              <w:widowControl w:val="0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1402,00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28,61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1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2100,00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2100,00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4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5E661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1500,00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1500,00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4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8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473,00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142,50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терь</w:t>
            </w:r>
            <w:proofErr w:type="spellEnd"/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3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588,00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2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5E66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910,00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910,00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20,00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терь</w:t>
            </w:r>
            <w:proofErr w:type="spellEnd"/>
          </w:p>
        </w:tc>
      </w:tr>
      <w:tr w:rsidR="00775810" w:rsidRPr="00BC5CA8" w:rsidTr="005420CF">
        <w:trPr>
          <w:trHeight w:val="17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70,00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2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5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7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300,00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300,00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D37C8E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>ных организаций  Ленинского мун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ции Ленинского муниципал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 xml:space="preserve">ного района </w:t>
            </w:r>
          </w:p>
          <w:p w:rsidR="00775810" w:rsidRPr="00D37C8E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эне</w:t>
            </w:r>
            <w:r w:rsidRPr="00BC5CA8">
              <w:rPr>
                <w:sz w:val="24"/>
                <w:szCs w:val="24"/>
              </w:rPr>
              <w:t>р</w:t>
            </w:r>
            <w:r w:rsidRPr="00BC5CA8">
              <w:rPr>
                <w:sz w:val="24"/>
                <w:szCs w:val="24"/>
              </w:rPr>
              <w:t>гии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5E6619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5E6619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Pr="005E6619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5E6619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5E66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учреждений Ленинского муниц</w:t>
            </w:r>
            <w:r w:rsidRPr="00775810">
              <w:rPr>
                <w:b/>
                <w:i/>
                <w:sz w:val="24"/>
                <w:szCs w:val="24"/>
              </w:rPr>
              <w:t>и</w:t>
            </w:r>
            <w:r w:rsidRPr="00775810">
              <w:rPr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Отдел по жизнеобеспечению администрации Ленинского муниципального района, МКУ ЛМР «</w:t>
            </w:r>
            <w:proofErr w:type="spellStart"/>
            <w:r w:rsidRPr="00775810">
              <w:rPr>
                <w:b/>
                <w:i/>
                <w:sz w:val="24"/>
                <w:szCs w:val="24"/>
              </w:rPr>
              <w:t>Моставтотранс</w:t>
            </w:r>
            <w:proofErr w:type="spellEnd"/>
            <w:r w:rsidRPr="00775810">
              <w:rPr>
                <w:b/>
                <w:i/>
                <w:sz w:val="24"/>
                <w:szCs w:val="24"/>
              </w:rPr>
              <w:t>»</w:t>
            </w:r>
          </w:p>
          <w:p w:rsidR="00775810" w:rsidRP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17DD1">
              <w:rPr>
                <w:sz w:val="24"/>
                <w:szCs w:val="24"/>
              </w:rPr>
              <w:t>энергоэ</w:t>
            </w:r>
            <w:r w:rsidRPr="00D17DD1">
              <w:rPr>
                <w:sz w:val="24"/>
                <w:szCs w:val="24"/>
              </w:rPr>
              <w:t>ф</w:t>
            </w:r>
            <w:r w:rsidRPr="00D17DD1">
              <w:rPr>
                <w:sz w:val="24"/>
                <w:szCs w:val="24"/>
              </w:rPr>
              <w:t>фективных</w:t>
            </w:r>
            <w:proofErr w:type="spellEnd"/>
            <w:r w:rsidRPr="00D17DD1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учета</w:t>
            </w: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9E0F15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1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C6DD8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1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1385,50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6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1510,00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1450,00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2787,63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2700,00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87,63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E658C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3083,24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93,24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20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4559,49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3559,49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2200,00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2200,00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13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00B63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00B6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15845,86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9525,50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6320,36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1548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lastRenderedPageBreak/>
              <w:t>пального района»</w:t>
            </w: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1</w:t>
            </w: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142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Разработка проектно-сметной док</w:t>
            </w:r>
            <w:r w:rsidRPr="0081427D">
              <w:rPr>
                <w:sz w:val="24"/>
                <w:szCs w:val="24"/>
              </w:rPr>
              <w:t>у</w:t>
            </w:r>
            <w:r w:rsidRPr="0081427D">
              <w:rPr>
                <w:sz w:val="24"/>
                <w:szCs w:val="24"/>
              </w:rPr>
              <w:t>ментации систем уличного (наружн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 xml:space="preserve">го) освещения городского поселения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>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Рассветинск</w:t>
            </w:r>
            <w:r w:rsidRPr="0081427D">
              <w:rPr>
                <w:sz w:val="24"/>
                <w:szCs w:val="24"/>
              </w:rPr>
              <w:t>о</w:t>
            </w:r>
            <w:r w:rsidRPr="0081427D">
              <w:rPr>
                <w:sz w:val="24"/>
                <w:szCs w:val="24"/>
              </w:rPr>
              <w:t xml:space="preserve">го сельских поселений Ленинского муниципального района </w:t>
            </w:r>
          </w:p>
          <w:p w:rsidR="00775810" w:rsidRPr="008142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775810" w:rsidRPr="0081427D" w:rsidRDefault="007758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775810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775810" w:rsidRPr="00BC5CA8" w:rsidRDefault="007758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 xml:space="preserve">щения </w:t>
            </w: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299,80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296,80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360,00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356,40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 xml:space="preserve">щения </w:t>
            </w: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38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8142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1427D">
              <w:rPr>
                <w:sz w:val="24"/>
                <w:szCs w:val="24"/>
              </w:rPr>
              <w:t>Строительство, реконструкция, во</w:t>
            </w:r>
            <w:r w:rsidRPr="0081427D">
              <w:rPr>
                <w:sz w:val="24"/>
                <w:szCs w:val="24"/>
              </w:rPr>
              <w:t>с</w:t>
            </w:r>
            <w:r w:rsidRPr="0081427D">
              <w:rPr>
                <w:sz w:val="24"/>
                <w:szCs w:val="24"/>
              </w:rPr>
              <w:t>становление систем уличного (нару</w:t>
            </w:r>
            <w:r w:rsidRPr="0081427D">
              <w:rPr>
                <w:sz w:val="24"/>
                <w:szCs w:val="24"/>
              </w:rPr>
              <w:t>ж</w:t>
            </w:r>
            <w:r w:rsidRPr="0081427D">
              <w:rPr>
                <w:sz w:val="24"/>
                <w:szCs w:val="24"/>
              </w:rPr>
              <w:t>ного) освещения городского посел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 xml:space="preserve">ния город Ленинск, </w:t>
            </w:r>
            <w:proofErr w:type="spellStart"/>
            <w:r w:rsidRPr="0081427D">
              <w:rPr>
                <w:sz w:val="24"/>
                <w:szCs w:val="24"/>
              </w:rPr>
              <w:t>Каршевитского</w:t>
            </w:r>
            <w:proofErr w:type="spellEnd"/>
            <w:r w:rsidRPr="0081427D">
              <w:rPr>
                <w:sz w:val="24"/>
                <w:szCs w:val="24"/>
              </w:rPr>
              <w:t xml:space="preserve">, </w:t>
            </w:r>
            <w:proofErr w:type="spellStart"/>
            <w:r w:rsidRPr="0081427D">
              <w:rPr>
                <w:sz w:val="24"/>
                <w:szCs w:val="24"/>
              </w:rPr>
              <w:t>Колобовского</w:t>
            </w:r>
            <w:proofErr w:type="spellEnd"/>
            <w:r w:rsidRPr="0081427D">
              <w:rPr>
                <w:sz w:val="24"/>
                <w:szCs w:val="24"/>
              </w:rPr>
              <w:t>, Покровского, Рассв</w:t>
            </w:r>
            <w:r w:rsidRPr="0081427D">
              <w:rPr>
                <w:sz w:val="24"/>
                <w:szCs w:val="24"/>
              </w:rPr>
              <w:t>е</w:t>
            </w:r>
            <w:r w:rsidRPr="0081427D">
              <w:rPr>
                <w:sz w:val="24"/>
                <w:szCs w:val="24"/>
              </w:rPr>
              <w:t>тинского сельских поселений Лени</w:t>
            </w:r>
            <w:r w:rsidRPr="0081427D">
              <w:rPr>
                <w:sz w:val="24"/>
                <w:szCs w:val="24"/>
              </w:rPr>
              <w:t>н</w:t>
            </w:r>
            <w:r w:rsidRPr="0081427D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7781,01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8660F1" w:rsidRDefault="007758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7703,20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77,81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7720,81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7643,60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3E4E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771699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C0477D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2B0E2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2B0E2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75810" w:rsidRPr="00BC5CA8" w:rsidTr="005420CF">
        <w:trPr>
          <w:trHeight w:val="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32161,62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32000,00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952824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0" w:rsidRPr="00BC5CA8" w:rsidRDefault="007758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3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</w:t>
      </w:r>
      <w:r w:rsidR="0062364C">
        <w:rPr>
          <w:sz w:val="24"/>
          <w:szCs w:val="24"/>
        </w:rPr>
        <w:t xml:space="preserve"> Волгоградской области</w:t>
      </w:r>
      <w:r w:rsidRPr="00BC5CA8">
        <w:rPr>
          <w:sz w:val="24"/>
          <w:szCs w:val="24"/>
        </w:rPr>
        <w:t>»</w:t>
      </w:r>
      <w:proofErr w:type="gramStart"/>
      <w:r w:rsidRPr="00BC5CA8">
        <w:rPr>
          <w:sz w:val="24"/>
          <w:szCs w:val="24"/>
        </w:rPr>
        <w:t>,у</w:t>
      </w:r>
      <w:proofErr w:type="gramEnd"/>
      <w:r w:rsidRPr="00BC5CA8">
        <w:rPr>
          <w:sz w:val="24"/>
          <w:szCs w:val="24"/>
        </w:rPr>
        <w:t xml:space="preserve">твержденной постановлением администрации Ленинского муниципального района от 24.10.2017 № 523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2364C" w:rsidRDefault="0062364C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8"/>
          <w:szCs w:val="28"/>
        </w:rPr>
      </w:pPr>
    </w:p>
    <w:p w:rsidR="00053430" w:rsidRPr="00D37C8E" w:rsidRDefault="00053430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4"/>
          <w:szCs w:val="28"/>
        </w:rPr>
      </w:pPr>
      <w:r w:rsidRPr="00D37C8E">
        <w:rPr>
          <w:b/>
          <w:sz w:val="28"/>
          <w:szCs w:val="28"/>
        </w:rPr>
        <w:t>РЕСУРСНОЕ ОБЕСПЕЧЕНИЕ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муниципальной программы </w:t>
      </w:r>
      <w:r w:rsidRPr="00BC5CA8">
        <w:rPr>
          <w:spacing w:val="-6"/>
          <w:sz w:val="28"/>
          <w:szCs w:val="28"/>
        </w:rPr>
        <w:t>Ленинского муниципального района</w:t>
      </w:r>
      <w:r>
        <w:rPr>
          <w:spacing w:val="-6"/>
          <w:sz w:val="28"/>
          <w:szCs w:val="28"/>
        </w:rPr>
        <w:t xml:space="preserve"> </w:t>
      </w:r>
      <w:r w:rsidRPr="00BC5CA8">
        <w:rPr>
          <w:sz w:val="28"/>
          <w:szCs w:val="28"/>
        </w:rPr>
        <w:t xml:space="preserve">«Программа по энергосбережению и повышению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энергетической эффективности </w:t>
      </w:r>
      <w:r w:rsidRPr="0062364C">
        <w:rPr>
          <w:sz w:val="28"/>
          <w:szCs w:val="28"/>
        </w:rPr>
        <w:t>Ленинского муниципального района</w:t>
      </w:r>
      <w:r w:rsidR="0062364C" w:rsidRPr="0062364C">
        <w:rPr>
          <w:sz w:val="28"/>
          <w:szCs w:val="28"/>
        </w:rPr>
        <w:t xml:space="preserve"> Волгоградской области</w:t>
      </w:r>
      <w:r w:rsidRPr="0062364C">
        <w:rPr>
          <w:sz w:val="28"/>
          <w:szCs w:val="28"/>
        </w:rPr>
        <w:t>» за</w:t>
      </w:r>
      <w:r w:rsidRPr="00BC5CA8">
        <w:rPr>
          <w:sz w:val="28"/>
          <w:szCs w:val="28"/>
        </w:rPr>
        <w:t xml:space="preserve"> счет средств,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5CA8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C5CA8">
        <w:rPr>
          <w:sz w:val="24"/>
          <w:szCs w:val="28"/>
        </w:rPr>
        <w:t xml:space="preserve"> </w:t>
      </w:r>
      <w:proofErr w:type="gramStart"/>
      <w:r w:rsidRPr="00BC5CA8">
        <w:rPr>
          <w:sz w:val="24"/>
          <w:szCs w:val="28"/>
        </w:rPr>
        <w:t>(в редакции постановлений от 21.12.2017 № 633, от 02.07.2018 № 395, от 16.01.2019 № 19, от 28.06.2019 № 305, от 21.11.2019 № 631</w:t>
      </w:r>
      <w:r w:rsidRPr="00BC5CA8">
        <w:rPr>
          <w:b/>
          <w:sz w:val="24"/>
          <w:szCs w:val="28"/>
        </w:rPr>
        <w:t>,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от 13.01.2020 № 6</w:t>
      </w:r>
      <w:r>
        <w:rPr>
          <w:sz w:val="24"/>
          <w:szCs w:val="28"/>
        </w:rPr>
        <w:t>, от</w:t>
      </w:r>
      <w:r w:rsidR="00D43576">
        <w:rPr>
          <w:sz w:val="24"/>
          <w:szCs w:val="28"/>
        </w:rPr>
        <w:t xml:space="preserve"> 18.02.2020 </w:t>
      </w:r>
      <w:r>
        <w:rPr>
          <w:sz w:val="24"/>
          <w:szCs w:val="28"/>
        </w:rPr>
        <w:t>№</w:t>
      </w:r>
      <w:r w:rsidR="00D43576">
        <w:rPr>
          <w:sz w:val="24"/>
          <w:szCs w:val="28"/>
        </w:rPr>
        <w:t xml:space="preserve"> 65</w:t>
      </w:r>
      <w:r w:rsidR="00B00697">
        <w:rPr>
          <w:sz w:val="24"/>
          <w:szCs w:val="28"/>
        </w:rPr>
        <w:t>, от</w:t>
      </w:r>
      <w:r w:rsidR="00C0477D">
        <w:rPr>
          <w:sz w:val="24"/>
          <w:szCs w:val="28"/>
        </w:rPr>
        <w:t xml:space="preserve"> 13.07.2020 </w:t>
      </w:r>
      <w:r w:rsidR="00B00697">
        <w:rPr>
          <w:sz w:val="24"/>
          <w:szCs w:val="28"/>
        </w:rPr>
        <w:t xml:space="preserve">№ </w:t>
      </w:r>
      <w:r w:rsidR="00C0477D">
        <w:rPr>
          <w:sz w:val="24"/>
          <w:szCs w:val="28"/>
        </w:rPr>
        <w:t>304</w:t>
      </w:r>
      <w:r w:rsidR="004B190E">
        <w:rPr>
          <w:sz w:val="24"/>
          <w:szCs w:val="28"/>
        </w:rPr>
        <w:t>, от</w:t>
      </w:r>
      <w:r w:rsidR="008660F1">
        <w:rPr>
          <w:sz w:val="24"/>
          <w:szCs w:val="28"/>
        </w:rPr>
        <w:t xml:space="preserve"> 30.12.2020 </w:t>
      </w:r>
      <w:r w:rsidR="004B190E">
        <w:rPr>
          <w:sz w:val="24"/>
          <w:szCs w:val="28"/>
        </w:rPr>
        <w:t xml:space="preserve">№ </w:t>
      </w:r>
      <w:r w:rsidR="008660F1">
        <w:rPr>
          <w:sz w:val="24"/>
          <w:szCs w:val="28"/>
        </w:rPr>
        <w:t>658</w:t>
      </w:r>
      <w:r w:rsidR="002B0E2A">
        <w:rPr>
          <w:sz w:val="24"/>
          <w:szCs w:val="28"/>
        </w:rPr>
        <w:t>, от</w:t>
      </w:r>
      <w:r w:rsidR="00E658C8">
        <w:rPr>
          <w:sz w:val="24"/>
          <w:szCs w:val="28"/>
        </w:rPr>
        <w:t xml:space="preserve"> 22.01.2021 </w:t>
      </w:r>
      <w:r w:rsidR="002B0E2A">
        <w:rPr>
          <w:sz w:val="24"/>
          <w:szCs w:val="28"/>
        </w:rPr>
        <w:t xml:space="preserve">№ </w:t>
      </w:r>
      <w:r w:rsidR="00E658C8">
        <w:rPr>
          <w:sz w:val="24"/>
          <w:szCs w:val="28"/>
        </w:rPr>
        <w:t>31</w:t>
      </w:r>
      <w:r w:rsidR="00B530B7">
        <w:rPr>
          <w:sz w:val="24"/>
          <w:szCs w:val="28"/>
        </w:rPr>
        <w:t>, от</w:t>
      </w:r>
      <w:r w:rsidR="00771699">
        <w:rPr>
          <w:sz w:val="24"/>
          <w:szCs w:val="28"/>
        </w:rPr>
        <w:t xml:space="preserve"> 30.06.2021 № 346</w:t>
      </w:r>
      <w:r w:rsidR="00952824">
        <w:rPr>
          <w:sz w:val="24"/>
          <w:szCs w:val="28"/>
        </w:rPr>
        <w:t>, от       №</w:t>
      </w:r>
      <w:proofErr w:type="gramStart"/>
      <w:r w:rsidR="00952824">
        <w:rPr>
          <w:sz w:val="24"/>
          <w:szCs w:val="28"/>
        </w:rPr>
        <w:t xml:space="preserve">                </w:t>
      </w:r>
      <w:r w:rsidR="008660F1">
        <w:rPr>
          <w:sz w:val="24"/>
          <w:szCs w:val="28"/>
        </w:rPr>
        <w:t>)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jc w:val="center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94"/>
        <w:gridCol w:w="1118"/>
        <w:gridCol w:w="1134"/>
        <w:gridCol w:w="1417"/>
        <w:gridCol w:w="992"/>
        <w:gridCol w:w="1135"/>
      </w:tblGrid>
      <w:tr w:rsidR="00053430" w:rsidRPr="00771699" w:rsidTr="004B190E">
        <w:trPr>
          <w:trHeight w:val="60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94" w:type="dxa"/>
            <w:vMerge w:val="restart"/>
          </w:tcPr>
          <w:p w:rsidR="00053430" w:rsidRPr="00771699" w:rsidRDefault="00053430" w:rsidP="000534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96" w:type="dxa"/>
            <w:gridSpan w:val="5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53430" w:rsidRPr="00771699" w:rsidTr="004B190E">
        <w:trPr>
          <w:trHeight w:val="120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3430" w:rsidRPr="00771699" w:rsidTr="004B190E">
        <w:trPr>
          <w:trHeight w:val="637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053430" w:rsidRPr="00771699" w:rsidTr="004B190E">
        <w:trPr>
          <w:tblCellSpacing w:w="5" w:type="nil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>режению и повышению энергетической эффекти</w:t>
            </w:r>
            <w:r w:rsidRPr="00771699">
              <w:rPr>
                <w:sz w:val="24"/>
                <w:szCs w:val="24"/>
              </w:rPr>
              <w:t>в</w:t>
            </w:r>
            <w:r w:rsidRPr="00771699">
              <w:rPr>
                <w:sz w:val="24"/>
                <w:szCs w:val="24"/>
              </w:rPr>
              <w:t>ности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t>пального района Волг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 администрации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t>пального района, общеобразовательные о</w:t>
            </w:r>
            <w:r w:rsidRPr="00771699">
              <w:rPr>
                <w:sz w:val="24"/>
                <w:szCs w:val="24"/>
              </w:rPr>
              <w:t>р</w:t>
            </w:r>
            <w:r w:rsidRPr="00771699">
              <w:rPr>
                <w:sz w:val="24"/>
                <w:szCs w:val="24"/>
              </w:rPr>
              <w:t>ганизации, дошкольные организации, орг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низации дополнительного образования Л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10954,93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11164,05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952824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952824" w:rsidRDefault="00952824" w:rsidP="0095282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90</w:t>
            </w:r>
            <w:r w:rsidR="002B0E2A" w:rsidRPr="00952824">
              <w:rPr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3839,52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952824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10480,00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952824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952824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2A" w:rsidRPr="00952824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48910,96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95282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952824">
              <w:rPr>
                <w:b/>
                <w:i/>
                <w:sz w:val="24"/>
                <w:szCs w:val="24"/>
              </w:rPr>
              <w:t>525,50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7385,52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1 «Провед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 xml:space="preserve">ние </w:t>
            </w:r>
            <w:proofErr w:type="spellStart"/>
            <w:r w:rsidRPr="00771699">
              <w:rPr>
                <w:sz w:val="24"/>
                <w:szCs w:val="24"/>
              </w:rPr>
              <w:t>энергоаудита</w:t>
            </w:r>
            <w:proofErr w:type="spellEnd"/>
            <w:r w:rsidRPr="00771699">
              <w:rPr>
                <w:sz w:val="24"/>
                <w:szCs w:val="24"/>
              </w:rPr>
              <w:t>»</w:t>
            </w: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 администрации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lastRenderedPageBreak/>
              <w:t>пального района</w:t>
            </w: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9E0F1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95282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903,48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903,48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2 «Внедрение энергосберегающих техн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вания, общий отдел администрации Лени</w:t>
            </w:r>
            <w:r w:rsidRPr="00771699">
              <w:rPr>
                <w:sz w:val="24"/>
                <w:szCs w:val="24"/>
              </w:rPr>
              <w:t>н</w:t>
            </w:r>
            <w:r w:rsidRPr="00771699">
              <w:rPr>
                <w:sz w:val="24"/>
                <w:szCs w:val="24"/>
              </w:rPr>
              <w:t>ского муниципального района</w:t>
            </w: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2787,63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87,63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3083,24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93,24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952824"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952824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3559,49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95282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2200,00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2824" w:rsidRPr="00952824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52824"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824" w:rsidRPr="00952824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296F2F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15845,86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9</w:t>
            </w:r>
            <w:r w:rsidR="00952824" w:rsidRPr="00296F2F">
              <w:rPr>
                <w:b/>
                <w:i/>
                <w:sz w:val="24"/>
                <w:szCs w:val="24"/>
              </w:rPr>
              <w:t>525,50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296F2F" w:rsidRDefault="009E0F15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6320,36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296F2F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3. «Энерг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сбережение и повышение энергетической эффективн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сти систем уличного (н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ружного) освещения Лени</w:t>
            </w:r>
            <w:r w:rsidRPr="00771699">
              <w:rPr>
                <w:sz w:val="24"/>
                <w:szCs w:val="24"/>
              </w:rPr>
              <w:t>н</w:t>
            </w:r>
            <w:r w:rsidRPr="00771699">
              <w:rPr>
                <w:sz w:val="24"/>
                <w:szCs w:val="24"/>
              </w:rPr>
              <w:t>ского муниципального ра</w:t>
            </w:r>
            <w:r w:rsidRPr="00771699">
              <w:rPr>
                <w:sz w:val="24"/>
                <w:szCs w:val="24"/>
              </w:rPr>
              <w:t>й</w:t>
            </w:r>
            <w:r w:rsidRPr="00771699">
              <w:rPr>
                <w:sz w:val="24"/>
                <w:szCs w:val="24"/>
              </w:rPr>
              <w:t>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 администр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ции Ленинского муниципального района</w:t>
            </w:r>
          </w:p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296F2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296F2F" w:rsidRDefault="00296F2F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52824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824" w:rsidRPr="00771699" w:rsidRDefault="00952824" w:rsidP="00296F2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</w:t>
            </w:r>
            <w:r w:rsidR="00296F2F">
              <w:rPr>
                <w:sz w:val="24"/>
                <w:szCs w:val="24"/>
              </w:rPr>
              <w:t>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952824" w:rsidRPr="00771699" w:rsidRDefault="00952824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32161,62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32000,00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4" w:rsidRPr="00296F2F" w:rsidRDefault="00952824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96F2F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053430" w:rsidRPr="00BC5CA8" w:rsidRDefault="00053430" w:rsidP="00053430">
      <w:pPr>
        <w:pStyle w:val="a5"/>
      </w:pPr>
    </w:p>
    <w:p w:rsidR="00053430" w:rsidRPr="00BC5CA8" w:rsidRDefault="00053430" w:rsidP="00053430">
      <w:pPr>
        <w:jc w:val="both"/>
      </w:pPr>
    </w:p>
    <w:p w:rsidR="00053430" w:rsidRPr="00BC5CA8" w:rsidRDefault="00053430" w:rsidP="00053430">
      <w:pPr>
        <w:jc w:val="both"/>
      </w:pPr>
    </w:p>
    <w:p w:rsidR="00053430" w:rsidRPr="00AE160C" w:rsidRDefault="00053430" w:rsidP="00053430">
      <w:pPr>
        <w:jc w:val="both"/>
        <w:rPr>
          <w:sz w:val="28"/>
          <w:szCs w:val="28"/>
        </w:rPr>
      </w:pPr>
    </w:p>
    <w:p w:rsidR="00053430" w:rsidRPr="00AE160C" w:rsidRDefault="00053430" w:rsidP="00053430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C43748" w:rsidRPr="00D81B33" w:rsidRDefault="00C43748" w:rsidP="00053430">
      <w:pPr>
        <w:shd w:val="clear" w:color="auto" w:fill="FFFFFF"/>
        <w:jc w:val="center"/>
      </w:pPr>
    </w:p>
    <w:sectPr w:rsidR="00C43748" w:rsidRPr="00D81B33" w:rsidSect="00775810">
      <w:footerReference w:type="default" r:id="rId13"/>
      <w:pgSz w:w="16838" w:h="11906" w:orient="landscape" w:code="9"/>
      <w:pgMar w:top="1559" w:right="567" w:bottom="1418" w:left="567" w:header="1134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AC" w:rsidRDefault="00554CAC">
      <w:r>
        <w:separator/>
      </w:r>
    </w:p>
  </w:endnote>
  <w:endnote w:type="continuationSeparator" w:id="0">
    <w:p w:rsidR="00554CAC" w:rsidRDefault="0055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4" w:rsidRDefault="00C7679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AC" w:rsidRDefault="00554CAC">
      <w:r>
        <w:separator/>
      </w:r>
    </w:p>
  </w:footnote>
  <w:footnote w:type="continuationSeparator" w:id="0">
    <w:p w:rsidR="00554CAC" w:rsidRDefault="00554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F68"/>
    <w:multiLevelType w:val="hybridMultilevel"/>
    <w:tmpl w:val="BF3A89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A51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03730DC"/>
    <w:multiLevelType w:val="hybridMultilevel"/>
    <w:tmpl w:val="27CC16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8B0"/>
    <w:multiLevelType w:val="hybridMultilevel"/>
    <w:tmpl w:val="2CF882E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2E1B"/>
    <w:multiLevelType w:val="hybridMultilevel"/>
    <w:tmpl w:val="1B9EE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FF1913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D7D0202"/>
    <w:multiLevelType w:val="hybridMultilevel"/>
    <w:tmpl w:val="6B4CD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A3022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F4DAD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4A30CBC"/>
    <w:multiLevelType w:val="hybridMultilevel"/>
    <w:tmpl w:val="9A66B0D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B2149"/>
    <w:multiLevelType w:val="hybridMultilevel"/>
    <w:tmpl w:val="5790B1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D4144"/>
    <w:multiLevelType w:val="hybridMultilevel"/>
    <w:tmpl w:val="2D1CD48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8BB2C0F"/>
    <w:multiLevelType w:val="hybridMultilevel"/>
    <w:tmpl w:val="FB98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CD228A"/>
    <w:multiLevelType w:val="hybridMultilevel"/>
    <w:tmpl w:val="921CB3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8"/>
  </w:num>
  <w:num w:numId="5">
    <w:abstractNumId w:val="13"/>
  </w:num>
  <w:num w:numId="6">
    <w:abstractNumId w:val="26"/>
  </w:num>
  <w:num w:numId="7">
    <w:abstractNumId w:val="9"/>
  </w:num>
  <w:num w:numId="8">
    <w:abstractNumId w:val="20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22"/>
  </w:num>
  <w:num w:numId="14">
    <w:abstractNumId w:val="7"/>
  </w:num>
  <w:num w:numId="15">
    <w:abstractNumId w:val="2"/>
  </w:num>
  <w:num w:numId="16">
    <w:abstractNumId w:val="30"/>
  </w:num>
  <w:num w:numId="17">
    <w:abstractNumId w:val="11"/>
  </w:num>
  <w:num w:numId="18">
    <w:abstractNumId w:val="27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5"/>
  </w:num>
  <w:num w:numId="24">
    <w:abstractNumId w:val="28"/>
  </w:num>
  <w:num w:numId="25">
    <w:abstractNumId w:val="10"/>
  </w:num>
  <w:num w:numId="26">
    <w:abstractNumId w:val="24"/>
  </w:num>
  <w:num w:numId="27">
    <w:abstractNumId w:val="25"/>
  </w:num>
  <w:num w:numId="28">
    <w:abstractNumId w:val="23"/>
  </w:num>
  <w:num w:numId="29">
    <w:abstractNumId w:val="6"/>
  </w:num>
  <w:num w:numId="30">
    <w:abstractNumId w:val="16"/>
  </w:num>
  <w:num w:numId="31">
    <w:abstractNumId w:val="1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53430"/>
    <w:rsid w:val="00001CA8"/>
    <w:rsid w:val="00007442"/>
    <w:rsid w:val="000078A1"/>
    <w:rsid w:val="00033888"/>
    <w:rsid w:val="00053430"/>
    <w:rsid w:val="00065C18"/>
    <w:rsid w:val="000720B9"/>
    <w:rsid w:val="000752E6"/>
    <w:rsid w:val="00083401"/>
    <w:rsid w:val="000877CF"/>
    <w:rsid w:val="000E0FA9"/>
    <w:rsid w:val="0012230E"/>
    <w:rsid w:val="0014258A"/>
    <w:rsid w:val="001708B5"/>
    <w:rsid w:val="00170B5D"/>
    <w:rsid w:val="00176AD9"/>
    <w:rsid w:val="00176CD5"/>
    <w:rsid w:val="00181926"/>
    <w:rsid w:val="0019180D"/>
    <w:rsid w:val="00191DD6"/>
    <w:rsid w:val="00197F15"/>
    <w:rsid w:val="001A3E67"/>
    <w:rsid w:val="001B295D"/>
    <w:rsid w:val="001C502D"/>
    <w:rsid w:val="001D1E53"/>
    <w:rsid w:val="001F577D"/>
    <w:rsid w:val="00204C6D"/>
    <w:rsid w:val="00207239"/>
    <w:rsid w:val="0022482B"/>
    <w:rsid w:val="00227859"/>
    <w:rsid w:val="00235239"/>
    <w:rsid w:val="0024107E"/>
    <w:rsid w:val="0026435F"/>
    <w:rsid w:val="00272118"/>
    <w:rsid w:val="00296F2F"/>
    <w:rsid w:val="002A2A75"/>
    <w:rsid w:val="002A6EB6"/>
    <w:rsid w:val="002B0E2A"/>
    <w:rsid w:val="002B5F74"/>
    <w:rsid w:val="002D2F9F"/>
    <w:rsid w:val="003046A0"/>
    <w:rsid w:val="0033217B"/>
    <w:rsid w:val="0033228C"/>
    <w:rsid w:val="00347738"/>
    <w:rsid w:val="00351750"/>
    <w:rsid w:val="0036401E"/>
    <w:rsid w:val="0038362C"/>
    <w:rsid w:val="00384A18"/>
    <w:rsid w:val="003A45CD"/>
    <w:rsid w:val="003B1856"/>
    <w:rsid w:val="003B2811"/>
    <w:rsid w:val="003B3472"/>
    <w:rsid w:val="003C1B73"/>
    <w:rsid w:val="003E4983"/>
    <w:rsid w:val="003E4EBC"/>
    <w:rsid w:val="004137DE"/>
    <w:rsid w:val="00415DB1"/>
    <w:rsid w:val="00443F59"/>
    <w:rsid w:val="00467D4E"/>
    <w:rsid w:val="004904F7"/>
    <w:rsid w:val="00497D96"/>
    <w:rsid w:val="004A7267"/>
    <w:rsid w:val="004B190E"/>
    <w:rsid w:val="004D611F"/>
    <w:rsid w:val="005002AF"/>
    <w:rsid w:val="00505DE3"/>
    <w:rsid w:val="00515366"/>
    <w:rsid w:val="0051625A"/>
    <w:rsid w:val="005420CF"/>
    <w:rsid w:val="005479D8"/>
    <w:rsid w:val="00554CAC"/>
    <w:rsid w:val="00574E16"/>
    <w:rsid w:val="00582B76"/>
    <w:rsid w:val="005845FD"/>
    <w:rsid w:val="005C47C1"/>
    <w:rsid w:val="005D06C3"/>
    <w:rsid w:val="005D7848"/>
    <w:rsid w:val="005E19D7"/>
    <w:rsid w:val="005E3ED0"/>
    <w:rsid w:val="005E6619"/>
    <w:rsid w:val="005F4F3C"/>
    <w:rsid w:val="006079C9"/>
    <w:rsid w:val="0062364C"/>
    <w:rsid w:val="00623E1D"/>
    <w:rsid w:val="00626D74"/>
    <w:rsid w:val="0063420D"/>
    <w:rsid w:val="00650909"/>
    <w:rsid w:val="0065496B"/>
    <w:rsid w:val="00661897"/>
    <w:rsid w:val="00661BC3"/>
    <w:rsid w:val="0066350A"/>
    <w:rsid w:val="006A42BC"/>
    <w:rsid w:val="006B2F26"/>
    <w:rsid w:val="006B620F"/>
    <w:rsid w:val="006C180A"/>
    <w:rsid w:val="006F4BF9"/>
    <w:rsid w:val="006F546C"/>
    <w:rsid w:val="006F709D"/>
    <w:rsid w:val="00711857"/>
    <w:rsid w:val="00717C78"/>
    <w:rsid w:val="00742F03"/>
    <w:rsid w:val="00750B2E"/>
    <w:rsid w:val="0077016C"/>
    <w:rsid w:val="00771699"/>
    <w:rsid w:val="00775810"/>
    <w:rsid w:val="00775811"/>
    <w:rsid w:val="00781EC6"/>
    <w:rsid w:val="007C0F93"/>
    <w:rsid w:val="007E0CBC"/>
    <w:rsid w:val="007E19EC"/>
    <w:rsid w:val="0081427D"/>
    <w:rsid w:val="00825F1C"/>
    <w:rsid w:val="00836C3B"/>
    <w:rsid w:val="0084318F"/>
    <w:rsid w:val="008660F1"/>
    <w:rsid w:val="00871B2E"/>
    <w:rsid w:val="00881573"/>
    <w:rsid w:val="008A663F"/>
    <w:rsid w:val="008D4A5A"/>
    <w:rsid w:val="008D619F"/>
    <w:rsid w:val="008D751B"/>
    <w:rsid w:val="008E1498"/>
    <w:rsid w:val="008E3245"/>
    <w:rsid w:val="008E42F2"/>
    <w:rsid w:val="00900B63"/>
    <w:rsid w:val="00944C58"/>
    <w:rsid w:val="00952824"/>
    <w:rsid w:val="00961506"/>
    <w:rsid w:val="00981821"/>
    <w:rsid w:val="00986E93"/>
    <w:rsid w:val="009A35B5"/>
    <w:rsid w:val="009A6993"/>
    <w:rsid w:val="009B6CF5"/>
    <w:rsid w:val="009C6DD8"/>
    <w:rsid w:val="009D7638"/>
    <w:rsid w:val="009E0F15"/>
    <w:rsid w:val="009E1B6C"/>
    <w:rsid w:val="009F6A94"/>
    <w:rsid w:val="00A1715C"/>
    <w:rsid w:val="00A23781"/>
    <w:rsid w:val="00A2616E"/>
    <w:rsid w:val="00A2668F"/>
    <w:rsid w:val="00A37DA9"/>
    <w:rsid w:val="00A527D1"/>
    <w:rsid w:val="00A53650"/>
    <w:rsid w:val="00A64633"/>
    <w:rsid w:val="00AA0C74"/>
    <w:rsid w:val="00AD3E48"/>
    <w:rsid w:val="00AE64E8"/>
    <w:rsid w:val="00AF4F13"/>
    <w:rsid w:val="00B00697"/>
    <w:rsid w:val="00B530B7"/>
    <w:rsid w:val="00B67489"/>
    <w:rsid w:val="00B755BA"/>
    <w:rsid w:val="00B80479"/>
    <w:rsid w:val="00BD2E57"/>
    <w:rsid w:val="00BE05CA"/>
    <w:rsid w:val="00BE70DA"/>
    <w:rsid w:val="00BF32D4"/>
    <w:rsid w:val="00C00CC0"/>
    <w:rsid w:val="00C0423A"/>
    <w:rsid w:val="00C0477D"/>
    <w:rsid w:val="00C21CA2"/>
    <w:rsid w:val="00C25971"/>
    <w:rsid w:val="00C43748"/>
    <w:rsid w:val="00C5221A"/>
    <w:rsid w:val="00C53746"/>
    <w:rsid w:val="00C546A2"/>
    <w:rsid w:val="00C625C6"/>
    <w:rsid w:val="00C62BA5"/>
    <w:rsid w:val="00C76794"/>
    <w:rsid w:val="00C812E6"/>
    <w:rsid w:val="00C90EF2"/>
    <w:rsid w:val="00C90F80"/>
    <w:rsid w:val="00C922F8"/>
    <w:rsid w:val="00CC443A"/>
    <w:rsid w:val="00CF1763"/>
    <w:rsid w:val="00D05E40"/>
    <w:rsid w:val="00D17DD1"/>
    <w:rsid w:val="00D312D4"/>
    <w:rsid w:val="00D37C8E"/>
    <w:rsid w:val="00D43576"/>
    <w:rsid w:val="00D81B33"/>
    <w:rsid w:val="00DA60C5"/>
    <w:rsid w:val="00DE4F97"/>
    <w:rsid w:val="00E20D62"/>
    <w:rsid w:val="00E43F09"/>
    <w:rsid w:val="00E658C8"/>
    <w:rsid w:val="00E66AED"/>
    <w:rsid w:val="00E71470"/>
    <w:rsid w:val="00EA02A3"/>
    <w:rsid w:val="00EA02CC"/>
    <w:rsid w:val="00EA30DB"/>
    <w:rsid w:val="00EA310A"/>
    <w:rsid w:val="00EE5976"/>
    <w:rsid w:val="00EE68C2"/>
    <w:rsid w:val="00F006C2"/>
    <w:rsid w:val="00F25071"/>
    <w:rsid w:val="00F26C7E"/>
    <w:rsid w:val="00F519C8"/>
    <w:rsid w:val="00F7503B"/>
    <w:rsid w:val="00FA0C48"/>
    <w:rsid w:val="00FA20A7"/>
    <w:rsid w:val="00FE3D0F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534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3430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3430"/>
    <w:rPr>
      <w:rFonts w:ascii="Cambria" w:hAnsi="Cambria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05343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53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3430"/>
    <w:rPr>
      <w:sz w:val="28"/>
    </w:rPr>
  </w:style>
  <w:style w:type="paragraph" w:styleId="a5">
    <w:name w:val="No Spacing"/>
    <w:uiPriority w:val="1"/>
    <w:qFormat/>
    <w:rsid w:val="00053430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534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05343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430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053430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53430"/>
    <w:rPr>
      <w:sz w:val="28"/>
    </w:rPr>
  </w:style>
  <w:style w:type="paragraph" w:styleId="a9">
    <w:name w:val="List Paragraph"/>
    <w:basedOn w:val="a"/>
    <w:uiPriority w:val="34"/>
    <w:qFormat/>
    <w:rsid w:val="00053430"/>
    <w:pPr>
      <w:ind w:left="720"/>
      <w:contextualSpacing/>
    </w:pPr>
  </w:style>
  <w:style w:type="paragraph" w:styleId="aa">
    <w:name w:val="Body Text"/>
    <w:basedOn w:val="a"/>
    <w:link w:val="ab"/>
    <w:rsid w:val="00053430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053430"/>
    <w:rPr>
      <w:sz w:val="24"/>
    </w:rPr>
  </w:style>
  <w:style w:type="paragraph" w:styleId="23">
    <w:name w:val="Body Text 2"/>
    <w:basedOn w:val="a"/>
    <w:link w:val="24"/>
    <w:rsid w:val="00053430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053430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0534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53430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053430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53430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053430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05343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53430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0534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53430"/>
  </w:style>
  <w:style w:type="paragraph" w:customStyle="1" w:styleId="ae">
    <w:name w:val="Знак"/>
    <w:basedOn w:val="a"/>
    <w:rsid w:val="000534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534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0534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053430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053430"/>
    <w:rPr>
      <w:rFonts w:ascii="Calibri" w:hAnsi="Calibri"/>
      <w:lang w:eastAsia="en-US"/>
    </w:rPr>
  </w:style>
  <w:style w:type="character" w:styleId="af1">
    <w:name w:val="footnote reference"/>
    <w:basedOn w:val="a0"/>
    <w:rsid w:val="00053430"/>
    <w:rPr>
      <w:rFonts w:cs="Times New Roman"/>
      <w:vertAlign w:val="superscript"/>
    </w:rPr>
  </w:style>
  <w:style w:type="character" w:styleId="af2">
    <w:name w:val="page number"/>
    <w:basedOn w:val="a0"/>
    <w:rsid w:val="00053430"/>
  </w:style>
  <w:style w:type="paragraph" w:styleId="af3">
    <w:name w:val="header"/>
    <w:basedOn w:val="a"/>
    <w:link w:val="af4"/>
    <w:rsid w:val="0005343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53430"/>
  </w:style>
  <w:style w:type="paragraph" w:styleId="af5">
    <w:name w:val="footer"/>
    <w:basedOn w:val="a"/>
    <w:link w:val="af6"/>
    <w:rsid w:val="000534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5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022-3F01-4813-9003-FA5011B3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258</TotalTime>
  <Pages>34</Pages>
  <Words>10030</Words>
  <Characters>57176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67072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2021-09-17T08:43:00Z</cp:lastPrinted>
  <dcterms:created xsi:type="dcterms:W3CDTF">2021-09-13T14:29:00Z</dcterms:created>
  <dcterms:modified xsi:type="dcterms:W3CDTF">2021-09-17T09:20:00Z</dcterms:modified>
</cp:coreProperties>
</file>