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E1" w:rsidRPr="003447BB" w:rsidRDefault="000470E1" w:rsidP="000470E1">
      <w:pPr>
        <w:tabs>
          <w:tab w:val="left" w:pos="3822"/>
        </w:tabs>
        <w:jc w:val="right"/>
        <w:rPr>
          <w:rFonts w:cs="Times New Roman"/>
          <w:bCs/>
          <w:i/>
          <w:iCs/>
          <w:color w:val="000000"/>
          <w:sz w:val="18"/>
          <w:szCs w:val="18"/>
          <w:lang w:eastAsia="ru-RU"/>
        </w:rPr>
      </w:pPr>
      <w:r w:rsidRPr="003447BB">
        <w:rPr>
          <w:rFonts w:cs="Times New Roman"/>
          <w:bCs/>
          <w:i/>
          <w:iCs/>
          <w:color w:val="000000"/>
          <w:sz w:val="18"/>
          <w:szCs w:val="18"/>
          <w:lang w:eastAsia="ru-RU"/>
        </w:rPr>
        <w:t>Электронный документ</w:t>
      </w:r>
    </w:p>
    <w:p w:rsidR="000E3860" w:rsidRPr="003447BB" w:rsidRDefault="000E3860" w:rsidP="000470E1">
      <w:pPr>
        <w:tabs>
          <w:tab w:val="left" w:pos="3822"/>
        </w:tabs>
        <w:jc w:val="right"/>
        <w:rPr>
          <w:rFonts w:cs="Times New Roman"/>
          <w:b/>
          <w:color w:val="000000"/>
          <w:sz w:val="18"/>
          <w:szCs w:val="18"/>
        </w:rPr>
      </w:pPr>
    </w:p>
    <w:p w:rsidR="00564C13" w:rsidRPr="003447BB" w:rsidRDefault="00564C13" w:rsidP="00681536">
      <w:pPr>
        <w:pStyle w:val="af5"/>
        <w:tabs>
          <w:tab w:val="left" w:pos="708"/>
        </w:tabs>
        <w:ind w:left="0" w:firstLine="0"/>
        <w:jc w:val="center"/>
        <w:rPr>
          <w:b/>
          <w:color w:val="000000"/>
          <w:sz w:val="18"/>
          <w:szCs w:val="18"/>
        </w:rPr>
      </w:pPr>
    </w:p>
    <w:p w:rsidR="00681536" w:rsidRPr="003447BB" w:rsidRDefault="00681536" w:rsidP="00681536">
      <w:pPr>
        <w:pStyle w:val="af5"/>
        <w:tabs>
          <w:tab w:val="left" w:pos="708"/>
        </w:tabs>
        <w:ind w:left="0" w:firstLine="0"/>
        <w:jc w:val="center"/>
        <w:rPr>
          <w:color w:val="000000"/>
          <w:sz w:val="18"/>
          <w:szCs w:val="18"/>
        </w:rPr>
      </w:pPr>
      <w:r w:rsidRPr="003447BB">
        <w:rPr>
          <w:color w:val="000000"/>
          <w:sz w:val="18"/>
          <w:szCs w:val="18"/>
        </w:rPr>
        <w:t>ОПИСАНИЕ ОБЪЕКТА ЗАКУПКИ</w:t>
      </w:r>
    </w:p>
    <w:p w:rsidR="00E327F2" w:rsidRPr="003447BB" w:rsidRDefault="00E327F2" w:rsidP="00E327F2">
      <w:pPr>
        <w:rPr>
          <w:rFonts w:cs="Times New Roman"/>
          <w:sz w:val="18"/>
          <w:szCs w:val="18"/>
        </w:rPr>
      </w:pPr>
      <w:r w:rsidRPr="003447BB">
        <w:rPr>
          <w:rFonts w:cs="Times New Roman"/>
          <w:sz w:val="18"/>
          <w:szCs w:val="18"/>
        </w:rPr>
        <w:t>Поставка стульев деревянных для нужд администрации Ленинского муниципального района Волгоградской области (отдел ЗАГС)</w:t>
      </w:r>
    </w:p>
    <w:p w:rsidR="008B1587" w:rsidRPr="003447BB" w:rsidRDefault="008B1587" w:rsidP="00357ED3">
      <w:pPr>
        <w:tabs>
          <w:tab w:val="left" w:pos="7845"/>
        </w:tabs>
        <w:jc w:val="center"/>
        <w:rPr>
          <w:rFonts w:cs="Times New Roman"/>
          <w:bCs/>
          <w:iCs/>
          <w:sz w:val="18"/>
          <w:szCs w:val="18"/>
        </w:rPr>
      </w:pPr>
    </w:p>
    <w:p w:rsidR="008B1587" w:rsidRPr="003447BB" w:rsidRDefault="008B1587" w:rsidP="008B1587">
      <w:pPr>
        <w:numPr>
          <w:ilvl w:val="0"/>
          <w:numId w:val="8"/>
        </w:numPr>
        <w:suppressAutoHyphens w:val="0"/>
        <w:rPr>
          <w:rFonts w:cs="Times New Roman"/>
          <w:sz w:val="18"/>
          <w:szCs w:val="18"/>
        </w:rPr>
      </w:pPr>
      <w:r w:rsidRPr="003447BB">
        <w:rPr>
          <w:rFonts w:cs="Times New Roman"/>
          <w:sz w:val="18"/>
          <w:szCs w:val="18"/>
        </w:rPr>
        <w:t>Функциональные, технические и качественные характеристики товара</w:t>
      </w:r>
    </w:p>
    <w:p w:rsidR="00681536" w:rsidRPr="003447BB" w:rsidRDefault="00681536" w:rsidP="00681536">
      <w:pPr>
        <w:tabs>
          <w:tab w:val="left" w:pos="7845"/>
        </w:tabs>
        <w:jc w:val="right"/>
        <w:rPr>
          <w:rFonts w:cs="Times New Roman"/>
          <w:i/>
          <w:sz w:val="18"/>
          <w:szCs w:val="18"/>
        </w:rPr>
      </w:pPr>
      <w:r w:rsidRPr="003447BB">
        <w:rPr>
          <w:rFonts w:cs="Times New Roman"/>
          <w:i/>
          <w:sz w:val="18"/>
          <w:szCs w:val="18"/>
        </w:rPr>
        <w:t xml:space="preserve">    Таблица 1 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021"/>
        <w:gridCol w:w="8080"/>
        <w:gridCol w:w="2551"/>
        <w:gridCol w:w="1701"/>
      </w:tblGrid>
      <w:tr w:rsidR="00031B90" w:rsidRPr="003447BB" w:rsidTr="00D569B5">
        <w:trPr>
          <w:trHeight w:val="9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1B90" w:rsidRPr="003447BB" w:rsidRDefault="00031B90" w:rsidP="00031B9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447BB">
              <w:rPr>
                <w:rFonts w:cs="Times New Roman"/>
                <w:bCs/>
                <w:sz w:val="18"/>
                <w:szCs w:val="18"/>
              </w:rPr>
              <w:t>№</w:t>
            </w:r>
          </w:p>
          <w:p w:rsidR="00031B90" w:rsidRPr="003447BB" w:rsidRDefault="00031B90" w:rsidP="00031B9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447BB">
              <w:rPr>
                <w:rFonts w:cs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90" w:rsidRPr="003447BB" w:rsidRDefault="00031B90" w:rsidP="00031B9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447BB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  <w:p w:rsidR="00031B90" w:rsidRPr="003447BB" w:rsidRDefault="00031B90" w:rsidP="00031B9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447BB">
              <w:rPr>
                <w:rFonts w:cs="Times New Roman"/>
                <w:bCs/>
                <w:sz w:val="18"/>
                <w:szCs w:val="18"/>
              </w:rPr>
              <w:t>товара</w:t>
            </w:r>
          </w:p>
          <w:p w:rsidR="00031B90" w:rsidRPr="003447BB" w:rsidRDefault="00031B90" w:rsidP="00031B9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90" w:rsidRPr="003447BB" w:rsidRDefault="00031B90" w:rsidP="00031B9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447BB">
              <w:rPr>
                <w:rFonts w:cs="Times New Roman"/>
                <w:bCs/>
                <w:sz w:val="18"/>
                <w:szCs w:val="18"/>
              </w:rPr>
              <w:t>Характеристики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90" w:rsidRPr="003447BB" w:rsidRDefault="00031B90" w:rsidP="00031B9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447BB">
              <w:rPr>
                <w:rFonts w:cs="Times New Roman"/>
                <w:bCs/>
                <w:sz w:val="18"/>
                <w:szCs w:val="18"/>
              </w:rPr>
              <w:t xml:space="preserve">Наименование страны происхождения товара в соответствии с общероссийским классификатором, используемым для идентификации стран мира </w:t>
            </w:r>
          </w:p>
          <w:p w:rsidR="00031B90" w:rsidRPr="003447BB" w:rsidRDefault="00031B90" w:rsidP="00031B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447BB">
              <w:rPr>
                <w:rFonts w:cs="Times New Roman"/>
                <w:sz w:val="18"/>
                <w:szCs w:val="18"/>
              </w:rPr>
              <w:t>(для заполнения участником закупки)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B90" w:rsidRPr="003447BB" w:rsidRDefault="00031B90" w:rsidP="00031B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447BB">
              <w:rPr>
                <w:rFonts w:cs="Times New Roman"/>
                <w:sz w:val="18"/>
                <w:szCs w:val="18"/>
              </w:rPr>
              <w:t>Код ОКПД 2 (ОК) 034-2014 (КПЕС 2008)/Код КТРУ</w:t>
            </w:r>
          </w:p>
          <w:p w:rsidR="00031B90" w:rsidRPr="003447BB" w:rsidRDefault="00031B90" w:rsidP="00031B9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447BB">
              <w:rPr>
                <w:rFonts w:cs="Times New Roman"/>
                <w:i/>
                <w:sz w:val="18"/>
                <w:szCs w:val="18"/>
              </w:rPr>
              <w:t xml:space="preserve">(Представление (указание) </w:t>
            </w:r>
            <w:r w:rsidRPr="003447BB">
              <w:rPr>
                <w:rFonts w:cs="Times New Roman"/>
                <w:i/>
                <w:color w:val="000000"/>
                <w:sz w:val="18"/>
                <w:szCs w:val="18"/>
              </w:rPr>
              <w:t xml:space="preserve">данных кодов </w:t>
            </w:r>
            <w:r w:rsidRPr="003447BB">
              <w:rPr>
                <w:rFonts w:cs="Times New Roman"/>
                <w:i/>
                <w:sz w:val="18"/>
                <w:szCs w:val="18"/>
              </w:rPr>
              <w:t>в составе заявки на участие в закупке не требуется</w:t>
            </w:r>
            <w:r w:rsidRPr="003447BB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031B90" w:rsidRPr="003447BB" w:rsidTr="00D569B5">
        <w:trPr>
          <w:trHeight w:val="430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90" w:rsidRPr="003447BB" w:rsidRDefault="00031B90" w:rsidP="00031B9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447BB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B90" w:rsidRPr="003447BB" w:rsidRDefault="00031B90" w:rsidP="00031B90">
            <w:pPr>
              <w:jc w:val="center"/>
              <w:rPr>
                <w:rStyle w:val="cardmaininfocontent"/>
                <w:rFonts w:eastAsiaTheme="majorEastAsia" w:cs="Times New Roman"/>
                <w:sz w:val="18"/>
                <w:szCs w:val="18"/>
              </w:rPr>
            </w:pPr>
            <w:r w:rsidRPr="003447BB">
              <w:rPr>
                <w:rStyle w:val="cardmaininfocontent"/>
                <w:rFonts w:eastAsiaTheme="majorEastAsia" w:cs="Times New Roman"/>
                <w:sz w:val="18"/>
                <w:szCs w:val="18"/>
              </w:rPr>
              <w:t xml:space="preserve">Стул на </w:t>
            </w:r>
            <w:r w:rsidR="00316F7C" w:rsidRPr="003447BB">
              <w:rPr>
                <w:rStyle w:val="cardmaininfocontent"/>
                <w:rFonts w:eastAsiaTheme="majorEastAsia" w:cs="Times New Roman"/>
                <w:sz w:val="18"/>
                <w:szCs w:val="18"/>
              </w:rPr>
              <w:t xml:space="preserve">деревянном </w:t>
            </w:r>
            <w:r w:rsidRPr="003447BB">
              <w:rPr>
                <w:rStyle w:val="cardmaininfocontent"/>
                <w:rFonts w:eastAsiaTheme="majorEastAsia" w:cs="Times New Roman"/>
                <w:sz w:val="18"/>
                <w:szCs w:val="18"/>
              </w:rPr>
              <w:t xml:space="preserve"> каркасе</w:t>
            </w:r>
          </w:p>
          <w:p w:rsidR="0060019C" w:rsidRPr="003447BB" w:rsidRDefault="0060019C" w:rsidP="00031B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0" w:rsidRPr="003447BB" w:rsidRDefault="00031B90" w:rsidP="00031B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447BB">
              <w:rPr>
                <w:rFonts w:cs="Times New Roman"/>
                <w:b/>
                <w:bCs/>
                <w:sz w:val="18"/>
                <w:szCs w:val="18"/>
              </w:rPr>
              <w:t>Характеристики по КТРУ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6"/>
              <w:gridCol w:w="3272"/>
              <w:gridCol w:w="936"/>
            </w:tblGrid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Наименование характеристики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Значение характеристики (показатель)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Ед. изм.</w:t>
                  </w:r>
                </w:p>
              </w:tc>
            </w:tr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color w:val="FF0000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Вид материала сидения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  <w:highlight w:val="green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Дерево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Вид материала спинки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  <w:highlight w:val="green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Дерево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Наличие мягкого сидения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Наличие мягкой спинки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Наличие подлокотников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Наличие пюпитра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Складная конструкция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031B90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Форма основания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Ножки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</w:tbl>
          <w:p w:rsidR="00031B90" w:rsidRPr="003447BB" w:rsidRDefault="00031B90" w:rsidP="00031B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447BB">
              <w:rPr>
                <w:rFonts w:cs="Times New Roman"/>
                <w:b/>
                <w:bCs/>
                <w:sz w:val="18"/>
                <w:szCs w:val="18"/>
              </w:rPr>
              <w:t>Дополнительные характеристики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686"/>
              <w:gridCol w:w="3272"/>
              <w:gridCol w:w="936"/>
            </w:tblGrid>
            <w:tr w:rsidR="00031B90" w:rsidRPr="003447BB" w:rsidTr="005542B4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Наименование характеристики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Значение характеристики (показатель)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Ед. изм.</w:t>
                  </w:r>
                </w:p>
              </w:tc>
            </w:tr>
            <w:tr w:rsidR="00D569B5" w:rsidRPr="003447BB" w:rsidTr="005542B4">
              <w:tc>
                <w:tcPr>
                  <w:tcW w:w="2686" w:type="dxa"/>
                  <w:shd w:val="clear" w:color="auto" w:fill="auto"/>
                </w:tcPr>
                <w:p w:rsidR="00D569B5" w:rsidRPr="003447BB" w:rsidRDefault="00D569B5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3447BB">
                    <w:rPr>
                      <w:rFonts w:cs="Times New Roman"/>
                      <w:sz w:val="18"/>
                      <w:szCs w:val="18"/>
                      <w:lang w:val="en-US"/>
                    </w:rPr>
                    <w:t>Внешний</w:t>
                  </w:r>
                  <w:proofErr w:type="spellEnd"/>
                  <w:r w:rsidR="00C803AA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47BB">
                    <w:rPr>
                      <w:rFonts w:cs="Times New Roman"/>
                      <w:sz w:val="18"/>
                      <w:szCs w:val="18"/>
                      <w:lang w:val="en-US"/>
                    </w:rPr>
                    <w:t>вид</w:t>
                  </w:r>
                  <w:proofErr w:type="spellEnd"/>
                  <w:r w:rsidR="00C803AA"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447BB">
                    <w:rPr>
                      <w:rFonts w:cs="Times New Roman"/>
                      <w:sz w:val="18"/>
                      <w:szCs w:val="18"/>
                      <w:lang w:val="en-US"/>
                    </w:rPr>
                    <w:t>стула</w:t>
                  </w:r>
                  <w:proofErr w:type="spellEnd"/>
                </w:p>
              </w:tc>
              <w:tc>
                <w:tcPr>
                  <w:tcW w:w="3272" w:type="dxa"/>
                  <w:shd w:val="clear" w:color="auto" w:fill="auto"/>
                </w:tcPr>
                <w:p w:rsidR="00D569B5" w:rsidRPr="003447BB" w:rsidRDefault="00D569B5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Согласно эскиза № 1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D569B5" w:rsidRPr="003447BB" w:rsidRDefault="00D569B5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5542B4">
              <w:tc>
                <w:tcPr>
                  <w:tcW w:w="268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  <w:t>Материал обивки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C30401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  <w:highlight w:val="yellow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Т</w:t>
                  </w:r>
                  <w:r w:rsidR="00031B90"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кань</w:t>
                  </w:r>
                  <w:r w:rsidR="00C803AA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="00E327F2"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жакк</w:t>
                  </w: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ард</w:t>
                  </w:r>
                  <w:proofErr w:type="spellEnd"/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031B90" w:rsidRPr="003447BB" w:rsidTr="005542B4">
              <w:tc>
                <w:tcPr>
                  <w:tcW w:w="2686" w:type="dxa"/>
                  <w:shd w:val="clear" w:color="auto" w:fill="auto"/>
                </w:tcPr>
                <w:p w:rsidR="00031B90" w:rsidRPr="003447BB" w:rsidRDefault="00653FBE" w:rsidP="00031B90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653FBE"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  <w:t>Внешний вид обивки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031B90" w:rsidRPr="003447BB" w:rsidRDefault="00A2340C" w:rsidP="00D569B5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Согласно </w:t>
                  </w:r>
                  <w:r w:rsidR="00D569B5"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эскиза № 1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31B90" w:rsidRPr="003447BB" w:rsidRDefault="00031B90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A2340C" w:rsidRPr="003447BB" w:rsidTr="008555B9">
              <w:tc>
                <w:tcPr>
                  <w:tcW w:w="2686" w:type="dxa"/>
                  <w:shd w:val="clear" w:color="auto" w:fill="auto"/>
                  <w:vAlign w:val="center"/>
                </w:tcPr>
                <w:p w:rsidR="00A2340C" w:rsidRPr="003447BB" w:rsidRDefault="00A2340C" w:rsidP="00A2340C">
                  <w:pPr>
                    <w:keepNext/>
                    <w:keepLines/>
                    <w:shd w:val="clear" w:color="auto" w:fill="FFFFFF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 xml:space="preserve">Оттенок ткани 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по согласованию с заказчиком*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A2340C" w:rsidRPr="003447BB" w:rsidTr="00491102">
              <w:tc>
                <w:tcPr>
                  <w:tcW w:w="2686" w:type="dxa"/>
                  <w:shd w:val="clear" w:color="auto" w:fill="auto"/>
                </w:tcPr>
                <w:p w:rsidR="00A2340C" w:rsidRPr="003447BB" w:rsidRDefault="00A2340C" w:rsidP="00724278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  <w:t>Материал каркаса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A2340C" w:rsidRPr="003447BB" w:rsidRDefault="00A2340C" w:rsidP="00724278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Дерево бук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A2340C" w:rsidRPr="003447BB" w:rsidTr="005542B4">
              <w:tc>
                <w:tcPr>
                  <w:tcW w:w="268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653FBE"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  <w:t>Цвет каркаса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Белая эмаль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A2340C" w:rsidRPr="003447BB" w:rsidTr="005542B4">
              <w:tc>
                <w:tcPr>
                  <w:tcW w:w="2686" w:type="dxa"/>
                  <w:shd w:val="clear" w:color="auto" w:fill="auto"/>
                </w:tcPr>
                <w:p w:rsidR="00A2340C" w:rsidRPr="003447BB" w:rsidRDefault="00A2340C" w:rsidP="00A2340C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 xml:space="preserve">Оттенок каркаса 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</w:rPr>
                    <w:t>по согласованию с заказчиком*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</w:p>
              </w:tc>
            </w:tr>
            <w:tr w:rsidR="00A2340C" w:rsidRPr="003447BB" w:rsidTr="005542B4">
              <w:tc>
                <w:tcPr>
                  <w:tcW w:w="2686" w:type="dxa"/>
                  <w:shd w:val="clear" w:color="auto" w:fill="auto"/>
                </w:tcPr>
                <w:p w:rsidR="00A2340C" w:rsidRPr="003447BB" w:rsidRDefault="00A2340C" w:rsidP="0060019C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  <w:t xml:space="preserve">Высота 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A2340C" w:rsidRPr="003447BB" w:rsidRDefault="00A2340C" w:rsidP="003A51C8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менеее</w:t>
                  </w:r>
                  <w:proofErr w:type="spellEnd"/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970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мм</w:t>
                  </w:r>
                </w:p>
              </w:tc>
            </w:tr>
            <w:tr w:rsidR="00A2340C" w:rsidRPr="003447BB" w:rsidTr="005542B4">
              <w:tc>
                <w:tcPr>
                  <w:tcW w:w="2686" w:type="dxa"/>
                  <w:shd w:val="clear" w:color="auto" w:fill="auto"/>
                </w:tcPr>
                <w:p w:rsidR="00A2340C" w:rsidRPr="003447BB" w:rsidRDefault="00A2340C" w:rsidP="0060019C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  <w:t xml:space="preserve">Ширина 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A2340C" w:rsidRPr="003447BB" w:rsidRDefault="00A2340C" w:rsidP="0060019C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менеее</w:t>
                  </w:r>
                  <w:proofErr w:type="spellEnd"/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460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мм</w:t>
                  </w:r>
                </w:p>
              </w:tc>
            </w:tr>
            <w:tr w:rsidR="00A2340C" w:rsidRPr="003447BB" w:rsidTr="005542B4">
              <w:tc>
                <w:tcPr>
                  <w:tcW w:w="268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bCs/>
                      <w:sz w:val="18"/>
                      <w:szCs w:val="18"/>
                      <w:lang w:eastAsia="ru-RU"/>
                    </w:rPr>
                    <w:t xml:space="preserve">Глубина 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A2340C" w:rsidRPr="003447BB" w:rsidRDefault="00A2340C" w:rsidP="0060019C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менеее</w:t>
                  </w:r>
                  <w:proofErr w:type="spellEnd"/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460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2340C" w:rsidRPr="003447BB" w:rsidRDefault="00A2340C" w:rsidP="00031B90">
                  <w:pPr>
                    <w:jc w:val="center"/>
                    <w:rPr>
                      <w:rFonts w:cs="Times New Roman"/>
                      <w:sz w:val="18"/>
                      <w:szCs w:val="18"/>
                      <w:lang w:eastAsia="ru-RU"/>
                    </w:rPr>
                  </w:pPr>
                  <w:r w:rsidRPr="003447BB">
                    <w:rPr>
                      <w:rFonts w:cs="Times New Roman"/>
                      <w:sz w:val="18"/>
                      <w:szCs w:val="18"/>
                      <w:lang w:eastAsia="ru-RU"/>
                    </w:rPr>
                    <w:t>мм</w:t>
                  </w:r>
                </w:p>
              </w:tc>
            </w:tr>
            <w:tr w:rsidR="00653FBE" w:rsidRPr="003447BB" w:rsidTr="005542B4">
              <w:tc>
                <w:tcPr>
                  <w:tcW w:w="2686" w:type="dxa"/>
                  <w:shd w:val="clear" w:color="auto" w:fill="auto"/>
                </w:tcPr>
                <w:p w:rsidR="00653FBE" w:rsidRPr="00653FBE" w:rsidRDefault="00653FBE" w:rsidP="00542F41">
                  <w:pPr>
                    <w:jc w:val="center"/>
                    <w:rPr>
                      <w:rFonts w:cs="Times New Roman"/>
                      <w:bCs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53FBE">
                    <w:rPr>
                      <w:rFonts w:cs="Times New Roman"/>
                      <w:bCs/>
                      <w:sz w:val="20"/>
                      <w:szCs w:val="20"/>
                      <w:lang w:eastAsia="ru-RU"/>
                    </w:rPr>
                    <w:t>Нагрузка допустимая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653FBE" w:rsidRPr="00C803AA" w:rsidRDefault="00653FBE" w:rsidP="00542F41">
                  <w:pPr>
                    <w:jc w:val="center"/>
                    <w:rPr>
                      <w:rFonts w:cs="Times New Roman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C803AA">
                    <w:rPr>
                      <w:rFonts w:cs="Times New Roman"/>
                      <w:sz w:val="18"/>
                      <w:szCs w:val="18"/>
                      <w:lang w:eastAsia="ru-RU"/>
                    </w:rPr>
                    <w:t>Более</w:t>
                  </w:r>
                  <w:r w:rsidR="00C803AA" w:rsidRPr="00C803AA">
                    <w:rPr>
                      <w:rFonts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803AA">
                    <w:rPr>
                      <w:rFonts w:cs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53FBE" w:rsidRPr="00653FBE" w:rsidRDefault="00653FBE" w:rsidP="00542F41">
                  <w:pPr>
                    <w:jc w:val="center"/>
                    <w:rPr>
                      <w:rFonts w:cs="Times New Roman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653FBE">
                    <w:rPr>
                      <w:rFonts w:cs="Times New Roman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</w:tr>
          </w:tbl>
          <w:p w:rsidR="00316F7C" w:rsidRPr="003447BB" w:rsidRDefault="00316F7C" w:rsidP="008B1587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0" w:rsidRPr="003447BB" w:rsidRDefault="00031B90" w:rsidP="00031B9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90" w:rsidRPr="003447BB" w:rsidRDefault="00BF5DAF" w:rsidP="00031B90">
            <w:pPr>
              <w:rPr>
                <w:rFonts w:cs="Times New Roman"/>
                <w:sz w:val="18"/>
                <w:szCs w:val="18"/>
              </w:rPr>
            </w:pPr>
            <w:r w:rsidRPr="003447BB">
              <w:rPr>
                <w:rFonts w:cs="Times New Roman"/>
                <w:sz w:val="18"/>
                <w:szCs w:val="18"/>
              </w:rPr>
              <w:t>31.01.11.16</w:t>
            </w:r>
            <w:r w:rsidR="00031B90" w:rsidRPr="003447BB">
              <w:rPr>
                <w:rFonts w:cs="Times New Roman"/>
                <w:sz w:val="18"/>
                <w:szCs w:val="18"/>
              </w:rPr>
              <w:t>0/</w:t>
            </w:r>
          </w:p>
          <w:p w:rsidR="00031B90" w:rsidRPr="003447BB" w:rsidRDefault="00FF3796" w:rsidP="00031B90">
            <w:pPr>
              <w:rPr>
                <w:rFonts w:cs="Times New Roman"/>
                <w:b/>
                <w:sz w:val="18"/>
                <w:szCs w:val="18"/>
              </w:rPr>
            </w:pPr>
            <w:hyperlink r:id="rId8" w:tgtFrame="_blank" w:history="1">
              <w:r w:rsidR="00BF5DAF" w:rsidRPr="003447BB">
                <w:rPr>
                  <w:rStyle w:val="af7"/>
                  <w:rFonts w:cs="Times New Roman"/>
                  <w:color w:val="auto"/>
                  <w:sz w:val="18"/>
                  <w:szCs w:val="18"/>
                  <w:u w:val="none"/>
                </w:rPr>
                <w:t>31.01.11.16</w:t>
              </w:r>
              <w:r w:rsidR="00031B90" w:rsidRPr="003447BB">
                <w:rPr>
                  <w:rStyle w:val="af7"/>
                  <w:rFonts w:cs="Times New Roman"/>
                  <w:color w:val="auto"/>
                  <w:sz w:val="18"/>
                  <w:szCs w:val="18"/>
                  <w:u w:val="none"/>
                </w:rPr>
                <w:t>0-00000003</w:t>
              </w:r>
            </w:hyperlink>
          </w:p>
        </w:tc>
      </w:tr>
    </w:tbl>
    <w:p w:rsidR="00E27E2B" w:rsidRPr="003447BB" w:rsidRDefault="00E27E2B" w:rsidP="00E27E2B">
      <w:pPr>
        <w:keepNext/>
        <w:keepLines/>
        <w:jc w:val="both"/>
        <w:rPr>
          <w:rFonts w:cs="Times New Roman"/>
          <w:bCs/>
          <w:sz w:val="18"/>
          <w:szCs w:val="18"/>
        </w:rPr>
      </w:pPr>
      <w:r w:rsidRPr="003447BB">
        <w:rPr>
          <w:rFonts w:cs="Times New Roman"/>
          <w:bCs/>
          <w:sz w:val="18"/>
          <w:szCs w:val="18"/>
        </w:rPr>
        <w:lastRenderedPageBreak/>
        <w:t>*Заказчик обязуется согласовать цветовую гамму в течение 3 (трех) рабочих дней с даты заключения контракта</w:t>
      </w:r>
    </w:p>
    <w:p w:rsidR="00E27E2B" w:rsidRPr="003447BB" w:rsidRDefault="00E27E2B" w:rsidP="00E27E2B">
      <w:pPr>
        <w:keepNext/>
        <w:keepLines/>
        <w:rPr>
          <w:rFonts w:eastAsia="Calibri" w:cs="Times New Roman"/>
          <w:sz w:val="18"/>
          <w:szCs w:val="18"/>
        </w:rPr>
      </w:pPr>
    </w:p>
    <w:tbl>
      <w:tblPr>
        <w:tblW w:w="15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633"/>
        <w:gridCol w:w="15"/>
      </w:tblGrid>
      <w:tr w:rsidR="00E27E2B" w:rsidRPr="003447BB" w:rsidTr="00724278">
        <w:tc>
          <w:tcPr>
            <w:tcW w:w="15200" w:type="dxa"/>
            <w:gridSpan w:val="3"/>
            <w:shd w:val="clear" w:color="auto" w:fill="auto"/>
            <w:vAlign w:val="center"/>
          </w:tcPr>
          <w:p w:rsidR="00E27E2B" w:rsidRPr="003447BB" w:rsidRDefault="00E27E2B" w:rsidP="00724278">
            <w:pPr>
              <w:keepNext/>
              <w:keepLines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3447BB">
              <w:rPr>
                <w:rFonts w:eastAsia="Calibri" w:cs="Times New Roman"/>
                <w:b/>
                <w:bCs/>
                <w:sz w:val="18"/>
                <w:szCs w:val="18"/>
              </w:rPr>
              <w:t>Эскизы носят информационный характер</w:t>
            </w:r>
          </w:p>
        </w:tc>
      </w:tr>
      <w:tr w:rsidR="00E27E2B" w:rsidRPr="003447BB" w:rsidTr="00724278">
        <w:trPr>
          <w:gridAfter w:val="1"/>
          <w:wAfter w:w="15" w:type="dxa"/>
        </w:trPr>
        <w:tc>
          <w:tcPr>
            <w:tcW w:w="2552" w:type="dxa"/>
            <w:shd w:val="clear" w:color="auto" w:fill="auto"/>
          </w:tcPr>
          <w:p w:rsidR="00E27E2B" w:rsidRPr="003447BB" w:rsidRDefault="00E27E2B" w:rsidP="00724278">
            <w:pPr>
              <w:keepNext/>
              <w:keepLines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3447BB">
              <w:rPr>
                <w:rFonts w:eastAsia="Calibri" w:cs="Times New Roman"/>
                <w:b/>
                <w:sz w:val="18"/>
                <w:szCs w:val="18"/>
              </w:rPr>
              <w:t>Эскиз №1</w:t>
            </w:r>
          </w:p>
        </w:tc>
        <w:tc>
          <w:tcPr>
            <w:tcW w:w="12633" w:type="dxa"/>
            <w:shd w:val="clear" w:color="auto" w:fill="auto"/>
          </w:tcPr>
          <w:p w:rsidR="00E27E2B" w:rsidRPr="003447BB" w:rsidRDefault="00D569B5" w:rsidP="00D569B5">
            <w:pPr>
              <w:keepNext/>
              <w:keepLines/>
              <w:rPr>
                <w:rFonts w:eastAsia="Calibri" w:cs="Times New Roman"/>
                <w:sz w:val="18"/>
                <w:szCs w:val="18"/>
              </w:rPr>
            </w:pPr>
            <w:r w:rsidRPr="003447BB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024435" cy="2003729"/>
                  <wp:effectExtent l="19050" t="0" r="0" b="0"/>
                  <wp:docPr id="61" name="Рисунок 1" descr="C:\Users\Администратор\Downloads\148-500x500 (2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ownloads\148-500x500 (2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272" cy="2004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47BB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95065" cy="1615550"/>
                  <wp:effectExtent l="19050" t="0" r="5135" b="0"/>
                  <wp:docPr id="7" name="Рисунок 7" descr="C:\Users\Администратор\Downloads\5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ownloads\5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87" cy="161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E2B" w:rsidRPr="003447BB" w:rsidRDefault="00E27E2B" w:rsidP="0042711F">
      <w:pPr>
        <w:rPr>
          <w:rFonts w:cs="Times New Roman"/>
          <w:b/>
          <w:sz w:val="18"/>
          <w:szCs w:val="18"/>
          <w:highlight w:val="yellow"/>
        </w:rPr>
      </w:pPr>
    </w:p>
    <w:p w:rsidR="00E27E2B" w:rsidRPr="003447BB" w:rsidRDefault="00E27E2B" w:rsidP="0042711F">
      <w:pPr>
        <w:rPr>
          <w:rFonts w:cs="Times New Roman"/>
          <w:b/>
          <w:sz w:val="18"/>
          <w:szCs w:val="18"/>
          <w:highlight w:val="yellow"/>
        </w:rPr>
      </w:pPr>
    </w:p>
    <w:p w:rsidR="00E756C0" w:rsidRDefault="0042711F" w:rsidP="0042711F">
      <w:pPr>
        <w:jc w:val="both"/>
        <w:rPr>
          <w:rFonts w:cs="Times New Roman"/>
          <w:b/>
          <w:sz w:val="18"/>
          <w:szCs w:val="18"/>
        </w:rPr>
      </w:pPr>
      <w:r w:rsidRPr="003447BB">
        <w:rPr>
          <w:rFonts w:cs="Times New Roman"/>
          <w:b/>
          <w:sz w:val="18"/>
          <w:szCs w:val="18"/>
        </w:rPr>
        <w:t>Обоснование включения дополнительной информации в сведения о товаре:</w:t>
      </w:r>
    </w:p>
    <w:p w:rsidR="00E756C0" w:rsidRDefault="00E756C0" w:rsidP="0042711F">
      <w:pPr>
        <w:jc w:val="both"/>
        <w:rPr>
          <w:rFonts w:cs="Times New Roman"/>
          <w:b/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6"/>
        <w:gridCol w:w="3272"/>
        <w:gridCol w:w="936"/>
        <w:gridCol w:w="8382"/>
      </w:tblGrid>
      <w:tr w:rsidR="00E756C0" w:rsidRPr="00653FBE" w:rsidTr="00E756C0">
        <w:tc>
          <w:tcPr>
            <w:tcW w:w="268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72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Значение характеристики (показатель)</w:t>
            </w:r>
          </w:p>
        </w:tc>
        <w:tc>
          <w:tcPr>
            <w:tcW w:w="93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8382" w:type="dxa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756C0" w:rsidRPr="00653FBE" w:rsidTr="00E756C0">
        <w:tc>
          <w:tcPr>
            <w:tcW w:w="268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53FBE">
              <w:rPr>
                <w:rFonts w:cs="Times New Roman"/>
                <w:sz w:val="20"/>
                <w:szCs w:val="20"/>
                <w:lang w:val="en-US"/>
              </w:rPr>
              <w:t>Внешнийвидстула</w:t>
            </w:r>
            <w:proofErr w:type="spellEnd"/>
          </w:p>
        </w:tc>
        <w:tc>
          <w:tcPr>
            <w:tcW w:w="3272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Согласно эскиза № 1</w:t>
            </w:r>
          </w:p>
        </w:tc>
        <w:tc>
          <w:tcPr>
            <w:tcW w:w="93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2" w:type="dxa"/>
          </w:tcPr>
          <w:p w:rsidR="00E756C0" w:rsidRPr="00653FBE" w:rsidRDefault="00E756C0" w:rsidP="00653FBE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Для соблюдения единообразия с интерьером.</w:t>
            </w:r>
          </w:p>
        </w:tc>
      </w:tr>
      <w:tr w:rsidR="00E756C0" w:rsidRPr="00653FBE" w:rsidTr="00E756C0">
        <w:tc>
          <w:tcPr>
            <w:tcW w:w="268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bCs/>
                <w:sz w:val="20"/>
                <w:szCs w:val="20"/>
                <w:lang w:eastAsia="ru-RU"/>
              </w:rPr>
              <w:t>Материал обивки</w:t>
            </w:r>
          </w:p>
        </w:tc>
        <w:tc>
          <w:tcPr>
            <w:tcW w:w="3272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 xml:space="preserve">Ткань </w:t>
            </w:r>
            <w:proofErr w:type="spellStart"/>
            <w:r w:rsidRPr="00653FBE">
              <w:rPr>
                <w:rFonts w:cs="Times New Roman"/>
                <w:sz w:val="20"/>
                <w:szCs w:val="20"/>
                <w:lang w:eastAsia="ru-RU"/>
              </w:rPr>
              <w:t>жаккард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2" w:type="dxa"/>
          </w:tcPr>
          <w:p w:rsidR="00E756C0" w:rsidRPr="00653FBE" w:rsidRDefault="00E756C0" w:rsidP="00653FBE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 xml:space="preserve">Для </w:t>
            </w:r>
            <w:r w:rsidRPr="00653FBE">
              <w:rPr>
                <w:rFonts w:cs="Times New Roman"/>
                <w:sz w:val="20"/>
                <w:szCs w:val="20"/>
                <w:shd w:val="clear" w:color="auto" w:fill="FFFFFF"/>
              </w:rPr>
              <w:t>прочности, износостойкости, устойчивости к воздействию внешних факторов</w:t>
            </w:r>
          </w:p>
        </w:tc>
      </w:tr>
      <w:tr w:rsidR="00E756C0" w:rsidRPr="00653FBE" w:rsidTr="00E756C0">
        <w:tc>
          <w:tcPr>
            <w:tcW w:w="2686" w:type="dxa"/>
            <w:shd w:val="clear" w:color="auto" w:fill="auto"/>
          </w:tcPr>
          <w:p w:rsidR="00E756C0" w:rsidRPr="00653FBE" w:rsidRDefault="00653FBE" w:rsidP="00653FBE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53FBE">
              <w:rPr>
                <w:rFonts w:cs="Times New Roman"/>
                <w:bCs/>
                <w:sz w:val="20"/>
                <w:szCs w:val="20"/>
                <w:lang w:eastAsia="ru-RU"/>
              </w:rPr>
              <w:t>Внешний вид обивки</w:t>
            </w:r>
          </w:p>
        </w:tc>
        <w:tc>
          <w:tcPr>
            <w:tcW w:w="3272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Согласно эскиза № 1</w:t>
            </w:r>
          </w:p>
        </w:tc>
        <w:tc>
          <w:tcPr>
            <w:tcW w:w="93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2" w:type="dxa"/>
          </w:tcPr>
          <w:p w:rsidR="00E756C0" w:rsidRPr="00653FBE" w:rsidRDefault="00653FBE" w:rsidP="00653FBE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Для соблюдения единообразия с интерьером</w:t>
            </w:r>
          </w:p>
        </w:tc>
      </w:tr>
      <w:tr w:rsidR="00E756C0" w:rsidRPr="00653FBE" w:rsidTr="00E756C0">
        <w:tc>
          <w:tcPr>
            <w:tcW w:w="2686" w:type="dxa"/>
            <w:shd w:val="clear" w:color="auto" w:fill="auto"/>
            <w:vAlign w:val="center"/>
          </w:tcPr>
          <w:p w:rsidR="00E756C0" w:rsidRPr="00653FBE" w:rsidRDefault="00E756C0" w:rsidP="00724278">
            <w:pPr>
              <w:keepNext/>
              <w:keepLines/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 xml:space="preserve">Оттенок ткани </w:t>
            </w:r>
          </w:p>
        </w:tc>
        <w:tc>
          <w:tcPr>
            <w:tcW w:w="3272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</w:rPr>
              <w:t>по согласованию с заказчиком*</w:t>
            </w:r>
          </w:p>
        </w:tc>
        <w:tc>
          <w:tcPr>
            <w:tcW w:w="93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2" w:type="dxa"/>
          </w:tcPr>
          <w:p w:rsidR="00E756C0" w:rsidRPr="00653FBE" w:rsidRDefault="00653FBE" w:rsidP="006726A7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Установлено в целях сочетаемости с уже имеющимися элементами мебели у заказчика</w:t>
            </w:r>
          </w:p>
        </w:tc>
      </w:tr>
      <w:tr w:rsidR="00E756C0" w:rsidRPr="00653FBE" w:rsidTr="00E756C0">
        <w:tc>
          <w:tcPr>
            <w:tcW w:w="268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bCs/>
                <w:sz w:val="20"/>
                <w:szCs w:val="20"/>
                <w:lang w:eastAsia="ru-RU"/>
              </w:rPr>
              <w:t>Материал каркаса</w:t>
            </w:r>
          </w:p>
        </w:tc>
        <w:tc>
          <w:tcPr>
            <w:tcW w:w="3272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Дерево бук</w:t>
            </w:r>
          </w:p>
        </w:tc>
        <w:tc>
          <w:tcPr>
            <w:tcW w:w="93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2" w:type="dxa"/>
          </w:tcPr>
          <w:p w:rsidR="00E756C0" w:rsidRPr="00653FBE" w:rsidRDefault="00653FBE" w:rsidP="00653FBE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Для соблюдения единообразия с интерьером.</w:t>
            </w:r>
          </w:p>
        </w:tc>
      </w:tr>
      <w:tr w:rsidR="00E756C0" w:rsidRPr="00653FBE" w:rsidTr="00E756C0">
        <w:tc>
          <w:tcPr>
            <w:tcW w:w="268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53FBE">
              <w:rPr>
                <w:rFonts w:cs="Times New Roman"/>
                <w:bCs/>
                <w:sz w:val="20"/>
                <w:szCs w:val="20"/>
                <w:lang w:eastAsia="ru-RU"/>
              </w:rPr>
              <w:t>Цвет каркаса</w:t>
            </w:r>
          </w:p>
        </w:tc>
        <w:tc>
          <w:tcPr>
            <w:tcW w:w="3272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Белая эмаль</w:t>
            </w:r>
          </w:p>
        </w:tc>
        <w:tc>
          <w:tcPr>
            <w:tcW w:w="93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2" w:type="dxa"/>
          </w:tcPr>
          <w:p w:rsidR="00E756C0" w:rsidRPr="00653FBE" w:rsidRDefault="00E756C0" w:rsidP="00653FBE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Для соблюдения единообразия с интерьером</w:t>
            </w:r>
          </w:p>
        </w:tc>
      </w:tr>
      <w:tr w:rsidR="00E756C0" w:rsidRPr="00653FBE" w:rsidTr="00E756C0">
        <w:tc>
          <w:tcPr>
            <w:tcW w:w="268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</w:rPr>
              <w:t xml:space="preserve">Оттенок каркаса </w:t>
            </w:r>
          </w:p>
        </w:tc>
        <w:tc>
          <w:tcPr>
            <w:tcW w:w="3272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</w:rPr>
              <w:t>по согласованию с заказчиком*</w:t>
            </w:r>
          </w:p>
        </w:tc>
        <w:tc>
          <w:tcPr>
            <w:tcW w:w="936" w:type="dxa"/>
            <w:shd w:val="clear" w:color="auto" w:fill="auto"/>
          </w:tcPr>
          <w:p w:rsidR="00E756C0" w:rsidRPr="00653FBE" w:rsidRDefault="00E756C0" w:rsidP="007242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82" w:type="dxa"/>
          </w:tcPr>
          <w:p w:rsidR="00E756C0" w:rsidRPr="00653FBE" w:rsidRDefault="00653FBE" w:rsidP="006726A7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Установлено в целях сочетаемости с уже имеющимися элементами мебели у заказчика</w:t>
            </w:r>
          </w:p>
        </w:tc>
      </w:tr>
      <w:tr w:rsidR="00653FBE" w:rsidRPr="00653FBE" w:rsidTr="00E756C0">
        <w:tc>
          <w:tcPr>
            <w:tcW w:w="2686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Высота </w:t>
            </w:r>
          </w:p>
        </w:tc>
        <w:tc>
          <w:tcPr>
            <w:tcW w:w="3272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53FBE">
              <w:rPr>
                <w:rFonts w:cs="Times New Roman"/>
                <w:sz w:val="20"/>
                <w:szCs w:val="20"/>
                <w:lang w:eastAsia="ru-RU"/>
              </w:rPr>
              <w:t>менеее</w:t>
            </w:r>
            <w:proofErr w:type="spellEnd"/>
            <w:r w:rsidRPr="00653FBE">
              <w:rPr>
                <w:rFonts w:cs="Times New Roman"/>
                <w:sz w:val="20"/>
                <w:szCs w:val="20"/>
                <w:lang w:eastAsia="ru-RU"/>
              </w:rPr>
              <w:t xml:space="preserve"> 970</w:t>
            </w:r>
          </w:p>
        </w:tc>
        <w:tc>
          <w:tcPr>
            <w:tcW w:w="936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382" w:type="dxa"/>
          </w:tcPr>
          <w:p w:rsidR="00653FBE" w:rsidRPr="00653FBE" w:rsidRDefault="00653FBE" w:rsidP="00653FBE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Для обеспечения эргономичности рабочего места и планом расстановки мебели</w:t>
            </w:r>
          </w:p>
        </w:tc>
      </w:tr>
      <w:tr w:rsidR="00653FBE" w:rsidRPr="00653FBE" w:rsidTr="00E756C0">
        <w:tc>
          <w:tcPr>
            <w:tcW w:w="2686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Ширина </w:t>
            </w:r>
          </w:p>
        </w:tc>
        <w:tc>
          <w:tcPr>
            <w:tcW w:w="3272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53FBE">
              <w:rPr>
                <w:rFonts w:cs="Times New Roman"/>
                <w:sz w:val="20"/>
                <w:szCs w:val="20"/>
                <w:lang w:eastAsia="ru-RU"/>
              </w:rPr>
              <w:t>менеее</w:t>
            </w:r>
            <w:proofErr w:type="spellEnd"/>
            <w:r w:rsidRPr="00653FBE">
              <w:rPr>
                <w:rFonts w:cs="Times New Roman"/>
                <w:sz w:val="20"/>
                <w:szCs w:val="20"/>
                <w:lang w:eastAsia="ru-RU"/>
              </w:rPr>
              <w:t xml:space="preserve"> 460 </w:t>
            </w:r>
          </w:p>
        </w:tc>
        <w:tc>
          <w:tcPr>
            <w:tcW w:w="936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382" w:type="dxa"/>
          </w:tcPr>
          <w:p w:rsidR="00653FBE" w:rsidRPr="00653FBE" w:rsidRDefault="00653FBE" w:rsidP="00653FBE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Для обеспечения эргономичности рабочего места и планом расстановки мебели</w:t>
            </w:r>
          </w:p>
        </w:tc>
      </w:tr>
      <w:tr w:rsidR="00653FBE" w:rsidRPr="00653FBE" w:rsidTr="00E756C0">
        <w:tc>
          <w:tcPr>
            <w:tcW w:w="2686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bCs/>
                <w:sz w:val="20"/>
                <w:szCs w:val="20"/>
                <w:lang w:eastAsia="ru-RU"/>
              </w:rPr>
              <w:t xml:space="preserve">Глубина </w:t>
            </w:r>
          </w:p>
        </w:tc>
        <w:tc>
          <w:tcPr>
            <w:tcW w:w="3272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53FBE">
              <w:rPr>
                <w:rFonts w:cs="Times New Roman"/>
                <w:sz w:val="20"/>
                <w:szCs w:val="20"/>
                <w:lang w:eastAsia="ru-RU"/>
              </w:rPr>
              <w:t>менеее</w:t>
            </w:r>
            <w:proofErr w:type="spellEnd"/>
            <w:r w:rsidRPr="00653FBE">
              <w:rPr>
                <w:rFonts w:cs="Times New Roman"/>
                <w:sz w:val="20"/>
                <w:szCs w:val="20"/>
                <w:lang w:eastAsia="ru-RU"/>
              </w:rPr>
              <w:t xml:space="preserve"> 460</w:t>
            </w:r>
          </w:p>
        </w:tc>
        <w:tc>
          <w:tcPr>
            <w:tcW w:w="936" w:type="dxa"/>
            <w:shd w:val="clear" w:color="auto" w:fill="auto"/>
          </w:tcPr>
          <w:p w:rsidR="00653FBE" w:rsidRPr="00653FBE" w:rsidRDefault="00653FBE" w:rsidP="00724278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8382" w:type="dxa"/>
          </w:tcPr>
          <w:p w:rsidR="00653FBE" w:rsidRPr="00653FBE" w:rsidRDefault="00653FBE" w:rsidP="00653FBE">
            <w:pPr>
              <w:rPr>
                <w:rFonts w:cs="Times New Roman"/>
                <w:sz w:val="20"/>
                <w:szCs w:val="20"/>
              </w:rPr>
            </w:pPr>
            <w:r w:rsidRPr="00653FBE">
              <w:rPr>
                <w:rFonts w:cs="Times New Roman"/>
                <w:sz w:val="20"/>
                <w:szCs w:val="20"/>
              </w:rPr>
              <w:t>Для обеспечения эргономичности рабочего места и планом расстановки мебели</w:t>
            </w:r>
          </w:p>
        </w:tc>
      </w:tr>
      <w:tr w:rsidR="00E756C0" w:rsidRPr="00653FBE" w:rsidTr="00E756C0">
        <w:tc>
          <w:tcPr>
            <w:tcW w:w="2686" w:type="dxa"/>
            <w:shd w:val="clear" w:color="auto" w:fill="auto"/>
          </w:tcPr>
          <w:p w:rsidR="00E756C0" w:rsidRPr="00653FBE" w:rsidRDefault="00653FBE" w:rsidP="00724278">
            <w:pPr>
              <w:jc w:val="center"/>
              <w:rPr>
                <w:rFonts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53FBE">
              <w:rPr>
                <w:rFonts w:cs="Times New Roman"/>
                <w:bCs/>
                <w:sz w:val="20"/>
                <w:szCs w:val="20"/>
                <w:lang w:eastAsia="ru-RU"/>
              </w:rPr>
              <w:t>Нагрузка допустимая</w:t>
            </w:r>
          </w:p>
        </w:tc>
        <w:tc>
          <w:tcPr>
            <w:tcW w:w="3272" w:type="dxa"/>
            <w:shd w:val="clear" w:color="auto" w:fill="auto"/>
          </w:tcPr>
          <w:p w:rsidR="00E756C0" w:rsidRPr="00653FBE" w:rsidRDefault="006726A7" w:rsidP="00724278">
            <w:pPr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="00653FBE" w:rsidRPr="00653FBE">
              <w:rPr>
                <w:rFonts w:cs="Times New Roman"/>
                <w:sz w:val="20"/>
                <w:szCs w:val="20"/>
                <w:lang w:eastAsia="ru-RU"/>
              </w:rPr>
              <w:t>олее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="00653FBE" w:rsidRPr="00653FBE">
              <w:rPr>
                <w:rFonts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6" w:type="dxa"/>
            <w:shd w:val="clear" w:color="auto" w:fill="auto"/>
          </w:tcPr>
          <w:p w:rsidR="00E756C0" w:rsidRPr="00653FBE" w:rsidRDefault="00653FBE" w:rsidP="00724278">
            <w:pPr>
              <w:jc w:val="center"/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382" w:type="dxa"/>
          </w:tcPr>
          <w:p w:rsidR="00E756C0" w:rsidRPr="00653FBE" w:rsidRDefault="00653FBE" w:rsidP="00653FBE">
            <w:pPr>
              <w:rPr>
                <w:rFonts w:cs="Times New Roman"/>
                <w:sz w:val="20"/>
                <w:szCs w:val="20"/>
                <w:highlight w:val="yellow"/>
                <w:lang w:eastAsia="ru-RU"/>
              </w:rPr>
            </w:pPr>
            <w:r w:rsidRPr="00653FBE">
              <w:rPr>
                <w:rFonts w:cs="Times New Roman"/>
                <w:sz w:val="20"/>
                <w:szCs w:val="20"/>
                <w:lang w:eastAsia="ru-RU"/>
              </w:rPr>
              <w:t>Для обеспечения прочности изделия и способности сопротивляться нагрузкам</w:t>
            </w:r>
          </w:p>
        </w:tc>
      </w:tr>
    </w:tbl>
    <w:p w:rsidR="00E756C0" w:rsidRDefault="00E756C0" w:rsidP="0042711F">
      <w:pPr>
        <w:jc w:val="both"/>
        <w:rPr>
          <w:rFonts w:cs="Times New Roman"/>
          <w:b/>
          <w:sz w:val="18"/>
          <w:szCs w:val="18"/>
        </w:rPr>
      </w:pPr>
    </w:p>
    <w:p w:rsidR="00E756C0" w:rsidRDefault="00E756C0" w:rsidP="0042711F">
      <w:pPr>
        <w:jc w:val="both"/>
        <w:rPr>
          <w:rFonts w:cs="Times New Roman"/>
          <w:b/>
          <w:sz w:val="18"/>
          <w:szCs w:val="18"/>
        </w:rPr>
      </w:pPr>
    </w:p>
    <w:p w:rsidR="00E756C0" w:rsidRDefault="00E756C0" w:rsidP="0042711F">
      <w:pPr>
        <w:jc w:val="both"/>
        <w:rPr>
          <w:rFonts w:cs="Times New Roman"/>
          <w:b/>
          <w:sz w:val="18"/>
          <w:szCs w:val="18"/>
        </w:rPr>
      </w:pPr>
    </w:p>
    <w:p w:rsidR="0042711F" w:rsidRPr="003447BB" w:rsidRDefault="0042711F" w:rsidP="0042711F">
      <w:pPr>
        <w:jc w:val="both"/>
        <w:rPr>
          <w:rFonts w:cs="Times New Roman"/>
          <w:color w:val="000000"/>
          <w:sz w:val="18"/>
          <w:szCs w:val="18"/>
        </w:rPr>
      </w:pPr>
      <w:r w:rsidRPr="003447BB">
        <w:rPr>
          <w:rFonts w:cs="Times New Roman"/>
          <w:sz w:val="18"/>
          <w:szCs w:val="18"/>
          <w:lang w:eastAsia="ru-RU"/>
        </w:rPr>
        <w:t>дополнительные характеристики установлены исходя из потребностей заказчика,</w:t>
      </w:r>
      <w:r w:rsidRPr="003447BB">
        <w:rPr>
          <w:rFonts w:cs="Times New Roman"/>
          <w:sz w:val="18"/>
          <w:szCs w:val="18"/>
        </w:rPr>
        <w:t xml:space="preserve"> в соответствии с п. 5 Правил использования каталога товаров, работ, услуг для обеспечения государственных и муниципальных нужд, утвержденный постановлением Правительства Российской Федерации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нужд». Необходимость включения дополнительных характеристик обусловлено потребностью Заказчика </w:t>
      </w:r>
      <w:r w:rsidRPr="003447BB">
        <w:rPr>
          <w:rFonts w:cs="Times New Roman"/>
          <w:kern w:val="28"/>
          <w:sz w:val="18"/>
          <w:szCs w:val="18"/>
        </w:rPr>
        <w:t xml:space="preserve">в поставке качественного товара соответствующего требованиям стандартизации, а также </w:t>
      </w:r>
      <w:r w:rsidRPr="003447BB">
        <w:rPr>
          <w:rFonts w:cs="Times New Roman"/>
          <w:sz w:val="18"/>
          <w:szCs w:val="18"/>
        </w:rPr>
        <w:t>для возможности идентифицировать товар.</w:t>
      </w:r>
    </w:p>
    <w:p w:rsidR="0042711F" w:rsidRPr="003447BB" w:rsidRDefault="0042711F" w:rsidP="0042711F">
      <w:pPr>
        <w:ind w:right="-30" w:firstLine="1134"/>
        <w:jc w:val="both"/>
        <w:rPr>
          <w:rFonts w:cs="Times New Roman"/>
          <w:color w:val="000000"/>
          <w:sz w:val="18"/>
          <w:szCs w:val="18"/>
          <w:lang w:eastAsia="ru-RU"/>
        </w:rPr>
      </w:pPr>
      <w:r w:rsidRPr="003447BB">
        <w:rPr>
          <w:rFonts w:cs="Times New Roman"/>
          <w:color w:val="000000"/>
          <w:sz w:val="18"/>
          <w:szCs w:val="18"/>
          <w:lang w:eastAsia="ru-RU"/>
        </w:rPr>
        <w:t xml:space="preserve">Использование указанных характеристик обусловлено необходимостью наиболее точного описания потребительских свойств закупаемого товара. К тому же, применение только обязательных характеристик не позволяет должным образом описать свойства товаров, необходимых заказчику. Описанию товаров только с использованием характеристик, указанных в КТРУ, соответствует множество товаров, часть из которых не пригодна для удовлетворения потребностей Заказчика. </w:t>
      </w:r>
      <w:r w:rsidRPr="003447BB">
        <w:rPr>
          <w:rFonts w:cs="Times New Roman"/>
          <w:color w:val="000000"/>
          <w:sz w:val="18"/>
          <w:szCs w:val="18"/>
          <w:u w:val="single"/>
          <w:lang w:eastAsia="ru-RU"/>
        </w:rPr>
        <w:t>Исходя из вышесказанного, Заказчиком была предусмотрена дополнительная информация – детализация функциональных, технических, качественных, эксплуатационных характеристик закупаемого товара</w:t>
      </w:r>
      <w:r w:rsidRPr="003447BB">
        <w:rPr>
          <w:rFonts w:cs="Times New Roman"/>
          <w:color w:val="000000"/>
          <w:sz w:val="18"/>
          <w:szCs w:val="18"/>
          <w:lang w:eastAsia="ru-RU"/>
        </w:rPr>
        <w:t xml:space="preserve"> в соответствии с положениями ст. 33 Закона №44-ФЗ, исходя из необходимости достижения заданных результатов обеспечения нужд.</w:t>
      </w:r>
    </w:p>
    <w:p w:rsidR="0042711F" w:rsidRPr="003447BB" w:rsidRDefault="0042711F" w:rsidP="00CC3451">
      <w:pPr>
        <w:rPr>
          <w:rFonts w:cs="Times New Roman"/>
          <w:b/>
          <w:sz w:val="18"/>
          <w:szCs w:val="18"/>
        </w:rPr>
      </w:pPr>
    </w:p>
    <w:p w:rsidR="0084155A" w:rsidRPr="003447BB" w:rsidRDefault="0084155A" w:rsidP="0084155A">
      <w:p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b/>
          <w:sz w:val="18"/>
          <w:szCs w:val="18"/>
        </w:rPr>
      </w:pPr>
    </w:p>
    <w:p w:rsidR="00E16B06" w:rsidRPr="003447BB" w:rsidRDefault="00E16B06" w:rsidP="00E16B06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 w:val="18"/>
          <w:szCs w:val="18"/>
        </w:rPr>
      </w:pPr>
      <w:r w:rsidRPr="003447BB">
        <w:rPr>
          <w:rFonts w:cs="Times New Roman"/>
          <w:b/>
          <w:sz w:val="18"/>
          <w:szCs w:val="18"/>
        </w:rPr>
        <w:t xml:space="preserve">2. Количество поставляемого товара </w:t>
      </w:r>
    </w:p>
    <w:p w:rsidR="00E16B06" w:rsidRPr="003447BB" w:rsidRDefault="00BB17DA" w:rsidP="00E16B06">
      <w:pPr>
        <w:jc w:val="right"/>
        <w:rPr>
          <w:rFonts w:cs="Times New Roman"/>
          <w:bCs/>
          <w:i/>
          <w:sz w:val="18"/>
          <w:szCs w:val="18"/>
        </w:rPr>
      </w:pPr>
      <w:r w:rsidRPr="003447BB">
        <w:rPr>
          <w:rFonts w:cs="Times New Roman"/>
          <w:bCs/>
          <w:i/>
          <w:sz w:val="18"/>
          <w:szCs w:val="18"/>
        </w:rPr>
        <w:t>Т</w:t>
      </w:r>
      <w:r w:rsidR="00E16B06" w:rsidRPr="003447BB">
        <w:rPr>
          <w:rFonts w:cs="Times New Roman"/>
          <w:bCs/>
          <w:i/>
          <w:sz w:val="18"/>
          <w:szCs w:val="18"/>
        </w:rPr>
        <w:t>аблица 2</w:t>
      </w: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8045"/>
        <w:gridCol w:w="3260"/>
        <w:gridCol w:w="2433"/>
      </w:tblGrid>
      <w:tr w:rsidR="00E16B06" w:rsidRPr="003447BB" w:rsidTr="00031B90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3447BB" w:rsidRDefault="00E16B06" w:rsidP="00031B9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47BB">
              <w:rPr>
                <w:rFonts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3447BB" w:rsidRDefault="00E16B06" w:rsidP="00ED046A">
            <w:pPr>
              <w:ind w:right="-2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447BB">
              <w:rPr>
                <w:rFonts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16B06" w:rsidRPr="003447BB" w:rsidRDefault="00E16B06" w:rsidP="00031B90">
            <w:pPr>
              <w:widowControl w:val="0"/>
              <w:ind w:left="140"/>
              <w:jc w:val="center"/>
              <w:rPr>
                <w:rFonts w:eastAsia="Calibri" w:cs="Times New Roman"/>
                <w:spacing w:val="3"/>
                <w:sz w:val="18"/>
                <w:szCs w:val="18"/>
              </w:rPr>
            </w:pPr>
            <w:r w:rsidRPr="003447BB">
              <w:rPr>
                <w:rFonts w:eastAsia="Calibri" w:cs="Times New Roman"/>
                <w:b/>
                <w:bCs/>
                <w:color w:val="000000"/>
                <w:spacing w:val="4"/>
                <w:sz w:val="18"/>
                <w:szCs w:val="18"/>
                <w:shd w:val="clear" w:color="auto" w:fill="FFFFFF"/>
              </w:rPr>
              <w:t>Ед.изм.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16B06" w:rsidRPr="003447BB" w:rsidRDefault="00E16B06" w:rsidP="00ED046A">
            <w:pPr>
              <w:widowControl w:val="0"/>
              <w:ind w:left="80"/>
              <w:jc w:val="center"/>
              <w:rPr>
                <w:rFonts w:eastAsia="Calibri" w:cs="Times New Roman"/>
                <w:strike/>
                <w:spacing w:val="3"/>
                <w:sz w:val="18"/>
                <w:szCs w:val="18"/>
              </w:rPr>
            </w:pPr>
            <w:r w:rsidRPr="003447BB">
              <w:rPr>
                <w:rFonts w:eastAsia="Calibri" w:cs="Times New Roman"/>
                <w:b/>
                <w:bCs/>
                <w:color w:val="000000"/>
                <w:spacing w:val="4"/>
                <w:sz w:val="18"/>
                <w:szCs w:val="18"/>
                <w:shd w:val="clear" w:color="auto" w:fill="FFFFFF"/>
              </w:rPr>
              <w:t>Кол</w:t>
            </w:r>
            <w:r w:rsidRPr="003447BB">
              <w:rPr>
                <w:rFonts w:eastAsia="Calibri" w:cs="Times New Roman"/>
                <w:spacing w:val="3"/>
                <w:sz w:val="18"/>
                <w:szCs w:val="18"/>
              </w:rPr>
              <w:t>-</w:t>
            </w:r>
            <w:r w:rsidRPr="003447BB">
              <w:rPr>
                <w:rFonts w:eastAsia="Calibri" w:cs="Times New Roman"/>
                <w:b/>
                <w:bCs/>
                <w:color w:val="000000"/>
                <w:spacing w:val="4"/>
                <w:sz w:val="18"/>
                <w:szCs w:val="18"/>
                <w:shd w:val="clear" w:color="auto" w:fill="FFFFFF"/>
              </w:rPr>
              <w:t>во</w:t>
            </w:r>
          </w:p>
        </w:tc>
      </w:tr>
      <w:tr w:rsidR="00E16B06" w:rsidRPr="003447BB" w:rsidTr="00031B90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B06" w:rsidRPr="003447BB" w:rsidRDefault="00E16B06" w:rsidP="00ED04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447BB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06" w:rsidRPr="003447BB" w:rsidRDefault="002F2D1A" w:rsidP="0060019C">
            <w:pPr>
              <w:ind w:right="-23"/>
              <w:jc w:val="center"/>
              <w:rPr>
                <w:rFonts w:cs="Times New Roman"/>
                <w:sz w:val="18"/>
                <w:szCs w:val="18"/>
              </w:rPr>
            </w:pPr>
            <w:r w:rsidRPr="003447BB">
              <w:rPr>
                <w:rStyle w:val="cardmaininfocontent"/>
                <w:rFonts w:eastAsiaTheme="majorEastAsia" w:cs="Times New Roman"/>
                <w:sz w:val="18"/>
                <w:szCs w:val="18"/>
              </w:rPr>
              <w:t xml:space="preserve">Стул на </w:t>
            </w:r>
            <w:r w:rsidR="0060019C" w:rsidRPr="003447BB">
              <w:rPr>
                <w:rStyle w:val="cardmaininfocontent"/>
                <w:rFonts w:eastAsiaTheme="majorEastAsia" w:cs="Times New Roman"/>
                <w:sz w:val="18"/>
                <w:szCs w:val="18"/>
              </w:rPr>
              <w:t>деревянном</w:t>
            </w:r>
            <w:r w:rsidRPr="003447BB">
              <w:rPr>
                <w:rStyle w:val="cardmaininfocontent"/>
                <w:rFonts w:eastAsiaTheme="majorEastAsia" w:cs="Times New Roman"/>
                <w:sz w:val="18"/>
                <w:szCs w:val="18"/>
              </w:rPr>
              <w:t xml:space="preserve"> каркасе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06" w:rsidRPr="003447BB" w:rsidRDefault="00305673" w:rsidP="00ED04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447BB">
              <w:rPr>
                <w:rFonts w:cs="Times New Roman"/>
                <w:sz w:val="18"/>
                <w:szCs w:val="18"/>
              </w:rPr>
              <w:t>ш</w:t>
            </w:r>
            <w:r w:rsidR="00E16B06" w:rsidRPr="003447BB">
              <w:rPr>
                <w:rFonts w:cs="Times New Roman"/>
                <w:sz w:val="18"/>
                <w:szCs w:val="18"/>
              </w:rPr>
              <w:t>т.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B06" w:rsidRPr="003447BB" w:rsidRDefault="0060019C" w:rsidP="00ED04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447BB">
              <w:rPr>
                <w:rFonts w:cs="Times New Roman"/>
                <w:sz w:val="18"/>
                <w:szCs w:val="18"/>
              </w:rPr>
              <w:t>20</w:t>
            </w:r>
          </w:p>
        </w:tc>
      </w:tr>
    </w:tbl>
    <w:p w:rsidR="00464DC2" w:rsidRPr="003447BB" w:rsidRDefault="00464DC2" w:rsidP="005A0A6B">
      <w:pPr>
        <w:shd w:val="clear" w:color="auto" w:fill="FFFFFF"/>
        <w:suppressAutoHyphens w:val="0"/>
        <w:ind w:left="360"/>
        <w:rPr>
          <w:rFonts w:cs="Times New Roman"/>
          <w:color w:val="555555"/>
          <w:sz w:val="18"/>
          <w:szCs w:val="18"/>
          <w:lang w:eastAsia="ru-RU"/>
        </w:rPr>
      </w:pPr>
    </w:p>
    <w:p w:rsidR="005A0A6B" w:rsidRPr="003447BB" w:rsidRDefault="005A0A6B" w:rsidP="005A0A6B">
      <w:pPr>
        <w:tabs>
          <w:tab w:val="left" w:pos="7845"/>
        </w:tabs>
        <w:jc w:val="both"/>
        <w:rPr>
          <w:rFonts w:cs="Times New Roman"/>
          <w:sz w:val="18"/>
          <w:szCs w:val="18"/>
        </w:rPr>
      </w:pPr>
      <w:r w:rsidRPr="003447BB">
        <w:rPr>
          <w:rFonts w:cs="Times New Roman"/>
          <w:b/>
          <w:sz w:val="18"/>
          <w:szCs w:val="18"/>
        </w:rPr>
        <w:t>3.Место оказания услуг</w:t>
      </w:r>
      <w:r w:rsidRPr="003447BB">
        <w:rPr>
          <w:rFonts w:cs="Times New Roman"/>
          <w:sz w:val="18"/>
          <w:szCs w:val="18"/>
        </w:rPr>
        <w:t xml:space="preserve">: </w:t>
      </w:r>
      <w:r w:rsidR="00BF5DAF" w:rsidRPr="003447BB">
        <w:rPr>
          <w:rFonts w:cs="Times New Roman"/>
          <w:sz w:val="18"/>
          <w:szCs w:val="18"/>
        </w:rPr>
        <w:t>404620</w:t>
      </w:r>
      <w:r w:rsidRPr="003447BB">
        <w:rPr>
          <w:rFonts w:cs="Times New Roman"/>
          <w:sz w:val="18"/>
          <w:szCs w:val="18"/>
        </w:rPr>
        <w:t xml:space="preserve">, Волгоградская область, </w:t>
      </w:r>
      <w:r w:rsidR="00BF5DAF" w:rsidRPr="003447BB">
        <w:rPr>
          <w:rFonts w:cs="Times New Roman"/>
          <w:sz w:val="18"/>
          <w:szCs w:val="18"/>
        </w:rPr>
        <w:t>г. Ленинск, у</w:t>
      </w:r>
      <w:r w:rsidR="004725CB">
        <w:rPr>
          <w:rFonts w:cs="Times New Roman"/>
          <w:sz w:val="18"/>
          <w:szCs w:val="18"/>
        </w:rPr>
        <w:t>л. Комсомольская, 2, отдел ЗАГС</w:t>
      </w:r>
      <w:r w:rsidR="00BF5DAF" w:rsidRPr="003447BB">
        <w:rPr>
          <w:rFonts w:cs="Times New Roman"/>
          <w:sz w:val="18"/>
          <w:szCs w:val="18"/>
        </w:rPr>
        <w:t>.</w:t>
      </w:r>
    </w:p>
    <w:p w:rsidR="00BF5DAF" w:rsidRPr="003447BB" w:rsidRDefault="005A0A6B" w:rsidP="00BF5DAF">
      <w:pPr>
        <w:spacing w:line="216" w:lineRule="auto"/>
        <w:jc w:val="both"/>
        <w:rPr>
          <w:rFonts w:cs="Times New Roman"/>
          <w:i/>
          <w:iCs/>
          <w:sz w:val="18"/>
          <w:szCs w:val="18"/>
        </w:rPr>
      </w:pPr>
      <w:r w:rsidRPr="003447BB">
        <w:rPr>
          <w:rFonts w:cs="Times New Roman"/>
          <w:b/>
          <w:sz w:val="18"/>
          <w:szCs w:val="18"/>
        </w:rPr>
        <w:t xml:space="preserve">4.Сроки </w:t>
      </w:r>
      <w:r w:rsidR="009B3D23" w:rsidRPr="003447BB">
        <w:rPr>
          <w:rFonts w:cs="Times New Roman"/>
          <w:b/>
          <w:sz w:val="18"/>
          <w:szCs w:val="18"/>
        </w:rPr>
        <w:t>поставки товара</w:t>
      </w:r>
      <w:r w:rsidRPr="003447BB">
        <w:rPr>
          <w:rFonts w:cs="Times New Roman"/>
          <w:sz w:val="18"/>
          <w:szCs w:val="18"/>
        </w:rPr>
        <w:t xml:space="preserve">: </w:t>
      </w:r>
      <w:r w:rsidR="00BF5DAF" w:rsidRPr="003447BB">
        <w:rPr>
          <w:rFonts w:cs="Times New Roman"/>
          <w:sz w:val="18"/>
          <w:szCs w:val="18"/>
          <w:shd w:val="clear" w:color="auto" w:fill="FFFFFF"/>
        </w:rPr>
        <w:t>Поставка товара осуществляется один раз в полном объеме в течение 14 (четырнадцати) рабочих дней с даты заключения контракта.</w:t>
      </w:r>
      <w:r w:rsidR="00BF5DAF" w:rsidRPr="003447BB">
        <w:rPr>
          <w:rFonts w:cs="Times New Roman"/>
          <w:sz w:val="18"/>
          <w:szCs w:val="18"/>
        </w:rPr>
        <w:t xml:space="preserve"> Поставка осуществляется в рабочие дни (понедельник-пятница) в период с 08:30 - 17:30 (перерыв с 13.00 до 14.00) (по местному времени Заказчика).</w:t>
      </w:r>
    </w:p>
    <w:p w:rsidR="005A0A6B" w:rsidRPr="003447BB" w:rsidRDefault="005A0A6B" w:rsidP="005A0A6B">
      <w:pPr>
        <w:jc w:val="both"/>
        <w:rPr>
          <w:rFonts w:cs="Times New Roman"/>
          <w:bCs/>
          <w:sz w:val="18"/>
          <w:szCs w:val="18"/>
        </w:rPr>
      </w:pPr>
      <w:r w:rsidRPr="003447BB">
        <w:rPr>
          <w:rFonts w:cs="Times New Roman"/>
          <w:b/>
          <w:sz w:val="18"/>
          <w:szCs w:val="18"/>
        </w:rPr>
        <w:t xml:space="preserve">5. </w:t>
      </w:r>
      <w:r w:rsidRPr="003447BB">
        <w:rPr>
          <w:rFonts w:cs="Times New Roman"/>
          <w:b/>
          <w:bCs/>
          <w:sz w:val="18"/>
          <w:szCs w:val="18"/>
        </w:rPr>
        <w:t xml:space="preserve">Условия поставки товаров: </w:t>
      </w:r>
      <w:r w:rsidRPr="003447BB">
        <w:rPr>
          <w:rFonts w:cs="Times New Roman"/>
          <w:bCs/>
          <w:sz w:val="18"/>
          <w:szCs w:val="18"/>
        </w:rPr>
        <w:t xml:space="preserve">поставка осуществляется за счёт средств Поставщика. Днём исполнения Поставщиком обязательства по поставке считается дата, указанная в </w:t>
      </w:r>
      <w:r w:rsidR="0060019C" w:rsidRPr="003447BB">
        <w:rPr>
          <w:rFonts w:cs="Times New Roman"/>
          <w:bCs/>
          <w:sz w:val="18"/>
          <w:szCs w:val="18"/>
        </w:rPr>
        <w:t>документе о приемке</w:t>
      </w:r>
      <w:r w:rsidRPr="003447BB">
        <w:rPr>
          <w:rFonts w:cs="Times New Roman"/>
          <w:bCs/>
          <w:sz w:val="18"/>
          <w:szCs w:val="18"/>
        </w:rPr>
        <w:t xml:space="preserve"> Товара.</w:t>
      </w:r>
    </w:p>
    <w:p w:rsidR="005A0A6B" w:rsidRPr="003447BB" w:rsidRDefault="005A0A6B" w:rsidP="005A0A6B">
      <w:pPr>
        <w:tabs>
          <w:tab w:val="left" w:pos="-284"/>
          <w:tab w:val="left" w:pos="993"/>
        </w:tabs>
        <w:jc w:val="both"/>
        <w:rPr>
          <w:rFonts w:cs="Times New Roman"/>
          <w:b/>
          <w:sz w:val="18"/>
          <w:szCs w:val="18"/>
        </w:rPr>
      </w:pPr>
      <w:r w:rsidRPr="003447BB">
        <w:rPr>
          <w:rFonts w:cs="Times New Roman"/>
          <w:b/>
          <w:sz w:val="18"/>
          <w:szCs w:val="18"/>
        </w:rPr>
        <w:t xml:space="preserve">6. Общие требования к товарам: </w:t>
      </w:r>
      <w:r w:rsidRPr="003447BB">
        <w:rPr>
          <w:rFonts w:cs="Times New Roman"/>
          <w:sz w:val="18"/>
          <w:szCs w:val="18"/>
        </w:rPr>
        <w:t xml:space="preserve">товар должен быть новым, ранее не бывшим в употреблении, эксплуатации. </w:t>
      </w:r>
    </w:p>
    <w:p w:rsidR="005A0A6B" w:rsidRPr="003447BB" w:rsidRDefault="005A0A6B" w:rsidP="005A0A6B">
      <w:pPr>
        <w:jc w:val="both"/>
        <w:rPr>
          <w:rFonts w:cs="Times New Roman"/>
          <w:sz w:val="18"/>
          <w:szCs w:val="18"/>
        </w:rPr>
      </w:pPr>
      <w:r w:rsidRPr="003447BB">
        <w:rPr>
          <w:rFonts w:cs="Times New Roman"/>
          <w:b/>
          <w:bCs/>
          <w:sz w:val="18"/>
          <w:szCs w:val="18"/>
        </w:rPr>
        <w:t>7. Требования к качеству товаров, качественным (потребительским) свойствам товаров</w:t>
      </w:r>
      <w:r w:rsidRPr="003447BB">
        <w:rPr>
          <w:rFonts w:cs="Times New Roman"/>
          <w:bCs/>
          <w:sz w:val="18"/>
          <w:szCs w:val="18"/>
        </w:rPr>
        <w:t xml:space="preserve">: </w:t>
      </w:r>
      <w:r w:rsidRPr="003447BB">
        <w:rPr>
          <w:rFonts w:cs="Times New Roman"/>
          <w:sz w:val="18"/>
          <w:szCs w:val="18"/>
        </w:rPr>
        <w:t xml:space="preserve">качество поставляемого Товара должно соответствовать требованиям документов стандартизации и технического регулирования (ГОСТ, ТУ и других), установленных для данного типа (вида) Товара, подтверждаться сертификатом и иными документами на русском языке, в случае, если наличие данной документации предусмотрено законодательством РФ.Объем Товара, поставленного Поставщиком с отклонениями от указанных в настоящем техническом задании требований, а также от условий Контракта, не подлежит принятию Заказчиком до устранения отклонений.    </w:t>
      </w:r>
    </w:p>
    <w:p w:rsidR="005A0A6B" w:rsidRPr="003447BB" w:rsidRDefault="005A0A6B" w:rsidP="005A0A6B">
      <w:pPr>
        <w:tabs>
          <w:tab w:val="left" w:pos="-284"/>
          <w:tab w:val="left" w:pos="993"/>
        </w:tabs>
        <w:autoSpaceDE w:val="0"/>
        <w:autoSpaceDN w:val="0"/>
        <w:jc w:val="both"/>
        <w:rPr>
          <w:rFonts w:cs="Times New Roman"/>
          <w:sz w:val="18"/>
          <w:szCs w:val="18"/>
        </w:rPr>
      </w:pPr>
      <w:r w:rsidRPr="003447BB">
        <w:rPr>
          <w:rFonts w:cs="Times New Roman"/>
          <w:b/>
          <w:bCs/>
          <w:sz w:val="18"/>
          <w:szCs w:val="18"/>
        </w:rPr>
        <w:t>8. Требования к безопасности товаров:</w:t>
      </w:r>
      <w:r w:rsidRPr="003447BB">
        <w:rPr>
          <w:rFonts w:cs="Times New Roman"/>
          <w:bCs/>
          <w:sz w:val="18"/>
          <w:szCs w:val="18"/>
        </w:rPr>
        <w:t xml:space="preserve">безопасность товара должна быть подтверждена </w:t>
      </w:r>
      <w:r w:rsidRPr="003447BB">
        <w:rPr>
          <w:rFonts w:cs="Times New Roman"/>
          <w:sz w:val="18"/>
          <w:szCs w:val="18"/>
        </w:rPr>
        <w:t xml:space="preserve">сертификатами, иными документами, подтверждающими качество товара, оформленными в соответствии с законодательством Российской Федерации (копии паспорта завода-изготовителя, </w:t>
      </w:r>
      <w:r w:rsidRPr="003447BB">
        <w:rPr>
          <w:rFonts w:cs="Times New Roman"/>
          <w:bCs/>
          <w:sz w:val="18"/>
          <w:szCs w:val="18"/>
        </w:rPr>
        <w:t>копии сертификатов соответствия,</w:t>
      </w:r>
      <w:r w:rsidRPr="003447BB">
        <w:rPr>
          <w:rFonts w:cs="Times New Roman"/>
          <w:sz w:val="18"/>
          <w:szCs w:val="18"/>
        </w:rPr>
        <w:t xml:space="preserve"> деклараций о соответствии и др.), обязательными для данного вида Товара. </w:t>
      </w:r>
    </w:p>
    <w:p w:rsidR="005A0A6B" w:rsidRPr="003447BB" w:rsidRDefault="005A0A6B" w:rsidP="005A0A6B">
      <w:pPr>
        <w:tabs>
          <w:tab w:val="left" w:pos="-284"/>
          <w:tab w:val="left" w:pos="993"/>
        </w:tabs>
        <w:autoSpaceDE w:val="0"/>
        <w:autoSpaceDN w:val="0"/>
        <w:jc w:val="both"/>
        <w:rPr>
          <w:rFonts w:cs="Times New Roman"/>
          <w:sz w:val="18"/>
          <w:szCs w:val="18"/>
        </w:rPr>
      </w:pPr>
      <w:r w:rsidRPr="003447BB">
        <w:rPr>
          <w:rFonts w:cs="Times New Roman"/>
          <w:b/>
          <w:sz w:val="18"/>
          <w:szCs w:val="18"/>
        </w:rPr>
        <w:t xml:space="preserve">9. </w:t>
      </w:r>
      <w:r w:rsidRPr="003447BB">
        <w:rPr>
          <w:rFonts w:cs="Times New Roman"/>
          <w:b/>
          <w:bCs/>
          <w:sz w:val="18"/>
          <w:szCs w:val="18"/>
        </w:rPr>
        <w:t>Правовое регулирование приобретения и использования поставляемых товаров:</w:t>
      </w:r>
      <w:r w:rsidRPr="003447BB">
        <w:rPr>
          <w:rFonts w:cs="Times New Roman"/>
          <w:sz w:val="18"/>
          <w:szCs w:val="18"/>
        </w:rPr>
        <w:t xml:space="preserve"> в соответствии с законодательством Российской Федерации.</w:t>
      </w:r>
    </w:p>
    <w:p w:rsidR="005A0A6B" w:rsidRPr="003447BB" w:rsidRDefault="005A0A6B" w:rsidP="005A0A6B">
      <w:pPr>
        <w:tabs>
          <w:tab w:val="left" w:pos="993"/>
        </w:tabs>
        <w:jc w:val="both"/>
        <w:rPr>
          <w:rFonts w:eastAsia="Microsoft Sans Serif" w:cs="Times New Roman"/>
          <w:sz w:val="18"/>
          <w:szCs w:val="18"/>
        </w:rPr>
      </w:pPr>
      <w:r w:rsidRPr="003447BB">
        <w:rPr>
          <w:rFonts w:cs="Times New Roman"/>
          <w:b/>
          <w:sz w:val="18"/>
          <w:szCs w:val="18"/>
        </w:rPr>
        <w:t>10. Гарантийный срок:</w:t>
      </w:r>
      <w:r w:rsidRPr="003447BB">
        <w:rPr>
          <w:rFonts w:cs="Times New Roman"/>
          <w:sz w:val="18"/>
          <w:szCs w:val="18"/>
        </w:rPr>
        <w:t xml:space="preserve"> срок гарантии поставляемого товара должен быть не менее 12 месяцев </w:t>
      </w:r>
      <w:r w:rsidRPr="003447BB">
        <w:rPr>
          <w:rFonts w:eastAsia="Microsoft Sans Serif" w:cs="Times New Roman"/>
          <w:sz w:val="18"/>
          <w:szCs w:val="18"/>
        </w:rPr>
        <w:t xml:space="preserve">со дня подписания Заказчиком документов о приёмке. </w:t>
      </w:r>
      <w:r w:rsidRPr="003447BB">
        <w:rPr>
          <w:rFonts w:eastAsia="Microsoft Sans Serif" w:cs="Times New Roman"/>
          <w:color w:val="000000"/>
          <w:sz w:val="18"/>
          <w:szCs w:val="18"/>
        </w:rPr>
        <w:t xml:space="preserve">Гарантийный срок на поставляемый Товар должен быть не менее срока, установленного производителем (заводом изготовителем). </w:t>
      </w:r>
      <w:bookmarkStart w:id="0" w:name="_GoBack"/>
      <w:bookmarkEnd w:id="0"/>
    </w:p>
    <w:sectPr w:rsidR="005A0A6B" w:rsidRPr="003447BB" w:rsidSect="00030B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79" w:rsidRDefault="00FB1C79" w:rsidP="00564C13">
      <w:r>
        <w:separator/>
      </w:r>
    </w:p>
  </w:endnote>
  <w:endnote w:type="continuationSeparator" w:id="1">
    <w:p w:rsidR="00FB1C79" w:rsidRDefault="00FB1C79" w:rsidP="0056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79" w:rsidRDefault="00FB1C79" w:rsidP="00564C13">
      <w:r>
        <w:separator/>
      </w:r>
    </w:p>
  </w:footnote>
  <w:footnote w:type="continuationSeparator" w:id="1">
    <w:p w:rsidR="00FB1C79" w:rsidRDefault="00FB1C79" w:rsidP="00564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35E"/>
    <w:multiLevelType w:val="multilevel"/>
    <w:tmpl w:val="B0E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1733"/>
    <w:multiLevelType w:val="multilevel"/>
    <w:tmpl w:val="69D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E66D0"/>
    <w:multiLevelType w:val="hybridMultilevel"/>
    <w:tmpl w:val="2B78F4D6"/>
    <w:lvl w:ilvl="0" w:tplc="1B5C1F18">
      <w:start w:val="3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E742234"/>
    <w:multiLevelType w:val="hybridMultilevel"/>
    <w:tmpl w:val="DD8E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A59AE"/>
    <w:multiLevelType w:val="multilevel"/>
    <w:tmpl w:val="58B80A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2A5888"/>
    <w:multiLevelType w:val="hybridMultilevel"/>
    <w:tmpl w:val="F26CC31C"/>
    <w:lvl w:ilvl="0" w:tplc="AF1E8D7A">
      <w:start w:val="1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CDA50A5"/>
    <w:multiLevelType w:val="multilevel"/>
    <w:tmpl w:val="0BAABD6A"/>
    <w:styleLink w:val="LFO291"/>
    <w:lvl w:ilvl="0">
      <w:start w:val="1"/>
      <w:numFmt w:val="decimal"/>
      <w:pStyle w:val="LBGovstyle6"/>
      <w:lvlText w:val="%1."/>
      <w:lvlJc w:val="left"/>
      <w:pPr>
        <w:ind w:left="720" w:hanging="720"/>
      </w:pPr>
      <w:rPr>
        <w:rFonts w:ascii="Times New Roman" w:hAnsi="Times New Roman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russianLower"/>
      <w:lvlText w:val="(%5)"/>
      <w:lvlJc w:val="left"/>
      <w:pPr>
        <w:ind w:left="1440" w:hanging="720"/>
      </w:pPr>
    </w:lvl>
    <w:lvl w:ilvl="5">
      <w:numFmt w:val="bullet"/>
      <w:lvlText w:val=""/>
      <w:lvlJc w:val="left"/>
      <w:pPr>
        <w:ind w:left="1440" w:hanging="720"/>
      </w:pPr>
      <w:rPr>
        <w:rFonts w:ascii="Symbol" w:hAnsi="Symbol"/>
      </w:rPr>
    </w:lvl>
    <w:lvl w:ilvl="6">
      <w:numFmt w:val="bullet"/>
      <w:lvlText w:val=""/>
      <w:lvlJc w:val="left"/>
      <w:pPr>
        <w:ind w:left="1440" w:hanging="720"/>
      </w:pPr>
      <w:rPr>
        <w:rFonts w:ascii="Symbol" w:hAnsi="Symbol"/>
        <w:color w:val="auto"/>
      </w:rPr>
    </w:lvl>
    <w:lvl w:ilvl="7">
      <w:start w:val="1"/>
      <w:numFmt w:val="lowerLetter"/>
      <w:lvlText w:val="%8."/>
      <w:lvlJc w:val="left"/>
      <w:pPr>
        <w:ind w:left="720" w:hanging="720"/>
      </w:pPr>
    </w:lvl>
    <w:lvl w:ilvl="8">
      <w:start w:val="1"/>
      <w:numFmt w:val="lowerRoman"/>
      <w:lvlText w:val="%9."/>
      <w:lvlJc w:val="right"/>
      <w:pPr>
        <w:ind w:left="720" w:hanging="720"/>
      </w:pPr>
    </w:lvl>
  </w:abstractNum>
  <w:abstractNum w:abstractNumId="7">
    <w:nsid w:val="66CF6E7C"/>
    <w:multiLevelType w:val="hybridMultilevel"/>
    <w:tmpl w:val="657E0F44"/>
    <w:lvl w:ilvl="0" w:tplc="7C880036">
      <w:start w:val="1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1536"/>
    <w:rsid w:val="00005B0C"/>
    <w:rsid w:val="00026F3C"/>
    <w:rsid w:val="00030B3C"/>
    <w:rsid w:val="00031B90"/>
    <w:rsid w:val="00034DF3"/>
    <w:rsid w:val="000470E1"/>
    <w:rsid w:val="00053617"/>
    <w:rsid w:val="00053EDC"/>
    <w:rsid w:val="00060953"/>
    <w:rsid w:val="0006624A"/>
    <w:rsid w:val="0007125D"/>
    <w:rsid w:val="0009576A"/>
    <w:rsid w:val="000A3A02"/>
    <w:rsid w:val="000A418D"/>
    <w:rsid w:val="000A6FC7"/>
    <w:rsid w:val="000B0C8B"/>
    <w:rsid w:val="000B26AB"/>
    <w:rsid w:val="000B46BF"/>
    <w:rsid w:val="000C0824"/>
    <w:rsid w:val="000C1877"/>
    <w:rsid w:val="000C5007"/>
    <w:rsid w:val="000D536C"/>
    <w:rsid w:val="000E3860"/>
    <w:rsid w:val="000F478E"/>
    <w:rsid w:val="001425FC"/>
    <w:rsid w:val="00161C0F"/>
    <w:rsid w:val="001628F5"/>
    <w:rsid w:val="00163403"/>
    <w:rsid w:val="00173880"/>
    <w:rsid w:val="00184D4F"/>
    <w:rsid w:val="001A425E"/>
    <w:rsid w:val="001C6322"/>
    <w:rsid w:val="001C6CBA"/>
    <w:rsid w:val="001E66AC"/>
    <w:rsid w:val="001F3D76"/>
    <w:rsid w:val="001F3F79"/>
    <w:rsid w:val="00214049"/>
    <w:rsid w:val="0023314D"/>
    <w:rsid w:val="0024035B"/>
    <w:rsid w:val="00277966"/>
    <w:rsid w:val="00287506"/>
    <w:rsid w:val="002B0302"/>
    <w:rsid w:val="002B163A"/>
    <w:rsid w:val="002E3F53"/>
    <w:rsid w:val="002E6F51"/>
    <w:rsid w:val="002F2D1A"/>
    <w:rsid w:val="002F4C7D"/>
    <w:rsid w:val="002F6562"/>
    <w:rsid w:val="00305673"/>
    <w:rsid w:val="0030618E"/>
    <w:rsid w:val="00306AD6"/>
    <w:rsid w:val="003130F4"/>
    <w:rsid w:val="00316F7C"/>
    <w:rsid w:val="00317332"/>
    <w:rsid w:val="0033432C"/>
    <w:rsid w:val="00340141"/>
    <w:rsid w:val="003447BB"/>
    <w:rsid w:val="00357ED3"/>
    <w:rsid w:val="00363741"/>
    <w:rsid w:val="003640B2"/>
    <w:rsid w:val="00390E28"/>
    <w:rsid w:val="00395831"/>
    <w:rsid w:val="003A51C8"/>
    <w:rsid w:val="003B0637"/>
    <w:rsid w:val="003B10E2"/>
    <w:rsid w:val="003C49E7"/>
    <w:rsid w:val="003C6BB4"/>
    <w:rsid w:val="003E0448"/>
    <w:rsid w:val="003E2EBE"/>
    <w:rsid w:val="00402F2B"/>
    <w:rsid w:val="00404BEB"/>
    <w:rsid w:val="00404F1E"/>
    <w:rsid w:val="0040539C"/>
    <w:rsid w:val="0042711F"/>
    <w:rsid w:val="0043731B"/>
    <w:rsid w:val="00451F43"/>
    <w:rsid w:val="00462154"/>
    <w:rsid w:val="00463A44"/>
    <w:rsid w:val="00464DC2"/>
    <w:rsid w:val="00470985"/>
    <w:rsid w:val="004725CB"/>
    <w:rsid w:val="004860CF"/>
    <w:rsid w:val="0049181F"/>
    <w:rsid w:val="004A21F5"/>
    <w:rsid w:val="004A6E5B"/>
    <w:rsid w:val="004B12A7"/>
    <w:rsid w:val="004B60E8"/>
    <w:rsid w:val="004C698C"/>
    <w:rsid w:val="004C7DC9"/>
    <w:rsid w:val="004E09E8"/>
    <w:rsid w:val="004E355B"/>
    <w:rsid w:val="004E39C7"/>
    <w:rsid w:val="004E581B"/>
    <w:rsid w:val="004F47B2"/>
    <w:rsid w:val="00507306"/>
    <w:rsid w:val="00512886"/>
    <w:rsid w:val="0053590C"/>
    <w:rsid w:val="005370F7"/>
    <w:rsid w:val="005512AD"/>
    <w:rsid w:val="00564C13"/>
    <w:rsid w:val="005654A1"/>
    <w:rsid w:val="00565637"/>
    <w:rsid w:val="00575222"/>
    <w:rsid w:val="00584D0D"/>
    <w:rsid w:val="00585CA8"/>
    <w:rsid w:val="005873D6"/>
    <w:rsid w:val="00592151"/>
    <w:rsid w:val="00597AC5"/>
    <w:rsid w:val="005A0A6B"/>
    <w:rsid w:val="005A17C8"/>
    <w:rsid w:val="0060019C"/>
    <w:rsid w:val="00622487"/>
    <w:rsid w:val="00634549"/>
    <w:rsid w:val="00653FBE"/>
    <w:rsid w:val="006726A7"/>
    <w:rsid w:val="00681536"/>
    <w:rsid w:val="006878BB"/>
    <w:rsid w:val="006908F8"/>
    <w:rsid w:val="006B31D1"/>
    <w:rsid w:val="006B402F"/>
    <w:rsid w:val="006C6618"/>
    <w:rsid w:val="006E5061"/>
    <w:rsid w:val="006F53AE"/>
    <w:rsid w:val="0070722E"/>
    <w:rsid w:val="00740DB2"/>
    <w:rsid w:val="00746E1A"/>
    <w:rsid w:val="007474C5"/>
    <w:rsid w:val="00750127"/>
    <w:rsid w:val="007511E6"/>
    <w:rsid w:val="00753AB8"/>
    <w:rsid w:val="0075506A"/>
    <w:rsid w:val="00761482"/>
    <w:rsid w:val="00764BCC"/>
    <w:rsid w:val="00773094"/>
    <w:rsid w:val="00776F1D"/>
    <w:rsid w:val="00784C18"/>
    <w:rsid w:val="007868D4"/>
    <w:rsid w:val="00793951"/>
    <w:rsid w:val="007B5946"/>
    <w:rsid w:val="007D59EE"/>
    <w:rsid w:val="007E2D42"/>
    <w:rsid w:val="007F2B72"/>
    <w:rsid w:val="007F3250"/>
    <w:rsid w:val="007F6747"/>
    <w:rsid w:val="0084155A"/>
    <w:rsid w:val="0084160D"/>
    <w:rsid w:val="008543D6"/>
    <w:rsid w:val="00856D24"/>
    <w:rsid w:val="00863999"/>
    <w:rsid w:val="008813DF"/>
    <w:rsid w:val="00884D9F"/>
    <w:rsid w:val="00896999"/>
    <w:rsid w:val="008B1587"/>
    <w:rsid w:val="008B5F08"/>
    <w:rsid w:val="008C7F7E"/>
    <w:rsid w:val="008E1543"/>
    <w:rsid w:val="008E2D91"/>
    <w:rsid w:val="0091225C"/>
    <w:rsid w:val="0092234A"/>
    <w:rsid w:val="009236E8"/>
    <w:rsid w:val="00947D1D"/>
    <w:rsid w:val="0097297D"/>
    <w:rsid w:val="00984E55"/>
    <w:rsid w:val="0098644A"/>
    <w:rsid w:val="009A53C2"/>
    <w:rsid w:val="009B2CA1"/>
    <w:rsid w:val="009B3D23"/>
    <w:rsid w:val="009B5A37"/>
    <w:rsid w:val="009E1560"/>
    <w:rsid w:val="009E2C03"/>
    <w:rsid w:val="009E4DCB"/>
    <w:rsid w:val="009F1EF9"/>
    <w:rsid w:val="00A13C64"/>
    <w:rsid w:val="00A2340C"/>
    <w:rsid w:val="00A277E2"/>
    <w:rsid w:val="00A31961"/>
    <w:rsid w:val="00A46473"/>
    <w:rsid w:val="00AA283B"/>
    <w:rsid w:val="00AB1EBA"/>
    <w:rsid w:val="00AC6BB4"/>
    <w:rsid w:val="00AD6270"/>
    <w:rsid w:val="00AD725A"/>
    <w:rsid w:val="00AE7A90"/>
    <w:rsid w:val="00AF4EFA"/>
    <w:rsid w:val="00B000E8"/>
    <w:rsid w:val="00B323A2"/>
    <w:rsid w:val="00B36B43"/>
    <w:rsid w:val="00B5645F"/>
    <w:rsid w:val="00B76BA0"/>
    <w:rsid w:val="00B805FC"/>
    <w:rsid w:val="00B8399E"/>
    <w:rsid w:val="00B87CB2"/>
    <w:rsid w:val="00BA09BE"/>
    <w:rsid w:val="00BA692F"/>
    <w:rsid w:val="00BB0536"/>
    <w:rsid w:val="00BB17DA"/>
    <w:rsid w:val="00BC3116"/>
    <w:rsid w:val="00BD1738"/>
    <w:rsid w:val="00BD3F19"/>
    <w:rsid w:val="00BF5DAF"/>
    <w:rsid w:val="00BF5EFB"/>
    <w:rsid w:val="00C22B86"/>
    <w:rsid w:val="00C30401"/>
    <w:rsid w:val="00C378C0"/>
    <w:rsid w:val="00C41C33"/>
    <w:rsid w:val="00C41C62"/>
    <w:rsid w:val="00C56C68"/>
    <w:rsid w:val="00C627CC"/>
    <w:rsid w:val="00C7524B"/>
    <w:rsid w:val="00C803AA"/>
    <w:rsid w:val="00C835F1"/>
    <w:rsid w:val="00C83ED2"/>
    <w:rsid w:val="00CC3451"/>
    <w:rsid w:val="00CE73A6"/>
    <w:rsid w:val="00CF1ECE"/>
    <w:rsid w:val="00CF1FDE"/>
    <w:rsid w:val="00D1602C"/>
    <w:rsid w:val="00D17DFC"/>
    <w:rsid w:val="00D569B5"/>
    <w:rsid w:val="00D615A0"/>
    <w:rsid w:val="00D6208A"/>
    <w:rsid w:val="00D66F4A"/>
    <w:rsid w:val="00D76AA4"/>
    <w:rsid w:val="00D93189"/>
    <w:rsid w:val="00D9383A"/>
    <w:rsid w:val="00D95F7A"/>
    <w:rsid w:val="00DB4BD8"/>
    <w:rsid w:val="00DD26B2"/>
    <w:rsid w:val="00DD7E44"/>
    <w:rsid w:val="00E16B06"/>
    <w:rsid w:val="00E264D2"/>
    <w:rsid w:val="00E27E2B"/>
    <w:rsid w:val="00E31276"/>
    <w:rsid w:val="00E327F2"/>
    <w:rsid w:val="00E36868"/>
    <w:rsid w:val="00E416ED"/>
    <w:rsid w:val="00E47281"/>
    <w:rsid w:val="00E50033"/>
    <w:rsid w:val="00E57FF4"/>
    <w:rsid w:val="00E756C0"/>
    <w:rsid w:val="00EA4F4D"/>
    <w:rsid w:val="00EB1434"/>
    <w:rsid w:val="00EB3987"/>
    <w:rsid w:val="00EC0710"/>
    <w:rsid w:val="00ED046A"/>
    <w:rsid w:val="00ED67E4"/>
    <w:rsid w:val="00EF2CA3"/>
    <w:rsid w:val="00F03457"/>
    <w:rsid w:val="00F04DEC"/>
    <w:rsid w:val="00F1555D"/>
    <w:rsid w:val="00F223B1"/>
    <w:rsid w:val="00F414AB"/>
    <w:rsid w:val="00F43A6C"/>
    <w:rsid w:val="00F56AB6"/>
    <w:rsid w:val="00F717C3"/>
    <w:rsid w:val="00F7668F"/>
    <w:rsid w:val="00F866D5"/>
    <w:rsid w:val="00F932F6"/>
    <w:rsid w:val="00FB1C79"/>
    <w:rsid w:val="00FB54E6"/>
    <w:rsid w:val="00FD1C3C"/>
    <w:rsid w:val="00FE0FB3"/>
    <w:rsid w:val="00FE5B39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36"/>
    <w:pPr>
      <w:suppressAutoHyphens/>
    </w:pPr>
    <w:rPr>
      <w:rFonts w:ascii="Times New Roman" w:eastAsia="Times New Roman" w:hAnsi="Times New Roman" w:cs="Arial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511E6"/>
    <w:pPr>
      <w:pBdr>
        <w:bottom w:val="thinThickSmallGap" w:sz="12" w:space="1" w:color="858585" w:themeColor="accent2" w:themeShade="BF"/>
      </w:pBdr>
      <w:suppressAutoHyphens w:val="0"/>
      <w:spacing w:before="400"/>
      <w:jc w:val="center"/>
      <w:outlineLvl w:val="0"/>
    </w:pPr>
    <w:rPr>
      <w:rFonts w:asciiTheme="majorHAnsi" w:eastAsiaTheme="minorHAnsi" w:hAnsiTheme="majorHAnsi" w:cstheme="majorBidi"/>
      <w:caps/>
      <w:color w:val="595959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11E6"/>
    <w:pPr>
      <w:pBdr>
        <w:bottom w:val="single" w:sz="4" w:space="1" w:color="585858" w:themeColor="accent2" w:themeShade="7F"/>
      </w:pBdr>
      <w:suppressAutoHyphens w:val="0"/>
      <w:spacing w:before="400"/>
      <w:jc w:val="center"/>
      <w:outlineLvl w:val="1"/>
    </w:pPr>
    <w:rPr>
      <w:rFonts w:asciiTheme="majorHAnsi" w:eastAsiaTheme="minorHAnsi" w:hAnsiTheme="majorHAnsi" w:cstheme="majorBidi"/>
      <w:caps/>
      <w:color w:val="595959" w:themeColor="accent2" w:themeShade="80"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511E6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uppressAutoHyphens w:val="0"/>
      <w:spacing w:before="300"/>
      <w:jc w:val="center"/>
      <w:outlineLvl w:val="2"/>
    </w:pPr>
    <w:rPr>
      <w:rFonts w:asciiTheme="majorHAnsi" w:eastAsiaTheme="minorHAnsi" w:hAnsiTheme="majorHAnsi" w:cstheme="majorBidi"/>
      <w:caps/>
      <w:color w:val="585858" w:themeColor="accent2" w:themeShade="7F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511E6"/>
    <w:pPr>
      <w:pBdr>
        <w:bottom w:val="dotted" w:sz="4" w:space="1" w:color="858585" w:themeColor="accent2" w:themeShade="BF"/>
      </w:pBdr>
      <w:suppressAutoHyphens w:val="0"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585858" w:themeColor="accent2" w:themeShade="7F"/>
      <w:spacing w:val="10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511E6"/>
    <w:pPr>
      <w:suppressAutoHyphens w:val="0"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585858" w:themeColor="accent2" w:themeShade="7F"/>
      <w:spacing w:val="10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511E6"/>
    <w:pPr>
      <w:suppressAutoHyphens w:val="0"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858585" w:themeColor="accent2" w:themeShade="BF"/>
      <w:spacing w:val="10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7511E6"/>
    <w:pPr>
      <w:suppressAutoHyphens w:val="0"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858585" w:themeColor="accent2" w:themeShade="BF"/>
      <w:spacing w:val="10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511E6"/>
    <w:pPr>
      <w:suppressAutoHyphens w:val="0"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7511E6"/>
    <w:pPr>
      <w:suppressAutoHyphens w:val="0"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1E6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11E6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511E6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511E6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7511E6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7511E6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7511E6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7511E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11E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11E6"/>
    <w:pPr>
      <w:suppressAutoHyphens w:val="0"/>
    </w:pPr>
    <w:rPr>
      <w:rFonts w:asciiTheme="majorHAnsi" w:eastAsiaTheme="min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511E6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uppressAutoHyphens w:val="0"/>
      <w:spacing w:before="500" w:after="300"/>
      <w:jc w:val="center"/>
    </w:pPr>
    <w:rPr>
      <w:rFonts w:asciiTheme="majorHAnsi" w:eastAsiaTheme="minorHAnsi" w:hAnsiTheme="majorHAnsi" w:cstheme="majorBidi"/>
      <w:caps/>
      <w:color w:val="595959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511E6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511E6"/>
    <w:pPr>
      <w:suppressAutoHyphens w:val="0"/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511E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511E6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7511E6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7511E6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character" w:customStyle="1" w:styleId="ab">
    <w:name w:val="Без интервала Знак"/>
    <w:basedOn w:val="a0"/>
    <w:link w:val="aa"/>
    <w:rsid w:val="007511E6"/>
  </w:style>
  <w:style w:type="paragraph" w:styleId="ac">
    <w:name w:val="List Paragraph"/>
    <w:basedOn w:val="a"/>
    <w:uiPriority w:val="34"/>
    <w:qFormat/>
    <w:rsid w:val="007511E6"/>
    <w:pPr>
      <w:suppressAutoHyphens w:val="0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511E6"/>
    <w:pPr>
      <w:suppressAutoHyphens w:val="0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511E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511E6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uppressAutoHyphens w:val="0"/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585858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511E6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511E6"/>
    <w:rPr>
      <w:i/>
      <w:iCs/>
    </w:rPr>
  </w:style>
  <w:style w:type="character" w:styleId="af0">
    <w:name w:val="Intense Emphasis"/>
    <w:uiPriority w:val="21"/>
    <w:qFormat/>
    <w:rsid w:val="007511E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511E6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7511E6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7511E6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511E6"/>
    <w:pPr>
      <w:outlineLvl w:val="9"/>
    </w:pPr>
  </w:style>
  <w:style w:type="paragraph" w:customStyle="1" w:styleId="af5">
    <w:name w:val="Пункт"/>
    <w:basedOn w:val="a"/>
    <w:uiPriority w:val="99"/>
    <w:qFormat/>
    <w:rsid w:val="00681536"/>
    <w:pPr>
      <w:tabs>
        <w:tab w:val="left" w:pos="1980"/>
      </w:tabs>
      <w:ind w:left="1404" w:hanging="504"/>
      <w:jc w:val="both"/>
    </w:pPr>
    <w:rPr>
      <w:rFonts w:cs="Times New Roman"/>
      <w:szCs w:val="28"/>
      <w:lang w:eastAsia="ru-RU"/>
    </w:rPr>
  </w:style>
  <w:style w:type="table" w:styleId="af6">
    <w:name w:val="Table Grid"/>
    <w:basedOn w:val="a1"/>
    <w:uiPriority w:val="59"/>
    <w:rsid w:val="00681536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rsid w:val="003130F4"/>
    <w:rPr>
      <w:color w:val="0000FF"/>
      <w:u w:val="single"/>
    </w:rPr>
  </w:style>
  <w:style w:type="paragraph" w:customStyle="1" w:styleId="ConsPlusNormal">
    <w:name w:val="ConsPlusNormal"/>
    <w:link w:val="ConsPlusNormal0"/>
    <w:rsid w:val="003130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130F4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ard-characteristicskey-name">
    <w:name w:val="card-characteristics__key-name"/>
    <w:basedOn w:val="a0"/>
    <w:rsid w:val="00AB1EBA"/>
  </w:style>
  <w:style w:type="paragraph" w:styleId="af8">
    <w:name w:val="header"/>
    <w:basedOn w:val="a"/>
    <w:link w:val="af9"/>
    <w:uiPriority w:val="99"/>
    <w:semiHidden/>
    <w:unhideWhenUsed/>
    <w:rsid w:val="00564C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64C13"/>
    <w:rPr>
      <w:rFonts w:ascii="Times New Roman" w:eastAsia="Times New Roman" w:hAnsi="Times New Roman" w:cs="Arial"/>
      <w:sz w:val="24"/>
      <w:szCs w:val="24"/>
      <w:lang w:val="ru-RU" w:bidi="ar-SA"/>
    </w:rPr>
  </w:style>
  <w:style w:type="paragraph" w:styleId="afa">
    <w:name w:val="footer"/>
    <w:basedOn w:val="a"/>
    <w:link w:val="afb"/>
    <w:uiPriority w:val="99"/>
    <w:semiHidden/>
    <w:unhideWhenUsed/>
    <w:rsid w:val="00564C1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564C13"/>
    <w:rPr>
      <w:rFonts w:ascii="Times New Roman" w:eastAsia="Times New Roman" w:hAnsi="Times New Roman" w:cs="Arial"/>
      <w:sz w:val="24"/>
      <w:szCs w:val="24"/>
      <w:lang w:val="ru-RU" w:bidi="ar-SA"/>
    </w:rPr>
  </w:style>
  <w:style w:type="paragraph" w:styleId="afc">
    <w:name w:val="Body Text"/>
    <w:basedOn w:val="a"/>
    <w:link w:val="afd"/>
    <w:semiHidden/>
    <w:unhideWhenUsed/>
    <w:rsid w:val="000B0C8B"/>
    <w:pPr>
      <w:suppressAutoHyphens w:val="0"/>
      <w:spacing w:after="120"/>
      <w:jc w:val="both"/>
    </w:pPr>
    <w:rPr>
      <w:rFonts w:cs="Times New Roman"/>
      <w:szCs w:val="20"/>
    </w:rPr>
  </w:style>
  <w:style w:type="character" w:customStyle="1" w:styleId="afd">
    <w:name w:val="Основной текст Знак"/>
    <w:basedOn w:val="a0"/>
    <w:link w:val="afc"/>
    <w:semiHidden/>
    <w:rsid w:val="000B0C8B"/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210">
    <w:name w:val="Основной текст 21"/>
    <w:basedOn w:val="a"/>
    <w:rsid w:val="000B0C8B"/>
    <w:pPr>
      <w:suppressAutoHyphens w:val="0"/>
      <w:jc w:val="both"/>
    </w:pPr>
    <w:rPr>
      <w:rFonts w:cs="Times New Roman"/>
      <w:sz w:val="28"/>
      <w:lang w:eastAsia="zh-CN"/>
    </w:rPr>
  </w:style>
  <w:style w:type="paragraph" w:customStyle="1" w:styleId="23">
    <w:name w:val="Основной текст (2)"/>
    <w:basedOn w:val="a"/>
    <w:rsid w:val="00161C0F"/>
    <w:pPr>
      <w:shd w:val="clear" w:color="auto" w:fill="FFFFFF"/>
      <w:spacing w:before="120" w:line="252" w:lineRule="exact"/>
    </w:pPr>
    <w:rPr>
      <w:rFonts w:cs="Times New Roman"/>
      <w:spacing w:val="7"/>
      <w:sz w:val="19"/>
      <w:szCs w:val="19"/>
      <w:shd w:val="clear" w:color="auto" w:fill="FFFFFF"/>
      <w:lang w:eastAsia="ru-RU"/>
    </w:rPr>
  </w:style>
  <w:style w:type="paragraph" w:customStyle="1" w:styleId="headertext">
    <w:name w:val="headertext"/>
    <w:basedOn w:val="a"/>
    <w:rsid w:val="006C661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LBGovstyle2">
    <w:name w:val="LB Gov style 2"/>
    <w:rsid w:val="009B5A37"/>
    <w:pPr>
      <w:suppressAutoHyphens/>
      <w:autoSpaceDN w:val="0"/>
      <w:spacing w:before="120" w:after="120"/>
      <w:jc w:val="both"/>
      <w:textAlignment w:val="baseline"/>
    </w:pPr>
    <w:rPr>
      <w:rFonts w:ascii="Times New Roman" w:eastAsia="Calibri" w:hAnsi="Times New Roman" w:cs="Times New Roman"/>
      <w:lang w:bidi="ar-SA"/>
    </w:rPr>
  </w:style>
  <w:style w:type="paragraph" w:customStyle="1" w:styleId="LBGovstyle6">
    <w:name w:val="LB Gov style 6"/>
    <w:basedOn w:val="a"/>
    <w:rsid w:val="00463A44"/>
    <w:pPr>
      <w:numPr>
        <w:numId w:val="5"/>
      </w:numPr>
      <w:autoSpaceDN w:val="0"/>
      <w:spacing w:before="120" w:after="120"/>
      <w:jc w:val="both"/>
      <w:textAlignment w:val="baseline"/>
    </w:pPr>
    <w:rPr>
      <w:rFonts w:eastAsia="Calibri" w:cs="Times New Roman"/>
      <w:sz w:val="22"/>
      <w:szCs w:val="22"/>
      <w:lang w:val="en-US"/>
    </w:rPr>
  </w:style>
  <w:style w:type="numbering" w:customStyle="1" w:styleId="LFO291">
    <w:name w:val="LFO29_1"/>
    <w:basedOn w:val="a2"/>
    <w:rsid w:val="00463A44"/>
    <w:pPr>
      <w:numPr>
        <w:numId w:val="5"/>
      </w:numPr>
    </w:pPr>
  </w:style>
  <w:style w:type="character" w:customStyle="1" w:styleId="cardmaininfopurchaselink">
    <w:name w:val="cardmaininfo__purchaselink"/>
    <w:basedOn w:val="a0"/>
    <w:rsid w:val="001C6322"/>
  </w:style>
  <w:style w:type="character" w:customStyle="1" w:styleId="cardmaininfocontent">
    <w:name w:val="cardmaininfo__content"/>
    <w:basedOn w:val="a0"/>
    <w:rsid w:val="001C6322"/>
  </w:style>
  <w:style w:type="paragraph" w:styleId="afe">
    <w:name w:val="Balloon Text"/>
    <w:basedOn w:val="a"/>
    <w:link w:val="aff"/>
    <w:uiPriority w:val="99"/>
    <w:semiHidden/>
    <w:unhideWhenUsed/>
    <w:rsid w:val="00BF5DA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F5DAF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ktru-description.html?itemId=76584&amp;backUrl=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B3DF5-8711-4D69-B6D3-0F09E14A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KorotkayEF</dc:creator>
  <cp:lastModifiedBy>admin</cp:lastModifiedBy>
  <cp:revision>12</cp:revision>
  <cp:lastPrinted>2022-11-02T05:33:00Z</cp:lastPrinted>
  <dcterms:created xsi:type="dcterms:W3CDTF">2022-11-01T07:13:00Z</dcterms:created>
  <dcterms:modified xsi:type="dcterms:W3CDTF">2022-11-02T11:35:00Z</dcterms:modified>
</cp:coreProperties>
</file>